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d7650955bb7481391c777a7099b7bfd"/>
        <w:lock w:val="sdtLocked"/>
        <w:richText/>
      </w:sdtPr>
      <w:sdtContent>
        <w:p>
          <w:pPr>
            <w:jc w:val="both"/>
            <w:rPr>
              <w:rFonts w:ascii="Times New Roman" w:hAnsi="Times New Roman"/>
            </w:rPr>
          </w:pPr>
          <w:r>
            <w:rPr>
              <w:rFonts w:ascii="Times New Roman" w:hAnsi="Times New Roman"/>
              <w:b/>
              <w:i/>
            </w:rPr>
            <w:t>Suvestinė redakcija nuo 2025-01-01 iki 2026-06-23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2024-11-26, i. k. 2024-20597</w:t>
          </w:r>
        </w:p>
        <w:p>
          <w:pPr>
            <w:jc w:val="both"/>
            <w:rPr>
              <w:rFonts w:ascii="Times New Roman" w:hAnsi="Times New Roman"/>
              <w:sz w:val="20"/>
            </w:rPr>
          </w:pPr>
        </w:p>
        <w:p>
          <w:pPr>
            <w:tabs>
              <w:tab w:val="center" w:pos="4680"/>
              <w:tab w:val="right" w:pos="9360"/>
            </w:tabs>
            <w:rPr>
              <w:sz w:val="22"/>
              <w:szCs w:val="22"/>
              <w:lang w:eastAsia="lt-LT"/>
            </w:rPr>
          </w:pPr>
        </w:p>
        <w:p>
          <w:pPr>
            <w:tabs>
              <w:tab w:val="center" w:pos="4680"/>
              <w:tab w:val="right" w:pos="9360"/>
            </w:tabs>
            <w:jc w:val="center"/>
            <w:rPr>
              <w:b/>
              <w:bCs/>
              <w:sz w:val="22"/>
              <w:szCs w:val="22"/>
            </w:rPr>
          </w:pPr>
          <w:r>
            <w:rPr>
              <w:szCs w:val="24"/>
              <w:lang w:eastAsia="lt-LT"/>
            </w:rPr>
            <w:drawing>
              <wp:inline distT="0" distB="0" distL="0" distR="0">
                <wp:extent cx="638175" cy="64770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8175" cy="647700"/>
                        </a:xfrm>
                        <a:prstGeom prst="rect">
                          <a:avLst/>
                        </a:prstGeom>
                        <a:noFill/>
                        <a:ln>
                          <a:noFill/>
                        </a:ln>
                      </pic:spPr>
                    </pic:pic>
                  </a:graphicData>
                </a:graphic>
              </wp:inline>
            </w:drawing>
          </w:r>
        </w:p>
        <w:p>
          <w:pPr>
            <w:jc w:val="center"/>
            <w:rPr>
              <w:b/>
              <w:bCs/>
              <w:sz w:val="22"/>
              <w:szCs w:val="22"/>
            </w:rPr>
          </w:pPr>
        </w:p>
        <w:p>
          <w:pPr>
            <w:tabs>
              <w:tab w:val="center" w:pos="4153"/>
              <w:tab w:val="right" w:pos="8306"/>
            </w:tabs>
            <w:jc w:val="center"/>
          </w:pPr>
          <w:r>
            <w:rPr>
              <w:b/>
              <w:bCs/>
              <w:szCs w:val="24"/>
              <w:lang w:val="lt"/>
            </w:rPr>
            <w:t>LIETUVOS RESPUBLIKOS SVEIKATOS APSAUGOS MINISTRAS</w:t>
          </w:r>
        </w:p>
        <w:p>
          <w:pPr>
            <w:tabs>
              <w:tab w:val="center" w:pos="4153"/>
              <w:tab w:val="right" w:pos="8306"/>
            </w:tabs>
            <w:ind w:firstLine="62"/>
            <w:jc w:val="center"/>
          </w:pPr>
        </w:p>
        <w:p>
          <w:pPr>
            <w:tabs>
              <w:tab w:val="center" w:pos="4153"/>
              <w:tab w:val="right" w:pos="8306"/>
            </w:tabs>
            <w:jc w:val="center"/>
          </w:pPr>
          <w:r>
            <w:rPr>
              <w:b/>
              <w:bCs/>
              <w:szCs w:val="24"/>
              <w:lang w:val="lt"/>
            </w:rPr>
            <w:t>ĮSAKYMAS</w:t>
          </w:r>
        </w:p>
        <w:p>
          <w:pPr>
            <w:jc w:val="center"/>
            <w:rPr>
              <w:b/>
              <w:bCs/>
              <w:color w:val="000000"/>
              <w:szCs w:val="24"/>
              <w:lang w:val="lt"/>
            </w:rPr>
          </w:pPr>
          <w:r>
            <w:rPr>
              <w:b/>
              <w:bCs/>
              <w:color w:val="000000"/>
              <w:szCs w:val="24"/>
              <w:lang w:val="lt"/>
            </w:rPr>
            <w:t>DĖL ASMENS IR VISUOMENĖS SVEIKATOS PRIEŽIŪROS ĮSTAIGŲ</w:t>
          </w:r>
        </w:p>
        <w:p>
          <w:pPr>
            <w:jc w:val="center"/>
            <w:rPr>
              <w:b/>
              <w:bCs/>
              <w:color w:val="000000"/>
              <w:lang w:val="lt"/>
            </w:rPr>
          </w:pPr>
          <w:r>
            <w:rPr>
              <w:b/>
              <w:bCs/>
              <w:color w:val="000000"/>
              <w:lang w:val="lt"/>
            </w:rPr>
            <w:t xml:space="preserve">PASIRENGIMO IR VEIKLOS ORGANIZAVIMO ĮVYKIŲ, EKSTREMALIŲJŲ ĮVYKIŲ, KRIZIŲ AR EKSTREMALIŲJŲ SITUACIJŲ ATVEJAIS </w:t>
          </w:r>
        </w:p>
        <w:p>
          <w:pPr>
            <w:ind w:firstLine="62"/>
            <w:jc w:val="both"/>
          </w:pPr>
        </w:p>
        <w:p>
          <w:pPr>
            <w:jc w:val="center"/>
            <w:rPr>
              <w:color w:val="000000"/>
              <w:lang w:val="lt"/>
            </w:rPr>
          </w:pPr>
          <w:r>
            <w:rPr>
              <w:color w:val="000000"/>
              <w:lang w:val="lt"/>
            </w:rPr>
            <w:t>2024 m. lapkričio 26 d. Nr. V-1170</w:t>
          </w:r>
          <w:r>
            <w:br/>
          </w:r>
          <w:r>
            <w:rPr>
              <w:color w:val="000000"/>
              <w:lang w:val="lt"/>
            </w:rPr>
            <w:t xml:space="preserve"> Vilnius</w:t>
          </w:r>
        </w:p>
        <w:p>
          <w:pPr>
            <w:jc w:val="center"/>
            <w:rPr>
              <w:color w:val="000000"/>
              <w:szCs w:val="24"/>
              <w:lang w:val="lt"/>
            </w:rPr>
          </w:pPr>
        </w:p>
        <w:p>
          <w:pPr>
            <w:ind w:firstLine="62"/>
            <w:jc w:val="both"/>
            <w:rPr>
              <w:b/>
              <w:bCs/>
              <w:color w:val="000000"/>
              <w:szCs w:val="24"/>
              <w:lang w:val="lt"/>
            </w:rPr>
          </w:pPr>
        </w:p>
        <w:sdt>
          <w:sdtPr>
            <w:alias w:val="preambule"/>
            <w:tag w:val="part_b3ba6b571ac544149ecba6f1cd037202"/>
            <w:lock w:val="sdtLocked"/>
            <w:richText/>
          </w:sdtPr>
          <w:sdtContent>
            <w:p>
              <w:pPr>
                <w:ind w:firstLine="810"/>
                <w:jc w:val="both"/>
                <w:rPr>
                  <w:lang w:val="lt"/>
                </w:rPr>
              </w:pPr>
              <w:r>
                <w:rPr>
                  <w:lang w:val="lt"/>
                </w:rPr>
                <w:t xml:space="preserve">Vadovaudamasis Lietuvos Respublikos krizių valdymo ir civilinės saugos įstatymo 11 straipsnio 3 dalies 1 ir 5 punktais, 16 straipsnio 2 dalies 4 punktu, 23 straipsnio 7 dalimi, 35 straipsnio 14 dalimi, Lietuvos Respublikos sveikatos priežiūros įstaigų įstatymo 9 straipsnio 1 dalies 3 punktu ir 10 straipsnio 6 punktu, Lietuvos Respublikos darbuotojų saugos ir sveikatos įstatymo 18 straipsnio </w:t>
              </w:r>
              <w:r>
                <w:rPr>
                  <w:color w:val="000000"/>
                  <w:lang w:val="lt"/>
                </w:rPr>
                <w:t xml:space="preserve">7 dalimi, įgyvendindamas Lietuvos Respublikos Vyriausybės 2022 m. gruodžio 29 d. nutarimą Nr. 1317 „Dėl Lietuvos Respublikos krizių valdymo ir civilinės saugos įstatymo įgyvendinimo“, Aštuonioliktosios Lietuvos Respublikos Vyriausybės programos, patvirtintos </w:t>
              </w:r>
              <w:r>
                <w:rPr>
                  <w:color w:val="000000"/>
                </w:rPr>
                <w:t>Lietuvos Respublikos Seimo 2020 m. gruodžio 11 d. nutarimu Nr. XIV-72 „Dėl Aštuonioliktosios Lietuvos Respublikos Vyriausybės programos“,</w:t>
              </w:r>
              <w:r>
                <w:rPr>
                  <w:color w:val="000000"/>
                  <w:lang w:val="lt"/>
                </w:rPr>
                <w:t xml:space="preserve"> 238.2 papunktį ir 246 punktą, Pasaulio sveikatos organizacijos Tarptautines sveikatos priežiūros taisykles (2005 m.), ratifikuotas Lietuvos Respublikos įstatymu „Dėl Tarptautinių sveikatos priežiūros taisyklių (2005 m.) ratifikavimo“,</w:t>
              </w:r>
              <w:r>
                <w:rPr>
                  <w:lang w:val="lt"/>
                </w:rPr>
                <w:t xml:space="preserve"> s</w:t>
              </w:r>
              <w:r>
                <w:rPr>
                  <w:color w:val="000000"/>
                  <w:lang w:val="lt"/>
                </w:rPr>
                <w:t xml:space="preserve">iekdamas užtikrinti būtinąją medicinos pagalbą apsinuodijimų atvejais ir </w:t>
              </w:r>
              <w:r>
                <w:rPr>
                  <w:lang w:val="lt"/>
                </w:rPr>
                <w:t xml:space="preserve">atsižvelgdamas į </w:t>
              </w:r>
              <w:r>
                <w:rPr>
                  <w:color w:val="000000"/>
                  <w:lang w:val="lt"/>
                </w:rPr>
                <w:t xml:space="preserve">Sveikatos apsaugos ministerijos Ekstremalių sveikatai situacijų centro nuostatų, patvirtintų Lietuvos Respublikos sveikatos apsaugos ministro 2008 m. gruodžio 9 d. įsakymu Nr. V-1246 „Dėl Sveikatos apsaugos ministerijos Ekstremalių sveikatai situacijų centro nuostatų patvirtinimo“, 11.4 papunktį ir </w:t>
              </w:r>
              <w:r>
                <w:rPr>
                  <w:lang w:val="lt"/>
                </w:rPr>
                <w:t>Šiaurės Atlanto sutarties organizacijos (toliau – NATO) atsako į krizes priemones, NATO Jungtinės sveikatos grupės rekomendacijas, skirtas šalies sveikatos sektoriaus atsparumui didinti</w:t>
              </w:r>
              <w:r>
                <w:rPr>
                  <w:color w:val="000000"/>
                  <w:lang w:val="lt"/>
                </w:rPr>
                <w:t>:</w:t>
              </w:r>
            </w:p>
          </w:sdtContent>
        </w:sdt>
        <w:sdt>
          <w:sdtPr>
            <w:alias w:val="1 p."/>
            <w:tag w:val="part_4a69ec7a9f3e4c32b1c7e647c2adb4fa"/>
            <w:lock w:val="sdtLocked"/>
            <w:richText/>
          </w:sdtPr>
          <w:sdtContent>
            <w:p>
              <w:pPr>
                <w:ind w:firstLine="811"/>
                <w:jc w:val="both"/>
                <w:rPr>
                  <w:lang w:val="lt"/>
                </w:rPr>
              </w:pPr>
              <w:sdt>
                <w:sdtPr>
                  <w:alias w:val="Numeris"/>
                  <w:tag w:val="nr_4a69ec7a9f3e4c32b1c7e647c2adb4fa"/>
                  <w:lock w:val="sdtLocked"/>
                  <w:richText/>
                </w:sdtPr>
                <w:sdtContent>
                  <w:r>
                    <w:rPr>
                      <w:lang w:val="lt"/>
                    </w:rPr>
                    <w:t>1</w:t>
                  </w:r>
                </w:sdtContent>
              </w:sdt>
              <w:r>
                <w:rPr>
                  <w:lang w:val="lt"/>
                </w:rPr>
                <w:t>. T v i r t i n u pridedamus:</w:t>
              </w:r>
            </w:p>
            <w:sdt>
              <w:sdtPr>
                <w:alias w:val="1.1 pp."/>
                <w:tag w:val="part_4a6bfef24ec24a91a105a3ce0e919e0e"/>
                <w:lock w:val="sdtLocked"/>
                <w:richText/>
              </w:sdtPr>
              <w:sdtContent>
                <w:p>
                  <w:pPr>
                    <w:ind w:firstLine="811"/>
                    <w:jc w:val="both"/>
                    <w:rPr>
                      <w:lang w:val="lt"/>
                    </w:rPr>
                  </w:pPr>
                  <w:sdt>
                    <w:sdtPr>
                      <w:alias w:val="Numeris"/>
                      <w:tag w:val="nr_4a6bfef24ec24a91a105a3ce0e919e0e"/>
                      <w:lock w:val="sdtLocked"/>
                      <w:richText/>
                    </w:sdtPr>
                    <w:sdtContent>
                      <w:r>
                        <w:rPr>
                          <w:lang w:val="lt"/>
                        </w:rPr>
                        <w:t>1.1</w:t>
                      </w:r>
                    </w:sdtContent>
                  </w:sdt>
                  <w:r>
                    <w:rPr>
                      <w:lang w:val="lt"/>
                    </w:rPr>
                    <w:t>. Informacijos apie sveikatos priežiūros įstaigų pasirengimą veiklai įvykių, ekstremaliųjų įvykių, krizių ar ekstremaliųjų situacijų atvejais teikimo tvarkos aprašą;</w:t>
                  </w:r>
                </w:p>
              </w:sdtContent>
            </w:sdt>
            <w:sdt>
              <w:sdtPr>
                <w:alias w:val="1.2 pp."/>
                <w:tag w:val="part_84a3c317aa3445e1ac3c0e4820cbaa86"/>
                <w:lock w:val="sdtLocked"/>
                <w:richText/>
              </w:sdtPr>
              <w:sdtContent>
                <w:p>
                  <w:pPr>
                    <w:ind w:firstLine="811"/>
                    <w:jc w:val="both"/>
                    <w:rPr>
                      <w:color w:val="000000"/>
                      <w:lang w:val="lt"/>
                    </w:rPr>
                  </w:pPr>
                  <w:sdt>
                    <w:sdtPr>
                      <w:alias w:val="Numeris"/>
                      <w:tag w:val="nr_84a3c317aa3445e1ac3c0e4820cbaa86"/>
                      <w:lock w:val="sdtLocked"/>
                      <w:richText/>
                    </w:sdtPr>
                    <w:sdtContent>
                      <w:r>
                        <w:rPr>
                          <w:color w:val="000000"/>
                          <w:lang w:val="lt"/>
                        </w:rPr>
                        <w:t>1.2</w:t>
                      </w:r>
                    </w:sdtContent>
                  </w:sdt>
                  <w:r>
                    <w:rPr>
                      <w:color w:val="000000"/>
                      <w:lang w:val="lt"/>
                    </w:rPr>
                    <w:t>. Keitimosi informacija apie įvykius, ekstremaliuosius įvykius, krizes ar ekstremaliąsias situacijas, keliančias nacionalinį ir tarptautinį susirūpinimą, rinkimo, vertinimo ir teikimo kompetentingoms institucijoms ir Pasaulio sveikatos organizacijai tvarkos aprašą;</w:t>
                  </w:r>
                </w:p>
              </w:sdtContent>
            </w:sdt>
            <w:sdt>
              <w:sdtPr>
                <w:alias w:val="1.3 pp."/>
                <w:tag w:val="part_279649afe7aa4e27a9853e17fd7e2212"/>
                <w:lock w:val="sdtLocked"/>
                <w:richText/>
              </w:sdtPr>
              <w:sdtContent>
                <w:p>
                  <w:pPr>
                    <w:ind w:firstLine="810"/>
                    <w:jc w:val="both"/>
                    <w:rPr>
                      <w:color w:val="000000"/>
                      <w:lang w:val="lt"/>
                    </w:rPr>
                  </w:pPr>
                  <w:sdt>
                    <w:sdtPr>
                      <w:alias w:val="Numeris"/>
                      <w:tag w:val="nr_279649afe7aa4e27a9853e17fd7e2212"/>
                      <w:lock w:val="sdtLocked"/>
                      <w:richText/>
                    </w:sdtPr>
                    <w:sdtContent>
                      <w:r>
                        <w:rPr>
                          <w:color w:val="000000"/>
                          <w:lang w:val="lt"/>
                        </w:rPr>
                        <w:t>1.3</w:t>
                      </w:r>
                    </w:sdtContent>
                  </w:sdt>
                  <w:r>
                    <w:rPr>
                      <w:color w:val="000000"/>
                      <w:lang w:val="lt"/>
                    </w:rPr>
                    <w:t>. Sveikatos apsaugos ministerijos Ekstremalių sveikatai situacijų centro vykdomos sveikatos priežiūros įstaigų parengties</w:t>
                  </w:r>
                  <w:r>
                    <w:rPr>
                      <w:lang w:val="lt"/>
                    </w:rPr>
                    <w:t xml:space="preserve"> įvykiams, ekstremaliesiems įvykiams, krizėms ar</w:t>
                  </w:r>
                  <w:r>
                    <w:rPr>
                      <w:color w:val="000000"/>
                      <w:lang w:val="lt"/>
                    </w:rPr>
                    <w:t xml:space="preserve"> ekstremaliosioms situacijoms stebėsenos tvarkos aprašą;</w:t>
                  </w:r>
                </w:p>
              </w:sdtContent>
            </w:sdt>
            <w:sdt>
              <w:sdtPr>
                <w:alias w:val="1.4 pp."/>
                <w:tag w:val="part_b340277f0d4440c79514641c34415a36"/>
                <w:lock w:val="sdtLocked"/>
                <w:richText/>
              </w:sdtPr>
              <w:sdtContent>
                <w:p>
                  <w:pPr>
                    <w:spacing w:line="259" w:lineRule="auto"/>
                    <w:ind w:firstLine="810"/>
                    <w:jc w:val="both"/>
                    <w:rPr>
                      <w:lang w:val="lt"/>
                    </w:rPr>
                  </w:pPr>
                  <w:sdt>
                    <w:sdtPr>
                      <w:alias w:val="Numeris"/>
                      <w:tag w:val="nr_b340277f0d4440c79514641c34415a36"/>
                      <w:lock w:val="sdtLocked"/>
                      <w:richText/>
                    </w:sdtPr>
                    <w:sdtContent>
                      <w:r>
                        <w:rPr>
                          <w:lang w:val="lt"/>
                        </w:rPr>
                        <w:t>1.4</w:t>
                      </w:r>
                    </w:sdtContent>
                  </w:sdt>
                  <w:r>
                    <w:rPr>
                      <w:lang w:val="lt"/>
                    </w:rPr>
                    <w:t>. Asmens ir visuomenės sveikatos priežiūros įstaigų ekstremaliųjų situacijų valdymo planų rengimo tvarkos aprašą;</w:t>
                  </w:r>
                </w:p>
              </w:sdtContent>
            </w:sdt>
            <w:sdt>
              <w:sdtPr>
                <w:alias w:val="1.5 pp."/>
                <w:tag w:val="part_51a621799e184559af027d602226b2a5"/>
                <w:lock w:val="sdtLocked"/>
                <w:richText/>
              </w:sdtPr>
              <w:sdtContent>
                <w:p>
                  <w:pPr>
                    <w:spacing w:line="259" w:lineRule="auto"/>
                    <w:ind w:firstLine="810"/>
                    <w:jc w:val="both"/>
                    <w:rPr>
                      <w:lang w:val="lt"/>
                    </w:rPr>
                  </w:pPr>
                  <w:sdt>
                    <w:sdtPr>
                      <w:alias w:val="Numeris"/>
                      <w:tag w:val="nr_51a621799e184559af027d602226b2a5"/>
                      <w:lock w:val="sdtLocked"/>
                      <w:richText/>
                    </w:sdtPr>
                    <w:sdtContent>
                      <w:r>
                        <w:rPr>
                          <w:lang w:val="lt"/>
                        </w:rPr>
                        <w:t>1.5</w:t>
                      </w:r>
                    </w:sdtContent>
                  </w:sdt>
                  <w:r>
                    <w:rPr>
                      <w:lang w:val="lt"/>
                    </w:rPr>
                    <w:t xml:space="preserve">. </w:t>
                  </w:r>
                  <w:r>
                    <w:rPr>
                      <w:color w:val="000000"/>
                      <w:lang w:val="lt"/>
                    </w:rPr>
                    <w:t xml:space="preserv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aprašą. </w:t>
                  </w:r>
                </w:p>
              </w:sdtContent>
            </w:sdt>
          </w:sdtContent>
        </w:sdt>
        <w:sdt>
          <w:sdtPr>
            <w:alias w:val="2 p."/>
            <w:tag w:val="part_25ec97f42cca481ba38650689939daa2"/>
            <w:lock w:val="sdtLocked"/>
            <w:richText/>
          </w:sdtPr>
          <w:sdtContent>
            <w:p>
              <w:pPr>
                <w:ind w:firstLine="810"/>
                <w:jc w:val="both"/>
                <w:rPr>
                  <w:lang w:val="lt"/>
                </w:rPr>
              </w:pPr>
              <w:sdt>
                <w:sdtPr>
                  <w:alias w:val="Numeris"/>
                  <w:tag w:val="nr_25ec97f42cca481ba38650689939daa2"/>
                  <w:lock w:val="sdtLocked"/>
                  <w:richText/>
                </w:sdtPr>
                <w:sdtContent>
                  <w:r>
                    <w:rPr>
                      <w:lang w:val="lt"/>
                    </w:rPr>
                    <w:t>2</w:t>
                  </w:r>
                </w:sdtContent>
              </w:sdt>
              <w:r>
                <w:rPr>
                  <w:lang w:val="lt"/>
                </w:rPr>
                <w:t xml:space="preserve">. P a v e d u įsakymo vykdymo kontrolę </w:t>
              </w:r>
              <w:r>
                <w:rPr>
                  <w:color w:val="000000"/>
                  <w:lang w:val="lt"/>
                </w:rPr>
                <w:t xml:space="preserve">Lietuvos Respublikos sveikatos apsaugos ministerijos </w:t>
              </w:r>
              <w:r>
                <w:rPr>
                  <w:lang w:val="lt"/>
                </w:rPr>
                <w:t>kancleriui.</w:t>
              </w:r>
            </w:p>
          </w:sdtContent>
        </w:sdt>
        <w:sdt>
          <w:sdtPr>
            <w:alias w:val="3 p."/>
            <w:tag w:val="part_fa91ea12da2541359b77d39439852a2a"/>
            <w:lock w:val="sdtLocked"/>
            <w:richText/>
          </w:sdtPr>
          <w:sdtContent>
            <w:p>
              <w:pPr>
                <w:ind w:firstLine="810"/>
                <w:jc w:val="both"/>
                <w:rPr>
                  <w:lang w:val="en-US"/>
                </w:rPr>
              </w:pPr>
              <w:sdt>
                <w:sdtPr>
                  <w:alias w:val="Numeris"/>
                  <w:tag w:val="nr_fa91ea12da2541359b77d39439852a2a"/>
                  <w:lock w:val="sdtLocked"/>
                  <w:richText/>
                </w:sdtPr>
                <w:sdtContent>
                  <w:r>
                    <w:rPr>
                      <w:lang w:val="lt"/>
                    </w:rPr>
                    <w:t>3</w:t>
                  </w:r>
                </w:sdtContent>
              </w:sdt>
              <w:r>
                <w:rPr>
                  <w:lang w:val="lt"/>
                </w:rPr>
                <w:t>. P r i p a ž į s t u netekusiais galios:</w:t>
              </w:r>
            </w:p>
            <w:sdt>
              <w:sdtPr>
                <w:alias w:val="3.1 pp."/>
                <w:tag w:val="part_3055bef3a3f14ee3bc82caef1cc2648c"/>
                <w:lock w:val="sdtLocked"/>
                <w:richText/>
              </w:sdtPr>
              <w:sdtContent>
                <w:p>
                  <w:pPr>
                    <w:ind w:firstLine="810"/>
                    <w:jc w:val="both"/>
                    <w:rPr>
                      <w:lang w:val="lt"/>
                    </w:rPr>
                  </w:pPr>
                  <w:sdt>
                    <w:sdtPr>
                      <w:alias w:val="Numeris"/>
                      <w:tag w:val="nr_3055bef3a3f14ee3bc82caef1cc2648c"/>
                      <w:lock w:val="sdtLocked"/>
                      <w:richText/>
                    </w:sdtPr>
                    <w:sdtContent>
                      <w:r>
                        <w:rPr>
                          <w:lang w:val="lt"/>
                        </w:rPr>
                        <w:t>3.1</w:t>
                      </w:r>
                    </w:sdtContent>
                  </w:sdt>
                  <w:r>
                    <w:rPr>
                      <w:lang w:val="lt"/>
                    </w:rPr>
                    <w:t>. Lietuvos Respublikos sveikatos apsaugos ministro 2011 m. gruodžio 23 d. įsakymą</w:t>
                    <w:br/>
                    <w:t xml:space="preserve"> Nr. V-1110 „Dėl Informacijos apie sveikatos priežiūros įstaigų pasirengimą veiklai ekstremaliųjų situacijų atvejais teikimo tvarkos aprašo patvirtinimo“ su visais pakeitimais ir papildymais;</w:t>
                  </w:r>
                </w:p>
              </w:sdtContent>
            </w:sdt>
            <w:sdt>
              <w:sdtPr>
                <w:alias w:val="3.2 pp."/>
                <w:tag w:val="part_33fffb8b58684434a0597c166092e90b"/>
                <w:lock w:val="sdtLocked"/>
                <w:richText/>
              </w:sdtPr>
              <w:sdtContent>
                <w:p>
                  <w:pPr>
                    <w:ind w:firstLine="810"/>
                    <w:jc w:val="both"/>
                    <w:rPr>
                      <w:color w:val="000000"/>
                      <w:lang w:val="lt"/>
                    </w:rPr>
                  </w:pPr>
                  <w:sdt>
                    <w:sdtPr>
                      <w:alias w:val="Numeris"/>
                      <w:tag w:val="nr_33fffb8b58684434a0597c166092e90b"/>
                      <w:lock w:val="sdtLocked"/>
                      <w:richText/>
                    </w:sdtPr>
                    <w:sdtContent>
                      <w:r>
                        <w:rPr>
                          <w:color w:val="000000"/>
                          <w:lang w:val="lt"/>
                        </w:rPr>
                        <w:t>3.2</w:t>
                      </w:r>
                    </w:sdtContent>
                  </w:sdt>
                  <w:r>
                    <w:rPr>
                      <w:color w:val="000000"/>
                      <w:lang w:val="lt"/>
                    </w:rPr>
                    <w:t xml:space="preserve">. Lietuvos Respublikos sveikatos apsaugos ministro 2010 m. liepos 23 d. įsakymą </w:t>
                    <w:br/>
                    <w:t xml:space="preserve">Nr. V-657 </w:t>
                  </w:r>
                  <w:r>
                    <w:rPr>
                      <w:lang w:val="lt"/>
                    </w:rPr>
                    <w:t>„</w:t>
                  </w:r>
                  <w:r>
                    <w:rPr>
                      <w:color w:val="000000"/>
                      <w:lang w:val="lt"/>
                    </w:rPr>
                    <w:t xml:space="preserve">Dėl Keitimosi informacija apie ekstremaliąsias situacijas, ekstremaliuosius įvykius ir kitus riziką gyventojų sveikatai ir gyvybei keliančius įvykius tvarkos aprašo patvirtinimo“ </w:t>
                  </w:r>
                  <w:r>
                    <w:rPr>
                      <w:lang w:val="lt"/>
                    </w:rPr>
                    <w:t>su visais pakeitimais ir papildymais;</w:t>
                  </w:r>
                </w:p>
              </w:sdtContent>
            </w:sdt>
            <w:sdt>
              <w:sdtPr>
                <w:alias w:val="3.3 pp."/>
                <w:tag w:val="part_2dc21e71d46745afa1981bc0b517fb9b"/>
                <w:lock w:val="sdtLocked"/>
                <w:richText/>
              </w:sdtPr>
              <w:sdtContent>
                <w:p>
                  <w:pPr>
                    <w:ind w:firstLine="810"/>
                    <w:jc w:val="both"/>
                    <w:rPr>
                      <w:lang w:val="lt"/>
                    </w:rPr>
                  </w:pPr>
                  <w:sdt>
                    <w:sdtPr>
                      <w:alias w:val="Numeris"/>
                      <w:tag w:val="nr_2dc21e71d46745afa1981bc0b517fb9b"/>
                      <w:lock w:val="sdtLocked"/>
                      <w:richText/>
                    </w:sdtPr>
                    <w:sdtContent>
                      <w:r>
                        <w:rPr>
                          <w:lang w:val="lt"/>
                        </w:rPr>
                        <w:t>3.3</w:t>
                      </w:r>
                    </w:sdtContent>
                  </w:sdt>
                  <w:r>
                    <w:rPr>
                      <w:lang w:val="lt"/>
                    </w:rPr>
                    <w:t xml:space="preserve">. Lietuvos Respublikos sveikatos apsaugos ministro 2003 m. kovo 6 d. įsakymą </w:t>
                    <w:br/>
                    <w:t>Nr. V-157 „Dėl Asmens sveikatos priežiūros įstaigos ekstremaliųjų situacijų valdymo plano rengimo rekomendacijų patvirtinimo“ su visais pakeitimais ir papildymais;</w:t>
                  </w:r>
                </w:p>
              </w:sdtContent>
            </w:sdt>
            <w:sdt>
              <w:sdtPr>
                <w:alias w:val="3.4 pp."/>
                <w:tag w:val="part_820021c567ed41f4b17f489aee7fe4d2"/>
                <w:lock w:val="sdtLocked"/>
                <w:richText/>
              </w:sdtPr>
              <w:sdtContent>
                <w:p>
                  <w:pPr>
                    <w:ind w:firstLine="810"/>
                    <w:jc w:val="both"/>
                    <w:rPr>
                      <w:lang w:val="lt"/>
                    </w:rPr>
                  </w:pPr>
                  <w:sdt>
                    <w:sdtPr>
                      <w:alias w:val="Numeris"/>
                      <w:tag w:val="nr_820021c567ed41f4b17f489aee7fe4d2"/>
                      <w:lock w:val="sdtLocked"/>
                      <w:richText/>
                    </w:sdtPr>
                    <w:sdtContent>
                      <w:r>
                        <w:rPr>
                          <w:lang w:val="lt"/>
                        </w:rPr>
                        <w:t>3.4</w:t>
                      </w:r>
                    </w:sdtContent>
                  </w:sdt>
                  <w:r>
                    <w:rPr>
                      <w:lang w:val="lt"/>
                    </w:rPr>
                    <w:t xml:space="preserve">. Lietuvos Respublikos sveikatos apsaugos ministro 2019 m. balandžio 23 d. įsakymą </w:t>
                    <w:br/>
                    <w:t>Nr. V-455 „Dėl Visuomenės sveikatos priežiūros įstaigos ekstremaliųjų situacijų valdymo plano rengimo rekomendacijų patvirtinimo“ su visais pakeitimais ir papildymais;</w:t>
                  </w:r>
                </w:p>
              </w:sdtContent>
            </w:sdt>
            <w:sdt>
              <w:sdtPr>
                <w:alias w:val="3.5 pp."/>
                <w:tag w:val="part_2914d7558093453ab5eb42402c59f3bc"/>
                <w:lock w:val="sdtLocked"/>
                <w:richText/>
              </w:sdtPr>
              <w:sdtContent>
                <w:p>
                  <w:pPr>
                    <w:ind w:firstLine="810"/>
                    <w:jc w:val="both"/>
                    <w:rPr>
                      <w:lang w:val="lt"/>
                    </w:rPr>
                  </w:pPr>
                  <w:sdt>
                    <w:sdtPr>
                      <w:alias w:val="Numeris"/>
                      <w:tag w:val="nr_2914d7558093453ab5eb42402c59f3bc"/>
                      <w:lock w:val="sdtLocked"/>
                      <w:richText/>
                    </w:sdtPr>
                    <w:sdtContent>
                      <w:r>
                        <w:rPr>
                          <w:lang w:val="lt"/>
                        </w:rPr>
                        <w:t>3.5</w:t>
                      </w:r>
                    </w:sdtContent>
                  </w:sdt>
                  <w:r>
                    <w:rPr>
                      <w:lang w:val="lt"/>
                    </w:rPr>
                    <w:t xml:space="preserve">. Lietuvos Respublikos sveikatos apsaugos ministro 2021 m. spalio 4 d. įsakymą </w:t>
                    <w:br/>
                    <w:t>Nr. V-2225 „Dėl Sveikatos priežiūros sistemos subjektuose kaupiamų asmeninės apsaugos priemonių ir kitų veiklos vykdymui užtikrinti būtinų priemonių, skirtų pasirengti ekstremaliųjų situacijų, sukeltų cheminių, biologinių veiksnių, branduolinių ar radiologinių avarijų bei teroristinių išpuolių likvidavimui ir jų padarinių šalinimui, atsargų sąrašų ir šių priemonių minimalaus sukauptino kiekio (normatyvų) bei kaupimo terminų tvarkos aprašo patvirtinimo“;</w:t>
                  </w:r>
                </w:p>
              </w:sdtContent>
            </w:sdt>
            <w:sdt>
              <w:sdtPr>
                <w:alias w:val="3.6 pp."/>
                <w:tag w:val="part_cab7eeb1465d4db1965f0643034436d7"/>
                <w:lock w:val="sdtLocked"/>
                <w:richText/>
              </w:sdtPr>
              <w:sdtContent>
                <w:p>
                  <w:pPr>
                    <w:ind w:firstLine="810"/>
                    <w:jc w:val="both"/>
                    <w:rPr>
                      <w:lang w:val="lt"/>
                    </w:rPr>
                  </w:pPr>
                  <w:sdt>
                    <w:sdtPr>
                      <w:alias w:val="Numeris"/>
                      <w:tag w:val="nr_cab7eeb1465d4db1965f0643034436d7"/>
                      <w:lock w:val="sdtLocked"/>
                      <w:richText/>
                    </w:sdtPr>
                    <w:sdtContent>
                      <w:r>
                        <w:rPr>
                          <w:lang w:val="lt"/>
                        </w:rPr>
                        <w:t>3.6</w:t>
                      </w:r>
                    </w:sdtContent>
                  </w:sdt>
                  <w:r>
                    <w:rPr>
                      <w:lang w:val="lt"/>
                    </w:rPr>
                    <w:t xml:space="preserve">. Lietuvos Respublikos sveikatos apsaugos ministro 2009 m. vasario 20 d. įsakymą </w:t>
                  </w:r>
                  <w:r>
                    <w:br/>
                  </w:r>
                  <w:r>
                    <w:rPr>
                      <w:lang w:val="lt"/>
                    </w:rPr>
                    <w:t>Nr. V-124 „Dėl greitosios medicinos pagalbos paslaugas teikiančių įstaigų (įmonių) ir ligoninių personalo asmeninių apsaugos priemonių, skirtų dirbti esant ekstremaliai situacijai, sąrašų patvirtinimo“;</w:t>
                  </w:r>
                </w:p>
              </w:sdtContent>
            </w:sdt>
            <w:sdt>
              <w:sdtPr>
                <w:alias w:val="3.7 pp."/>
                <w:tag w:val="part_00145fa377ab4e8dae9568e954ea9f38"/>
                <w:lock w:val="sdtLocked"/>
                <w:richText/>
              </w:sdtPr>
              <w:sdtContent>
                <w:p>
                  <w:pPr>
                    <w:ind w:firstLine="810"/>
                    <w:jc w:val="both"/>
                    <w:rPr>
                      <w:lang w:val="lt"/>
                    </w:rPr>
                  </w:pPr>
                  <w:sdt>
                    <w:sdtPr>
                      <w:alias w:val="Numeris"/>
                      <w:tag w:val="nr_00145fa377ab4e8dae9568e954ea9f38"/>
                      <w:lock w:val="sdtLocked"/>
                      <w:richText/>
                    </w:sdtPr>
                    <w:sdtContent>
                      <w:r>
                        <w:rPr>
                          <w:lang w:val="lt"/>
                        </w:rPr>
                        <w:t>3.7</w:t>
                      </w:r>
                    </w:sdtContent>
                  </w:sdt>
                  <w:r>
                    <w:rPr>
                      <w:lang w:val="lt"/>
                    </w:rPr>
                    <w:t xml:space="preserve">. Lietuvos Respublikos sveikatos apsaugos ministro 2010 m. sausio 14 d. įsakymą </w:t>
                  </w:r>
                  <w:r>
                    <w:br/>
                  </w:r>
                  <w:r>
                    <w:rPr>
                      <w:lang w:val="lt"/>
                    </w:rPr>
                    <w:t>Nr. V-17 „Dėl Informacijos apie ekstremalias visuomenės sveikatai situacijas, keliančias tarptautinį susirūpinimą, rinkimo, vertinimo ir teikimo Pasaulio sveikatos organizacijai tvarkos aprašo patvirtinimo“ su visais pakeitimais ir papildymais.</w:t>
                  </w:r>
                </w:p>
              </w:sdtContent>
            </w:sdt>
          </w:sdtContent>
        </w:sdt>
        <w:sdt>
          <w:sdtPr>
            <w:alias w:val="4 p."/>
            <w:tag w:val="part_27f9f5434a224947bc5d87ce6de23d25"/>
            <w:lock w:val="sdtLocked"/>
            <w:richText/>
          </w:sdtPr>
          <w:sdtContent>
            <w:p>
              <w:pPr>
                <w:ind w:firstLine="810"/>
                <w:jc w:val="both"/>
                <w:rPr>
                  <w:lang w:val="lt"/>
                </w:rPr>
              </w:pPr>
              <w:sdt>
                <w:sdtPr>
                  <w:alias w:val="Numeris"/>
                  <w:tag w:val="nr_27f9f5434a224947bc5d87ce6de23d25"/>
                  <w:lock w:val="sdtLocked"/>
                  <w:richText/>
                </w:sdtPr>
                <w:sdtContent>
                  <w:r>
                    <w:rPr>
                      <w:lang w:val="lt"/>
                    </w:rPr>
                    <w:t>4</w:t>
                  </w:r>
                </w:sdtContent>
              </w:sdt>
              <w:r>
                <w:rPr>
                  <w:lang w:val="lt"/>
                </w:rPr>
                <w:t>. P a k e i č i u šio įsakymo 1.1 papunkčiu patvirtintą Informacijos apie sveikatos priežiūros įstaigų pasirengimą veiklai įvykių, ekstremaliųjų įvykių, krizių ar ekstremaliųjų situacijų atvejais teikimo tvarkos aprašą:</w:t>
              </w:r>
            </w:p>
            <w:sdt>
              <w:sdtPr>
                <w:alias w:val="4.1 pp."/>
                <w:tag w:val="part_901be2c677694953b5cd7bb7d2bc580f"/>
                <w:lock w:val="sdtLocked"/>
                <w:richText/>
              </w:sdtPr>
              <w:sdtContent>
                <w:p>
                  <w:pPr>
                    <w:ind w:firstLine="810"/>
                    <w:jc w:val="both"/>
                    <w:rPr>
                      <w:lang w:val="lt"/>
                    </w:rPr>
                  </w:pPr>
                  <w:sdt>
                    <w:sdtPr>
                      <w:alias w:val="Numeris"/>
                      <w:tag w:val="nr_901be2c677694953b5cd7bb7d2bc580f"/>
                      <w:lock w:val="sdtLocked"/>
                      <w:richText/>
                    </w:sdtPr>
                    <w:sdtContent>
                      <w:r>
                        <w:rPr>
                          <w:lang w:val="lt"/>
                        </w:rPr>
                        <w:t>4.1</w:t>
                      </w:r>
                    </w:sdtContent>
                  </w:sdt>
                  <w:r>
                    <w:rPr>
                      <w:lang w:val="lt"/>
                    </w:rPr>
                    <w:t xml:space="preserve">. Papildau </w:t>
                  </w:r>
                  <w:r>
                    <w:t>3.3 papunkčiu</w:t>
                  </w:r>
                  <w:r>
                    <w:rPr>
                      <w:lang w:val="lt"/>
                    </w:rPr>
                    <w:t xml:space="preserve">: </w:t>
                  </w:r>
                </w:p>
                <w:sdt>
                  <w:sdtPr>
                    <w:alias w:val="citata"/>
                    <w:tag w:val="part_dc882a9f13a94dbcbd4b86b3fe020a40"/>
                    <w:lock w:val="sdtLocked"/>
                    <w:richText/>
                  </w:sdtPr>
                  <w:sdtContent>
                    <w:sdt>
                      <w:sdtPr>
                        <w:alias w:val="3.3 pp."/>
                        <w:tag w:val="part_478739e4d2424ba08cf0ddc407106419"/>
                        <w:lock w:val="sdtLocked"/>
                        <w:richText/>
                      </w:sdtPr>
                      <w:sdtContent>
                        <w:p>
                          <w:pPr>
                            <w:ind w:firstLine="810"/>
                            <w:jc w:val="both"/>
                            <w:rPr>
                              <w:color w:val="000000"/>
                              <w:lang w:val="lt"/>
                            </w:rPr>
                          </w:pPr>
                          <w:r>
                            <w:rPr>
                              <w:color w:val="000000"/>
                              <w:lang w:val="lt"/>
                            </w:rPr>
                            <w:t>„</w:t>
                          </w:r>
                          <w:sdt>
                            <w:sdtPr>
                              <w:alias w:val="Numeris"/>
                              <w:tag w:val="nr_478739e4d2424ba08cf0ddc407106419"/>
                              <w:lock w:val="sdtLocked"/>
                              <w:richText/>
                            </w:sdtPr>
                            <w:sdtContent>
                              <w:r>
                                <w:rPr>
                                  <w:color w:val="000000"/>
                                  <w:lang w:val="lt"/>
                                </w:rPr>
                                <w:t>3.3</w:t>
                              </w:r>
                            </w:sdtContent>
                          </w:sdt>
                          <w:r>
                            <w:rPr>
                              <w:color w:val="000000"/>
                              <w:lang w:val="lt"/>
                            </w:rPr>
                            <w:t>. informacija apie asmens sveikatos priežiūros įstaigų (toliau – ASPĮ) Saugios sveikatos priežiūros įstaigos indeksą (toliau – Saugios SPĮ indeksas).“</w:t>
                          </w:r>
                        </w:p>
                      </w:sdtContent>
                    </w:sdt>
                  </w:sdtContent>
                </w:sdt>
              </w:sdtContent>
            </w:sdt>
            <w:sdt>
              <w:sdtPr>
                <w:alias w:val="4.2 pp."/>
                <w:tag w:val="part_3865fda8dbd14e0a988e8cf7bdb58229"/>
                <w:lock w:val="sdtLocked"/>
                <w:richText/>
              </w:sdtPr>
              <w:sdtContent>
                <w:p>
                  <w:pPr>
                    <w:ind w:firstLine="810"/>
                    <w:jc w:val="both"/>
                    <w:rPr>
                      <w:lang w:val="lt"/>
                    </w:rPr>
                  </w:pPr>
                  <w:sdt>
                    <w:sdtPr>
                      <w:alias w:val="Numeris"/>
                      <w:tag w:val="nr_3865fda8dbd14e0a988e8cf7bdb58229"/>
                      <w:lock w:val="sdtLocked"/>
                      <w:richText/>
                    </w:sdtPr>
                    <w:sdtContent>
                      <w:r>
                        <w:rPr>
                          <w:color w:val="000000"/>
                          <w:lang w:val="lt"/>
                        </w:rPr>
                        <w:t>4.2</w:t>
                      </w:r>
                    </w:sdtContent>
                  </w:sdt>
                  <w:r>
                    <w:rPr>
                      <w:color w:val="000000"/>
                      <w:lang w:val="lt"/>
                    </w:rPr>
                    <w:t>.</w:t>
                  </w:r>
                  <w:r>
                    <w:rPr>
                      <w:color w:val="000000"/>
                    </w:rPr>
                    <w:t xml:space="preserve"> </w:t>
                  </w:r>
                  <w:r>
                    <w:rPr>
                      <w:color w:val="000000"/>
                      <w:lang w:val="lt"/>
                    </w:rPr>
                    <w:t>Pakeičiu</w:t>
                  </w:r>
                  <w:r>
                    <w:t xml:space="preserve"> 8 punktą ir jį išdėstau taip:</w:t>
                  </w:r>
                  <w:r>
                    <w:rPr>
                      <w:lang w:val="lt"/>
                    </w:rPr>
                    <w:t xml:space="preserve"> </w:t>
                  </w:r>
                </w:p>
                <w:sdt>
                  <w:sdtPr>
                    <w:alias w:val="citata"/>
                    <w:tag w:val="part_402e563e70d34cc79815fa40dcd3e26a"/>
                    <w:lock w:val="sdtLocked"/>
                    <w:richText/>
                  </w:sdtPr>
                  <w:sdtContent>
                    <w:sdt>
                      <w:sdtPr>
                        <w:alias w:val="8 p."/>
                        <w:tag w:val="part_5e15b1eea2b74b81b74cb856783e3693"/>
                        <w:lock w:val="sdtLocked"/>
                        <w:richText/>
                      </w:sdtPr>
                      <w:sdtContent>
                        <w:p>
                          <w:pPr>
                            <w:ind w:firstLine="810"/>
                            <w:jc w:val="both"/>
                            <w:rPr>
                              <w:color w:val="000000"/>
                            </w:rPr>
                          </w:pPr>
                          <w:r>
                            <w:rPr>
                              <w:color w:val="000000"/>
                              <w:lang w:val="lt"/>
                            </w:rPr>
                            <w:t>„</w:t>
                          </w:r>
                          <w:sdt>
                            <w:sdtPr>
                              <w:alias w:val="Numeris"/>
                              <w:tag w:val="nr_5e15b1eea2b74b81b74cb856783e3693"/>
                              <w:lock w:val="sdtLocked"/>
                              <w:richText/>
                            </w:sdtPr>
                            <w:sdtContent>
                              <w:r>
                                <w:rPr>
                                  <w:color w:val="000000"/>
                                  <w:lang w:val="lt"/>
                                </w:rPr>
                                <w:t>8</w:t>
                              </w:r>
                            </w:sdtContent>
                          </w:sdt>
                          <w:r>
                            <w:rPr>
                              <w:color w:val="000000"/>
                              <w:lang w:val="lt"/>
                            </w:rPr>
                            <w:t>. Kiekvienais metais iki vasario 15 d. arba ne vėliau kaip per vieną mėnesį nuo patikslinto, atnaujinto arba naujai parengto ir Įstaigos direktoriaus įsakymu patvirtinto ESVP jo kopija naudojantis Ekstremaliųjų situacijų valdymo informacine sistema pateikiama ESSC. Už ESVP tikslinimą ir atnaujinimą atsakingas Įstaigos vadovo įsakymu paskirtas darbuotojas.</w:t>
                          </w:r>
                          <w:r>
                            <w:rPr>
                              <w:color w:val="000000"/>
                            </w:rPr>
                            <w:t>“</w:t>
                          </w:r>
                        </w:p>
                      </w:sdtContent>
                    </w:sdt>
                  </w:sdtContent>
                </w:sdt>
              </w:sdtContent>
            </w:sdt>
            <w:sdt>
              <w:sdtPr>
                <w:alias w:val="4.3 pp."/>
                <w:tag w:val="part_e1c3bf5cd03d439ab6f76a45ec58b145"/>
                <w:lock w:val="sdtLocked"/>
                <w:richText/>
              </w:sdtPr>
              <w:sdtContent>
                <w:p>
                  <w:pPr>
                    <w:ind w:firstLine="720"/>
                    <w:jc w:val="both"/>
                  </w:pPr>
                  <w:sdt>
                    <w:sdtPr>
                      <w:alias w:val="Numeris"/>
                      <w:tag w:val="nr_e1c3bf5cd03d439ab6f76a45ec58b145"/>
                      <w:lock w:val="sdtLocked"/>
                      <w:richText/>
                    </w:sdtPr>
                    <w:sdtContent>
                      <w:r>
                        <w:rPr>
                          <w:color w:val="000000"/>
                        </w:rPr>
                        <w:t>4.3</w:t>
                      </w:r>
                    </w:sdtContent>
                  </w:sdt>
                  <w:r>
                    <w:rPr>
                      <w:color w:val="000000"/>
                    </w:rPr>
                    <w:t xml:space="preserve">. </w:t>
                  </w:r>
                  <w:r>
                    <w:rPr>
                      <w:lang w:val="lt"/>
                    </w:rPr>
                    <w:t xml:space="preserve">Papildau IV </w:t>
                  </w:r>
                  <w:r>
                    <w:t>skyriumi:</w:t>
                  </w:r>
                </w:p>
                <w:sdt>
                  <w:sdtPr>
                    <w:alias w:val="citata"/>
                    <w:tag w:val="part_d6e4dfc4e8374bd782d252d7037aae96"/>
                    <w:lock w:val="sdtLocked"/>
                    <w:richText/>
                  </w:sdtPr>
                  <w:sdtContent>
                    <w:p>
                      <w:pPr>
                        <w:ind w:firstLine="720"/>
                        <w:jc w:val="both"/>
                        <w:rPr>
                          <w:color w:val="000000"/>
                        </w:rPr>
                      </w:pPr>
                    </w:p>
                    <w:sdt>
                      <w:sdtPr>
                        <w:alias w:val="skyrius"/>
                        <w:tag w:val="part_07393c48119f425199e607f8f1eca520"/>
                        <w:lock w:val="sdtLocked"/>
                        <w:richText/>
                      </w:sdtPr>
                      <w:sdtContent>
                        <w:p>
                          <w:pPr>
                            <w:jc w:val="center"/>
                            <w:rPr>
                              <w:b/>
                              <w:bCs/>
                              <w:caps/>
                              <w:color w:val="000000"/>
                              <w:lang w:val="lt"/>
                            </w:rPr>
                          </w:pPr>
                          <w:r>
                            <w:rPr>
                              <w:b/>
                              <w:bCs/>
                              <w:caps/>
                              <w:color w:val="000000"/>
                              <w:lang w:val="lt"/>
                            </w:rPr>
                            <w:t>„</w:t>
                          </w:r>
                          <w:sdt>
                            <w:sdtPr>
                              <w:alias w:val="Numeris"/>
                              <w:tag w:val="nr_07393c48119f425199e607f8f1eca520"/>
                              <w:lock w:val="sdtLocked"/>
                              <w:richText/>
                            </w:sdtPr>
                            <w:sdtContent>
                              <w:r>
                                <w:rPr>
                                  <w:b/>
                                  <w:bCs/>
                                  <w:caps/>
                                  <w:color w:val="000000"/>
                                  <w:lang w:val="lt"/>
                                </w:rPr>
                                <w:t>IV</w:t>
                              </w:r>
                            </w:sdtContent>
                          </w:sdt>
                          <w:r>
                            <w:rPr>
                              <w:b/>
                              <w:bCs/>
                              <w:caps/>
                              <w:color w:val="000000"/>
                              <w:lang w:val="lt"/>
                            </w:rPr>
                            <w:t xml:space="preserve"> SKYRIUS</w:t>
                          </w:r>
                        </w:p>
                        <w:sdt>
                          <w:sdtPr>
                            <w:alias w:val="Pavadinimas"/>
                            <w:tag w:val="title_07393c48119f425199e607f8f1eca520"/>
                            <w:lock w:val="sdtLocked"/>
                            <w:richText/>
                          </w:sdtPr>
                          <w:sdtContent>
                            <w:p>
                              <w:pPr>
                                <w:jc w:val="center"/>
                                <w:rPr>
                                  <w:b/>
                                  <w:bCs/>
                                  <w:caps/>
                                  <w:color w:val="000000"/>
                                  <w:lang w:val="lt"/>
                                </w:rPr>
                              </w:pPr>
                              <w:r>
                                <w:rPr>
                                  <w:b/>
                                  <w:bCs/>
                                  <w:caps/>
                                  <w:color w:val="000000"/>
                                  <w:lang w:val="lt"/>
                                </w:rPr>
                                <w:t>informacijos apie asmens sveikatos priežiūros įstaigų Saugios sveikatos priežiūros įstaigos indeksą teikimas</w:t>
                              </w:r>
                            </w:p>
                          </w:sdtContent>
                        </w:sdt>
                        <w:p>
                          <w:pPr>
                            <w:ind w:firstLine="851"/>
                            <w:rPr>
                              <w:caps/>
                              <w:color w:val="000000"/>
                              <w:lang w:val="lt"/>
                            </w:rPr>
                          </w:pPr>
                        </w:p>
                        <w:sdt>
                          <w:sdtPr>
                            <w:alias w:val="11 p."/>
                            <w:tag w:val="part_d690fa61faab4aabae2b993adf3a6a41"/>
                            <w:lock w:val="sdtLocked"/>
                            <w:richText/>
                          </w:sdtPr>
                          <w:sdtContent>
                            <w:p>
                              <w:pPr>
                                <w:ind w:firstLine="851"/>
                                <w:jc w:val="both"/>
                                <w:rPr>
                                  <w:color w:val="000000"/>
                                  <w:lang w:val="lt"/>
                                </w:rPr>
                              </w:pPr>
                              <w:sdt>
                                <w:sdtPr>
                                  <w:alias w:val="Numeris"/>
                                  <w:tag w:val="nr_d690fa61faab4aabae2b993adf3a6a41"/>
                                  <w:lock w:val="sdtLocked"/>
                                  <w:richText/>
                                </w:sdtPr>
                                <w:sdtContent>
                                  <w:r>
                                    <w:rPr>
                                      <w:caps/>
                                      <w:color w:val="000000"/>
                                      <w:lang w:val="lt"/>
                                    </w:rPr>
                                    <w:t>11</w:t>
                                  </w:r>
                                </w:sdtContent>
                              </w:sdt>
                              <w:r>
                                <w:rPr>
                                  <w:color w:val="000000"/>
                                  <w:lang w:val="lt"/>
                                </w:rPr>
                                <w:t>. ESSC inicijuoja skaitmenizuoto Saugios SPĮ indekso klausimyno pildymą, apie kur</w:t>
                              </w:r>
                              <w:r>
                                <w:rPr>
                                  <w:color w:val="000000"/>
                                </w:rPr>
                                <w:t>į ASPĮ paskirtas atsakingas asmuo informuojamas elektroniniu paštu</w:t>
                              </w:r>
                              <w:r>
                                <w:rPr>
                                  <w:color w:val="000000"/>
                                  <w:lang w:val="lt"/>
                                </w:rPr>
                                <w:t>.</w:t>
                              </w:r>
                            </w:p>
                          </w:sdtContent>
                        </w:sdt>
                        <w:sdt>
                          <w:sdtPr>
                            <w:alias w:val="12 p."/>
                            <w:tag w:val="part_751e2591a84746ef9fb9fc9c3a9b69ab"/>
                            <w:lock w:val="sdtLocked"/>
                            <w:richText/>
                          </w:sdtPr>
                          <w:sdtContent>
                            <w:p>
                              <w:pPr>
                                <w:ind w:firstLine="851"/>
                                <w:jc w:val="both"/>
                                <w:rPr>
                                  <w:color w:val="000000"/>
                                  <w:lang w:val="lt"/>
                                </w:rPr>
                              </w:pPr>
                              <w:sdt>
                                <w:sdtPr>
                                  <w:alias w:val="Numeris"/>
                                  <w:tag w:val="nr_751e2591a84746ef9fb9fc9c3a9b69ab"/>
                                  <w:lock w:val="sdtLocked"/>
                                  <w:richText/>
                                </w:sdtPr>
                                <w:sdtContent>
                                  <w:r>
                                    <w:rPr>
                                      <w:color w:val="000000"/>
                                      <w:lang w:val="lt"/>
                                    </w:rPr>
                                    <w:t>12</w:t>
                                  </w:r>
                                </w:sdtContent>
                              </w:sdt>
                              <w:r>
                                <w:rPr>
                                  <w:color w:val="000000"/>
                                  <w:lang w:val="lt"/>
                                </w:rPr>
                                <w:t>. Saugios SPĮ indekso vertinimo klausimynas pildomas kasmet iki vasario 15 d. ir patvirtintas ASPĮ vadovo teikiamas ESSC vertinti.“</w:t>
                              </w:r>
                            </w:p>
                            <w:p>
                              <w:pPr>
                                <w:ind w:firstLine="851"/>
                                <w:jc w:val="both"/>
                                <w:rPr>
                                  <w:color w:val="000000"/>
                                  <w:lang w:val="lt"/>
                                </w:rPr>
                              </w:pPr>
                            </w:p>
                          </w:sdtContent>
                        </w:sdt>
                      </w:sdtContent>
                    </w:sdt>
                  </w:sdtContent>
                </w:sdt>
              </w:sdtContent>
            </w:sdt>
          </w:sdtContent>
        </w:sdt>
        <w:sdt>
          <w:sdtPr>
            <w:alias w:val="5 p."/>
            <w:tag w:val="part_2721a74cd3d04650b9df71692331567e"/>
            <w:lock w:val="sdtLocked"/>
            <w:richText/>
          </w:sdtPr>
          <w:sdtContent>
            <w:p>
              <w:pPr>
                <w:ind w:left="90" w:firstLine="720"/>
                <w:jc w:val="both"/>
                <w:rPr>
                  <w:color w:val="000000"/>
                  <w:lang w:val="lt"/>
                </w:rPr>
              </w:pPr>
              <w:sdt>
                <w:sdtPr>
                  <w:alias w:val="Numeris"/>
                  <w:tag w:val="nr_2721a74cd3d04650b9df71692331567e"/>
                  <w:lock w:val="sdtLocked"/>
                  <w:richText/>
                </w:sdtPr>
                <w:sdtContent>
                  <w:r>
                    <w:rPr>
                      <w:color w:val="000000"/>
                      <w:lang w:val="lt"/>
                    </w:rPr>
                    <w:t>5</w:t>
                  </w:r>
                </w:sdtContent>
              </w:sdt>
              <w:r>
                <w:rPr>
                  <w:color w:val="000000"/>
                </w:rPr>
                <w:t>.</w:t>
              </w:r>
              <w:r>
                <w:rPr>
                  <w:lang w:val="lt"/>
                </w:rPr>
                <w:t xml:space="preserve"> P a k e i č i u šio įsakymo 1.3 papunkčiu patvirtintą </w:t>
              </w:r>
              <w:r>
                <w:rPr>
                  <w:color w:val="000000"/>
                  <w:lang w:val="lt"/>
                </w:rPr>
                <w:t>Sveikatos apsaugos ministerijos Ekstremalių sveikatai situacijų centro vykdomos sveikatos priežiūros įstaigų parengties</w:t>
              </w:r>
              <w:r>
                <w:rPr>
                  <w:lang w:val="lt"/>
                </w:rPr>
                <w:t xml:space="preserve"> įvykiams, ekstremaliesiems įvykiams, krizėms ar</w:t>
              </w:r>
              <w:r>
                <w:rPr>
                  <w:color w:val="000000"/>
                  <w:lang w:val="lt"/>
                </w:rPr>
                <w:t xml:space="preserve"> ekstremaliosioms situacijoms stebėsenos tvarkos aprašą:</w:t>
              </w:r>
            </w:p>
            <w:sdt>
              <w:sdtPr>
                <w:alias w:val="5.1 pp."/>
                <w:tag w:val="part_0a4ef83275a2445488ecd8e0bfe85875"/>
                <w:lock w:val="sdtLocked"/>
                <w:richText/>
              </w:sdtPr>
              <w:sdtContent>
                <w:p>
                  <w:pPr>
                    <w:ind w:left="90" w:firstLine="782"/>
                    <w:jc w:val="both"/>
                    <w:rPr>
                      <w:color w:val="000000"/>
                    </w:rPr>
                  </w:pPr>
                  <w:sdt>
                    <w:sdtPr>
                      <w:alias w:val="Numeris"/>
                      <w:tag w:val="nr_0a4ef83275a2445488ecd8e0bfe85875"/>
                      <w:lock w:val="sdtLocked"/>
                      <w:richText/>
                    </w:sdtPr>
                    <w:sdtContent>
                      <w:r>
                        <w:rPr>
                          <w:lang w:val="lt"/>
                        </w:rPr>
                        <w:t>5.1</w:t>
                      </w:r>
                    </w:sdtContent>
                  </w:sdt>
                  <w:r>
                    <w:rPr>
                      <w:lang w:val="lt"/>
                    </w:rPr>
                    <w:t xml:space="preserve">. Papildau </w:t>
                  </w:r>
                  <w:r>
                    <w:t>4.2</w:t>
                  </w:r>
                  <w:r>
                    <w:rPr>
                      <w:vertAlign w:val="superscript"/>
                    </w:rPr>
                    <w:t>1</w:t>
                  </w:r>
                  <w:r>
                    <w:t xml:space="preserve"> papunkčiu</w:t>
                  </w:r>
                  <w:r>
                    <w:rPr>
                      <w:color w:val="000000"/>
                    </w:rPr>
                    <w:t xml:space="preserve">: </w:t>
                  </w:r>
                </w:p>
                <w:sdt>
                  <w:sdtPr>
                    <w:alias w:val="citata"/>
                    <w:tag w:val="part_eb5d4dca70ac4739a4c4787580a11b5c"/>
                    <w:lock w:val="sdtLocked"/>
                    <w:richText/>
                  </w:sdtPr>
                  <w:sdtContent>
                    <w:sdt>
                      <w:sdtPr>
                        <w:alias w:val="4.2-1 pp."/>
                        <w:tag w:val="part_c1f3879df1904595bb453c9de57ead77"/>
                        <w:lock w:val="sdtLocked"/>
                        <w:richText/>
                      </w:sdtPr>
                      <w:sdtContent>
                        <w:p>
                          <w:pPr>
                            <w:ind w:left="90" w:firstLine="720"/>
                            <w:jc w:val="both"/>
                            <w:rPr>
                              <w:lang w:val="lt"/>
                            </w:rPr>
                          </w:pPr>
                          <w:r>
                            <w:rPr>
                              <w:color w:val="000000"/>
                            </w:rPr>
                            <w:t>„</w:t>
                          </w:r>
                          <w:sdt>
                            <w:sdtPr>
                              <w:alias w:val="Numeris"/>
                              <w:tag w:val="nr_c1f3879df1904595bb453c9de57ead77"/>
                              <w:lock w:val="sdtLocked"/>
                              <w:richText/>
                            </w:sdtPr>
                            <w:sdtContent>
                              <w:r>
                                <w:rPr>
                                  <w:lang w:val="lt"/>
                                </w:rPr>
                                <w:t>4.2</w:t>
                              </w:r>
                              <w:r>
                                <w:rPr>
                                  <w:vertAlign w:val="superscript"/>
                                  <w:lang w:val="lt"/>
                                </w:rPr>
                                <w:t>1</w:t>
                              </w:r>
                            </w:sdtContent>
                          </w:sdt>
                          <w:r>
                            <w:rPr>
                              <w:lang w:val="lt"/>
                            </w:rPr>
                            <w:t xml:space="preserve">. asmens sveikatos priežiūros įstaigų (toliau – ASPĮ) Saugios sveikatos priežiūros įstaigos indekso (toliau – Saugios SPĮ indeksas) analizę;“. </w:t>
                          </w:r>
                        </w:p>
                      </w:sdtContent>
                    </w:sdt>
                  </w:sdtContent>
                </w:sdt>
              </w:sdtContent>
            </w:sdt>
            <w:sdt>
              <w:sdtPr>
                <w:alias w:val="5.2 pp."/>
                <w:tag w:val="part_f229019b34294f8ea9fb606569eee83c"/>
                <w:lock w:val="sdtLocked"/>
                <w:richText/>
              </w:sdtPr>
              <w:sdtContent>
                <w:p>
                  <w:pPr>
                    <w:ind w:left="90" w:firstLine="720"/>
                    <w:jc w:val="both"/>
                    <w:rPr>
                      <w:color w:val="000000"/>
                    </w:rPr>
                  </w:pPr>
                  <w:sdt>
                    <w:sdtPr>
                      <w:alias w:val="Numeris"/>
                      <w:tag w:val="nr_f229019b34294f8ea9fb606569eee83c"/>
                      <w:lock w:val="sdtLocked"/>
                      <w:richText/>
                    </w:sdtPr>
                    <w:sdtContent>
                      <w:r>
                        <w:rPr>
                          <w:lang w:val="lt"/>
                        </w:rPr>
                        <w:t>5.2</w:t>
                      </w:r>
                    </w:sdtContent>
                  </w:sdt>
                  <w:r>
                    <w:rPr>
                      <w:lang w:val="lt"/>
                    </w:rPr>
                    <w:t xml:space="preserve">. Pakeičiu </w:t>
                  </w:r>
                  <w:r>
                    <w:t>8 punktą ir jį išdėstau taip</w:t>
                  </w:r>
                  <w:r>
                    <w:rPr>
                      <w:color w:val="000000"/>
                      <w:szCs w:val="24"/>
                    </w:rPr>
                    <w:t>:</w:t>
                  </w:r>
                  <w:r>
                    <w:rPr>
                      <w:color w:val="000000"/>
                    </w:rPr>
                    <w:t xml:space="preserve"> </w:t>
                  </w:r>
                </w:p>
                <w:sdt>
                  <w:sdtPr>
                    <w:alias w:val="citata"/>
                    <w:tag w:val="part_d4b06a32401c4ec9a9201aa37a2c5137"/>
                    <w:lock w:val="sdtLocked"/>
                    <w:richText/>
                  </w:sdtPr>
                  <w:sdtContent>
                    <w:sdt>
                      <w:sdtPr>
                        <w:alias w:val="8 p."/>
                        <w:tag w:val="part_c90acad0247f4c689bb08d1e7e356960"/>
                        <w:lock w:val="sdtLocked"/>
                        <w:richText/>
                      </w:sdtPr>
                      <w:sdtContent>
                        <w:p>
                          <w:pPr>
                            <w:ind w:firstLine="810"/>
                            <w:jc w:val="both"/>
                            <w:rPr>
                              <w:lang w:val="lt"/>
                            </w:rPr>
                          </w:pPr>
                          <w:r>
                            <w:rPr>
                              <w:lang w:val="lt"/>
                            </w:rPr>
                            <w:t>„</w:t>
                          </w:r>
                          <w:sdt>
                            <w:sdtPr>
                              <w:alias w:val="Numeris"/>
                              <w:tag w:val="nr_c90acad0247f4c689bb08d1e7e356960"/>
                              <w:lock w:val="sdtLocked"/>
                              <w:richText/>
                            </w:sdtPr>
                            <w:sdtContent>
                              <w:r>
                                <w:rPr>
                                  <w:lang w:val="lt"/>
                                </w:rPr>
                                <w:t>8</w:t>
                              </w:r>
                            </w:sdtContent>
                          </w:sdt>
                          <w:r>
                            <w:rPr>
                              <w:lang w:val="lt"/>
                            </w:rPr>
                            <w:t>. ESSC vertina ASPĮ</w:t>
                          </w:r>
                          <w:r>
                            <w:rPr>
                              <w:color w:val="000000"/>
                              <w:lang w:val="lt"/>
                            </w:rPr>
                            <w:t xml:space="preserve"> Saugios SPĮ indeksą Įstaigų </w:t>
                          </w:r>
                          <w:r>
                            <w:rPr>
                              <w:lang w:val="lt"/>
                            </w:rPr>
                            <w:t>ESVP ir kitą informaciją parengties įvykiams, ekstremaliesiems įvykiams, krizėms ar</w:t>
                          </w:r>
                          <w:r>
                            <w:rPr>
                              <w:color w:val="000000"/>
                              <w:lang w:val="lt"/>
                            </w:rPr>
                            <w:t xml:space="preserve"> ekstremaliosioms situacijoms</w:t>
                          </w:r>
                          <w:r>
                            <w:rPr>
                              <w:lang w:val="lt"/>
                            </w:rPr>
                            <w:t xml:space="preserve"> klausimais, kurią Įstaigos ESSC teikia vadovaudamosi Informacijos apie sveikatos priežiūros įstaigų pasirengimą veiklai įvykių, ekstremaliųjų įvykių, krizių ar</w:t>
                          </w:r>
                          <w:r>
                            <w:rPr>
                              <w:color w:val="000000"/>
                              <w:lang w:val="lt"/>
                            </w:rPr>
                            <w:t xml:space="preserve"> ekstremaliųjų situacijų</w:t>
                          </w:r>
                          <w:r>
                            <w:rPr>
                              <w:lang w:val="lt"/>
                            </w:rPr>
                            <w:t xml:space="preserve"> atvejais teikimo tvarkos aprašu“.</w:t>
                          </w:r>
                        </w:p>
                      </w:sdtContent>
                    </w:sdt>
                  </w:sdtContent>
                </w:sdt>
              </w:sdtContent>
            </w:sdt>
            <w:sdt>
              <w:sdtPr>
                <w:alias w:val="5.3 pp."/>
                <w:tag w:val="part_f2bb844f48854310a54b54909dc9df10"/>
                <w:lock w:val="sdtLocked"/>
                <w:richText/>
              </w:sdtPr>
              <w:sdtContent>
                <w:p>
                  <w:pPr>
                    <w:ind w:left="90" w:firstLine="720"/>
                    <w:jc w:val="both"/>
                    <w:rPr>
                      <w:color w:val="000000"/>
                    </w:rPr>
                  </w:pPr>
                  <w:sdt>
                    <w:sdtPr>
                      <w:alias w:val="Numeris"/>
                      <w:tag w:val="nr_f2bb844f48854310a54b54909dc9df10"/>
                      <w:lock w:val="sdtLocked"/>
                      <w:richText/>
                    </w:sdtPr>
                    <w:sdtContent>
                      <w:r>
                        <w:rPr>
                          <w:lang w:val="lt"/>
                        </w:rPr>
                        <w:t>5.3</w:t>
                      </w:r>
                    </w:sdtContent>
                  </w:sdt>
                  <w:r>
                    <w:rPr>
                      <w:lang w:val="lt"/>
                    </w:rPr>
                    <w:t xml:space="preserve">. Papildau </w:t>
                  </w:r>
                  <w:r>
                    <w:t>12.</w:t>
                  </w:r>
                  <w:r>
                    <w:rPr>
                      <w:lang w:val="en-US"/>
                    </w:rPr>
                    <w:t>5</w:t>
                  </w:r>
                  <w:r>
                    <w:t xml:space="preserve"> ir 12.6 papunkčiais</w:t>
                  </w:r>
                  <w:r>
                    <w:rPr>
                      <w:color w:val="000000"/>
                    </w:rPr>
                    <w:t xml:space="preserve">: </w:t>
                  </w:r>
                </w:p>
                <w:sdt>
                  <w:sdtPr>
                    <w:alias w:val="citata"/>
                    <w:tag w:val="part_6be9c19b4d0d492d9e9556e38c697188"/>
                    <w:lock w:val="sdtLocked"/>
                    <w:richText/>
                  </w:sdtPr>
                  <w:sdtContent>
                    <w:sdt>
                      <w:sdtPr>
                        <w:alias w:val="12.5 pp."/>
                        <w:tag w:val="part_08e7afaf4a9247bdab886f6cf57faabc"/>
                        <w:lock w:val="sdtLocked"/>
                        <w:richText/>
                      </w:sdtPr>
                      <w:sdtContent>
                        <w:p>
                          <w:pPr>
                            <w:ind w:firstLine="872"/>
                            <w:jc w:val="both"/>
                            <w:rPr>
                              <w:lang w:val="lt"/>
                            </w:rPr>
                          </w:pPr>
                          <w:r>
                            <w:rPr>
                              <w:lang w:val="lt"/>
                            </w:rPr>
                            <w:t>„</w:t>
                          </w:r>
                          <w:sdt>
                            <w:sdtPr>
                              <w:alias w:val="Numeris"/>
                              <w:tag w:val="nr_08e7afaf4a9247bdab886f6cf57faabc"/>
                              <w:lock w:val="sdtLocked"/>
                              <w:richText/>
                            </w:sdtPr>
                            <w:sdtContent>
                              <w:r>
                                <w:rPr>
                                  <w:lang w:val="lt"/>
                                </w:rPr>
                                <w:t>12.5</w:t>
                              </w:r>
                            </w:sdtContent>
                          </w:sdt>
                          <w:r>
                            <w:rPr>
                              <w:lang w:val="lt"/>
                            </w:rPr>
                            <w:t>. ESSC nepateiktas ASPĮ Saugios SPĮ indeksas;</w:t>
                          </w:r>
                        </w:p>
                      </w:sdtContent>
                    </w:sdt>
                    <w:sdt>
                      <w:sdtPr>
                        <w:alias w:val="12.6 pp."/>
                        <w:tag w:val="part_c3ccc86f24314c2cbbb58edbf49a05d1"/>
                        <w:lock w:val="sdtLocked"/>
                        <w:richText/>
                      </w:sdtPr>
                      <w:sdtContent>
                        <w:p>
                          <w:pPr>
                            <w:ind w:firstLine="996"/>
                            <w:jc w:val="both"/>
                            <w:rPr>
                              <w:lang w:val="lt"/>
                            </w:rPr>
                          </w:pPr>
                          <w:sdt>
                            <w:sdtPr>
                              <w:alias w:val="Numeris"/>
                              <w:tag w:val="nr_c3ccc86f24314c2cbbb58edbf49a05d1"/>
                              <w:lock w:val="sdtLocked"/>
                              <w:richText/>
                            </w:sdtPr>
                            <w:sdtContent>
                              <w:r>
                                <w:rPr>
                                  <w:lang w:val="lt"/>
                                </w:rPr>
                                <w:t>12.6</w:t>
                              </w:r>
                            </w:sdtContent>
                          </w:sdt>
                          <w:r>
                            <w:rPr>
                              <w:lang w:val="lt"/>
                            </w:rPr>
                            <w:t>. ASPĮ Saugios SPĮ indekso reikšmė mažesnė negu 0,65.“</w:t>
                          </w:r>
                        </w:p>
                      </w:sdtContent>
                    </w:sdt>
                  </w:sdtContent>
                </w:sdt>
              </w:sdtContent>
            </w:sdt>
            <w:sdt>
              <w:sdtPr>
                <w:alias w:val="5.4 pp."/>
                <w:tag w:val="part_509742dd341848cb99d15825f8a8e244"/>
                <w:lock w:val="sdtLocked"/>
                <w:richText/>
              </w:sdtPr>
              <w:sdtContent>
                <w:p>
                  <w:pPr>
                    <w:ind w:left="90" w:firstLine="720"/>
                    <w:jc w:val="both"/>
                    <w:rPr>
                      <w:color w:val="000000"/>
                    </w:rPr>
                  </w:pPr>
                  <w:sdt>
                    <w:sdtPr>
                      <w:alias w:val="Numeris"/>
                      <w:tag w:val="nr_509742dd341848cb99d15825f8a8e244"/>
                      <w:lock w:val="sdtLocked"/>
                      <w:richText/>
                    </w:sdtPr>
                    <w:sdtContent>
                      <w:r>
                        <w:rPr>
                          <w:color w:val="000000"/>
                        </w:rPr>
                        <w:t>5.4</w:t>
                      </w:r>
                    </w:sdtContent>
                  </w:sdt>
                  <w:r>
                    <w:rPr>
                      <w:color w:val="000000"/>
                    </w:rPr>
                    <w:t>. Pakeičiu</w:t>
                  </w:r>
                  <w:r>
                    <w:t xml:space="preserve"> 14 punktą ir jį išdėstau taip:</w:t>
                  </w:r>
                  <w:r>
                    <w:rPr>
                      <w:color w:val="000000"/>
                    </w:rPr>
                    <w:t xml:space="preserve"> </w:t>
                  </w:r>
                </w:p>
                <w:sdt>
                  <w:sdtPr>
                    <w:alias w:val="citata"/>
                    <w:tag w:val="part_e62c5e8b77454578bbd27666102ff79c"/>
                    <w:lock w:val="sdtLocked"/>
                    <w:richText/>
                  </w:sdtPr>
                  <w:sdtContent>
                    <w:sdt>
                      <w:sdtPr>
                        <w:alias w:val="14 p."/>
                        <w:tag w:val="part_d4a8a4926ad44f11932835c0a93dfee4"/>
                        <w:lock w:val="sdtLocked"/>
                        <w:richText/>
                      </w:sdtPr>
                      <w:sdtContent>
                        <w:p>
                          <w:pPr>
                            <w:ind w:firstLine="810"/>
                            <w:jc w:val="both"/>
                            <w:rPr>
                              <w:lang w:val="lt"/>
                            </w:rPr>
                          </w:pPr>
                          <w:r>
                            <w:rPr>
                              <w:lang w:val="lt"/>
                            </w:rPr>
                            <w:t>„</w:t>
                          </w:r>
                          <w:sdt>
                            <w:sdtPr>
                              <w:alias w:val="Numeris"/>
                              <w:tag w:val="nr_d4a8a4926ad44f11932835c0a93dfee4"/>
                              <w:lock w:val="sdtLocked"/>
                              <w:richText/>
                            </w:sdtPr>
                            <w:sdtContent>
                              <w:r>
                                <w:rPr>
                                  <w:lang w:val="lt"/>
                                </w:rPr>
                                <w:t>14</w:t>
                              </w:r>
                            </w:sdtContent>
                          </w:sdt>
                          <w:r>
                            <w:rPr>
                              <w:lang w:val="lt"/>
                            </w:rPr>
                            <w:t>. Planinis vertinimas prasideda nuo Saugios SPĮ indekso (tik ASPĮ) ir Įstaigos ESVP vertinimo bei papildomai pateiktos informacijos analizės.“</w:t>
                          </w:r>
                        </w:p>
                      </w:sdtContent>
                    </w:sdt>
                  </w:sdtContent>
                </w:sdt>
              </w:sdtContent>
            </w:sdt>
            <w:sdt>
              <w:sdtPr>
                <w:alias w:val="5.5 pp."/>
                <w:tag w:val="part_b1ebec8375604ed2904374ab8dbb1e21"/>
                <w:lock w:val="sdtLocked"/>
                <w:richText/>
              </w:sdtPr>
              <w:sdtContent>
                <w:p>
                  <w:pPr>
                    <w:ind w:left="90" w:firstLine="720"/>
                    <w:jc w:val="both"/>
                    <w:rPr>
                      <w:color w:val="000000"/>
                    </w:rPr>
                  </w:pPr>
                  <w:sdt>
                    <w:sdtPr>
                      <w:alias w:val="Numeris"/>
                      <w:tag w:val="nr_b1ebec8375604ed2904374ab8dbb1e21"/>
                      <w:lock w:val="sdtLocked"/>
                      <w:richText/>
                    </w:sdtPr>
                    <w:sdtContent>
                      <w:r>
                        <w:rPr>
                          <w:lang w:val="lt"/>
                        </w:rPr>
                        <w:t>5.5</w:t>
                      </w:r>
                    </w:sdtContent>
                  </w:sdt>
                  <w:r>
                    <w:rPr>
                      <w:lang w:val="lt"/>
                    </w:rPr>
                    <w:t xml:space="preserve">. </w:t>
                  </w:r>
                  <w:r>
                    <w:t>Pakeičiu 30 punktą ir jį išdėstau taip</w:t>
                  </w:r>
                  <w:r>
                    <w:rPr>
                      <w:color w:val="000000"/>
                    </w:rPr>
                    <w:t xml:space="preserve">: </w:t>
                  </w:r>
                </w:p>
                <w:sdt>
                  <w:sdtPr>
                    <w:alias w:val="citata"/>
                    <w:tag w:val="part_0402dd101ca74af3bf196dd4fcddf7db"/>
                    <w:lock w:val="sdtLocked"/>
                    <w:richText/>
                  </w:sdtPr>
                  <w:sdtContent>
                    <w:sdt>
                      <w:sdtPr>
                        <w:alias w:val="30 p."/>
                        <w:tag w:val="part_9fc99dfeeba545dc90a9f588d8468a9b"/>
                        <w:lock w:val="sdtLocked"/>
                        <w:richText/>
                      </w:sdtPr>
                      <w:sdtContent>
                        <w:p>
                          <w:pPr>
                            <w:ind w:firstLine="810"/>
                            <w:jc w:val="both"/>
                            <w:rPr>
                              <w:lang w:val="lt"/>
                            </w:rPr>
                          </w:pPr>
                          <w:r>
                            <w:rPr>
                              <w:lang w:val="lt"/>
                            </w:rPr>
                            <w:t>„</w:t>
                          </w:r>
                          <w:sdt>
                            <w:sdtPr>
                              <w:alias w:val="Numeris"/>
                              <w:tag w:val="nr_9fc99dfeeba545dc90a9f588d8468a9b"/>
                              <w:lock w:val="sdtLocked"/>
                              <w:richText/>
                            </w:sdtPr>
                            <w:sdtContent>
                              <w:r>
                                <w:rPr>
                                  <w:lang w:val="lt"/>
                                </w:rPr>
                                <w:t>30</w:t>
                              </w:r>
                            </w:sdtContent>
                          </w:sdt>
                          <w:r>
                            <w:rPr>
                              <w:lang w:val="lt"/>
                            </w:rPr>
                            <w:t>. ASPĮ Saugios SPĮ indekso ir Įstaigų ESVP įvertinimų duomenys saugomi Įstaigų parengties įvykiams, ekstremaliesiems įvykiams, krizėms ar</w:t>
                          </w:r>
                          <w:r>
                            <w:rPr>
                              <w:color w:val="000000"/>
                              <w:lang w:val="lt"/>
                            </w:rPr>
                            <w:t xml:space="preserve"> ekstremaliosioms situacijoms</w:t>
                          </w:r>
                          <w:r>
                            <w:rPr>
                              <w:lang w:val="lt"/>
                            </w:rPr>
                            <w:t xml:space="preserve"> stebėsenos duomenų bazėje.“</w:t>
                          </w:r>
                        </w:p>
                      </w:sdtContent>
                    </w:sdt>
                  </w:sdtContent>
                </w:sdt>
              </w:sdtContent>
            </w:sdt>
          </w:sdtContent>
        </w:sdt>
        <w:sdt>
          <w:sdtPr>
            <w:alias w:val="6 p."/>
            <w:tag w:val="part_368ec93a622840d68ebf99b558757139"/>
            <w:lock w:val="sdtLocked"/>
            <w:richText/>
          </w:sdtPr>
          <w:sdtContent>
            <w:p>
              <w:pPr>
                <w:ind w:firstLine="851"/>
                <w:jc w:val="both"/>
                <w:rPr>
                  <w:szCs w:val="24"/>
                  <w:lang w:eastAsia="lt-LT"/>
                </w:rPr>
              </w:pPr>
              <w:sdt>
                <w:sdtPr>
                  <w:alias w:val="Numeris"/>
                  <w:tag w:val="nr_368ec93a622840d68ebf99b558757139"/>
                  <w:lock w:val="sdtLocked"/>
                  <w:richText/>
                </w:sdtPr>
                <w:sdtContent>
                  <w:r>
                    <w:rPr>
                      <w:szCs w:val="24"/>
                      <w:lang w:eastAsia="lt-LT"/>
                    </w:rPr>
                    <w:t>6</w:t>
                  </w:r>
                </w:sdtContent>
              </w:sdt>
              <w:r>
                <w:rPr>
                  <w:szCs w:val="24"/>
                  <w:lang w:eastAsia="lt-LT"/>
                </w:rPr>
                <w:t>. Pakeičiu šio įsakymo 1.4 papunkčiu patvirtintą Asmens ir visuomenės sveikatos priežiūros įstaigų ekstremaliųjų situacijų valdymo planų rengimo tvarkos aprašą:</w:t>
              </w:r>
            </w:p>
            <w:sdt>
              <w:sdtPr>
                <w:alias w:val="6.1 pp."/>
                <w:tag w:val="part_72ef6b3c57f34789acc70c8b3e3d5e95"/>
                <w:lock w:val="sdtLocked"/>
                <w:richText/>
              </w:sdtPr>
              <w:sdtContent>
                <w:p>
                  <w:pPr>
                    <w:ind w:firstLine="851"/>
                    <w:jc w:val="both"/>
                    <w:rPr>
                      <w:szCs w:val="24"/>
                      <w:lang w:eastAsia="lt-LT"/>
                    </w:rPr>
                  </w:pPr>
                  <w:sdt>
                    <w:sdtPr>
                      <w:alias w:val="Numeris"/>
                      <w:tag w:val="nr_72ef6b3c57f34789acc70c8b3e3d5e95"/>
                      <w:lock w:val="sdtLocked"/>
                      <w:richText/>
                    </w:sdtPr>
                    <w:sdtContent>
                      <w:r>
                        <w:rPr>
                          <w:szCs w:val="24"/>
                          <w:lang w:eastAsia="lt-LT"/>
                        </w:rPr>
                        <w:t>6.1</w:t>
                      </w:r>
                    </w:sdtContent>
                  </w:sdt>
                  <w:r>
                    <w:rPr>
                      <w:szCs w:val="24"/>
                      <w:lang w:eastAsia="lt-LT"/>
                    </w:rPr>
                    <w:t>. Pakeičiu 5 punktą ir jį išdėstau taip:</w:t>
                  </w:r>
                </w:p>
                <w:sdt>
                  <w:sdtPr>
                    <w:alias w:val="citata"/>
                    <w:tag w:val="part_5c1887d8939c43e695707c7ee6f743d6"/>
                    <w:lock w:val="sdtLocked"/>
                    <w:richText/>
                  </w:sdtPr>
                  <w:sdtContent>
                    <w:sdt>
                      <w:sdtPr>
                        <w:alias w:val="5 p."/>
                        <w:tag w:val="part_47734f09c3774a7885e370336a62489e"/>
                        <w:lock w:val="sdtLocked"/>
                        <w:richText/>
                      </w:sdtPr>
                      <w:sdtContent>
                        <w:p>
                          <w:pPr>
                            <w:ind w:firstLine="851"/>
                            <w:jc w:val="both"/>
                            <w:rPr>
                              <w:szCs w:val="24"/>
                              <w:lang w:eastAsia="lt-LT"/>
                            </w:rPr>
                          </w:pPr>
                          <w:r>
                            <w:rPr>
                              <w:szCs w:val="24"/>
                              <w:lang w:eastAsia="lt-LT"/>
                            </w:rPr>
                            <w:t>„5. VSPĮ, Nacionalinis kraujo centras, Respublikinis priklausomybės ligų centras ir Valstybinė teismo medicinos tarnyba nesivadovauja ESVP rengimo tvarkos aprašo I</w:t>
                          </w:r>
                          <w:r>
                            <w:rPr>
                              <w:szCs w:val="24"/>
                              <w:vertAlign w:val="superscript"/>
                              <w:lang w:eastAsia="lt-LT"/>
                            </w:rPr>
                            <w:t>1</w:t>
                          </w:r>
                          <w:r>
                            <w:rPr>
                              <w:szCs w:val="24"/>
                              <w:lang w:eastAsia="lt-LT"/>
                            </w:rPr>
                            <w:t> skyriumi, 27.2 ir 27.3 papunkčiais, X ir XI-XIII skyriais, 69.8 papunkčiu, 70 punktu ir XV skyriumi.</w:t>
                          </w:r>
                          <w:r>
                            <w:rPr>
                              <w:b/>
                              <w:bCs/>
                              <w:szCs w:val="24"/>
                              <w:lang w:eastAsia="lt-LT"/>
                            </w:rPr>
                            <w:t>“</w:t>
                          </w:r>
                        </w:p>
                      </w:sdtContent>
                    </w:sdt>
                  </w:sdtContent>
                </w:sdt>
              </w:sdtContent>
            </w:sdt>
            <w:sdt>
              <w:sdtPr>
                <w:alias w:val="6.2 pp."/>
                <w:tag w:val="part_baae99caf7c541f8ae0e088d52e38a4c"/>
                <w:lock w:val="sdtLocked"/>
                <w:richText/>
              </w:sdtPr>
              <w:sdtContent>
                <w:p>
                  <w:pPr>
                    <w:ind w:firstLine="851"/>
                    <w:jc w:val="both"/>
                    <w:rPr>
                      <w:szCs w:val="24"/>
                      <w:lang w:eastAsia="lt-LT"/>
                    </w:rPr>
                  </w:pPr>
                  <w:sdt>
                    <w:sdtPr>
                      <w:alias w:val="Numeris"/>
                      <w:tag w:val="nr_baae99caf7c541f8ae0e088d52e38a4c"/>
                      <w:lock w:val="sdtLocked"/>
                      <w:richText/>
                    </w:sdtPr>
                    <w:sdtContent>
                      <w:r>
                        <w:rPr>
                          <w:szCs w:val="24"/>
                          <w:lang w:eastAsia="lt-LT"/>
                        </w:rPr>
                        <w:t>6.2</w:t>
                      </w:r>
                    </w:sdtContent>
                  </w:sdt>
                  <w:r>
                    <w:rPr>
                      <w:szCs w:val="24"/>
                      <w:lang w:eastAsia="lt-LT"/>
                    </w:rPr>
                    <w:t>. Pakeičiu 6 punktą ir jį išdėstau taip:</w:t>
                  </w:r>
                </w:p>
                <w:sdt>
                  <w:sdtPr>
                    <w:alias w:val="citata"/>
                    <w:tag w:val="part_59cedf4a454f469997fa38a8dc99a6b3"/>
                    <w:lock w:val="sdtLocked"/>
                    <w:richText/>
                  </w:sdtPr>
                  <w:sdtContent>
                    <w:sdt>
                      <w:sdtPr>
                        <w:alias w:val="6 p."/>
                        <w:tag w:val="part_e45e9a523e224f5cba45fac685d1324c"/>
                        <w:lock w:val="sdtLocked"/>
                        <w:richText/>
                      </w:sdtPr>
                      <w:sdtContent>
                        <w:p>
                          <w:pPr>
                            <w:ind w:firstLine="851"/>
                            <w:jc w:val="both"/>
                            <w:rPr>
                              <w:szCs w:val="24"/>
                              <w:lang w:eastAsia="lt-LT"/>
                            </w:rPr>
                          </w:pPr>
                          <w:r>
                            <w:rPr>
                              <w:b/>
                              <w:bCs/>
                              <w:szCs w:val="24"/>
                              <w:lang w:eastAsia="lt-LT"/>
                            </w:rPr>
                            <w:t>„</w:t>
                          </w:r>
                          <w:sdt>
                            <w:sdtPr>
                              <w:alias w:val="Numeris"/>
                              <w:tag w:val="nr_e45e9a523e224f5cba45fac685d1324c"/>
                              <w:lock w:val="sdtLocked"/>
                              <w:richText/>
                            </w:sdtPr>
                            <w:sdtContent>
                              <w:r>
                                <w:rPr>
                                  <w:szCs w:val="24"/>
                                  <w:lang w:eastAsia="lt-LT"/>
                                </w:rPr>
                                <w:t>6</w:t>
                              </w:r>
                            </w:sdtContent>
                          </w:sdt>
                          <w:r>
                            <w:rPr>
                              <w:szCs w:val="24"/>
                              <w:lang w:eastAsia="lt-LT"/>
                            </w:rPr>
                            <w:t>. ASPĮ, turinčios mažiau nei 50 darbuotojų, nesivadovauja ESVP rengimo tvarkos aprašo I</w:t>
                          </w:r>
                          <w:r>
                            <w:rPr>
                              <w:szCs w:val="24"/>
                              <w:vertAlign w:val="superscript"/>
                              <w:lang w:eastAsia="lt-LT"/>
                            </w:rPr>
                            <w:t>1</w:t>
                          </w:r>
                          <w:r>
                            <w:rPr>
                              <w:szCs w:val="24"/>
                              <w:lang w:eastAsia="lt-LT"/>
                            </w:rPr>
                            <w:t> skyriumi, 27 punktu, X ir XII skyriumi, 68 ir 78 punktais.“</w:t>
                          </w:r>
                        </w:p>
                      </w:sdtContent>
                    </w:sdt>
                  </w:sdtContent>
                </w:sdt>
              </w:sdtContent>
            </w:sdt>
            <w:sdt>
              <w:sdtPr>
                <w:alias w:val="6.3 pp."/>
                <w:tag w:val="part_b81e3caedf8e495d873f52e2a8a83c6e"/>
                <w:lock w:val="sdtLocked"/>
                <w:richText/>
              </w:sdtPr>
              <w:sdtContent>
                <w:p>
                  <w:pPr>
                    <w:ind w:firstLine="851"/>
                    <w:jc w:val="both"/>
                    <w:rPr>
                      <w:szCs w:val="24"/>
                      <w:lang w:eastAsia="lt-LT"/>
                    </w:rPr>
                  </w:pPr>
                  <w:sdt>
                    <w:sdtPr>
                      <w:alias w:val="Numeris"/>
                      <w:tag w:val="nr_b81e3caedf8e495d873f52e2a8a83c6e"/>
                      <w:lock w:val="sdtLocked"/>
                      <w:richText/>
                    </w:sdtPr>
                    <w:sdtContent>
                      <w:r>
                        <w:rPr>
                          <w:szCs w:val="24"/>
                          <w:lang w:eastAsia="lt-LT"/>
                        </w:rPr>
                        <w:t>6.3</w:t>
                      </w:r>
                    </w:sdtContent>
                  </w:sdt>
                  <w:r>
                    <w:rPr>
                      <w:szCs w:val="24"/>
                      <w:lang w:eastAsia="lt-LT"/>
                    </w:rPr>
                    <w:t>. Papildau I</w:t>
                  </w:r>
                  <w:r>
                    <w:rPr>
                      <w:szCs w:val="24"/>
                      <w:vertAlign w:val="superscript"/>
                      <w:lang w:eastAsia="lt-LT"/>
                    </w:rPr>
                    <w:t>1</w:t>
                  </w:r>
                  <w:r>
                    <w:rPr>
                      <w:szCs w:val="24"/>
                      <w:lang w:eastAsia="lt-LT"/>
                    </w:rPr>
                    <w:t> skyriumi:</w:t>
                  </w:r>
                </w:p>
                <w:sdt>
                  <w:sdtPr>
                    <w:alias w:val="citata"/>
                    <w:tag w:val="part_c429afc8d09448f0b53c19164f437390"/>
                    <w:lock w:val="sdtLocked"/>
                    <w:richText/>
                  </w:sdtPr>
                  <w:sdtContent>
                    <w:sdt>
                      <w:sdtPr>
                        <w:alias w:val="skyrius"/>
                        <w:tag w:val="part_618a7d49f6174a71a840251110f96b73"/>
                        <w:lock w:val="sdtLocked"/>
                        <w:richText/>
                      </w:sdtPr>
                      <w:sdtContent>
                        <w:p>
                          <w:pPr>
                            <w:jc w:val="center"/>
                            <w:rPr>
                              <w:b/>
                              <w:bCs/>
                              <w:szCs w:val="24"/>
                              <w:lang w:eastAsia="lt-LT"/>
                            </w:rPr>
                          </w:pPr>
                          <w:r>
                            <w:rPr>
                              <w:b/>
                              <w:bCs/>
                              <w:szCs w:val="24"/>
                              <w:lang w:eastAsia="lt-LT"/>
                            </w:rPr>
                            <w:t>„</w:t>
                          </w:r>
                          <w:sdt>
                            <w:sdtPr>
                              <w:alias w:val="Numeris"/>
                              <w:tag w:val="nr_618a7d49f6174a71a840251110f96b73"/>
                              <w:lock w:val="sdtLocked"/>
                              <w:richText/>
                            </w:sdtPr>
                            <w:sdtContent>
                              <w:r>
                                <w:rPr>
                                  <w:b/>
                                  <w:bCs/>
                                  <w:szCs w:val="24"/>
                                  <w:lang w:eastAsia="lt-LT"/>
                                </w:rPr>
                                <w:t>I</w:t>
                              </w:r>
                              <w:r>
                                <w:rPr>
                                  <w:b/>
                                  <w:bCs/>
                                  <w:szCs w:val="24"/>
                                  <w:vertAlign w:val="superscript"/>
                                  <w:lang w:eastAsia="lt-LT"/>
                                </w:rPr>
                                <w:t>1</w:t>
                              </w:r>
                            </w:sdtContent>
                          </w:sdt>
                          <w:r>
                            <w:rPr>
                              <w:b/>
                              <w:bCs/>
                              <w:szCs w:val="24"/>
                              <w:lang w:eastAsia="lt-LT"/>
                            </w:rPr>
                            <w:t> SKYRIUS</w:t>
                          </w:r>
                        </w:p>
                        <w:p>
                          <w:pPr>
                            <w:jc w:val="center"/>
                            <w:rPr>
                              <w:b/>
                              <w:bCs/>
                              <w:szCs w:val="24"/>
                              <w:lang w:eastAsia="lt-LT"/>
                            </w:rPr>
                          </w:pPr>
                          <w:sdt>
                            <w:sdtPr>
                              <w:alias w:val="Pavadinimas"/>
                              <w:tag w:val="title_618a7d49f6174a71a840251110f96b73"/>
                              <w:lock w:val="sdtLocked"/>
                              <w:richText/>
                            </w:sdtPr>
                            <w:sdtContent>
                              <w:r>
                                <w:rPr>
                                  <w:b/>
                                  <w:bCs/>
                                  <w:szCs w:val="24"/>
                                  <w:lang w:eastAsia="lt-LT"/>
                                </w:rPr>
                                <w:t>ASMENS SVEIKATOS PRIEŽIŪROS ĮSTAIGŲ PASIRENGIMAS VEIKTI ĮVYKIŲ, EKSTREMALIŲJŲ ĮVYKIŲ, KRIZĖS AR EKSTREMALIŲJŲ SITUACIJŲ METU</w:t>
                              </w:r>
                            </w:sdtContent>
                          </w:sdt>
                        </w:p>
                        <w:p>
                          <w:pPr>
                            <w:ind w:firstLine="913"/>
                            <w:jc w:val="both"/>
                            <w:rPr>
                              <w:szCs w:val="24"/>
                              <w:lang w:eastAsia="lt-LT"/>
                            </w:rPr>
                          </w:pPr>
                        </w:p>
                        <w:sdt>
                          <w:sdtPr>
                            <w:alias w:val="9-1 p."/>
                            <w:tag w:val="part_055ec23bc51e4cf9b5bc413e76b7b257"/>
                            <w:lock w:val="sdtLocked"/>
                            <w:richText/>
                          </w:sdtPr>
                          <w:sdtContent>
                            <w:p>
                              <w:pPr>
                                <w:ind w:firstLine="851"/>
                                <w:jc w:val="both"/>
                                <w:rPr>
                                  <w:szCs w:val="24"/>
                                  <w:lang w:eastAsia="lt-LT"/>
                                </w:rPr>
                              </w:pPr>
                              <w:sdt>
                                <w:sdtPr>
                                  <w:alias w:val="Numeris"/>
                                  <w:tag w:val="nr_055ec23bc51e4cf9b5bc413e76b7b257"/>
                                  <w:lock w:val="sdtLocked"/>
                                  <w:richText/>
                                </w:sdtPr>
                                <w:sdtContent>
                                  <w:r>
                                    <w:rPr>
                                      <w:szCs w:val="24"/>
                                      <w:lang w:eastAsia="lt-LT"/>
                                    </w:rPr>
                                    <w:t>9</w:t>
                                  </w:r>
                                  <w:r>
                                    <w:rPr>
                                      <w:szCs w:val="24"/>
                                      <w:vertAlign w:val="superscript"/>
                                      <w:lang w:eastAsia="lt-LT"/>
                                    </w:rPr>
                                    <w:t>1</w:t>
                                  </w:r>
                                </w:sdtContent>
                              </w:sdt>
                              <w:r>
                                <w:rPr>
                                  <w:szCs w:val="24"/>
                                  <w:lang w:eastAsia="lt-LT"/>
                                </w:rPr>
                                <w:t>. ASPĮ turi nustatyti savo pasirengimą veikti ekstremaliųjų situacijų metu, apskaičiuodama Saugios sveikatos priežiūros įstaigos indeksą (toliau – Saugios SPĮ indeksas). Saugios SPĮ indeksas apskaičiuojamas pagal Pasaulio sveikatos organizacijos parengtą Saugios sveikatos priežiūros įstaigos indekso vertinimo vadovą ir klausimyną (https://essc.lrv.lt/lt/veiklos-sritys/skyrius-sveikatos-prieziuros-istaigu-pasirengimas-es/saugios-sveikatos-prieziuros-istaigos-indeksas/), kuris padeda įvertinti ASPĮ vietą, apkrovas laikančių ir nelaikančių elementų saugumą bei darbo organizavimą ir nustato ASPĮ pasirengimą veikti ekstremaliųjų situacijų metu, ir yra ESVP sudėtinė dalis.</w:t>
                              </w:r>
                            </w:p>
                          </w:sdtContent>
                        </w:sdt>
                        <w:sdt>
                          <w:sdtPr>
                            <w:alias w:val="9-2 p."/>
                            <w:tag w:val="part_dfc8dfdd4457404abcea4ce4676cdbad"/>
                            <w:lock w:val="sdtLocked"/>
                            <w:richText/>
                          </w:sdtPr>
                          <w:sdtContent>
                            <w:p>
                              <w:pPr>
                                <w:ind w:firstLine="851"/>
                                <w:jc w:val="both"/>
                                <w:rPr>
                                  <w:szCs w:val="24"/>
                                  <w:lang w:eastAsia="lt-LT"/>
                                </w:rPr>
                              </w:pPr>
                              <w:sdt>
                                <w:sdtPr>
                                  <w:alias w:val="Numeris"/>
                                  <w:tag w:val="nr_dfc8dfdd4457404abcea4ce4676cdbad"/>
                                  <w:lock w:val="sdtLocked"/>
                                  <w:richText/>
                                </w:sdtPr>
                                <w:sdtContent>
                                  <w:r>
                                    <w:rPr>
                                      <w:szCs w:val="24"/>
                                      <w:lang w:eastAsia="lt-LT"/>
                                    </w:rPr>
                                    <w:t>9</w:t>
                                  </w:r>
                                  <w:r>
                                    <w:rPr>
                                      <w:szCs w:val="24"/>
                                      <w:vertAlign w:val="superscript"/>
                                      <w:lang w:eastAsia="lt-LT"/>
                                    </w:rPr>
                                    <w:t>2</w:t>
                                  </w:r>
                                </w:sdtContent>
                              </w:sdt>
                              <w:r>
                                <w:rPr>
                                  <w:szCs w:val="24"/>
                                  <w:lang w:eastAsia="lt-LT"/>
                                </w:rPr>
                                <w:t>. Saugios SPĮ indeksui įvertinti ASPĮ iš įvairių sričių specialistų sudaroma vertinimo komanda.</w:t>
                              </w:r>
                            </w:p>
                          </w:sdtContent>
                        </w:sdt>
                        <w:sdt>
                          <w:sdtPr>
                            <w:alias w:val="9-3 p."/>
                            <w:tag w:val="part_aed20c536666482e90758e3118b50b68"/>
                            <w:lock w:val="sdtLocked"/>
                            <w:richText/>
                          </w:sdtPr>
                          <w:sdtContent>
                            <w:p>
                              <w:pPr>
                                <w:ind w:firstLine="851"/>
                                <w:jc w:val="both"/>
                                <w:rPr>
                                  <w:szCs w:val="24"/>
                                  <w:lang w:eastAsia="lt-LT"/>
                                </w:rPr>
                              </w:pPr>
                              <w:sdt>
                                <w:sdtPr>
                                  <w:alias w:val="Numeris"/>
                                  <w:tag w:val="nr_aed20c536666482e90758e3118b50b68"/>
                                  <w:lock w:val="sdtLocked"/>
                                  <w:richText/>
                                </w:sdtPr>
                                <w:sdtContent>
                                  <w:r>
                                    <w:rPr>
                                      <w:szCs w:val="24"/>
                                      <w:lang w:eastAsia="lt-LT"/>
                                    </w:rPr>
                                    <w:t>9</w:t>
                                  </w:r>
                                  <w:r>
                                    <w:rPr>
                                      <w:szCs w:val="24"/>
                                      <w:vertAlign w:val="superscript"/>
                                      <w:lang w:eastAsia="lt-LT"/>
                                    </w:rPr>
                                    <w:t>3</w:t>
                                  </w:r>
                                </w:sdtContent>
                              </w:sdt>
                              <w:r>
                                <w:rPr>
                                  <w:szCs w:val="24"/>
                                  <w:lang w:eastAsia="lt-LT"/>
                                </w:rPr>
                                <w:t>. ASPĮ sudaryta vertinimo komanda pildo skaitmenizuotą Saugios SPĮ indekso vertinimo klausimyną (kiekvienam ASPĮ priklausančiam pastatui ar statiniui atskirai).</w:t>
                              </w:r>
                            </w:p>
                          </w:sdtContent>
                        </w:sdt>
                        <w:sdt>
                          <w:sdtPr>
                            <w:alias w:val="9-4 p."/>
                            <w:tag w:val="part_69b5c885919d49479e8e2f1b01596670"/>
                            <w:lock w:val="sdtLocked"/>
                            <w:richText/>
                          </w:sdtPr>
                          <w:sdtContent>
                            <w:p>
                              <w:pPr>
                                <w:ind w:firstLine="851"/>
                                <w:jc w:val="both"/>
                                <w:rPr>
                                  <w:szCs w:val="24"/>
                                  <w:lang w:eastAsia="lt-LT"/>
                                </w:rPr>
                              </w:pPr>
                              <w:sdt>
                                <w:sdtPr>
                                  <w:alias w:val="Numeris"/>
                                  <w:tag w:val="nr_69b5c885919d49479e8e2f1b01596670"/>
                                  <w:lock w:val="sdtLocked"/>
                                  <w:richText/>
                                </w:sdtPr>
                                <w:sdtContent>
                                  <w:r>
                                    <w:rPr>
                                      <w:szCs w:val="24"/>
                                      <w:lang w:eastAsia="lt-LT"/>
                                    </w:rPr>
                                    <w:t>9</w:t>
                                  </w:r>
                                  <w:r>
                                    <w:rPr>
                                      <w:szCs w:val="24"/>
                                      <w:vertAlign w:val="superscript"/>
                                      <w:lang w:eastAsia="lt-LT"/>
                                    </w:rPr>
                                    <w:t>4</w:t>
                                  </w:r>
                                </w:sdtContent>
                              </w:sdt>
                              <w:r>
                                <w:rPr>
                                  <w:szCs w:val="24"/>
                                  <w:lang w:eastAsia="lt-LT"/>
                                </w:rPr>
                                <w:t>. Saugios SPĮ indekso vertinimo klausimynas pildomas kiekvienam iš ASPĮ priklausančių pastatų ir statinių, o iš gautų rezultatų išvedamas bendras Saugios SPĮ indeksas.</w:t>
                              </w:r>
                            </w:p>
                            <w:p>
                              <w:pPr>
                                <w:ind w:firstLine="851"/>
                                <w:jc w:val="both"/>
                                <w:rPr>
                                  <w:szCs w:val="24"/>
                                  <w:lang w:eastAsia="lt-LT"/>
                                </w:rPr>
                              </w:pPr>
                              <w:r>
                                <w:rPr>
                                  <w:szCs w:val="24"/>
                                  <w:lang w:eastAsia="lt-LT"/>
                                </w:rPr>
                                <w:t>Vertinimo komandos užpildytą skaitmenizuotą Saugios SPĮ indekso klausimyną bei Saugios SPĮ indeksą tvirtina ASPĮ vadovas (arba jį pavaduojantis asmuo).</w:t>
                              </w:r>
                            </w:p>
                          </w:sdtContent>
                        </w:sdt>
                        <w:sdt>
                          <w:sdtPr>
                            <w:alias w:val="9-5 p."/>
                            <w:tag w:val="part_d639cf35ac594178a39597ddd4af09c7"/>
                            <w:lock w:val="sdtLocked"/>
                            <w:richText/>
                          </w:sdtPr>
                          <w:sdtContent>
                            <w:p>
                              <w:pPr>
                                <w:ind w:firstLine="851"/>
                                <w:jc w:val="both"/>
                                <w:rPr>
                                  <w:szCs w:val="24"/>
                                  <w:lang w:eastAsia="lt-LT"/>
                                </w:rPr>
                              </w:pPr>
                              <w:sdt>
                                <w:sdtPr>
                                  <w:alias w:val="Numeris"/>
                                  <w:tag w:val="nr_d639cf35ac594178a39597ddd4af09c7"/>
                                  <w:lock w:val="sdtLocked"/>
                                  <w:richText/>
                                </w:sdtPr>
                                <w:sdtContent>
                                  <w:r>
                                    <w:rPr>
                                      <w:szCs w:val="24"/>
                                      <w:lang w:eastAsia="lt-LT"/>
                                    </w:rPr>
                                    <w:t>9</w:t>
                                  </w:r>
                                  <w:r>
                                    <w:rPr>
                                      <w:szCs w:val="24"/>
                                      <w:vertAlign w:val="superscript"/>
                                      <w:lang w:eastAsia="lt-LT"/>
                                    </w:rPr>
                                    <w:t>5</w:t>
                                  </w:r>
                                </w:sdtContent>
                              </w:sdt>
                              <w:r>
                                <w:rPr>
                                  <w:szCs w:val="24"/>
                                  <w:lang w:eastAsia="lt-LT"/>
                                </w:rPr>
                                <w:t>. Atsižvelgiant į Saugios SPĮ indekso rezultatus, ASPĮ nusimato Saugios SPĮ indekso gerinimo priemones ekstremaliųjų situacijų prevencijos priemonių plane, jeigu Saugios SPĮ indeksas ne mažesnis kaip 0,65, ir ESVP, jeigu Saugios SPĮ indeksas mažesnis kaip 0,65 (Asmens ir visuomenės sveikatos priežiūros įstaigų ekstremaliųjų situacijų valdymo planų rengimo tvarkos aprašo 1 priedas).“</w:t>
                              </w:r>
                            </w:p>
                          </w:sdtContent>
                        </w:sdt>
                      </w:sdtContent>
                    </w:sdt>
                  </w:sdtContent>
                </w:sdt>
              </w:sdtContent>
            </w:sdt>
            <w:sdt>
              <w:sdtPr>
                <w:alias w:val="6.4 pp."/>
                <w:tag w:val="part_2bdc150450e842ccbba72df0d67bb6fe"/>
                <w:lock w:val="sdtLocked"/>
                <w:richText/>
              </w:sdtPr>
              <w:sdtContent>
                <w:p>
                  <w:pPr>
                    <w:ind w:firstLine="851"/>
                    <w:jc w:val="both"/>
                    <w:rPr>
                      <w:szCs w:val="24"/>
                      <w:lang w:eastAsia="lt-LT"/>
                    </w:rPr>
                  </w:pPr>
                  <w:sdt>
                    <w:sdtPr>
                      <w:alias w:val="Numeris"/>
                      <w:tag w:val="nr_2bdc150450e842ccbba72df0d67bb6fe"/>
                      <w:lock w:val="sdtLocked"/>
                      <w:richText/>
                    </w:sdtPr>
                    <w:sdtContent>
                      <w:r>
                        <w:rPr>
                          <w:szCs w:val="24"/>
                          <w:lang w:eastAsia="lt-LT"/>
                        </w:rPr>
                        <w:t>6.4</w:t>
                      </w:r>
                    </w:sdtContent>
                  </w:sdt>
                  <w:r>
                    <w:rPr>
                      <w:szCs w:val="24"/>
                      <w:lang w:eastAsia="lt-LT"/>
                    </w:rPr>
                    <w:t>. Pakeičiu 1 priedą ir papildau I</w:t>
                  </w:r>
                  <w:r>
                    <w:rPr>
                      <w:szCs w:val="24"/>
                      <w:vertAlign w:val="superscript"/>
                      <w:lang w:eastAsia="lt-LT"/>
                    </w:rPr>
                    <w:t>1</w:t>
                  </w:r>
                  <w:r>
                    <w:rPr>
                      <w:szCs w:val="24"/>
                      <w:lang w:eastAsia="lt-LT"/>
                    </w:rPr>
                    <w:t> skyriumi:</w:t>
                  </w:r>
                </w:p>
                <w:p>
                  <w:pPr>
                    <w:ind w:firstLine="913"/>
                    <w:jc w:val="both"/>
                    <w:rPr>
                      <w:szCs w:val="24"/>
                      <w:lang w:eastAsia="lt-LT"/>
                    </w:rPr>
                  </w:pPr>
                </w:p>
                <w:sdt>
                  <w:sdtPr>
                    <w:alias w:val="citata"/>
                    <w:tag w:val="part_90b625c8d1eb43d89c3d34359d46f632"/>
                    <w:lock w:val="sdtLocked"/>
                    <w:richText/>
                  </w:sdtPr>
                  <w:sdtContent>
                    <w:sdt>
                      <w:sdtPr>
                        <w:alias w:val="skyrius"/>
                        <w:tag w:val="part_f4e91a0894c9491c9e07377a2b6d0a7c"/>
                        <w:lock w:val="sdtLocked"/>
                        <w:richText/>
                      </w:sdtPr>
                      <w:sdtContent>
                        <w:p>
                          <w:pPr>
                            <w:jc w:val="center"/>
                            <w:rPr>
                              <w:b/>
                              <w:bCs/>
                              <w:szCs w:val="24"/>
                              <w:lang w:eastAsia="lt-LT"/>
                            </w:rPr>
                          </w:pPr>
                          <w:r>
                            <w:rPr>
                              <w:b/>
                              <w:bCs/>
                              <w:szCs w:val="24"/>
                              <w:lang w:eastAsia="lt-LT"/>
                            </w:rPr>
                            <w:t>„</w:t>
                          </w:r>
                          <w:sdt>
                            <w:sdtPr>
                              <w:alias w:val="Numeris"/>
                              <w:tag w:val="nr_f4e91a0894c9491c9e07377a2b6d0a7c"/>
                              <w:lock w:val="sdtLocked"/>
                              <w:richText/>
                            </w:sdtPr>
                            <w:sdtContent>
                              <w:r>
                                <w:rPr>
                                  <w:b/>
                                  <w:bCs/>
                                  <w:szCs w:val="24"/>
                                  <w:lang w:eastAsia="lt-LT"/>
                                </w:rPr>
                                <w:t>I</w:t>
                              </w:r>
                              <w:r>
                                <w:rPr>
                                  <w:b/>
                                  <w:bCs/>
                                  <w:szCs w:val="24"/>
                                  <w:vertAlign w:val="superscript"/>
                                  <w:lang w:eastAsia="lt-LT"/>
                                </w:rPr>
                                <w:t>1</w:t>
                              </w:r>
                            </w:sdtContent>
                          </w:sdt>
                          <w:r>
                            <w:rPr>
                              <w:b/>
                              <w:bCs/>
                              <w:szCs w:val="24"/>
                              <w:lang w:eastAsia="lt-LT"/>
                            </w:rPr>
                            <w:t> SKYRIUS</w:t>
                          </w:r>
                        </w:p>
                        <w:p>
                          <w:pPr>
                            <w:jc w:val="center"/>
                            <w:rPr>
                              <w:b/>
                              <w:bCs/>
                              <w:szCs w:val="24"/>
                              <w:lang w:eastAsia="lt-LT"/>
                            </w:rPr>
                          </w:pPr>
                          <w:sdt>
                            <w:sdtPr>
                              <w:alias w:val="Pavadinimas"/>
                              <w:tag w:val="title_f4e91a0894c9491c9e07377a2b6d0a7c"/>
                              <w:lock w:val="sdtLocked"/>
                              <w:richText/>
                            </w:sdtPr>
                            <w:sdtContent>
                              <w:r>
                                <w:rPr>
                                  <w:b/>
                                  <w:bCs/>
                                  <w:szCs w:val="24"/>
                                  <w:lang w:eastAsia="lt-LT"/>
                                </w:rPr>
                                <w:t>ASMENS SVEIKATOS PRIEŽIŪROS ĮSTAIGŲ PASIRENGIMAS VEIKTI ĮVYKIŲ, EKSTREMALIŲJŲ ĮVYKIŲ, KRIZIŲ AR EKSTREMALIŲJŲ SITUACIJŲ METU</w:t>
                              </w:r>
                            </w:sdtContent>
                          </w:sdt>
                        </w:p>
                        <w:p>
                          <w:pPr>
                            <w:ind w:firstLine="913"/>
                            <w:jc w:val="both"/>
                            <w:rPr>
                              <w:szCs w:val="24"/>
                              <w:lang w:eastAsia="lt-LT"/>
                            </w:rPr>
                          </w:pPr>
                        </w:p>
                        <w:p>
                          <w:pPr>
                            <w:ind w:firstLine="851"/>
                            <w:jc w:val="both"/>
                            <w:rPr>
                              <w:szCs w:val="24"/>
                              <w:lang w:eastAsia="lt-LT"/>
                            </w:rPr>
                          </w:pPr>
                          <w:r>
                            <w:rPr>
                              <w:i/>
                              <w:iCs/>
                              <w:szCs w:val="24"/>
                              <w:lang w:eastAsia="lt-LT"/>
                            </w:rPr>
                            <w:t>Vadovaujantis ESVP rengimo tvarkos aprašo I</w:t>
                          </w:r>
                          <w:r>
                            <w:rPr>
                              <w:i/>
                              <w:iCs/>
                              <w:szCs w:val="24"/>
                              <w:vertAlign w:val="superscript"/>
                              <w:lang w:eastAsia="lt-LT"/>
                            </w:rPr>
                            <w:t>1</w:t>
                          </w:r>
                          <w:r>
                            <w:rPr>
                              <w:i/>
                              <w:iCs/>
                              <w:szCs w:val="24"/>
                              <w:lang w:eastAsia="lt-LT"/>
                            </w:rPr>
                            <w:t> skyriumi pateikiama informacija apie ASPĮ Saugios SPĮ indeksą, įvertintą pagal ESSC inicijuotą skaitmenizuotą Saugios SPĮ indekso klausimyną, numatomos prevencijos priemonės ASPĮ saugumui gerinti.“</w:t>
                          </w:r>
                        </w:p>
                      </w:sdtContent>
                    </w:sdt>
                  </w:sdtContent>
                </w:sdt>
              </w:sdtContent>
            </w:sdt>
            <w:sdt>
              <w:sdtPr>
                <w:alias w:val="6.5 pp."/>
                <w:tag w:val="part_8be95392097d4794b764db09bfc86035"/>
                <w:lock w:val="sdtLocked"/>
                <w:richText/>
              </w:sdtPr>
              <w:sdtContent>
                <w:p>
                  <w:pPr>
                    <w:ind w:firstLine="851"/>
                    <w:jc w:val="both"/>
                    <w:rPr>
                      <w:lang w:val="lt"/>
                    </w:rPr>
                  </w:pPr>
                  <w:sdt>
                    <w:sdtPr>
                      <w:alias w:val="Numeris"/>
                      <w:tag w:val="nr_8be95392097d4794b764db09bfc86035"/>
                      <w:lock w:val="sdtLocked"/>
                      <w:richText/>
                    </w:sdtPr>
                    <w:sdtContent>
                      <w:r>
                        <w:rPr>
                          <w:szCs w:val="24"/>
                          <w:lang w:eastAsia="lt-LT"/>
                        </w:rPr>
                        <w:t>6.5</w:t>
                      </w:r>
                    </w:sdtContent>
                  </w:sdt>
                  <w:r>
                    <w:rPr>
                      <w:szCs w:val="24"/>
                      <w:lang w:eastAsia="lt-LT"/>
                    </w:rPr>
                    <w:t>. Papildau 5 priedu (pridedama).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a4ce36b77711ef88c08519262548c4">
                <w:r w:rsidRPr="00532B9F">
                  <w:rPr>
                    <w:rFonts w:ascii="Times New Roman" w:eastAsia="MS Mincho" w:hAnsi="Times New Roman"/>
                    <w:sz w:val="20"/>
                    <w:i/>
                    <w:iCs/>
                    <w:color w:val="0000FF" w:themeColor="hyperlink"/>
                    <w:u w:val="single"/>
                  </w:rPr>
                  <w:t>V-1291</w:t>
                </w:r>
              </w:fldSimple>
              <w:r>
                <w:rPr>
                  <w:rFonts w:ascii="Times New Roman" w:eastAsia="MS Mincho" w:hAnsi="Times New Roman"/>
                  <w:sz w:val="20"/>
                  <w:i/>
                  <w:iCs/>
                </w:rPr>
                <w:t>,
2024-12-11,
paskelbta TAR 2024-12-11, i. k. 2024-21903            </w:t>
              </w:r>
            </w:p>
            <w:p/>
          </w:sdtContent>
        </w:sdt>
        <w:sdt>
          <w:sdtPr>
            <w:alias w:val="7 p."/>
            <w:tag w:val="part_4e23397ea71a40ecbd41002ff3f77da1"/>
            <w:lock w:val="sdtLocked"/>
            <w:richText/>
          </w:sdtPr>
          <w:sdtContent>
            <w:p>
              <w:pPr>
                <w:ind w:left="90" w:firstLine="720"/>
                <w:jc w:val="both"/>
                <w:rPr>
                  <w:lang w:val="lt"/>
                </w:rPr>
              </w:pPr>
              <w:sdt>
                <w:sdtPr>
                  <w:alias w:val="Numeris"/>
                  <w:tag w:val="nr_4e23397ea71a40ecbd41002ff3f77da1"/>
                  <w:lock w:val="sdtLocked"/>
                  <w:richText/>
                </w:sdtPr>
                <w:sdtContent>
                  <w:r>
                    <w:rPr>
                      <w:lang w:val="lt"/>
                    </w:rPr>
                    <w:t>7</w:t>
                  </w:r>
                </w:sdtContent>
              </w:sdt>
              <w:r>
                <w:rPr>
                  <w:lang w:val="lt"/>
                </w:rPr>
                <w:t>. N u s t a t a u, kad:</w:t>
              </w:r>
            </w:p>
            <w:sdt>
              <w:sdtPr>
                <w:alias w:val="7.1 pp."/>
                <w:tag w:val="part_43d50e2127f149558610e740b99dc1b2"/>
                <w:lock w:val="sdtLocked"/>
                <w:richText/>
              </w:sdtPr>
              <w:sdtContent>
                <w:p>
                  <w:pPr>
                    <w:ind w:firstLine="810"/>
                    <w:jc w:val="both"/>
                    <w:rPr>
                      <w:lang w:val="lt"/>
                    </w:rPr>
                  </w:pPr>
                  <w:sdt>
                    <w:sdtPr>
                      <w:alias w:val="Numeris"/>
                      <w:tag w:val="nr_43d50e2127f149558610e740b99dc1b2"/>
                      <w:lock w:val="sdtLocked"/>
                      <w:richText/>
                    </w:sdtPr>
                    <w:sdtContent>
                      <w:r>
                        <w:rPr>
                          <w:lang w:val="en-US"/>
                        </w:rPr>
                        <w:t>7.1</w:t>
                      </w:r>
                    </w:sdtContent>
                  </w:sdt>
                  <w:r>
                    <w:rPr>
                      <w:lang w:val="en-US"/>
                    </w:rPr>
                    <w:t xml:space="preserve">. </w:t>
                  </w:r>
                  <w:r>
                    <w:t xml:space="preserve">šio įsakymo </w:t>
                  </w:r>
                  <w:r>
                    <w:rPr>
                      <w:lang w:val="en-US"/>
                    </w:rPr>
                    <w:t>4-6</w:t>
                  </w:r>
                  <w:r>
                    <w:t xml:space="preserve"> punktai</w:t>
                  </w:r>
                  <w:r>
                    <w:rPr>
                      <w:lang w:val="lt"/>
                    </w:rPr>
                    <w:t xml:space="preserve"> įsigalioja 2025 m. sausio 1 d.</w:t>
                  </w:r>
                </w:p>
              </w:sdtContent>
            </w:sdt>
            <w:sdt>
              <w:sdtPr>
                <w:alias w:val="7.2 pp."/>
                <w:tag w:val="part_3280c4689c1549779be34342f3f3444f"/>
                <w:lock w:val="sdtLocked"/>
                <w:richText/>
              </w:sdtPr>
              <w:sdtContent>
                <w:p>
                  <w:pPr>
                    <w:ind w:firstLine="810"/>
                    <w:jc w:val="both"/>
                    <w:rPr>
                      <w:lang w:val="lt"/>
                    </w:rPr>
                  </w:pPr>
                  <w:sdt>
                    <w:sdtPr>
                      <w:alias w:val="Numeris"/>
                      <w:tag w:val="nr_3280c4689c1549779be34342f3f3444f"/>
                      <w:lock w:val="sdtLocked"/>
                      <w:richText/>
                    </w:sdtPr>
                    <w:sdtContent>
                      <w:r>
                        <w:rPr>
                          <w:lang w:val="lt"/>
                        </w:rPr>
                        <w:t>7.2</w:t>
                      </w:r>
                    </w:sdtContent>
                  </w:sdt>
                  <w:r>
                    <w:rPr>
                      <w:lang w:val="lt"/>
                    </w:rPr>
                    <w:t xml:space="preserve">. šio įsakymo </w:t>
                  </w:r>
                  <w:r>
                    <w:rPr>
                      <w:color w:val="000000"/>
                      <w:lang w:val="en-US"/>
                    </w:rPr>
                    <w:t>4.2 papunktis įsigalioja 2026 m. balandžio 1 d.</w:t>
                  </w:r>
                </w:p>
              </w:sdtContent>
            </w:sdt>
            <w:sdt>
              <w:sdtPr>
                <w:alias w:val="7.3 pp."/>
                <w:tag w:val="part_c2579e745fb9407d90e9d20e60deb670"/>
                <w:lock w:val="sdtLocked"/>
                <w:richText/>
              </w:sdtPr>
              <w:sdtContent>
                <w:p>
                  <w:pPr>
                    <w:ind w:firstLine="810"/>
                    <w:jc w:val="both"/>
                    <w:rPr>
                      <w:color w:val="000000"/>
                    </w:rPr>
                  </w:pPr>
                  <w:sdt>
                    <w:sdtPr>
                      <w:alias w:val="Numeris"/>
                      <w:tag w:val="nr_c2579e745fb9407d90e9d20e60deb670"/>
                      <w:lock w:val="sdtLocked"/>
                      <w:richText/>
                    </w:sdtPr>
                    <w:sdtContent>
                      <w:r>
                        <w:rPr>
                          <w:lang w:val="lt"/>
                        </w:rPr>
                        <w:t>7.3</w:t>
                      </w:r>
                    </w:sdtContent>
                  </w:sdt>
                  <w:r>
                    <w:rPr>
                      <w:lang w:val="lt"/>
                    </w:rPr>
                    <w:t>.</w:t>
                  </w:r>
                  <w:r>
                    <w:rPr>
                      <w:color w:val="000000"/>
                    </w:rPr>
                    <w:t xml:space="preserve"> vadovaujantis šio įsakymo 1.1 papunkčiu patvirtintu Informacijos apie sveikatos priežiūros įstaigų pasirengimą veiklai įvykių, ekstremaliųjų įvykių, krizių ar ekstremaliųjų situacijų atvejais teikimo tvarkos aprašu (toliau – Informacijos teikimo aprašas):</w:t>
                  </w:r>
                </w:p>
                <w:sdt>
                  <w:sdtPr>
                    <w:alias w:val="7.3.1 pp."/>
                    <w:tag w:val="part_c02ba56730d94525a981d56a3b5b1630"/>
                    <w:lock w:val="sdtLocked"/>
                    <w:richText/>
                  </w:sdtPr>
                  <w:sdtContent>
                    <w:p>
                      <w:pPr>
                        <w:ind w:firstLine="810"/>
                        <w:jc w:val="both"/>
                        <w:rPr>
                          <w:lang w:val="lt"/>
                        </w:rPr>
                      </w:pPr>
                      <w:sdt>
                        <w:sdtPr>
                          <w:alias w:val="Numeris"/>
                          <w:tag w:val="nr_c02ba56730d94525a981d56a3b5b1630"/>
                          <w:lock w:val="sdtLocked"/>
                          <w:richText/>
                        </w:sdtPr>
                        <w:sdtContent>
                          <w:r>
                            <w:rPr>
                              <w:color w:val="000000"/>
                            </w:rPr>
                            <w:t>7.3.1</w:t>
                          </w:r>
                        </w:sdtContent>
                      </w:sdt>
                      <w:r>
                        <w:rPr>
                          <w:color w:val="000000"/>
                        </w:rPr>
                        <w:t>. Lietuvos nacionalinei sveikatos sistemai (toliau – LNSS) priklausančios ir nepriklausančios asmens ir visuomenės sveikatos priežiūros įstaigos parengtus arba atnaujintus ekstremaliųjų situacijų valdymo planus raštu ir (ar) elektroniniais duomenų perdavimo būdais</w:t>
                      </w:r>
                      <w:r>
                        <w:rPr>
                          <w:lang w:val="lt"/>
                        </w:rPr>
                        <w:t xml:space="preserve"> Sveikatos apsaugos ministerijos Ekstremalių sveikatai situacijų centrui</w:t>
                      </w:r>
                      <w:r>
                        <w:rPr>
                          <w:color w:val="000000"/>
                        </w:rPr>
                        <w:t xml:space="preserve"> pateikia iki 2026 m. vasario 15 d., o vėliau – vadovaujantis Informacijos teikimo apraše nustatyta tvarka;</w:t>
                      </w:r>
                    </w:p>
                  </w:sdtContent>
                </w:sdt>
                <w:sdt>
                  <w:sdtPr>
                    <w:alias w:val="7.3.2 pp."/>
                    <w:tag w:val="part_e13fa9e13dc94be1b19f8a41c8496047"/>
                    <w:lock w:val="sdtLocked"/>
                    <w:richText/>
                  </w:sdtPr>
                  <w:sdtContent>
                    <w:p>
                      <w:pPr>
                        <w:ind w:firstLine="720"/>
                        <w:jc w:val="both"/>
                        <w:rPr>
                          <w:lang w:val="lt"/>
                        </w:rPr>
                      </w:pPr>
                      <w:sdt>
                        <w:sdtPr>
                          <w:alias w:val="Numeris"/>
                          <w:tag w:val="nr_e13fa9e13dc94be1b19f8a41c8496047"/>
                          <w:lock w:val="sdtLocked"/>
                          <w:richText/>
                        </w:sdtPr>
                        <w:sdtContent>
                          <w:r>
                            <w:rPr>
                              <w:lang w:val="lt"/>
                            </w:rPr>
                            <w:t>7.3.2</w:t>
                          </w:r>
                        </w:sdtContent>
                      </w:sdt>
                      <w:r>
                        <w:rPr>
                          <w:lang w:val="lt"/>
                        </w:rPr>
                        <w:t xml:space="preserve">. </w:t>
                      </w:r>
                      <w:r>
                        <w:rPr>
                          <w:color w:val="000000"/>
                          <w:lang w:val="lt"/>
                        </w:rPr>
                        <w:t>asmens ir visuomenės sveikatos priežiūros įstaigos savo ekstremaliųjų situacijų valdymo planus</w:t>
                      </w:r>
                      <w:r>
                        <w:rPr>
                          <w:color w:val="000000"/>
                        </w:rPr>
                        <w:t xml:space="preserve"> perkelia į Ekstremalių situacijų valdymo informacinę sistemą:</w:t>
                      </w:r>
                    </w:p>
                    <w:sdt>
                      <w:sdtPr>
                        <w:alias w:val="7.3.2.1 pp."/>
                        <w:tag w:val="part_74f525b145e440aab3fa78e381f31fd5"/>
                        <w:lock w:val="sdtLocked"/>
                        <w:richText/>
                      </w:sdtPr>
                      <w:sdtContent>
                        <w:p>
                          <w:pPr>
                            <w:ind w:firstLine="720"/>
                            <w:jc w:val="both"/>
                            <w:rPr>
                              <w:color w:val="000000"/>
                            </w:rPr>
                          </w:pPr>
                          <w:sdt>
                            <w:sdtPr>
                              <w:alias w:val="Numeris"/>
                              <w:tag w:val="nr_74f525b145e440aab3fa78e381f31fd5"/>
                              <w:lock w:val="sdtLocked"/>
                              <w:richText/>
                            </w:sdtPr>
                            <w:sdtContent>
                              <w:r>
                                <w:rPr>
                                  <w:color w:val="000000"/>
                                  <w:lang w:val="lt"/>
                                </w:rPr>
                                <w:t>7.3.2.1</w:t>
                              </w:r>
                            </w:sdtContent>
                          </w:sdt>
                          <w:r>
                            <w:rPr>
                              <w:color w:val="000000"/>
                              <w:lang w:val="lt"/>
                            </w:rPr>
                            <w:t xml:space="preserve">. </w:t>
                          </w:r>
                          <w:r>
                            <w:rPr>
                              <w:color w:val="000000"/>
                            </w:rPr>
                            <w:t xml:space="preserve">LNSS priklausančios </w:t>
                          </w:r>
                          <w:r>
                            <w:rPr>
                              <w:color w:val="000000"/>
                              <w:lang w:val="lt"/>
                            </w:rPr>
                            <w:t>asmens ir visuomenės</w:t>
                          </w:r>
                          <w:r>
                            <w:rPr>
                              <w:color w:val="000000"/>
                            </w:rPr>
                            <w:t xml:space="preserve"> sveikatos priežiūros įstaigos 2026 m. II ketv.;</w:t>
                          </w:r>
                        </w:p>
                      </w:sdtContent>
                    </w:sdt>
                    <w:sdt>
                      <w:sdtPr>
                        <w:alias w:val="7.3.2.2 pp."/>
                        <w:tag w:val="part_05e0560b617c432da0d35c0d9518875e"/>
                        <w:lock w:val="sdtLocked"/>
                        <w:richText/>
                      </w:sdtPr>
                      <w:sdtContent>
                        <w:p>
                          <w:pPr>
                            <w:ind w:firstLine="720"/>
                            <w:jc w:val="both"/>
                            <w:rPr>
                              <w:color w:val="000000"/>
                            </w:rPr>
                          </w:pPr>
                          <w:sdt>
                            <w:sdtPr>
                              <w:alias w:val="Numeris"/>
                              <w:tag w:val="nr_05e0560b617c432da0d35c0d9518875e"/>
                              <w:lock w:val="sdtLocked"/>
                              <w:richText/>
                            </w:sdtPr>
                            <w:sdtContent>
                              <w:r>
                                <w:rPr>
                                  <w:color w:val="000000"/>
                                </w:rPr>
                                <w:t>7.3.2.2</w:t>
                              </w:r>
                            </w:sdtContent>
                          </w:sdt>
                          <w:r>
                            <w:rPr>
                              <w:color w:val="000000"/>
                            </w:rPr>
                            <w:t xml:space="preserve">. LNSS nepriklausančios </w:t>
                          </w:r>
                          <w:r>
                            <w:rPr>
                              <w:color w:val="000000"/>
                              <w:lang w:val="lt"/>
                            </w:rPr>
                            <w:t xml:space="preserve">asmens </w:t>
                          </w:r>
                          <w:r>
                            <w:rPr>
                              <w:color w:val="000000"/>
                            </w:rPr>
                            <w:t>sveikatos priežiūros įstaigos – 2026 m. III</w:t>
                          </w:r>
                          <w:r>
                            <w:rPr>
                              <w:color w:val="000000"/>
                              <w:lang w:val="lt"/>
                            </w:rPr>
                            <w:t>–</w:t>
                          </w:r>
                          <w:r>
                            <w:rPr>
                              <w:color w:val="000000"/>
                            </w:rPr>
                            <w:t>IV ketv.;</w:t>
                          </w:r>
                        </w:p>
                      </w:sdtContent>
                    </w:sdt>
                  </w:sdtContent>
                </w:sdt>
              </w:sdtContent>
            </w:sdt>
            <w:sdt>
              <w:sdtPr>
                <w:alias w:val="7.4 pp."/>
                <w:tag w:val="part_3a97dacbbd5640f8a9706f7ab03b9b13"/>
                <w:lock w:val="sdtLocked"/>
                <w:richText/>
              </w:sdtPr>
              <w:sdtContent>
                <w:p>
                  <w:pPr>
                    <w:ind w:firstLine="720"/>
                    <w:jc w:val="both"/>
                    <w:rPr>
                      <w:color w:val="000000"/>
                    </w:rPr>
                  </w:pPr>
                  <w:sdt>
                    <w:sdtPr>
                      <w:alias w:val="Numeris"/>
                      <w:tag w:val="nr_3a97dacbbd5640f8a9706f7ab03b9b13"/>
                      <w:lock w:val="sdtLocked"/>
                      <w:richText/>
                    </w:sdtPr>
                    <w:sdtContent>
                      <w:r>
                        <w:rPr>
                          <w:lang w:val="lt"/>
                        </w:rPr>
                        <w:t>7.</w:t>
                      </w:r>
                      <w:r>
                        <w:t>4</w:t>
                      </w:r>
                    </w:sdtContent>
                  </w:sdt>
                  <w:r>
                    <w:rPr>
                      <w:lang w:val="lt"/>
                    </w:rPr>
                    <w:t xml:space="preserve">. </w:t>
                  </w:r>
                  <w:r>
                    <w:rPr>
                      <w:color w:val="000000"/>
                      <w:lang w:val="lt"/>
                    </w:rPr>
                    <w:t>Asmens ir visuomenės sveikatos priežiūros įstaigos savo ekstremaliųjų situacijų valdymo plan</w:t>
                  </w:r>
                  <w:r>
                    <w:rPr>
                      <w:color w:val="000000"/>
                    </w:rPr>
                    <w:t>ų</w:t>
                  </w:r>
                  <w:r>
                    <w:rPr>
                      <w:color w:val="000000"/>
                      <w:lang w:val="lt"/>
                    </w:rPr>
                    <w:t xml:space="preserve"> </w:t>
                  </w:r>
                  <w:r>
                    <w:rPr>
                      <w:color w:val="000000"/>
                    </w:rPr>
                    <w:t>vertinimai Ekstremalių situacijų valdymo informacinėje sistemoje vykdomi nuo 2027 m. sausio 1 d.;</w:t>
                  </w:r>
                </w:p>
              </w:sdtContent>
            </w:sdt>
            <w:sdt>
              <w:sdtPr>
                <w:alias w:val="7.5 pp."/>
                <w:tag w:val="part_3c7b26e8a6c74084a5c02c2cfad0ad88"/>
                <w:lock w:val="sdtLocked"/>
                <w:richText/>
              </w:sdtPr>
              <w:sdtContent>
                <w:p>
                  <w:pPr>
                    <w:ind w:firstLine="810"/>
                    <w:jc w:val="both"/>
                    <w:rPr>
                      <w:color w:val="000000"/>
                    </w:rPr>
                  </w:pPr>
                  <w:sdt>
                    <w:sdtPr>
                      <w:alias w:val="Numeris"/>
                      <w:tag w:val="nr_3c7b26e8a6c74084a5c02c2cfad0ad88"/>
                      <w:lock w:val="sdtLocked"/>
                      <w:richText/>
                    </w:sdtPr>
                    <w:sdtContent>
                      <w:r>
                        <w:rPr>
                          <w:color w:val="000000"/>
                        </w:rPr>
                        <w:t>7.5</w:t>
                      </w:r>
                    </w:sdtContent>
                  </w:sdt>
                  <w:r>
                    <w:rPr>
                      <w:color w:val="000000"/>
                    </w:rPr>
                    <w:t xml:space="preserve">. </w:t>
                  </w:r>
                  <w:r>
                    <w:rPr>
                      <w:color w:val="000000"/>
                      <w:lang w:val="lt"/>
                    </w:rPr>
                    <w:t xml:space="preserve">LNSS </w:t>
                  </w:r>
                  <w:r>
                    <w:rPr>
                      <w:color w:val="000000"/>
                    </w:rPr>
                    <w:t xml:space="preserve">priklausančios </w:t>
                  </w:r>
                  <w:r>
                    <w:rPr>
                      <w:color w:val="000000"/>
                      <w:lang w:val="lt"/>
                    </w:rPr>
                    <w:t>(</w:t>
                  </w:r>
                  <w:r>
                    <w:rPr>
                      <w:color w:val="000000"/>
                    </w:rPr>
                    <w:t xml:space="preserve">sudariusios sutartis su Valstybine ligonių kasa (toliau – VLK) dėl paslaugų apmokėjimo iš Privalomojo sveikatos draudimo fondo (toliau – PSDF)) ir nepriklausančios (nesudariusios sutarčių su VLK dėl paslaugų kompensavimo iš PSDF) </w:t>
                  </w:r>
                  <w:r>
                    <w:rPr>
                      <w:color w:val="000000"/>
                      <w:lang w:val="lt"/>
                    </w:rPr>
                    <w:t>privačios sveikatos priežiūros įstaigos</w:t>
                  </w:r>
                  <w:r>
                    <w:rPr>
                      <w:color w:val="000000"/>
                    </w:rPr>
                    <w:t xml:space="preserve"> į šio įsakymo </w:t>
                  </w:r>
                  <w:r>
                    <w:rPr>
                      <w:lang w:val="lt"/>
                    </w:rPr>
                    <w:t xml:space="preserve">1.3 </w:t>
                  </w:r>
                  <w:r>
                    <w:t xml:space="preserve">papunkčiu </w:t>
                  </w:r>
                  <w:r>
                    <w:rPr>
                      <w:color w:val="000000"/>
                    </w:rPr>
                    <w:t xml:space="preserve">patvirtintame </w:t>
                  </w:r>
                  <w:r>
                    <w:rPr>
                      <w:lang w:val="lt"/>
                    </w:rPr>
                    <w:t>Sveikatos apsaugos ministerijos Ekstremalių sveikatai situacijų centro vykdomos sveikatos priežiūros įstaigų parengties įvykiams, ekstremaliesiems įvykiams, krizėms ar</w:t>
                  </w:r>
                  <w:r>
                    <w:rPr>
                      <w:color w:val="000000"/>
                      <w:lang w:val="lt"/>
                    </w:rPr>
                    <w:t xml:space="preserve"> ekstremaliosioms situacijoms</w:t>
                  </w:r>
                  <w:r>
                    <w:rPr>
                      <w:lang w:val="lt"/>
                    </w:rPr>
                    <w:t xml:space="preserve"> stebėsenos tvarkos apraše nurodytą Sveikatos apsaugos ministerijos Ekstremalių sveikatai situacijų centro atliekamų asmens ir visuomenės sveikatos priežiūros įstaigų parengties įvykiams, ekstremaliesiems įvykiams, krizėms ar</w:t>
                  </w:r>
                  <w:r>
                    <w:rPr>
                      <w:color w:val="000000"/>
                      <w:lang w:val="lt"/>
                    </w:rPr>
                    <w:t xml:space="preserve"> ekstremaliosioms situacijoms</w:t>
                  </w:r>
                  <w:r>
                    <w:rPr>
                      <w:lang w:val="lt"/>
                    </w:rPr>
                    <w:t xml:space="preserve"> planinių vertinimų metinį</w:t>
                  </w:r>
                  <w:r>
                    <w:rPr>
                      <w:color w:val="000000"/>
                    </w:rPr>
                    <w:t xml:space="preserve"> planą įtraukiamos nuo 2026 m.</w:t>
                  </w:r>
                </w:p>
                <w:p>
                  <w:pPr>
                    <w:ind w:firstLine="810"/>
                    <w:jc w:val="both"/>
                    <w:rPr>
                      <w:lang w:val="lt"/>
                    </w:rPr>
                  </w:pPr>
                </w:p>
                <w:p>
                  <w:pPr>
                    <w:ind w:firstLine="810"/>
                    <w:jc w:val="both"/>
                    <w:rPr>
                      <w:lang w:val="lt"/>
                    </w:rPr>
                  </w:pPr>
                </w:p>
              </w:sdtContent>
            </w:sdt>
          </w:sdtContent>
        </w:sdt>
        <w:sdt>
          <w:sdtPr>
            <w:alias w:val="signatura"/>
            <w:tag w:val="part_678d3096d49c4ee6a58604c6a74ef785"/>
            <w:lock w:val="sdtLocked"/>
            <w:richText/>
          </w:sdtPr>
          <w:sdtContent>
            <w:p>
              <w:pPr>
                <w:jc w:val="both"/>
              </w:pPr>
              <w:r>
                <w:t>Laikinai einantis sveikatos apsaugos ministro pareigas</w:t>
                <w:tab/>
                <w:t xml:space="preserve">                   Aurimas Pečkauskas</w:t>
              </w:r>
            </w:p>
            <w:p>
              <w:pPr>
                <w:ind w:firstLine="810"/>
                <w:jc w:val="both"/>
                <w:rPr>
                  <w:lang w:val="lt"/>
                </w:rPr>
              </w:pPr>
            </w:p>
          </w:sdtContent>
        </w:sdt>
      </w:sdtContent>
    </w:sdt>
    <w:sdt>
      <w:sdtPr>
        <w:alias w:val="5 pr."/>
        <w:tag w:val="part_81351209de9f41d7b5d6257b97ea4d9b"/>
        <w:lock w:val="sdtLocked"/>
        <w:richText/>
      </w:sdtPr>
      <w:sdtContent>
        <w:p>
          <w:pPr>
            <w:ind w:left="3384" w:firstLine="1296"/>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1"/>
              <w:cols w:space="1296"/>
              <w:titlePg/>
              <w:docGrid w:linePitch="360"/>
            </w:sectPr>
          </w:pPr>
        </w:p>
        <w:p>
          <w:pPr>
            <w:ind w:left="3384" w:firstLine="1296"/>
            <w:rPr>
              <w:lang w:val="lt"/>
            </w:rPr>
          </w:pPr>
          <w:r>
            <w:rPr>
              <w:lang w:val="lt"/>
            </w:rPr>
            <w:t>Asmens ir visuomenės sveikatos priežiūros įstaigų</w:t>
          </w:r>
        </w:p>
        <w:p>
          <w:pPr>
            <w:ind w:left="4680"/>
            <w:jc w:val="both"/>
            <w:rPr>
              <w:lang w:val="lt"/>
            </w:rPr>
          </w:pPr>
          <w:r>
            <w:rPr>
              <w:lang w:val="lt"/>
            </w:rPr>
            <w:t xml:space="preserve">ekstremaliųjų situacijų valdymo planų rengimo </w:t>
          </w:r>
        </w:p>
        <w:p>
          <w:pPr>
            <w:ind w:left="4680"/>
            <w:jc w:val="both"/>
            <w:rPr>
              <w:lang w:val="lt"/>
            </w:rPr>
          </w:pPr>
          <w:r>
            <w:rPr>
              <w:lang w:val="lt"/>
            </w:rPr>
            <w:t>tvarkos aprašo</w:t>
          </w:r>
        </w:p>
        <w:p>
          <w:pPr>
            <w:ind w:left="4680"/>
            <w:jc w:val="both"/>
          </w:pPr>
          <w:sdt>
            <w:sdtPr>
              <w:alias w:val="Numeris"/>
              <w:tag w:val="nr_81351209de9f41d7b5d6257b97ea4d9b"/>
              <w:lock w:val="sdtLocked"/>
              <w:richText/>
            </w:sdtPr>
            <w:sdtContent>
              <w:r>
                <w:rPr>
                  <w:lang w:val="lt"/>
                </w:rPr>
                <w:t>5</w:t>
              </w:r>
            </w:sdtContent>
          </w:sdt>
          <w:r>
            <w:rPr>
              <w:lang w:val="lt"/>
            </w:rPr>
            <w:t xml:space="preserve"> priedas</w:t>
          </w:r>
        </w:p>
        <w:p>
          <w:pPr>
            <w:ind w:firstLine="810"/>
            <w:jc w:val="both"/>
            <w:rPr>
              <w:lang w:val="lt"/>
            </w:rPr>
          </w:pPr>
        </w:p>
        <w:p>
          <w:pPr>
            <w:jc w:val="center"/>
            <w:rPr>
              <w:b/>
              <w:bCs/>
            </w:rPr>
          </w:pPr>
          <w:sdt>
            <w:sdtPr>
              <w:alias w:val="Pavadinimas"/>
              <w:tag w:val="title_81351209de9f41d7b5d6257b97ea4d9b"/>
              <w:lock w:val="sdtLocked"/>
              <w:richText/>
            </w:sdtPr>
            <w:sdtContent>
              <w:r>
                <w:rPr>
                  <w:b/>
                  <w:bCs/>
                </w:rPr>
                <w:t>SAUGIOS SVEIKATOS PRIEŽIŪROS ĮSTAIGOS INDEKSO REIKŠMĖS</w:t>
              </w:r>
            </w:sdtContent>
          </w:sdt>
        </w:p>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6062"/>
          </w:tblGrid>
          <w:tr>
            <w:trPr>
              <w:trHeight w:val="300"/>
            </w:trPr>
            <w:tc>
              <w:tcPr>
                <w:tcW w:w="3256" w:type="dxa"/>
                <w:tcMar>
                  <w:left w:w="108" w:type="dxa"/>
                  <w:right w:w="108" w:type="dxa"/>
                </w:tcMar>
              </w:tcPr>
              <w:p>
                <w:pPr>
                  <w:jc w:val="center"/>
                  <w:rPr>
                    <w:b/>
                    <w:bCs/>
                    <w:lang w:val="lt"/>
                  </w:rPr>
                </w:pPr>
                <w:r>
                  <w:rPr>
                    <w:b/>
                    <w:bCs/>
                    <w:lang w:val="lt"/>
                  </w:rPr>
                  <w:t>Saugios sveikatos priežiūros įstaigos indekso intervalas</w:t>
                </w:r>
              </w:p>
            </w:tc>
            <w:tc>
              <w:tcPr>
                <w:tcW w:w="6062" w:type="dxa"/>
                <w:tcMar>
                  <w:left w:w="108" w:type="dxa"/>
                  <w:right w:w="108" w:type="dxa"/>
                </w:tcMar>
              </w:tcPr>
              <w:p>
                <w:pPr>
                  <w:jc w:val="center"/>
                  <w:rPr>
                    <w:b/>
                    <w:bCs/>
                    <w:lang w:val="lt"/>
                  </w:rPr>
                </w:pPr>
                <w:r>
                  <w:rPr>
                    <w:b/>
                    <w:bCs/>
                    <w:lang w:val="lt"/>
                  </w:rPr>
                  <w:t>Saugios sveikatos priežiūros įstaigos indekso intervalo reikšmė / rekomendacijos</w:t>
                </w:r>
              </w:p>
            </w:tc>
          </w:tr>
          <w:tr>
            <w:trPr>
              <w:trHeight w:val="1184"/>
            </w:trPr>
            <w:tc>
              <w:tcPr>
                <w:tcW w:w="3256" w:type="dxa"/>
                <w:tcMar>
                  <w:left w:w="108" w:type="dxa"/>
                  <w:right w:w="108" w:type="dxa"/>
                </w:tcMar>
              </w:tcPr>
              <w:p>
                <w:pPr>
                  <w:jc w:val="center"/>
                  <w:rPr>
                    <w:lang w:val="lt"/>
                  </w:rPr>
                </w:pPr>
                <w:r>
                  <w:rPr>
                    <w:lang w:val="lt"/>
                  </w:rPr>
                  <w:t>0–0,35</w:t>
                </w:r>
              </w:p>
            </w:tc>
            <w:tc>
              <w:tcPr>
                <w:tcW w:w="6062" w:type="dxa"/>
                <w:tcMar>
                  <w:left w:w="108" w:type="dxa"/>
                  <w:right w:w="108" w:type="dxa"/>
                </w:tcMar>
              </w:tcPr>
              <w:p>
                <w:pPr>
                  <w:spacing w:line="257" w:lineRule="auto"/>
                  <w:jc w:val="both"/>
                  <w:rPr>
                    <w:lang w:val="lt"/>
                  </w:rPr>
                </w:pPr>
                <w:r>
                  <w:rPr>
                    <w:lang w:val="lt"/>
                  </w:rPr>
                  <w:t>Būtina skubiai imtis priemonių. Mažai tikėtina, kad sveikatos priežiūros įstaiga veiks įvykių, ekstremaliųjų įvykių, ekstremaliųjų situacijų, krizių ar karinių konfliktų metu ir po jų. Dabartinis sveikatos priežiūros įstaigos saugos ir ekstremaliųjų situacijų valdymo lygis yra nepakankamas, kad būtų apsaugotos pacientų ir sveikatos priežiūros įstaigos personalo gyvybės įvykių, ekstremaliųjų įvykių, ekstremaliųjų situacijų, krizių ar karinių konfliktų metu ir po jų.</w:t>
                </w:r>
              </w:p>
            </w:tc>
          </w:tr>
          <w:tr>
            <w:trPr>
              <w:trHeight w:val="517"/>
            </w:trPr>
            <w:tc>
              <w:tcPr>
                <w:tcW w:w="3256" w:type="dxa"/>
                <w:tcMar>
                  <w:left w:w="108" w:type="dxa"/>
                  <w:right w:w="108" w:type="dxa"/>
                </w:tcMar>
              </w:tcPr>
              <w:p>
                <w:pPr>
                  <w:jc w:val="center"/>
                  <w:rPr>
                    <w:lang w:val="lt"/>
                  </w:rPr>
                </w:pPr>
                <w:r>
                  <w:rPr>
                    <w:lang w:val="lt"/>
                  </w:rPr>
                  <w:t>0,36–0,65</w:t>
                </w:r>
              </w:p>
            </w:tc>
            <w:tc>
              <w:tcPr>
                <w:tcW w:w="6062" w:type="dxa"/>
                <w:tcMar>
                  <w:left w:w="108" w:type="dxa"/>
                  <w:right w:w="108" w:type="dxa"/>
                </w:tcMar>
              </w:tcPr>
              <w:p>
                <w:pPr>
                  <w:spacing w:line="257" w:lineRule="auto"/>
                  <w:jc w:val="both"/>
                  <w:rPr>
                    <w:lang w:val="lt"/>
                  </w:rPr>
                </w:pPr>
                <w:r>
                  <w:rPr>
                    <w:lang w:val="lt"/>
                  </w:rPr>
                  <w:t>Artimiausiu metu reikėtų imtis priemonių. Dabartinis sveikatos priežiūros įstaigos saugos ir įvykių, ekstremaliųjų įvykių, ekstremaliųjų situacijų, krizių ar karinių konfliktų valdymo lygis yra toks, kad sveikatos priežiūros įstaigos pacientų ir personalo saugumui bei gebėjimui veikti įvykių, ekstremaliųjų įvykių, ekstremaliųjų situacijų, krizių ar karinių konfliktų metu ir po jų gali kilti pavojus.</w:t>
                </w:r>
              </w:p>
            </w:tc>
          </w:tr>
          <w:tr>
            <w:trPr>
              <w:trHeight w:val="300"/>
            </w:trPr>
            <w:tc>
              <w:tcPr>
                <w:tcW w:w="3256" w:type="dxa"/>
                <w:tcMar>
                  <w:left w:w="108" w:type="dxa"/>
                  <w:right w:w="108" w:type="dxa"/>
                </w:tcMar>
              </w:tcPr>
              <w:p>
                <w:pPr>
                  <w:jc w:val="center"/>
                  <w:rPr>
                    <w:lang w:val="lt"/>
                  </w:rPr>
                </w:pPr>
                <w:r>
                  <w:rPr>
                    <w:lang w:val="lt"/>
                  </w:rPr>
                  <w:t>0,66–1</w:t>
                </w:r>
              </w:p>
            </w:tc>
            <w:tc>
              <w:tcPr>
                <w:tcW w:w="6062" w:type="dxa"/>
                <w:tcMar>
                  <w:left w:w="108" w:type="dxa"/>
                  <w:right w:w="108" w:type="dxa"/>
                </w:tcMar>
              </w:tcPr>
              <w:p>
                <w:pPr>
                  <w:jc w:val="both"/>
                </w:pPr>
                <w:r>
                  <w:rPr>
                    <w:lang w:val="lt"/>
                  </w:rPr>
                  <w:t>Tikėtina, kad sveikatos priežiūros įstaiga vykdys veiklą įvykių, ekstremaliųjų įvykių, ekstremaliųjų situacijų, krizių ar karini konfliktų atveju ir po jų. Tačiau rekomenduojama ir toliau tobulinti sveikatos priežiūros įstaigos pasirengimą valdyti įvykius, ekstremaliuosius įvykius, ekstremaliąsias situacijas, krizes ir i</w:t>
                </w:r>
                <w:r>
                  <w:t>mtis prevencinių priemonių, kurios per vidutinį ar ilgą laiko tarpą padės pagerinti įstaigos saugumą.</w:t>
                </w:r>
              </w:p>
              <w:p>
                <w:pPr>
                  <w:jc w:val="both"/>
                  <w:rPr>
                    <w:lang w:val="lt"/>
                  </w:rPr>
                </w:pPr>
              </w:p>
            </w:tc>
          </w:tr>
        </w:tbl>
        <w:p>
          <w:pPr>
            <w:ind w:firstLine="810"/>
            <w:jc w:val="both"/>
            <w:rPr>
              <w:lang w:val="lt"/>
            </w:rPr>
          </w:pPr>
        </w:p>
        <w:p>
          <w:pPr>
            <w:ind w:firstLine="810"/>
            <w:jc w:val="center"/>
            <w:rPr>
              <w:lang w:val="lt"/>
            </w:rPr>
          </w:pPr>
          <w:r>
            <w:rPr>
              <w:lang w:val="lt"/>
            </w:rPr>
            <w:t>___________</w:t>
          </w:r>
        </w:p>
        <w:p/>
      </w:sdtContent>
    </w:sdt>
    <w:sdt>
      <w:sdtPr>
        <w:alias w:val="patvirtinta"/>
        <w:tag w:val="part_eeeea964c7374fcab331331746a10059"/>
        <w:lock w:val="sdtLocked"/>
        <w:richText/>
      </w:sdtPr>
      <w:sdtContent>
        <w:p>
          <w:pPr>
            <w:tabs>
              <w:tab w:val="right" w:pos="9638"/>
            </w:tabs>
            <w:ind w:left="4680" w:hanging="2"/>
            <w:sectPr>
              <w:pgSz w:w="11907" w:h="16839"/>
              <w:pgMar w:top="1134" w:right="567" w:bottom="1134" w:left="1701" w:header="567" w:footer="567" w:gutter="0"/>
              <w:pgNumType w:start="1"/>
              <w:cols w:space="1296"/>
              <w:titlePg/>
              <w:docGrid w:linePitch="360"/>
            </w:sectPr>
          </w:pPr>
        </w:p>
        <w:p>
          <w:pPr>
            <w:tabs>
              <w:tab w:val="right" w:pos="9638"/>
            </w:tabs>
            <w:ind w:left="4680" w:hanging="2"/>
          </w:pPr>
          <w:r>
            <w:rPr>
              <w:szCs w:val="24"/>
              <w:lang w:val="lt"/>
            </w:rPr>
            <w:t>PATVIRTINTA</w:t>
          </w:r>
        </w:p>
        <w:p>
          <w:pPr>
            <w:tabs>
              <w:tab w:val="left" w:pos="4820"/>
            </w:tabs>
            <w:ind w:left="4680" w:hanging="2"/>
          </w:pPr>
          <w:r>
            <w:rPr>
              <w:szCs w:val="24"/>
              <w:lang w:val="lt"/>
            </w:rPr>
            <w:t xml:space="preserve">Lietuvos Respublikos sveikatos apsaugos ministro </w:t>
          </w:r>
        </w:p>
        <w:p>
          <w:pPr>
            <w:tabs>
              <w:tab w:val="left" w:pos="4820"/>
            </w:tabs>
            <w:ind w:left="4680" w:hanging="2"/>
          </w:pPr>
          <w:r>
            <w:rPr>
              <w:szCs w:val="24"/>
              <w:lang w:val="lt"/>
            </w:rPr>
            <w:t>2024 m. lapkričio 26 d. įsakymu Nr. V-1170</w:t>
          </w:r>
        </w:p>
        <w:p>
          <w:pPr>
            <w:ind w:firstLine="67"/>
            <w:jc w:val="center"/>
          </w:pPr>
        </w:p>
        <w:p>
          <w:pPr>
            <w:ind w:firstLine="67"/>
            <w:jc w:val="center"/>
          </w:pPr>
        </w:p>
        <w:p>
          <w:pPr>
            <w:jc w:val="center"/>
          </w:pPr>
          <w:sdt>
            <w:sdtPr>
              <w:alias w:val="Pavadinimas"/>
              <w:tag w:val="title_eeeea964c7374fcab331331746a10059"/>
              <w:lock w:val="sdtLocked"/>
              <w:richText/>
            </w:sdtPr>
            <w:sdtContent>
              <w:r>
                <w:rPr>
                  <w:b/>
                  <w:bCs/>
                  <w:caps/>
                  <w:color w:val="000000"/>
                  <w:lang w:val="lt"/>
                </w:rPr>
                <w:t>INFORMACIJOS APIE SVEIKATOS PRIEŽIŪROS ĮSTAIGŲ PASIRENGIMĄ VEIKLAI ĮVYKIŲ, EKSTREMALIŲJŲ ĮVYKIŲ, KRIZIŲ AR EKSTREMALIŲJŲ SITUACIJŲ ATVEJAIS TEIKIMO TVARKOS APRAŠAS</w:t>
              </w:r>
            </w:sdtContent>
          </w:sdt>
        </w:p>
        <w:p>
          <w:pPr>
            <w:ind w:firstLine="67"/>
            <w:jc w:val="center"/>
          </w:pPr>
        </w:p>
        <w:sdt>
          <w:sdtPr>
            <w:alias w:val="skyrius"/>
            <w:tag w:val="part_839355ddf8b4433d8acab005bcb2070f"/>
            <w:lock w:val="sdtLocked"/>
            <w:richText/>
          </w:sdtPr>
          <w:sdtContent>
            <w:p>
              <w:pPr>
                <w:jc w:val="center"/>
                <w:rPr>
                  <w:b/>
                  <w:bCs/>
                  <w:caps/>
                  <w:color w:val="000000"/>
                  <w:szCs w:val="24"/>
                  <w:lang w:val="lt"/>
                </w:rPr>
              </w:pPr>
              <w:sdt>
                <w:sdtPr>
                  <w:alias w:val="Numeris"/>
                  <w:tag w:val="nr_839355ddf8b4433d8acab005bcb2070f"/>
                  <w:lock w:val="sdtLocked"/>
                  <w:richText/>
                </w:sdtPr>
                <w:sdtContent>
                  <w:r>
                    <w:rPr>
                      <w:b/>
                      <w:bCs/>
                      <w:caps/>
                      <w:color w:val="000000"/>
                      <w:szCs w:val="24"/>
                      <w:lang w:val="lt"/>
                    </w:rPr>
                    <w:t>I</w:t>
                  </w:r>
                </w:sdtContent>
              </w:sdt>
              <w:r>
                <w:rPr>
                  <w:b/>
                  <w:bCs/>
                  <w:caps/>
                  <w:color w:val="000000"/>
                  <w:szCs w:val="24"/>
                  <w:lang w:val="lt"/>
                </w:rPr>
                <w:t xml:space="preserve"> SKYRIUS</w:t>
              </w:r>
            </w:p>
            <w:p>
              <w:pPr>
                <w:jc w:val="center"/>
              </w:pPr>
              <w:sdt>
                <w:sdtPr>
                  <w:alias w:val="Pavadinimas"/>
                  <w:tag w:val="title_839355ddf8b4433d8acab005bcb2070f"/>
                  <w:lock w:val="sdtLocked"/>
                  <w:richText/>
                </w:sdtPr>
                <w:sdtContent>
                  <w:r>
                    <w:rPr>
                      <w:b/>
                      <w:bCs/>
                      <w:caps/>
                      <w:color w:val="000000"/>
                      <w:szCs w:val="24"/>
                      <w:lang w:val="lt"/>
                    </w:rPr>
                    <w:t>BENDROSIOS NUOSTATOS</w:t>
                  </w:r>
                </w:sdtContent>
              </w:sdt>
            </w:p>
            <w:p>
              <w:pPr>
                <w:ind w:firstLine="872"/>
                <w:jc w:val="both"/>
              </w:pPr>
            </w:p>
            <w:sdt>
              <w:sdtPr>
                <w:alias w:val="1 p."/>
                <w:tag w:val="part_a1edddb388b74a8283ccef94172eea7d"/>
                <w:lock w:val="sdtLocked"/>
                <w:richText/>
              </w:sdtPr>
              <w:sdtContent>
                <w:p>
                  <w:pPr>
                    <w:ind w:firstLine="810"/>
                    <w:jc w:val="both"/>
                  </w:pPr>
                  <w:sdt>
                    <w:sdtPr>
                      <w:alias w:val="Numeris"/>
                      <w:tag w:val="nr_a1edddb388b74a8283ccef94172eea7d"/>
                      <w:lock w:val="sdtLocked"/>
                      <w:richText/>
                    </w:sdtPr>
                    <w:sdtContent>
                      <w:r>
                        <w:rPr>
                          <w:color w:val="000000"/>
                          <w:lang w:val="lt"/>
                        </w:rPr>
                        <w:t>1</w:t>
                      </w:r>
                    </w:sdtContent>
                  </w:sdt>
                  <w:r>
                    <w:rPr>
                      <w:color w:val="000000"/>
                      <w:lang w:val="lt"/>
                    </w:rPr>
                    <w:t xml:space="preserve">. Informacijos apie sveikatos priežiūros įstaigų pasirengimą veiklai </w:t>
                  </w:r>
                  <w:r>
                    <w:rPr>
                      <w:lang w:val="lt"/>
                    </w:rPr>
                    <w:t>įvykių, ekstremaliųjų įvykių, krizių ar</w:t>
                  </w:r>
                  <w:r>
                    <w:rPr>
                      <w:color w:val="000000"/>
                      <w:lang w:val="lt"/>
                    </w:rPr>
                    <w:t xml:space="preserve"> ekstremaliųjų situacijų atvejais teikimo tvarkos aprašas (toliau – Informacijos teikimo tvarkos aprašas) nustato Lietuvos nacionalinei sveikatos sistemai priklausančių ir nepriklausančių asmens ir visuomenės sveikatos priežiūros įstaigų, nepaisant jų pavaldumo ir teisinės formos, (toliau – Įstaigos) informacijos apie jų pasirengimą veiklai </w:t>
                  </w:r>
                  <w:r>
                    <w:rPr>
                      <w:lang w:val="lt"/>
                    </w:rPr>
                    <w:t>įvykių, ekstremaliųjų įvykių, krizių ar</w:t>
                  </w:r>
                  <w:r>
                    <w:rPr>
                      <w:color w:val="000000"/>
                      <w:lang w:val="lt"/>
                    </w:rPr>
                    <w:t xml:space="preserve"> ekstremaliųjų situacijų atvejais (toliau – informacija apie pasirengimą veiklai) teikimo Sveikatos apsaugos ministerijos Ekstremalių sveikatai situacijų centrui (toliau – ESSC) tvarką.</w:t>
                  </w:r>
                </w:p>
              </w:sdtContent>
            </w:sdt>
            <w:sdt>
              <w:sdtPr>
                <w:alias w:val="2 p."/>
                <w:tag w:val="part_abba4f55c4e545138491fe5e75a54ba9"/>
                <w:lock w:val="sdtLocked"/>
                <w:richText/>
              </w:sdtPr>
              <w:sdtContent>
                <w:p>
                  <w:pPr>
                    <w:ind w:firstLine="810"/>
                    <w:jc w:val="both"/>
                  </w:pPr>
                  <w:sdt>
                    <w:sdtPr>
                      <w:alias w:val="Numeris"/>
                      <w:tag w:val="nr_abba4f55c4e545138491fe5e75a54ba9"/>
                      <w:lock w:val="sdtLocked"/>
                      <w:richText/>
                    </w:sdtPr>
                    <w:sdtContent>
                      <w:r>
                        <w:rPr>
                          <w:color w:val="000000"/>
                          <w:lang w:val="lt"/>
                        </w:rPr>
                        <w:t>2</w:t>
                      </w:r>
                    </w:sdtContent>
                  </w:sdt>
                  <w:r>
                    <w:rPr>
                      <w:color w:val="000000"/>
                      <w:lang w:val="lt"/>
                    </w:rPr>
                    <w:t xml:space="preserve">. Informacijos apie pasirengimą veiklai teikimo tikslas – užtikrinti Įstaigų teikiamų paslaugų valdymą </w:t>
                  </w:r>
                  <w:r>
                    <w:rPr>
                      <w:lang w:val="lt"/>
                    </w:rPr>
                    <w:t xml:space="preserve">įvykių,  ekstremaliųjų įvykių, krizių ar</w:t>
                  </w:r>
                  <w:r>
                    <w:rPr>
                      <w:color w:val="000000"/>
                      <w:lang w:val="lt"/>
                    </w:rPr>
                    <w:t xml:space="preserve"> ekstremaliųjų situacijų atvejais, optimizuoti Įstaigų pasirengimo veiklai </w:t>
                  </w:r>
                  <w:r>
                    <w:rPr>
                      <w:lang w:val="lt"/>
                    </w:rPr>
                    <w:t>įvykių, ekstremaliųjų įvykių, krizių ar</w:t>
                  </w:r>
                  <w:r>
                    <w:rPr>
                      <w:color w:val="000000"/>
                      <w:lang w:val="lt"/>
                    </w:rPr>
                    <w:t xml:space="preserve"> ekstremaliųjų situacijų atvejais stebėseną ir teikti šio pasirengimo tobulinimo rekomendacijas.</w:t>
                  </w:r>
                </w:p>
              </w:sdtContent>
            </w:sdt>
            <w:sdt>
              <w:sdtPr>
                <w:alias w:val="3 p."/>
                <w:tag w:val="part_ab83b9daad8e4c94934d40cc5de04dd3"/>
                <w:lock w:val="sdtLocked"/>
                <w:richText/>
              </w:sdtPr>
              <w:sdtContent>
                <w:p>
                  <w:pPr>
                    <w:ind w:firstLine="810"/>
                    <w:jc w:val="both"/>
                  </w:pPr>
                  <w:sdt>
                    <w:sdtPr>
                      <w:alias w:val="Numeris"/>
                      <w:tag w:val="nr_ab83b9daad8e4c94934d40cc5de04dd3"/>
                      <w:lock w:val="sdtLocked"/>
                      <w:richText/>
                    </w:sdtPr>
                    <w:sdtContent>
                      <w:r>
                        <w:rPr>
                          <w:color w:val="000000"/>
                          <w:lang w:val="lt"/>
                        </w:rPr>
                        <w:t>3</w:t>
                      </w:r>
                    </w:sdtContent>
                  </w:sdt>
                  <w:r>
                    <w:rPr>
                      <w:color w:val="000000"/>
                      <w:lang w:val="lt"/>
                    </w:rPr>
                    <w:t>. Teikiama ši informacija apie pasirengimą veiklai:</w:t>
                  </w:r>
                </w:p>
                <w:sdt>
                  <w:sdtPr>
                    <w:alias w:val="3.1 pp."/>
                    <w:tag w:val="part_9e48a0a6eec842a8be464ec1e55b3d58"/>
                    <w:lock w:val="sdtLocked"/>
                    <w:richText/>
                  </w:sdtPr>
                  <w:sdtContent>
                    <w:p>
                      <w:pPr>
                        <w:ind w:firstLine="810"/>
                        <w:jc w:val="both"/>
                        <w:rPr>
                          <w:color w:val="000000"/>
                          <w:lang w:val="lt"/>
                        </w:rPr>
                      </w:pPr>
                      <w:sdt>
                        <w:sdtPr>
                          <w:alias w:val="Numeris"/>
                          <w:tag w:val="nr_9e48a0a6eec842a8be464ec1e55b3d58"/>
                          <w:lock w:val="sdtLocked"/>
                          <w:richText/>
                        </w:sdtPr>
                        <w:sdtContent>
                          <w:r>
                            <w:rPr>
                              <w:color w:val="000000"/>
                              <w:lang w:val="lt"/>
                            </w:rPr>
                            <w:t>3.1</w:t>
                          </w:r>
                        </w:sdtContent>
                      </w:sdt>
                      <w:r>
                        <w:rPr>
                          <w:color w:val="000000"/>
                          <w:lang w:val="lt"/>
                        </w:rPr>
                        <w:t>. Įstaigų ekstremaliųjų situacijų valdymo planai (toliau – ESVP);</w:t>
                      </w:r>
                    </w:p>
                  </w:sdtContent>
                </w:sdt>
                <w:sdt>
                  <w:sdtPr>
                    <w:alias w:val="3.2 pp."/>
                    <w:tag w:val="part_9a92ad4eec004ae5b3a861aa3b579e8a"/>
                    <w:lock w:val="sdtLocked"/>
                    <w:richText/>
                  </w:sdtPr>
                  <w:sdtContent>
                    <w:p>
                      <w:pPr>
                        <w:ind w:firstLine="810"/>
                        <w:jc w:val="both"/>
                        <w:rPr>
                          <w:color w:val="000000"/>
                          <w:lang w:val="lt"/>
                        </w:rPr>
                      </w:pPr>
                      <w:sdt>
                        <w:sdtPr>
                          <w:alias w:val="Numeris"/>
                          <w:tag w:val="nr_9a92ad4eec004ae5b3a861aa3b579e8a"/>
                          <w:lock w:val="sdtLocked"/>
                          <w:richText/>
                        </w:sdtPr>
                        <w:sdtContent>
                          <w:r>
                            <w:rPr>
                              <w:color w:val="000000"/>
                              <w:lang w:val="lt"/>
                            </w:rPr>
                            <w:t>3.2</w:t>
                          </w:r>
                        </w:sdtContent>
                      </w:sdt>
                      <w:r>
                        <w:rPr>
                          <w:color w:val="000000"/>
                          <w:lang w:val="lt"/>
                        </w:rPr>
                        <w:t>. kita informacija apie pasirengimą veiklai;</w:t>
                      </w:r>
                    </w:p>
                  </w:sdtContent>
                </w:sdt>
                <w:sdt>
                  <w:sdtPr>
                    <w:alias w:val="3.3 pp."/>
                    <w:tag w:val="part_16631efee27143a98bd1fb71b61929da"/>
                    <w:lock w:val="sdtLocked"/>
                    <w:richText/>
                  </w:sdtPr>
                  <w:sdtContent>
                    <w:p>
                      <w:pPr>
                        <w:ind w:firstLine="810"/>
                        <w:jc w:val="both"/>
                        <w:rPr>
                          <w:color w:val="000000"/>
                          <w:lang w:val="lt"/>
                        </w:rPr>
                      </w:pPr>
                      <w:sdt>
                        <w:sdtPr>
                          <w:alias w:val="Numeris"/>
                          <w:tag w:val="nr_16631efee27143a98bd1fb71b61929da"/>
                          <w:lock w:val="sdtLocked"/>
                          <w:richText/>
                        </w:sdtPr>
                        <w:sdtContent>
                          <w:r>
                            <w:rPr>
                              <w:color w:val="000000"/>
                              <w:lang w:val="lt"/>
                            </w:rPr>
                            <w:t>3.3</w:t>
                          </w:r>
                        </w:sdtContent>
                      </w:sdt>
                      <w:r>
                        <w:rPr>
                          <w:color w:val="000000"/>
                          <w:lang w:val="lt"/>
                        </w:rPr>
                        <w:t>. informacija apie asmens sveikatos priežiūros įstaigų (toliau – ASPĮ) Saugios sveikatos priežiūros įstaigos indeksą (toliau – Saugios SPĮ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Content>
            </w:sdt>
            <w:sdt>
              <w:sdtPr>
                <w:alias w:val="4 p."/>
                <w:tag w:val="part_0963ca166a6140428f475274caa590f6"/>
                <w:lock w:val="sdtLocked"/>
                <w:richText/>
              </w:sdtPr>
              <w:sdtContent>
                <w:p>
                  <w:pPr>
                    <w:ind w:firstLine="810"/>
                    <w:jc w:val="both"/>
                  </w:pPr>
                  <w:sdt>
                    <w:sdtPr>
                      <w:alias w:val="Numeris"/>
                      <w:tag w:val="nr_0963ca166a6140428f475274caa590f6"/>
                      <w:lock w:val="sdtLocked"/>
                      <w:richText/>
                    </w:sdtPr>
                    <w:sdtContent>
                      <w:r>
                        <w:rPr>
                          <w:color w:val="000000"/>
                          <w:lang w:val="lt"/>
                        </w:rPr>
                        <w:t>4</w:t>
                      </w:r>
                    </w:sdtContent>
                  </w:sdt>
                  <w:r>
                    <w:rPr>
                      <w:color w:val="000000"/>
                      <w:lang w:val="lt"/>
                    </w:rPr>
                    <w:t xml:space="preserve">. Vykdydamas Įstaigų pasirengimo veiklai </w:t>
                  </w:r>
                  <w:r>
                    <w:rPr>
                      <w:lang w:val="lt"/>
                    </w:rPr>
                    <w:t>įvykių, ekstremaliųjų įvykių, krizių ar</w:t>
                  </w:r>
                  <w:r>
                    <w:rPr>
                      <w:color w:val="000000"/>
                      <w:lang w:val="lt"/>
                    </w:rPr>
                    <w:t xml:space="preserve"> ekstremaliųjų situacijų atvejais stebėseną, ESSC analizuoja Įstaigų pateiktą informaciją apie jų pasirengimą veiklai ir prireikus Įstaigoms ir jų savininkams (dalininkams) teikia savo išvadas, konsultacijas ir kitą metodinę pagalbą.</w:t>
                  </w:r>
                </w:p>
              </w:sdtContent>
            </w:sdt>
            <w:sdt>
              <w:sdtPr>
                <w:alias w:val="5 p."/>
                <w:tag w:val="part_557478dab0984af3b08d6bac0d0deb21"/>
                <w:lock w:val="sdtLocked"/>
                <w:richText/>
              </w:sdtPr>
              <w:sdtContent>
                <w:p>
                  <w:pPr>
                    <w:ind w:firstLine="810"/>
                    <w:jc w:val="both"/>
                  </w:pPr>
                  <w:sdt>
                    <w:sdtPr>
                      <w:alias w:val="Numeris"/>
                      <w:tag w:val="nr_557478dab0984af3b08d6bac0d0deb21"/>
                      <w:lock w:val="sdtLocked"/>
                      <w:richText/>
                    </w:sdtPr>
                    <w:sdtContent>
                      <w:r>
                        <w:rPr>
                          <w:color w:val="000000"/>
                          <w:lang w:val="lt"/>
                        </w:rPr>
                        <w:t>5</w:t>
                      </w:r>
                    </w:sdtContent>
                  </w:sdt>
                  <w:r>
                    <w:rPr>
                      <w:color w:val="000000"/>
                      <w:lang w:val="lt"/>
                    </w:rPr>
                    <w:t>. Informacijos teikimo tvarkos apraše vartojamos sąvokos apibrėžtos Lietuvos Respublikos krizių valdymo ir civilinės saugos įstatyme ir kituose teisės aktuose, reglamentuojančiuose asmens ir visuomenės sveikatos priežiūros veiklą.</w:t>
                  </w:r>
                </w:p>
                <w:p>
                  <w:pPr>
                    <w:ind w:firstLine="872"/>
                    <w:jc w:val="both"/>
                  </w:pPr>
                </w:p>
              </w:sdtContent>
            </w:sdt>
          </w:sdtContent>
        </w:sdt>
        <w:sdt>
          <w:sdtPr>
            <w:alias w:val="skyrius"/>
            <w:tag w:val="part_b3475eff27824e6c9452baa233e92285"/>
            <w:lock w:val="sdtLocked"/>
            <w:richText/>
          </w:sdtPr>
          <w:sdtContent>
            <w:p>
              <w:pPr>
                <w:jc w:val="center"/>
                <w:rPr>
                  <w:b/>
                  <w:bCs/>
                  <w:caps/>
                  <w:color w:val="000000"/>
                  <w:lang w:val="lt"/>
                </w:rPr>
              </w:pPr>
              <w:sdt>
                <w:sdtPr>
                  <w:alias w:val="Numeris"/>
                  <w:tag w:val="nr_b3475eff27824e6c9452baa233e92285"/>
                  <w:lock w:val="sdtLocked"/>
                  <w:richText/>
                </w:sdtPr>
                <w:sdtContent>
                  <w:r>
                    <w:rPr>
                      <w:b/>
                      <w:bCs/>
                      <w:caps/>
                      <w:color w:val="000000"/>
                      <w:lang w:val="lt"/>
                    </w:rPr>
                    <w:t>II</w:t>
                  </w:r>
                </w:sdtContent>
              </w:sdt>
              <w:r>
                <w:rPr>
                  <w:b/>
                  <w:bCs/>
                  <w:caps/>
                  <w:color w:val="000000"/>
                  <w:lang w:val="lt"/>
                </w:rPr>
                <w:t xml:space="preserve"> SKYRIUS</w:t>
              </w:r>
            </w:p>
            <w:p>
              <w:pPr>
                <w:jc w:val="center"/>
              </w:pPr>
              <w:sdt>
                <w:sdtPr>
                  <w:alias w:val="Pavadinimas"/>
                  <w:tag w:val="title_b3475eff27824e6c9452baa233e92285"/>
                  <w:lock w:val="sdtLocked"/>
                  <w:richText/>
                </w:sdtPr>
                <w:sdtContent>
                  <w:r>
                    <w:rPr>
                      <w:b/>
                      <w:bCs/>
                      <w:caps/>
                      <w:color w:val="000000"/>
                      <w:lang w:val="lt"/>
                    </w:rPr>
                    <w:t>EKSTREMALIŲJŲ SITUACIJŲ VALDYMO PLANŲ TEIKIMAS</w:t>
                  </w:r>
                </w:sdtContent>
              </w:sdt>
            </w:p>
            <w:p>
              <w:pPr>
                <w:ind w:firstLine="872"/>
              </w:pPr>
            </w:p>
            <w:sdt>
              <w:sdtPr>
                <w:alias w:val="6 p."/>
                <w:tag w:val="part_d54718608dab4729af7004bbd5655cae"/>
                <w:lock w:val="sdtLocked"/>
                <w:richText/>
              </w:sdtPr>
              <w:sdtContent>
                <w:p>
                  <w:pPr>
                    <w:ind w:firstLine="810"/>
                    <w:jc w:val="both"/>
                    <w:rPr>
                      <w:color w:val="000000"/>
                      <w:lang w:val="lt"/>
                    </w:rPr>
                  </w:pPr>
                  <w:sdt>
                    <w:sdtPr>
                      <w:alias w:val="Numeris"/>
                      <w:tag w:val="nr_d54718608dab4729af7004bbd5655cae"/>
                      <w:lock w:val="sdtLocked"/>
                      <w:richText/>
                    </w:sdtPr>
                    <w:sdtContent>
                      <w:r>
                        <w:rPr>
                          <w:color w:val="000000"/>
                          <w:lang w:val="lt"/>
                        </w:rPr>
                        <w:t>6</w:t>
                      </w:r>
                    </w:sdtContent>
                  </w:sdt>
                  <w:r>
                    <w:rPr>
                      <w:color w:val="000000"/>
                      <w:lang w:val="lt"/>
                    </w:rPr>
                    <w:t xml:space="preserve">. ESVP pagal šiuo sveikatos apsaugos ministro įsakymu patvirtintame Asmens ir visuomenės sveikatos priežiūros įstaigų ekstremaliųjų situacijų valdymo planų rengimo tvarkos apraše nustatytą ESVP struktūrą rengia ir teikia visos Įstaigos. </w:t>
                  </w:r>
                </w:p>
              </w:sdtContent>
            </w:sdt>
            <w:sdt>
              <w:sdtPr>
                <w:alias w:val="7 p."/>
                <w:tag w:val="part_ba972cdce30c4de39ab46487753a06d6"/>
                <w:lock w:val="sdtLocked"/>
                <w:richText/>
              </w:sdtPr>
              <w:sdtContent>
                <w:p>
                  <w:pPr>
                    <w:ind w:firstLine="810"/>
                    <w:jc w:val="both"/>
                    <w:rPr>
                      <w:lang w:val="lt"/>
                    </w:rPr>
                  </w:pPr>
                  <w:sdt>
                    <w:sdtPr>
                      <w:alias w:val="Numeris"/>
                      <w:tag w:val="nr_ba972cdce30c4de39ab46487753a06d6"/>
                      <w:lock w:val="sdtLocked"/>
                      <w:richText/>
                    </w:sdtPr>
                    <w:sdtContent>
                      <w:r>
                        <w:rPr>
                          <w:lang w:val="lt"/>
                        </w:rPr>
                        <w:t>7</w:t>
                      </w:r>
                    </w:sdtContent>
                  </w:sdt>
                  <w:r>
                    <w:rPr>
                      <w:lang w:val="lt"/>
                    </w:rPr>
                    <w:t>. ESVP aktualumas vertinamas ne rečiau kaip vieną kartą per metus arba atsiradus pokyčiams. Atnaujinti ESVP rekomenduojama ne rečiau kaip kartą per 3 metus arba atsižvelgiant į Įstaigos parengčiai užtikrinti įtaką turinčius veiksnius (po civilinės saugos pratybų, atsiradus naujoms grėsmėms, pasikeitus civilinę saugą reglamentuojantiems teisės aktams, po Įstaigų reorganizacijos ir kt.) arba Įstaigos savininko (dalininkų) nurodymu.</w:t>
                  </w:r>
                </w:p>
              </w:sdtContent>
            </w:sdt>
            <w:sdt>
              <w:sdtPr>
                <w:alias w:val="8 p."/>
                <w:tag w:val="part_4bb2066a855e46b9a22011cfaa8e46d2"/>
                <w:lock w:val="sdtLocked"/>
                <w:richText/>
              </w:sdtPr>
              <w:sdtContent>
                <w:p>
                  <w:pPr>
                    <w:ind w:firstLine="810"/>
                    <w:jc w:val="both"/>
                    <w:rPr>
                      <w:color w:val="000000"/>
                      <w:lang w:val="lt"/>
                    </w:rPr>
                  </w:pPr>
                  <w:sdt>
                    <w:sdtPr>
                      <w:alias w:val="Numeris"/>
                      <w:tag w:val="nr_4bb2066a855e46b9a22011cfaa8e46d2"/>
                      <w:lock w:val="sdtLocked"/>
                      <w:richText/>
                    </w:sdtPr>
                    <w:sdtContent>
                      <w:r>
                        <w:rPr>
                          <w:color w:val="000000"/>
                          <w:lang w:val="lt"/>
                        </w:rPr>
                        <w:t>8</w:t>
                      </w:r>
                    </w:sdtContent>
                  </w:sdt>
                  <w:r>
                    <w:rPr>
                      <w:color w:val="000000"/>
                      <w:lang w:val="lt"/>
                    </w:rPr>
                    <w:t>. Kiekvienais metais iki vasario 15 d. arba ne vėliau kaip per vieną mėnesį nuo patikslinto, atnaujinto arba naujai parengto ir Įstaigos direktoriaus įsakymu patvirtinto ESVP jo kopija informacinių ir ryšių technologijų priemonėmis pateikiama ESSC. Už ESVP tikslinimą ir atnaujinimą atsakingas Įstaigos vadovo įsakymu paskirtas darbuotojas.</w:t>
                  </w:r>
                </w:p>
                <w:p>
                  <w:pPr>
                    <w:jc w:val="both"/>
                    <w:rPr>
                      <w:color w:val="000000"/>
                      <w:lang w:val="lt"/>
                    </w:rPr>
                  </w:pPr>
                </w:p>
                <w:p>
                  <w:pPr>
                    <w:jc w:val="both"/>
                    <w:rPr>
                      <w:color w:val="000000"/>
                      <w:lang w:val="lt"/>
                    </w:rPr>
                  </w:pPr>
                  <w:r>
                    <w:rPr>
                      <w:b/>
                      <w:i/>
                      <w:color w:val="000000"/>
                      <w:sz w:val="20"/>
                      <w:lang w:val="lt"/>
                    </w:rPr>
                    <w:t>TAR pastaba</w:t>
                  </w:r>
                  <w:r>
                    <w:rPr>
                      <w:i/>
                      <w:color w:val="000000"/>
                      <w:sz w:val="20"/>
                      <w:lang w:val="lt"/>
                    </w:rPr>
                    <w:t>: 8 punkto redakcija nuo 2026-04-01</w:t>
                  </w:r>
                  <w:r>
                    <w:rPr>
                      <w:color w:val="000000"/>
                      <w:lang w:val="lt"/>
                    </w:rPr>
                    <w:t xml:space="preserve">: </w:t>
                  </w:r>
                </w:p>
                <w:p>
                  <w:pPr>
                    <w:ind w:firstLine="810"/>
                    <w:jc w:val="both"/>
                  </w:pPr>
                  <w:r>
                    <w:rPr>
                      <w:color w:val="000000"/>
                      <w:lang w:val="lt"/>
                    </w:rPr>
                    <w:t>8. Kiekvienais metais iki vasario 15 d. arba ne vėliau kaip per vieną mėnesį nuo patikslinto, atnaujinto arba naujai parengto ir Įstaigos direktoriaus įsakymu patvirtinto ESVP jo kopija naudojantis Ekstremaliųjų situacijų valdymo informacine sistema pateikiama ESSC. Už ESVP tikslinimą ir atnaujinimą atsakingas Įstaigos vadovo įsakymu paskirtas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Content>
        </w:sdt>
        <w:sdt>
          <w:sdtPr>
            <w:alias w:val="skyrius"/>
            <w:tag w:val="part_cce0c8f1065e43ac848be6ced9e19037"/>
            <w:lock w:val="sdtLocked"/>
            <w:richText/>
          </w:sdtPr>
          <w:sdtContent>
            <w:p>
              <w:pPr>
                <w:jc w:val="center"/>
                <w:rPr>
                  <w:b/>
                  <w:bCs/>
                  <w:caps/>
                  <w:color w:val="000000"/>
                  <w:lang w:val="lt"/>
                </w:rPr>
              </w:pPr>
              <w:sdt>
                <w:sdtPr>
                  <w:alias w:val="Numeris"/>
                  <w:tag w:val="nr_cce0c8f1065e43ac848be6ced9e19037"/>
                  <w:lock w:val="sdtLocked"/>
                  <w:richText/>
                </w:sdtPr>
                <w:sdtContent>
                  <w:r>
                    <w:rPr>
                      <w:b/>
                      <w:bCs/>
                      <w:caps/>
                      <w:color w:val="000000"/>
                      <w:lang w:val="lt"/>
                    </w:rPr>
                    <w:t>III</w:t>
                  </w:r>
                </w:sdtContent>
              </w:sdt>
              <w:r>
                <w:rPr>
                  <w:b/>
                  <w:bCs/>
                  <w:caps/>
                  <w:color w:val="000000"/>
                  <w:lang w:val="lt"/>
                </w:rPr>
                <w:t xml:space="preserve"> SKYRIUS</w:t>
              </w:r>
            </w:p>
            <w:p>
              <w:pPr>
                <w:jc w:val="center"/>
              </w:pPr>
              <w:sdt>
                <w:sdtPr>
                  <w:alias w:val="Pavadinimas"/>
                  <w:tag w:val="title_cce0c8f1065e43ac848be6ced9e19037"/>
                  <w:lock w:val="sdtLocked"/>
                  <w:richText/>
                </w:sdtPr>
                <w:sdtContent>
                  <w:r>
                    <w:rPr>
                      <w:b/>
                      <w:bCs/>
                      <w:caps/>
                      <w:color w:val="000000"/>
                      <w:lang w:val="lt"/>
                    </w:rPr>
                    <w:t>KITOS INFORMACIJOS APIE PASIRENGIMĄ TEIKIMAS</w:t>
                  </w:r>
                </w:sdtContent>
              </w:sdt>
            </w:p>
            <w:p>
              <w:pPr>
                <w:ind w:firstLine="872"/>
              </w:pPr>
            </w:p>
            <w:sdt>
              <w:sdtPr>
                <w:alias w:val="9 p."/>
                <w:tag w:val="part_8d048103ce174819937059853624d80f"/>
                <w:lock w:val="sdtLocked"/>
                <w:richText/>
              </w:sdtPr>
              <w:sdtContent>
                <w:p>
                  <w:pPr>
                    <w:ind w:firstLine="810"/>
                    <w:jc w:val="both"/>
                    <w:rPr>
                      <w:color w:val="000000"/>
                      <w:lang w:val="lt"/>
                    </w:rPr>
                  </w:pPr>
                  <w:sdt>
                    <w:sdtPr>
                      <w:alias w:val="Numeris"/>
                      <w:tag w:val="nr_8d048103ce174819937059853624d80f"/>
                      <w:lock w:val="sdtLocked"/>
                      <w:richText/>
                    </w:sdtPr>
                    <w:sdtContent>
                      <w:r>
                        <w:rPr>
                          <w:color w:val="000000"/>
                          <w:lang w:val="lt"/>
                        </w:rPr>
                        <w:t>9</w:t>
                      </w:r>
                    </w:sdtContent>
                  </w:sdt>
                  <w:r>
                    <w:rPr>
                      <w:color w:val="000000"/>
                      <w:lang w:val="lt"/>
                    </w:rPr>
                    <w:t xml:space="preserve">. ESSC gali raštu arba elektroniniu laišku, o neatidėliotinais atvejais – ir žodžiu, prašyti Įstaigų pateikti kitą nei ESVP esančią informaciją pasirengimo veiklai </w:t>
                  </w:r>
                  <w:r>
                    <w:rPr>
                      <w:lang w:val="lt"/>
                    </w:rPr>
                    <w:t>įvykių, ekstremaliųjų įvykių, krizių ar</w:t>
                  </w:r>
                  <w:r>
                    <w:rPr>
                      <w:color w:val="000000"/>
                      <w:lang w:val="lt"/>
                    </w:rPr>
                    <w:t xml:space="preserve"> ekstremaliųjų situacijų klausimais (</w:t>
                  </w:r>
                  <w:r>
                    <w:rPr>
                      <w:lang w:val="lt"/>
                    </w:rPr>
                    <w:t xml:space="preserve">kaupiamų asmeninių apsaugos priemonių ir </w:t>
                  </w:r>
                  <w:r>
                    <w:rPr>
                      <w:color w:val="000000"/>
                      <w:lang w:val="lt"/>
                    </w:rPr>
                    <w:t xml:space="preserve">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w:t>
                  </w:r>
                  <w:r>
                    <w:rPr>
                      <w:lang w:val="lt"/>
                    </w:rPr>
                    <w:t xml:space="preserve">nepertraukiamos veiklos vykdymui užtikrinti būtinų priemonių kiekiai, ekstremaliųjų situacijų valdymo grupių ir </w:t>
                  </w:r>
                  <w:r>
                    <w:rPr>
                      <w:color w:val="000000"/>
                      <w:lang w:val="lt"/>
                    </w:rPr>
                    <w:t>konkretiems įvykiams valdyti sudarytų kitų specialistų grupių sudėtis ir kt.</w:t>
                  </w:r>
                  <w:r>
                    <w:rPr>
                      <w:lang w:val="lt"/>
                    </w:rPr>
                    <w:t>)</w:t>
                  </w:r>
                  <w:r>
                    <w:rPr>
                      <w:color w:val="000000"/>
                      <w:lang w:val="lt"/>
                    </w:rPr>
                    <w:t>.</w:t>
                  </w:r>
                </w:p>
              </w:sdtContent>
            </w:sdt>
            <w:sdt>
              <w:sdtPr>
                <w:alias w:val="10 p."/>
                <w:tag w:val="part_f4b5ef6fcb3f40dc8c5a0a1087438093"/>
                <w:lock w:val="sdtLocked"/>
                <w:richText/>
              </w:sdtPr>
              <w:sdtContent>
                <w:p>
                  <w:pPr>
                    <w:ind w:firstLine="810"/>
                    <w:jc w:val="both"/>
                  </w:pPr>
                  <w:sdt>
                    <w:sdtPr>
                      <w:alias w:val="Numeris"/>
                      <w:tag w:val="nr_f4b5ef6fcb3f40dc8c5a0a1087438093"/>
                      <w:lock w:val="sdtLocked"/>
                      <w:richText/>
                    </w:sdtPr>
                    <w:sdtContent>
                      <w:r>
                        <w:rPr>
                          <w:color w:val="000000"/>
                          <w:lang w:val="lt"/>
                        </w:rPr>
                        <w:t>10</w:t>
                      </w:r>
                    </w:sdtContent>
                  </w:sdt>
                  <w:r>
                    <w:rPr>
                      <w:color w:val="000000"/>
                      <w:lang w:val="lt"/>
                    </w:rPr>
                    <w:t>. Informacijos teikimo tvarkos aprašo 9 punkte nurodytos informacijos gali būti prašoma šiais atvejais:</w:t>
                  </w:r>
                </w:p>
                <w:sdt>
                  <w:sdtPr>
                    <w:alias w:val="10.1 pp."/>
                    <w:tag w:val="part_02b4d7025c56459eabb762ef9f6bc586"/>
                    <w:lock w:val="sdtLocked"/>
                    <w:richText/>
                  </w:sdtPr>
                  <w:sdtContent>
                    <w:p>
                      <w:pPr>
                        <w:ind w:firstLine="810"/>
                        <w:jc w:val="both"/>
                      </w:pPr>
                      <w:sdt>
                        <w:sdtPr>
                          <w:alias w:val="Numeris"/>
                          <w:tag w:val="nr_02b4d7025c56459eabb762ef9f6bc586"/>
                          <w:lock w:val="sdtLocked"/>
                          <w:richText/>
                        </w:sdtPr>
                        <w:sdtContent>
                          <w:r>
                            <w:rPr>
                              <w:color w:val="000000"/>
                              <w:lang w:val="lt"/>
                            </w:rPr>
                            <w:t>10.1</w:t>
                          </w:r>
                        </w:sdtContent>
                      </w:sdt>
                      <w:r>
                        <w:rPr>
                          <w:color w:val="000000"/>
                          <w:lang w:val="lt"/>
                        </w:rPr>
                        <w:t>. esant įvykio, ekstremaliojo įvykio, krizės ar ekstremaliosios situacijos grėsmei;</w:t>
                      </w:r>
                    </w:p>
                  </w:sdtContent>
                </w:sdt>
                <w:sdt>
                  <w:sdtPr>
                    <w:alias w:val="10.2 pp."/>
                    <w:tag w:val="part_1e2ee643320f475986be0cb0ae186bfb"/>
                    <w:lock w:val="sdtLocked"/>
                    <w:richText/>
                  </w:sdtPr>
                  <w:sdtContent>
                    <w:p>
                      <w:pPr>
                        <w:ind w:firstLine="810"/>
                        <w:jc w:val="both"/>
                        <w:rPr>
                          <w:color w:val="000000"/>
                          <w:lang w:val="lt"/>
                        </w:rPr>
                      </w:pPr>
                      <w:sdt>
                        <w:sdtPr>
                          <w:alias w:val="Numeris"/>
                          <w:tag w:val="nr_1e2ee643320f475986be0cb0ae186bfb"/>
                          <w:lock w:val="sdtLocked"/>
                          <w:richText/>
                        </w:sdtPr>
                        <w:sdtContent>
                          <w:r>
                            <w:rPr>
                              <w:color w:val="000000"/>
                              <w:lang w:val="lt"/>
                            </w:rPr>
                            <w:t>10.2</w:t>
                          </w:r>
                        </w:sdtContent>
                      </w:sdt>
                      <w:r>
                        <w:rPr>
                          <w:color w:val="000000"/>
                          <w:lang w:val="lt"/>
                        </w:rPr>
                        <w:t>. kilus įvykiui, ekstremaliajam įvykiui, krizei ar ekstremaliajai situacijai;</w:t>
                      </w:r>
                    </w:p>
                  </w:sdtContent>
                </w:sdt>
                <w:sdt>
                  <w:sdtPr>
                    <w:alias w:val="10.3 pp."/>
                    <w:tag w:val="part_820fe46a79c34cfa9c222e7098ae950d"/>
                    <w:lock w:val="sdtLocked"/>
                    <w:richText/>
                  </w:sdtPr>
                  <w:sdtContent>
                    <w:p>
                      <w:pPr>
                        <w:ind w:firstLine="810"/>
                        <w:jc w:val="both"/>
                      </w:pPr>
                      <w:sdt>
                        <w:sdtPr>
                          <w:alias w:val="Numeris"/>
                          <w:tag w:val="nr_820fe46a79c34cfa9c222e7098ae950d"/>
                          <w:lock w:val="sdtLocked"/>
                          <w:richText/>
                        </w:sdtPr>
                        <w:sdtContent>
                          <w:r>
                            <w:rPr>
                              <w:color w:val="000000"/>
                              <w:lang w:val="lt"/>
                            </w:rPr>
                            <w:t>10.3</w:t>
                          </w:r>
                        </w:sdtContent>
                      </w:sdt>
                      <w:r>
                        <w:rPr>
                          <w:color w:val="000000"/>
                          <w:lang w:val="lt"/>
                        </w:rPr>
                        <w:t>. masinių renginių atvejais;</w:t>
                      </w:r>
                    </w:p>
                  </w:sdtContent>
                </w:sdt>
                <w:sdt>
                  <w:sdtPr>
                    <w:alias w:val="10.4 pp."/>
                    <w:tag w:val="part_157fc9901eef40de9c7fd7faae609b56"/>
                    <w:lock w:val="sdtLocked"/>
                    <w:richText/>
                  </w:sdtPr>
                  <w:sdtContent>
                    <w:p>
                      <w:pPr>
                        <w:ind w:firstLine="810"/>
                        <w:jc w:val="both"/>
                      </w:pPr>
                      <w:sdt>
                        <w:sdtPr>
                          <w:alias w:val="Numeris"/>
                          <w:tag w:val="nr_157fc9901eef40de9c7fd7faae609b56"/>
                          <w:lock w:val="sdtLocked"/>
                          <w:richText/>
                        </w:sdtPr>
                        <w:sdtContent>
                          <w:r>
                            <w:rPr>
                              <w:color w:val="000000"/>
                              <w:lang w:val="lt"/>
                            </w:rPr>
                            <w:t>10.4</w:t>
                          </w:r>
                        </w:sdtContent>
                      </w:sdt>
                      <w:r>
                        <w:rPr>
                          <w:color w:val="000000"/>
                          <w:lang w:val="lt"/>
                        </w:rPr>
                        <w:t>. oficialių svečių priėmimo Lietuvos Respublikoje atvejais;</w:t>
                      </w:r>
                    </w:p>
                  </w:sdtContent>
                </w:sdt>
                <w:sdt>
                  <w:sdtPr>
                    <w:alias w:val="10.5 pp."/>
                    <w:tag w:val="part_b0d7844882d8479c99cc1ef59b476a3f"/>
                    <w:lock w:val="sdtLocked"/>
                    <w:richText/>
                  </w:sdtPr>
                  <w:sdtContent>
                    <w:p>
                      <w:pPr>
                        <w:ind w:firstLine="810"/>
                        <w:jc w:val="both"/>
                      </w:pPr>
                      <w:sdt>
                        <w:sdtPr>
                          <w:alias w:val="Numeris"/>
                          <w:tag w:val="nr_b0d7844882d8479c99cc1ef59b476a3f"/>
                          <w:lock w:val="sdtLocked"/>
                          <w:richText/>
                        </w:sdtPr>
                        <w:sdtContent>
                          <w:r>
                            <w:rPr>
                              <w:color w:val="000000"/>
                              <w:lang w:val="lt"/>
                            </w:rPr>
                            <w:t>10.5</w:t>
                          </w:r>
                        </w:sdtContent>
                      </w:sdt>
                      <w:r>
                        <w:rPr>
                          <w:color w:val="000000"/>
                          <w:lang w:val="lt"/>
                        </w:rPr>
                        <w:t>. valstybės lygio civilinės saugos ar kitų pratybų ir tarptautinių pratybų atvejais;</w:t>
                      </w:r>
                    </w:p>
                  </w:sdtContent>
                </w:sdt>
                <w:sdt>
                  <w:sdtPr>
                    <w:alias w:val="10.6 pp."/>
                    <w:tag w:val="part_e26f9ad78caf482f842a31ba96267cee"/>
                    <w:lock w:val="sdtLocked"/>
                    <w:richText/>
                  </w:sdtPr>
                  <w:sdtContent>
                    <w:p>
                      <w:pPr>
                        <w:ind w:firstLine="810"/>
                        <w:jc w:val="both"/>
                        <w:rPr>
                          <w:color w:val="000000"/>
                        </w:rPr>
                      </w:pPr>
                      <w:sdt>
                        <w:sdtPr>
                          <w:alias w:val="Numeris"/>
                          <w:tag w:val="nr_e26f9ad78caf482f842a31ba96267cee"/>
                          <w:lock w:val="sdtLocked"/>
                          <w:richText/>
                        </w:sdtPr>
                        <w:sdtContent>
                          <w:r>
                            <w:rPr>
                              <w:color w:val="000000"/>
                              <w:lang w:val="lt"/>
                            </w:rPr>
                            <w:t>10.6</w:t>
                          </w:r>
                        </w:sdtContent>
                      </w:sdt>
                      <w:r>
                        <w:rPr>
                          <w:color w:val="000000"/>
                          <w:lang w:val="lt"/>
                        </w:rPr>
                        <w:t>. tais atvejais, kai nepakanka ESVP esančios informacijos.</w:t>
                      </w:r>
                    </w:p>
                    <w:p>
                      <w:pPr>
                        <w:jc w:val="center"/>
                      </w:pPr>
                    </w:p>
                  </w:sdtContent>
                </w:sdt>
              </w:sdtContent>
            </w:sdt>
          </w:sdtContent>
        </w:sdt>
        <w:sdt>
          <w:sdtPr>
            <w:alias w:val="skyrius"/>
            <w:tag w:val="part_c9a11a5ef93d49519f21b680225125dc"/>
            <w:lock w:val="sdtLocked"/>
            <w:richText/>
          </w:sdtPr>
          <w:sdtContent>
            <w:p>
              <w:pPr>
                <w:jc w:val="center"/>
                <w:rPr>
                  <w:b/>
                  <w:bCs/>
                  <w:caps/>
                  <w:color w:val="000000"/>
                  <w:lang w:val="lt"/>
                </w:rPr>
              </w:pPr>
              <w:sdt>
                <w:sdtPr>
                  <w:alias w:val="Numeris"/>
                  <w:tag w:val="nr_c9a11a5ef93d49519f21b680225125dc"/>
                  <w:lock w:val="sdtLocked"/>
                  <w:richText/>
                </w:sdtPr>
                <w:sdtContent>
                  <w:r>
                    <w:rPr>
                      <w:b/>
                      <w:bCs/>
                      <w:caps/>
                      <w:color w:val="000000"/>
                      <w:lang w:val="lt"/>
                    </w:rPr>
                    <w:t>IV</w:t>
                  </w:r>
                </w:sdtContent>
              </w:sdt>
              <w:r>
                <w:rPr>
                  <w:b/>
                  <w:bCs/>
                  <w:caps/>
                  <w:color w:val="000000"/>
                  <w:lang w:val="lt"/>
                </w:rPr>
                <w:t xml:space="preserve"> SKYRIUS</w:t>
              </w:r>
            </w:p>
            <w:sdt>
              <w:sdtPr>
                <w:alias w:val="Pavadinimas"/>
                <w:tag w:val="title_c9a11a5ef93d49519f21b680225125dc"/>
                <w:lock w:val="sdtLocked"/>
                <w:richText/>
              </w:sdtPr>
              <w:sdtContent>
                <w:p>
                  <w:pPr>
                    <w:jc w:val="center"/>
                    <w:rPr>
                      <w:b/>
                      <w:bCs/>
                      <w:caps/>
                      <w:color w:val="000000"/>
                      <w:lang w:val="lt"/>
                    </w:rPr>
                  </w:pPr>
                  <w:r>
                    <w:rPr>
                      <w:b/>
                      <w:bCs/>
                      <w:caps/>
                      <w:color w:val="000000"/>
                      <w:lang w:val="lt"/>
                    </w:rPr>
                    <w:t>informacijos apie asmens sveikatos priežiūros įstaigų Saugios sveikatos priežiūros įstaigos indeksą teikimas</w:t>
                  </w:r>
                </w:p>
              </w:sdtContent>
            </w:sdt>
            <w:p>
              <w:pPr>
                <w:ind w:firstLine="851"/>
                <w:rPr>
                  <w:caps/>
                  <w:color w:val="000000"/>
                  <w:lang w:val="lt"/>
                </w:rPr>
              </w:pPr>
            </w:p>
            <w:sdt>
              <w:sdtPr>
                <w:alias w:val="11 p."/>
                <w:tag w:val="part_50bfb77228604dedb353451d52ddd7fb"/>
                <w:lock w:val="sdtLocked"/>
                <w:richText/>
              </w:sdtPr>
              <w:sdtContent>
                <w:p>
                  <w:pPr>
                    <w:ind w:firstLine="851"/>
                    <w:jc w:val="both"/>
                    <w:rPr>
                      <w:color w:val="000000"/>
                      <w:lang w:val="lt"/>
                    </w:rPr>
                  </w:pPr>
                  <w:sdt>
                    <w:sdtPr>
                      <w:alias w:val="Numeris"/>
                      <w:tag w:val="nr_50bfb77228604dedb353451d52ddd7fb"/>
                      <w:lock w:val="sdtLocked"/>
                      <w:richText/>
                    </w:sdtPr>
                    <w:sdtContent>
                      <w:r>
                        <w:rPr>
                          <w:caps/>
                          <w:color w:val="000000"/>
                          <w:lang w:val="lt"/>
                        </w:rPr>
                        <w:t>11</w:t>
                      </w:r>
                    </w:sdtContent>
                  </w:sdt>
                  <w:r>
                    <w:rPr>
                      <w:color w:val="000000"/>
                      <w:lang w:val="lt"/>
                    </w:rPr>
                    <w:t>. ESSC inicijuoja skaitmenizuoto Saugios SPĮ indekso klausimyno pildymą, apie kur</w:t>
                  </w:r>
                  <w:r>
                    <w:rPr>
                      <w:color w:val="000000"/>
                    </w:rPr>
                    <w:t>į ASPĮ paskirtas atsakingas asmuo informuojamas elektroniniu paštu</w:t>
                  </w:r>
                  <w:r>
                    <w:rPr>
                      <w:color w:val="000000"/>
                      <w:lang w:val="lt"/>
                    </w:rPr>
                    <w:t>.</w:t>
                  </w:r>
                </w:p>
              </w:sdtContent>
            </w:sdt>
            <w:sdt>
              <w:sdtPr>
                <w:alias w:val="12 p."/>
                <w:tag w:val="part_2d282b2b073242578e65972d5ecf7d45"/>
                <w:lock w:val="sdtLocked"/>
                <w:richText/>
              </w:sdtPr>
              <w:sdtContent>
                <w:p>
                  <w:pPr>
                    <w:ind w:firstLine="851"/>
                    <w:jc w:val="both"/>
                  </w:pPr>
                  <w:sdt>
                    <w:sdtPr>
                      <w:alias w:val="Numeris"/>
                      <w:tag w:val="nr_2d282b2b073242578e65972d5ecf7d45"/>
                      <w:lock w:val="sdtLocked"/>
                      <w:richText/>
                    </w:sdtPr>
                    <w:sdtContent>
                      <w:r>
                        <w:rPr>
                          <w:color w:val="000000"/>
                          <w:lang w:val="lt"/>
                        </w:rPr>
                        <w:t>12</w:t>
                      </w:r>
                    </w:sdtContent>
                  </w:sdt>
                  <w:r>
                    <w:rPr>
                      <w:color w:val="000000"/>
                      <w:lang w:val="lt"/>
                    </w:rPr>
                    <w:t>. Saugios SPĮ indekso vertinimo klausimynas pildomas kasmet iki vasario 15 d. ir patvirtintas ASPĮ vadovo teikiamas ESSC vertinti.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
          <w:sdtPr>
            <w:alias w:val="pabaiga"/>
            <w:tag w:val="part_229152bd159b4507af15c44ee7b1d864"/>
            <w:lock w:val="sdtLocked"/>
            <w:richText/>
          </w:sdtPr>
          <w:sdtContent>
            <w:p>
              <w:pPr>
                <w:ind w:firstLine="810"/>
                <w:jc w:val="center"/>
              </w:pPr>
              <w:r>
                <w:rPr>
                  <w:color w:val="000000"/>
                  <w:lang w:val="lt"/>
                </w:rPr>
                <w:t>_________________</w:t>
              </w:r>
            </w:p>
            <w:p>
              <w:pPr>
                <w:tabs>
                  <w:tab w:val="center" w:pos="4680"/>
                  <w:tab w:val="right" w:pos="9360"/>
                </w:tabs>
                <w:rPr>
                  <w:sz w:val="22"/>
                  <w:szCs w:val="22"/>
                  <w:lang w:eastAsia="lt-LT"/>
                </w:rPr>
              </w:pPr>
            </w:p>
          </w:sdtContent>
        </w:sdt>
      </w:sdtContent>
    </w:sdt>
    <w:sdt>
      <w:sdtPr>
        <w:alias w:val="patvirtinta"/>
        <w:tag w:val="part_47729c7ae19041ecbbbf8dc878ecfa13"/>
        <w:lock w:val="sdtLocked"/>
        <w:richText/>
      </w:sdtPr>
      <w:sdtContent>
        <w:p>
          <w:pPr>
            <w:ind w:left="3253" w:firstLine="1296"/>
            <w:sectPr>
              <w:pgSz w:w="11907" w:h="16839"/>
              <w:pgMar w:top="1134" w:right="567" w:bottom="1134" w:left="1701" w:header="567" w:footer="567" w:gutter="0"/>
              <w:pgNumType w:start="1"/>
              <w:cols w:space="1296"/>
              <w:titlePg/>
              <w:docGrid w:linePitch="360"/>
            </w:sectPr>
          </w:pPr>
        </w:p>
        <w:p>
          <w:pPr>
            <w:ind w:left="3253" w:firstLine="1296"/>
          </w:pPr>
          <w:r>
            <w:rPr>
              <w:szCs w:val="24"/>
              <w:lang w:val="lt"/>
            </w:rPr>
            <w:t>PATVIRTINTA</w:t>
          </w:r>
        </w:p>
        <w:p>
          <w:pPr>
            <w:tabs>
              <w:tab w:val="left" w:pos="4820"/>
            </w:tabs>
            <w:ind w:left="4590" w:hanging="41"/>
            <w:rPr>
              <w:szCs w:val="24"/>
              <w:lang w:val="lt"/>
            </w:rPr>
          </w:pPr>
          <w:r>
            <w:rPr>
              <w:szCs w:val="24"/>
              <w:lang w:val="lt"/>
            </w:rPr>
            <w:t xml:space="preserve">Lietuvos Respublikos sveikatos apsaugos ministro </w:t>
          </w:r>
        </w:p>
        <w:p>
          <w:pPr>
            <w:tabs>
              <w:tab w:val="left" w:pos="4820"/>
            </w:tabs>
            <w:ind w:left="4590" w:hanging="41"/>
            <w:rPr>
              <w:szCs w:val="24"/>
              <w:lang w:val="lt"/>
            </w:rPr>
          </w:pPr>
          <w:r>
            <w:rPr>
              <w:szCs w:val="24"/>
              <w:lang w:val="lt"/>
            </w:rPr>
            <w:t>2024 m. lapkričio 26 d. įsakymu Nr. V-1170</w:t>
          </w:r>
        </w:p>
        <w:p>
          <w:pPr>
            <w:jc w:val="right"/>
            <w:rPr>
              <w:color w:val="000000"/>
              <w:szCs w:val="24"/>
              <w:lang w:val="lt"/>
            </w:rPr>
          </w:pPr>
        </w:p>
        <w:p>
          <w:pPr>
            <w:spacing w:line="264" w:lineRule="auto"/>
            <w:ind w:firstLine="913"/>
            <w:jc w:val="center"/>
            <w:rPr>
              <w:color w:val="000000"/>
              <w:szCs w:val="24"/>
              <w:lang w:val="lt"/>
            </w:rPr>
          </w:pPr>
        </w:p>
        <w:p>
          <w:pPr>
            <w:spacing w:line="257" w:lineRule="auto"/>
            <w:jc w:val="center"/>
            <w:rPr>
              <w:b/>
              <w:bCs/>
              <w:caps/>
              <w:color w:val="000000"/>
              <w:lang w:val="lt"/>
            </w:rPr>
          </w:pPr>
          <w:sdt>
            <w:sdtPr>
              <w:alias w:val="Pavadinimas"/>
              <w:tag w:val="title_47729c7ae19041ecbbbf8dc878ecfa13"/>
              <w:lock w:val="sdtLocked"/>
              <w:richText/>
            </w:sdtPr>
            <w:sdtContent>
              <w:r>
                <w:rPr>
                  <w:b/>
                  <w:bCs/>
                  <w:caps/>
                  <w:color w:val="000000"/>
                  <w:lang w:val="lt"/>
                </w:rPr>
                <w:t xml:space="preserve">keitimosi Informacija apie </w:t>
              </w:r>
              <w:r>
                <w:rPr>
                  <w:b/>
                  <w:bCs/>
                  <w:color w:val="000000"/>
                  <w:lang w:val="lt"/>
                </w:rPr>
                <w:t xml:space="preserve">ĮVYKIUS, EKSTREMALIUOSIUS ĮVYKIUS, KRIZES AR EKSTREMALIĄSIAS SITUACIJAS, </w:t>
              </w:r>
              <w:r>
                <w:rPr>
                  <w:b/>
                  <w:bCs/>
                  <w:caps/>
                  <w:color w:val="000000"/>
                  <w:lang w:val="lt"/>
                </w:rPr>
                <w:t>KELIANČIAS NACIONALINĮ IR TARPTAUTINĮ SUSIRŪPINIMĄ, RINKIMO, VERTINIMO IR TEIKIMO KOMPETENTINGOMS INSTITUCIJOMS IR PASAULIO SVEIKATOS ORGANIZACIJAI tvarkos APRAŠAS</w:t>
              </w:r>
            </w:sdtContent>
          </w:sdt>
        </w:p>
        <w:p>
          <w:pPr>
            <w:rPr>
              <w:sz w:val="14"/>
              <w:szCs w:val="14"/>
            </w:rPr>
          </w:pPr>
        </w:p>
        <w:p>
          <w:pPr>
            <w:ind w:firstLine="62"/>
            <w:jc w:val="center"/>
            <w:rPr>
              <w:b/>
              <w:bCs/>
              <w:caps/>
              <w:color w:val="000000"/>
              <w:lang w:val="lt"/>
            </w:rPr>
          </w:pPr>
        </w:p>
        <w:sdt>
          <w:sdtPr>
            <w:alias w:val="skyrius"/>
            <w:tag w:val="part_f48784aba83c493cbbb5ed26bb65b9a1"/>
            <w:lock w:val="sdtLocked"/>
            <w:richText/>
          </w:sdtPr>
          <w:sdtContent>
            <w:p>
              <w:pPr>
                <w:jc w:val="center"/>
                <w:rPr>
                  <w:b/>
                  <w:bCs/>
                  <w:caps/>
                  <w:color w:val="000000"/>
                  <w:lang w:val="lt"/>
                </w:rPr>
              </w:pPr>
              <w:sdt>
                <w:sdtPr>
                  <w:alias w:val="Numeris"/>
                  <w:tag w:val="nr_f48784aba83c493cbbb5ed26bb65b9a1"/>
                  <w:lock w:val="sdtLocked"/>
                  <w:richText/>
                </w:sdtPr>
                <w:sdtContent>
                  <w:r>
                    <w:rPr>
                      <w:b/>
                      <w:bCs/>
                      <w:caps/>
                      <w:color w:val="000000"/>
                      <w:lang w:val="lt"/>
                    </w:rPr>
                    <w:t>I</w:t>
                  </w:r>
                </w:sdtContent>
              </w:sdt>
              <w:r>
                <w:rPr>
                  <w:lang w:val="lt"/>
                </w:rPr>
                <w:t xml:space="preserve"> </w:t>
              </w:r>
              <w:r>
                <w:rPr>
                  <w:b/>
                  <w:bCs/>
                  <w:caps/>
                  <w:color w:val="000000"/>
                  <w:lang w:val="lt"/>
                </w:rPr>
                <w:t xml:space="preserve">SKYRIUS </w:t>
              </w:r>
            </w:p>
            <w:p>
              <w:pPr>
                <w:jc w:val="center"/>
                <w:rPr>
                  <w:b/>
                  <w:bCs/>
                  <w:caps/>
                  <w:color w:val="000000"/>
                  <w:lang w:val="lt"/>
                </w:rPr>
              </w:pPr>
              <w:sdt>
                <w:sdtPr>
                  <w:alias w:val="Pavadinimas"/>
                  <w:tag w:val="title_f48784aba83c493cbbb5ed26bb65b9a1"/>
                  <w:lock w:val="sdtLocked"/>
                  <w:richText/>
                </w:sdtPr>
                <w:sdtContent>
                  <w:r>
                    <w:rPr>
                      <w:b/>
                      <w:bCs/>
                      <w:caps/>
                      <w:color w:val="000000"/>
                      <w:lang w:val="lt"/>
                    </w:rPr>
                    <w:t xml:space="preserve">BENDROSIOS NUOSTATOS </w:t>
                  </w:r>
                </w:sdtContent>
              </w:sdt>
            </w:p>
            <w:p>
              <w:pPr>
                <w:ind w:firstLine="872"/>
                <w:rPr>
                  <w:lang w:val="lt"/>
                </w:rPr>
              </w:pPr>
            </w:p>
            <w:sdt>
              <w:sdtPr>
                <w:alias w:val="1 p."/>
                <w:tag w:val="part_3915377d892b424ea3f2ae86e11a2c13"/>
                <w:lock w:val="sdtLocked"/>
                <w:richText/>
              </w:sdtPr>
              <w:sdtContent>
                <w:p>
                  <w:pPr>
                    <w:ind w:firstLine="810"/>
                    <w:jc w:val="both"/>
                    <w:rPr>
                      <w:color w:val="000000"/>
                      <w:lang w:val="lt"/>
                    </w:rPr>
                  </w:pPr>
                  <w:sdt>
                    <w:sdtPr>
                      <w:alias w:val="Numeris"/>
                      <w:tag w:val="nr_3915377d892b424ea3f2ae86e11a2c13"/>
                      <w:lock w:val="sdtLocked"/>
                      <w:richText/>
                    </w:sdtPr>
                    <w:sdtContent>
                      <w:r>
                        <w:rPr>
                          <w:color w:val="000000"/>
                          <w:lang w:val="lt"/>
                        </w:rPr>
                        <w:t>1</w:t>
                      </w:r>
                    </w:sdtContent>
                  </w:sdt>
                  <w:r>
                    <w:rPr>
                      <w:color w:val="000000"/>
                      <w:lang w:val="lt"/>
                    </w:rPr>
                    <w:t>. Keitimosi informacija apie įvykius, ekstremaliuosius įvykius, krizes ar ekstremaliąsias situacijas, keliančias nacionalinį ir tarptautinį susirūpinimą, rinkimo, vertinimo ir teikimo kompetentingoms institucijoms ir Pasaulio sveikatos organizacijai tvarkos aprašas (toliau – Keitimosi informacija tvarkos aprašas) reglamentuoja informacijos apie įvykius, ekstremaliuosius įvykius, krizes ar ekstremaliąsias situacijas rinkimą, vertinimą ir teikimą Sveikatos apsaugos ministerijos Ekstremalių sveikatai situacijų centrui (toliau – ESSC), įgaliotoms kompetentingoms nacionalinėms institucijoms, Europos Sąjungos institucijoms, Pasaulio sveikatos organizacijai (toliau – PSO) ir kitoms tarptautinėms organizacijoms bei informacijos gavimą iš šių institucijų, jos vertinimą bei perdavimą:</w:t>
                  </w:r>
                </w:p>
                <w:sdt>
                  <w:sdtPr>
                    <w:alias w:val="1.1 pp."/>
                    <w:tag w:val="part_dbd26c0406634aa19a16acbf00bda058"/>
                    <w:lock w:val="sdtLocked"/>
                    <w:richText/>
                  </w:sdtPr>
                  <w:sdtContent>
                    <w:p>
                      <w:pPr>
                        <w:ind w:firstLine="810"/>
                        <w:jc w:val="both"/>
                        <w:rPr>
                          <w:color w:val="000000"/>
                          <w:lang w:val="lt"/>
                        </w:rPr>
                      </w:pPr>
                      <w:sdt>
                        <w:sdtPr>
                          <w:alias w:val="Numeris"/>
                          <w:tag w:val="nr_dbd26c0406634aa19a16acbf00bda058"/>
                          <w:lock w:val="sdtLocked"/>
                          <w:richText/>
                        </w:sdtPr>
                        <w:sdtContent>
                          <w:r>
                            <w:rPr>
                              <w:color w:val="000000"/>
                              <w:lang w:val="lt"/>
                            </w:rPr>
                            <w:t>1.1</w:t>
                          </w:r>
                        </w:sdtContent>
                      </w:sdt>
                      <w:r>
                        <w:rPr>
                          <w:color w:val="000000"/>
                          <w:lang w:val="lt"/>
                        </w:rPr>
                        <w:t xml:space="preserve">. informacijos apie įvykius, ekstremaliuosius įvykius, krizes ar ekstremaliąsias situacijas rinkimas, vertinimas ir teikimas bei perdavimas yra suprantamas tik ta apimtimi, kurią nurodo Pasaulio sveikatos organizacijos Tarptautinės sveikatos priežiūros taisyklės (2005 m.), ratifikuotos Lietuvos Respublikos įstatymu „Dėl Tarptautinių sveikatos priežiūros taisyklių (2005 m.) ratifikavimo“ (toliau – TSPT), arba vadovaujantis 2022 m. lapkričio 23 d. Europos Parlamento ir Tarybos Reglamentu (ES) 2022/2371 dėl didelių tarpvalstybinio pobūdžio grėsmių sveikatai, kuriuo panaikinamas Sprendimas Nr. 1082/2013/ES su visais pakeitimais; </w:t>
                      </w:r>
                    </w:p>
                  </w:sdtContent>
                </w:sdt>
                <w:sdt>
                  <w:sdtPr>
                    <w:alias w:val="1.2 pp."/>
                    <w:tag w:val="part_d059b51ce31b4131934040c156ba9ee6"/>
                    <w:lock w:val="sdtLocked"/>
                    <w:richText/>
                  </w:sdtPr>
                  <w:sdtContent>
                    <w:p>
                      <w:pPr>
                        <w:ind w:firstLine="810"/>
                        <w:jc w:val="both"/>
                        <w:rPr>
                          <w:color w:val="000000"/>
                          <w:lang w:val="lt"/>
                        </w:rPr>
                      </w:pPr>
                      <w:sdt>
                        <w:sdtPr>
                          <w:alias w:val="Numeris"/>
                          <w:tag w:val="nr_d059b51ce31b4131934040c156ba9ee6"/>
                          <w:lock w:val="sdtLocked"/>
                          <w:richText/>
                        </w:sdtPr>
                        <w:sdtContent>
                          <w:r>
                            <w:rPr>
                              <w:color w:val="000000"/>
                              <w:lang w:val="lt"/>
                            </w:rPr>
                            <w:t>1.2</w:t>
                          </w:r>
                        </w:sdtContent>
                      </w:sdt>
                      <w:r>
                        <w:rPr>
                          <w:color w:val="000000"/>
                          <w:lang w:val="lt"/>
                        </w:rPr>
                        <w:t xml:space="preserve">. kitais atvejais atsakingosios institucijos, kurios, atsižvelgiant į ekstremaliojo įvykio pobūdį, yra kompetentingos fiksuoti ir konstatuoti ekstremalųjį įvykį, informaciją teikia vadovaudamosi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 </w:t>
                      </w:r>
                    </w:p>
                  </w:sdtContent>
                </w:sdt>
                <w:sdt>
                  <w:sdtPr>
                    <w:alias w:val="1.3 pp."/>
                    <w:tag w:val="part_252f971d2fda45088093c9f71d890614"/>
                    <w:lock w:val="sdtLocked"/>
                    <w:richText/>
                  </w:sdtPr>
                  <w:sdtContent>
                    <w:p>
                      <w:pPr>
                        <w:ind w:firstLine="810"/>
                        <w:jc w:val="both"/>
                        <w:rPr>
                          <w:color w:val="000000"/>
                          <w:lang w:val="lt"/>
                        </w:rPr>
                      </w:pPr>
                      <w:sdt>
                        <w:sdtPr>
                          <w:alias w:val="Numeris"/>
                          <w:tag w:val="nr_252f971d2fda45088093c9f71d890614"/>
                          <w:lock w:val="sdtLocked"/>
                          <w:richText/>
                        </w:sdtPr>
                        <w:sdtContent>
                          <w:r>
                            <w:rPr>
                              <w:color w:val="000000"/>
                              <w:lang w:val="lt"/>
                            </w:rPr>
                            <w:t>1.3</w:t>
                          </w:r>
                        </w:sdtContent>
                      </w:sdt>
                      <w:r>
                        <w:rPr>
                          <w:color w:val="000000"/>
                          <w:lang w:val="lt"/>
                        </w:rPr>
                        <w:t>. jeigu atsakingosios institucijos, kurios, atsižvelgiant į ekstremaliojo įvykio pobūdį, yra kompetentingos fiksuoti ir konstatuoti ekstremalųjį įvykį, yra nustačiusios atskirą tvarką, informacij</w:t>
                      </w:r>
                      <w:r>
                        <w:rPr>
                          <w:color w:val="000000"/>
                        </w:rPr>
                        <w:t>ą</w:t>
                      </w:r>
                      <w:r>
                        <w:rPr>
                          <w:color w:val="000000"/>
                          <w:lang w:val="lt"/>
                        </w:rPr>
                        <w:t xml:space="preserve"> teikia vadovaudamosi ja, kiek tai neprieštarauja Keitimosi informacija tvarkos aprašo 1.1 ir 1.2 papunkčiuose nurodytų teisės aktų nuostatoms.</w:t>
                      </w:r>
                    </w:p>
                  </w:sdtContent>
                </w:sdt>
              </w:sdtContent>
            </w:sdt>
            <w:sdt>
              <w:sdtPr>
                <w:alias w:val="2 p."/>
                <w:tag w:val="part_65c27071cbd44ef18ee776cc2790d82e"/>
                <w:lock w:val="sdtLocked"/>
                <w:richText/>
              </w:sdtPr>
              <w:sdtContent>
                <w:p>
                  <w:pPr>
                    <w:ind w:firstLine="810"/>
                    <w:jc w:val="both"/>
                    <w:rPr>
                      <w:color w:val="000000"/>
                      <w:lang w:val="lt"/>
                    </w:rPr>
                  </w:pPr>
                  <w:sdt>
                    <w:sdtPr>
                      <w:alias w:val="Numeris"/>
                      <w:tag w:val="nr_65c27071cbd44ef18ee776cc2790d82e"/>
                      <w:lock w:val="sdtLocked"/>
                      <w:richText/>
                    </w:sdtPr>
                    <w:sdtContent>
                      <w:r>
                        <w:rPr>
                          <w:color w:val="000000"/>
                          <w:lang w:val="lt"/>
                        </w:rPr>
                        <w:t>2</w:t>
                      </w:r>
                    </w:sdtContent>
                  </w:sdt>
                  <w:r>
                    <w:rPr>
                      <w:color w:val="000000"/>
                      <w:lang w:val="lt"/>
                    </w:rPr>
                    <w:t>. Keitimosi informacija tvarkos apraše vartojamos sąvokos ir jų apibrėžimai:</w:t>
                  </w:r>
                </w:p>
                <w:sdt>
                  <w:sdtPr>
                    <w:alias w:val="2.1 pp."/>
                    <w:tag w:val="part_5c2d7788695046c4bf864cbd81cbd892"/>
                    <w:lock w:val="sdtLocked"/>
                    <w:richText/>
                  </w:sdtPr>
                  <w:sdtContent>
                    <w:p>
                      <w:pPr>
                        <w:ind w:firstLine="810"/>
                        <w:jc w:val="both"/>
                      </w:pPr>
                      <w:sdt>
                        <w:sdtPr>
                          <w:alias w:val="Numeris"/>
                          <w:tag w:val="nr_5c2d7788695046c4bf864cbd81cbd892"/>
                          <w:lock w:val="sdtLocked"/>
                          <w:richText/>
                        </w:sdtPr>
                        <w:sdtContent>
                          <w:r>
                            <w:rPr>
                              <w:color w:val="000000"/>
                              <w:lang w:val="lt"/>
                            </w:rPr>
                            <w:t>2.1</w:t>
                          </w:r>
                        </w:sdtContent>
                      </w:sdt>
                      <w:r>
                        <w:rPr>
                          <w:color w:val="000000"/>
                          <w:lang w:val="lt"/>
                        </w:rPr>
                        <w:t xml:space="preserve">. </w:t>
                      </w:r>
                      <w:r>
                        <w:rPr>
                          <w:b/>
                          <w:bCs/>
                          <w:color w:val="000000"/>
                          <w:lang w:val="lt"/>
                        </w:rPr>
                        <w:t>Atsakingosios institucijos</w:t>
                      </w:r>
                      <w:r>
                        <w:rPr>
                          <w:color w:val="000000"/>
                          <w:lang w:val="lt"/>
                        </w:rPr>
                        <w:t xml:space="preserve"> </w:t>
                      </w:r>
                      <w:r>
                        <w:rPr>
                          <w:color w:val="000000"/>
                          <w:u w:val="single"/>
                          <w:lang w:val="lt"/>
                        </w:rPr>
                        <w:t>–</w:t>
                      </w:r>
                      <w:r>
                        <w:rPr>
                          <w:color w:val="000000"/>
                          <w:lang w:val="lt"/>
                        </w:rPr>
                        <w:t xml:space="preserve"> valstybės institucijos ir įstaigos, kurios, atsižvelgdamos į veiklos sritį ir gresiančios, susidariusios ar paskelbtos valstybės lygio ekstremaliosios situacijos ar susidariusios krizės pobūdį, kompetentingos reaguoti, kad būtų užkirstas ar sumažintas įvykio, ekstremaliojo įvykio, dėl kurių gali susidaryti valstybės lygio ekstremalioji situacija, valstybės lygio ekstremaliosios situacijos ar krizės poveikis ir padariniai, kurios informaciją teikia vadovaudamosi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w:t>
                      </w:r>
                    </w:p>
                  </w:sdtContent>
                </w:sdt>
                <w:sdt>
                  <w:sdtPr>
                    <w:alias w:val="2.2 pp."/>
                    <w:tag w:val="part_e6c8102c937a419da1c5addde5748612"/>
                    <w:lock w:val="sdtLocked"/>
                    <w:richText/>
                  </w:sdtPr>
                  <w:sdtContent>
                    <w:p>
                      <w:pPr>
                        <w:ind w:firstLine="810"/>
                        <w:jc w:val="both"/>
                        <w:rPr>
                          <w:color w:val="000000"/>
                          <w:lang w:val="lt"/>
                        </w:rPr>
                      </w:pPr>
                      <w:sdt>
                        <w:sdtPr>
                          <w:alias w:val="Numeris"/>
                          <w:tag w:val="nr_e6c8102c937a419da1c5addde5748612"/>
                          <w:lock w:val="sdtLocked"/>
                          <w:richText/>
                        </w:sdtPr>
                        <w:sdtContent>
                          <w:r>
                            <w:rPr>
                              <w:color w:val="000000"/>
                              <w:lang w:val="lt"/>
                            </w:rPr>
                            <w:t>2.2</w:t>
                          </w:r>
                        </w:sdtContent>
                      </w:sdt>
                      <w:r>
                        <w:rPr>
                          <w:color w:val="000000"/>
                          <w:lang w:val="lt"/>
                        </w:rPr>
                        <w:t>.</w:t>
                      </w:r>
                      <w:r>
                        <w:rPr>
                          <w:b/>
                          <w:bCs/>
                          <w:color w:val="000000"/>
                          <w:lang w:val="lt"/>
                        </w:rPr>
                        <w:t xml:space="preserve"> Biologinės kilmės ekstremali visuomenės sveikatai situacija</w:t>
                      </w:r>
                      <w:r>
                        <w:rPr>
                          <w:color w:val="000000"/>
                          <w:lang w:val="lt"/>
                        </w:rPr>
                        <w:t xml:space="preserve"> – Keitimosi informacija tvarkos aprašo 1 priedo 1 punkte ir 5 priede nurodytas užkrečiamosios ligos atvejis ar protrūkis, galintis turėti rimtą poveikį visuomenės sveikatai, arba biologinio agento sukeltas kitas užkrečiamosios ligos atvejis, protrūkis ar įvykis, galintys kelti riziką visuomenės sveikatai kitose valstybėse dėl ligos plitimo tarptautiniu mastu ir galimai reikalaujantys koordinuoto tarptautinio reagavimo.</w:t>
                      </w:r>
                    </w:p>
                  </w:sdtContent>
                </w:sdt>
                <w:sdt>
                  <w:sdtPr>
                    <w:alias w:val="2.3 pp."/>
                    <w:tag w:val="part_3a33c412f4a14f858778b6306b3ccdae"/>
                    <w:lock w:val="sdtLocked"/>
                    <w:richText/>
                  </w:sdtPr>
                  <w:sdtContent>
                    <w:p>
                      <w:pPr>
                        <w:ind w:firstLine="810"/>
                        <w:jc w:val="both"/>
                        <w:rPr>
                          <w:color w:val="000000"/>
                          <w:lang w:val="lt"/>
                        </w:rPr>
                      </w:pPr>
                      <w:sdt>
                        <w:sdtPr>
                          <w:alias w:val="Numeris"/>
                          <w:tag w:val="nr_3a33c412f4a14f858778b6306b3ccdae"/>
                          <w:lock w:val="sdtLocked"/>
                          <w:richText/>
                        </w:sdtPr>
                        <w:sdtContent>
                          <w:r>
                            <w:rPr>
                              <w:color w:val="000000"/>
                              <w:lang w:val="lt"/>
                            </w:rPr>
                            <w:t>2.3</w:t>
                          </w:r>
                        </w:sdtContent>
                      </w:sdt>
                      <w:r>
                        <w:rPr>
                          <w:color w:val="000000"/>
                          <w:lang w:val="lt"/>
                        </w:rPr>
                        <w:t xml:space="preserve">. </w:t>
                      </w:r>
                      <w:r>
                        <w:rPr>
                          <w:b/>
                          <w:bCs/>
                          <w:color w:val="000000"/>
                          <w:lang w:val="lt"/>
                        </w:rPr>
                        <w:t xml:space="preserve">Branduolinės ar radiologinės avarijos </w:t>
                      </w:r>
                      <w:r>
                        <w:rPr>
                          <w:color w:val="000000"/>
                          <w:lang w:val="lt"/>
                        </w:rPr>
                        <w:t xml:space="preserve">– Keitimosi informacija tvarkos aprašo 25.1 papunktyje ir 1 priedo 2 punkte nurodytas įvykis, </w:t>
                      </w:r>
                      <w:r>
                        <w:rPr>
                          <w:color w:val="000000"/>
                        </w:rPr>
                        <w:t>grandininės branduolių dalijimosi reakcijos aktyviojoje branduolinio reaktoriaus zonoje kontrolės ir valdymo sutrikimas, kritinės masės susidarymas įkraunant, perkraunant, pervežant ir (ar) saugant branduolinį kurą ar kitas branduolines medžiagas, šilumos mainų sutrikimai, sukėlę branduolinio kuro elementų pažeidimą, neleistiną radionuklidų išmetimą ar jonizuojančiosios spinduliuotės sklidimą į darbo ar gamtinę aplinką ir (ar) ribines dozes viršijančią darbuotojų apšvitą ir (ar) galintys sukelti žalingą poveikį žmonėms ir (ar) gamtinei aplinkai, bei</w:t>
                      </w:r>
                      <w:r>
                        <w:rPr>
                          <w:color w:val="000000"/>
                          <w:lang w:val="lt"/>
                        </w:rPr>
                        <w:t xml:space="preserve"> galintis kelti riziką gyventojų sveikatai ir gyvybei ir tarptautinio masto riziką visuomenės sveikatai ir galimai reikalaujantis koordinuoto tarptautinio reagavimo.</w:t>
                      </w:r>
                    </w:p>
                  </w:sdtContent>
                </w:sdt>
                <w:sdt>
                  <w:sdtPr>
                    <w:alias w:val="2.4 pp."/>
                    <w:tag w:val="part_d6ab93738f874e33a4e66f5d1427293c"/>
                    <w:lock w:val="sdtLocked"/>
                    <w:richText/>
                  </w:sdtPr>
                  <w:sdtContent>
                    <w:p>
                      <w:pPr>
                        <w:ind w:firstLine="810"/>
                        <w:jc w:val="both"/>
                        <w:rPr>
                          <w:color w:val="000000"/>
                          <w:lang w:val="lt"/>
                        </w:rPr>
                      </w:pPr>
                      <w:sdt>
                        <w:sdtPr>
                          <w:alias w:val="Numeris"/>
                          <w:tag w:val="nr_d6ab93738f874e33a4e66f5d1427293c"/>
                          <w:lock w:val="sdtLocked"/>
                          <w:richText/>
                        </w:sdtPr>
                        <w:sdtContent>
                          <w:r>
                            <w:rPr>
                              <w:color w:val="000000"/>
                              <w:lang w:val="lt"/>
                            </w:rPr>
                            <w:t>2.4</w:t>
                          </w:r>
                        </w:sdtContent>
                      </w:sdt>
                      <w:r>
                        <w:rPr>
                          <w:color w:val="000000"/>
                          <w:lang w:val="lt"/>
                        </w:rPr>
                        <w:t xml:space="preserve">. </w:t>
                      </w:r>
                      <w:r>
                        <w:rPr>
                          <w:b/>
                          <w:bCs/>
                          <w:color w:val="000000"/>
                          <w:lang w:val="lt"/>
                        </w:rPr>
                        <w:t>Cheminės kilmės ekstremali visuomenės sveikatai situacija</w:t>
                      </w:r>
                      <w:r>
                        <w:rPr>
                          <w:color w:val="000000"/>
                          <w:lang w:val="lt"/>
                        </w:rPr>
                        <w:t xml:space="preserve"> – Keitimosi informacija tvarkos aprašo 1 priedo 3 punkte ir 5 priede nurodytas įvykis, susijęs su pavieniais ar grupiniais žmonių apsinuodijimais cheminėmis medžiagomis, kurio atsiradimo aplinkybės ir pasekmės gali kelti riziką gyventojų sveikatai ir gyvybei bei tarptautinį susirūpinimą ir kuris galimai reikalauja koordinuoto tarptautinio reagavimo.</w:t>
                      </w:r>
                    </w:p>
                  </w:sdtContent>
                </w:sdt>
                <w:sdt>
                  <w:sdtPr>
                    <w:alias w:val="2.5 pp."/>
                    <w:tag w:val="part_cad01b9f4f004264ac4d5b6904a10a2f"/>
                    <w:lock w:val="sdtLocked"/>
                    <w:richText/>
                  </w:sdtPr>
                  <w:sdtContent>
                    <w:p>
                      <w:pPr>
                        <w:ind w:firstLine="810"/>
                        <w:jc w:val="both"/>
                        <w:rPr>
                          <w:color w:val="000000"/>
                          <w:lang w:val="lt"/>
                        </w:rPr>
                      </w:pPr>
                      <w:sdt>
                        <w:sdtPr>
                          <w:alias w:val="Numeris"/>
                          <w:tag w:val="nr_cad01b9f4f004264ac4d5b6904a10a2f"/>
                          <w:lock w:val="sdtLocked"/>
                          <w:richText/>
                        </w:sdtPr>
                        <w:sdtContent>
                          <w:r>
                            <w:rPr>
                              <w:color w:val="000000"/>
                              <w:lang w:val="lt"/>
                            </w:rPr>
                            <w:t>2.5</w:t>
                          </w:r>
                        </w:sdtContent>
                      </w:sdt>
                      <w:r>
                        <w:rPr>
                          <w:color w:val="000000"/>
                          <w:lang w:val="lt"/>
                        </w:rPr>
                        <w:t>. Kitos Keitimosi informacija tvarkos apraše vartojamos sąvokos suprantamos taip, kaip jos apibrėžiamos Lietuvos Respublikos biudžeto sandaros įstatyme, Lietuvos Respublikos branduolinės energijos įstatyme, Lietuvos Respublikos civiliniame kodekse, Lietuvos Respublikos cheminių medžiagų ir cheminių mišinių įstatyme, Lietuvos Respublikos elektroninių ryšių įstatyme, Lietuvos Respublikos krašto apsaugos sistemos organizavimo ir karo tarnybos įstatyme, Lietuvos Respublikos mobilizacijos ir priimančiosios šalies paramos įstatyme, Lietuvos Respublikos nacionaliniam saugumui užtikrinti svarbių objektų apsaugos įstatyme, Lietuvos Respublikos nacionalinio saugumo pagrindų įstatyme, Lietuvos Respublikos nepaprastosios padėties įstatyme, Lietuvos Respublikos nevyriausybinių organizacijų plėtros įstatyme, Lietuvos Respublikos radiacinės saugos įstatyme, Lietuvos Respublikos statybos įstatyme, Lietuvos Respublikos valstybės ir savivaldybių turto valdymo, naudojimo ir disponavimo juo įstatyme, Lietuvos Respublikos valstybės rezervo įstatyme, Lietuvos Respublikos valstybės tarnybos įstatyme, Lietuvos Respublikos vandens įstatyme, Lietuvos Respublikos viešojo administravimo įstatyme, Lietuvos Respublikos vietos savivaldos įstatyme, Lietuvos Respublikos Vyriausybės įstatyme ir PSO TSPT.</w:t>
                      </w:r>
                    </w:p>
                  </w:sdtContent>
                </w:sdt>
              </w:sdtContent>
            </w:sdt>
            <w:sdt>
              <w:sdtPr>
                <w:alias w:val="3 p."/>
                <w:tag w:val="part_cf4439900c474009ba71efa8af018ea8"/>
                <w:lock w:val="sdtLocked"/>
                <w:richText/>
              </w:sdtPr>
              <w:sdtContent>
                <w:p>
                  <w:pPr>
                    <w:ind w:firstLine="810"/>
                    <w:jc w:val="both"/>
                    <w:rPr>
                      <w:color w:val="000000"/>
                      <w:lang w:val="lt"/>
                    </w:rPr>
                  </w:pPr>
                  <w:sdt>
                    <w:sdtPr>
                      <w:alias w:val="Numeris"/>
                      <w:tag w:val="nr_cf4439900c474009ba71efa8af018ea8"/>
                      <w:lock w:val="sdtLocked"/>
                      <w:richText/>
                    </w:sdtPr>
                    <w:sdtContent>
                      <w:r>
                        <w:rPr>
                          <w:color w:val="000000"/>
                          <w:lang w:val="lt"/>
                        </w:rPr>
                        <w:t>3</w:t>
                      </w:r>
                    </w:sdtContent>
                  </w:sdt>
                  <w:r>
                    <w:rPr>
                      <w:color w:val="000000"/>
                      <w:lang w:val="lt"/>
                    </w:rPr>
                    <w:t xml:space="preserve">. ESSC yra atsakingas už informacijos apie įvykius, ekstremaliuosius įvykius, krizes ar ekstremaliąsias situacijas, keliančias nacionalinį ir tarptautinį susirūpinimą, priėmimą iš asmens ir visuomenės sveikatos priežiūros įstaigų (toliau – Įstaigos), savivaldybės sveikatos reikalų koordinatorių, Priešgaisrinės apsaugos ir gelbėjimo departamento prie Vidaus reikalų ministerijos (toliau – PAGD) bei kitų institucijų ir informacijos perdavimą nacionaliniu lygmeniu Sveikatos apsaugos ministerijos vadovybei arba įgaliotoms institucijoms, Europos Sąjungos institucijoms ir tarptautinėms organizacijoms. Nacionalinio Tarptautinių sveikatos priežiūros taisyklių koordinavimo centro (toliau  – NKC) funkcijas vykdo ESSC.</w:t>
                  </w:r>
                </w:p>
              </w:sdtContent>
            </w:sdt>
            <w:sdt>
              <w:sdtPr>
                <w:alias w:val="4 p."/>
                <w:tag w:val="part_4de5cea184d045569eed539a7c0ff9a3"/>
                <w:lock w:val="sdtLocked"/>
                <w:richText/>
              </w:sdtPr>
              <w:sdtContent>
                <w:p>
                  <w:pPr>
                    <w:ind w:firstLine="810"/>
                    <w:jc w:val="both"/>
                    <w:rPr>
                      <w:color w:val="000000"/>
                      <w:lang w:val="lt"/>
                    </w:rPr>
                  </w:pPr>
                  <w:sdt>
                    <w:sdtPr>
                      <w:alias w:val="Numeris"/>
                      <w:tag w:val="nr_4de5cea184d045569eed539a7c0ff9a3"/>
                      <w:lock w:val="sdtLocked"/>
                      <w:richText/>
                    </w:sdtPr>
                    <w:sdtContent>
                      <w:r>
                        <w:rPr>
                          <w:color w:val="000000"/>
                          <w:lang w:val="lt"/>
                        </w:rPr>
                        <w:t>4</w:t>
                      </w:r>
                    </w:sdtContent>
                  </w:sdt>
                  <w:r>
                    <w:rPr>
                      <w:color w:val="000000"/>
                      <w:lang w:val="lt"/>
                    </w:rPr>
                    <w:t>. Keitimasis informacija vykdomas vadovaujantis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 nustatyta tvarka.</w:t>
                  </w:r>
                </w:p>
                <w:p>
                  <w:pPr>
                    <w:ind w:firstLine="810"/>
                    <w:jc w:val="both"/>
                    <w:rPr>
                      <w:b/>
                      <w:bCs/>
                      <w:caps/>
                      <w:color w:val="000000"/>
                      <w:lang w:val="lt"/>
                    </w:rPr>
                  </w:pPr>
                </w:p>
              </w:sdtContent>
            </w:sdt>
          </w:sdtContent>
        </w:sdt>
        <w:sdt>
          <w:sdtPr>
            <w:alias w:val="skyrius"/>
            <w:tag w:val="part_5a69e5023f074264849cf4133d7d0ed9"/>
            <w:lock w:val="sdtLocked"/>
            <w:richText/>
          </w:sdtPr>
          <w:sdtContent>
            <w:p>
              <w:pPr>
                <w:jc w:val="center"/>
                <w:rPr>
                  <w:lang w:val="lt"/>
                </w:rPr>
              </w:pPr>
              <w:sdt>
                <w:sdtPr>
                  <w:alias w:val="Numeris"/>
                  <w:tag w:val="nr_5a69e5023f074264849cf4133d7d0ed9"/>
                  <w:lock w:val="sdtLocked"/>
                  <w:richText/>
                </w:sdtPr>
                <w:sdtContent>
                  <w:r>
                    <w:rPr>
                      <w:b/>
                      <w:bCs/>
                      <w:caps/>
                      <w:color w:val="000000"/>
                      <w:lang w:val="lt"/>
                    </w:rPr>
                    <w:t>II</w:t>
                  </w:r>
                </w:sdtContent>
              </w:sdt>
              <w:r>
                <w:rPr>
                  <w:b/>
                  <w:bCs/>
                  <w:caps/>
                  <w:color w:val="000000"/>
                  <w:lang w:val="lt"/>
                </w:rPr>
                <w:t xml:space="preserve"> SKYRIUS</w:t>
              </w:r>
            </w:p>
            <w:p>
              <w:pPr>
                <w:jc w:val="center"/>
                <w:rPr>
                  <w:lang w:val="lt"/>
                </w:rPr>
              </w:pPr>
              <w:sdt>
                <w:sdtPr>
                  <w:alias w:val="Pavadinimas"/>
                  <w:tag w:val="title_5a69e5023f074264849cf4133d7d0ed9"/>
                  <w:lock w:val="sdtLocked"/>
                  <w:richText/>
                </w:sdtPr>
                <w:sdtContent>
                  <w:r>
                    <w:rPr>
                      <w:b/>
                      <w:bCs/>
                      <w:lang w:val="lt"/>
                    </w:rPr>
                    <w:t>INFORMACIJOS TEIKIMAS NACIONALINIU MASTU</w:t>
                  </w:r>
                </w:sdtContent>
              </w:sdt>
            </w:p>
            <w:p>
              <w:pPr>
                <w:ind w:firstLine="810"/>
                <w:jc w:val="center"/>
                <w:rPr>
                  <w:b/>
                  <w:bCs/>
                  <w:caps/>
                  <w:strike/>
                  <w:color w:val="000000"/>
                  <w:lang w:val="lt"/>
                </w:rPr>
              </w:pPr>
            </w:p>
            <w:sdt>
              <w:sdtPr>
                <w:alias w:val="5 p."/>
                <w:tag w:val="part_848102a672a94e1baa53fadc049dd7a8"/>
                <w:lock w:val="sdtLocked"/>
                <w:richText/>
              </w:sdtPr>
              <w:sdtContent>
                <w:p>
                  <w:pPr>
                    <w:ind w:firstLine="810"/>
                    <w:jc w:val="both"/>
                    <w:rPr>
                      <w:lang w:val="lt"/>
                    </w:rPr>
                  </w:pPr>
                  <w:sdt>
                    <w:sdtPr>
                      <w:alias w:val="Numeris"/>
                      <w:tag w:val="nr_848102a672a94e1baa53fadc049dd7a8"/>
                      <w:lock w:val="sdtLocked"/>
                      <w:richText/>
                    </w:sdtPr>
                    <w:sdtContent>
                      <w:r>
                        <w:rPr>
                          <w:color w:val="000000"/>
                          <w:lang w:val="lt"/>
                        </w:rPr>
                        <w:t>5</w:t>
                      </w:r>
                    </w:sdtContent>
                  </w:sdt>
                  <w:r>
                    <w:rPr>
                      <w:color w:val="000000"/>
                      <w:lang w:val="lt"/>
                    </w:rPr>
                    <w:t>. Kompetentingos nacionalinės institucijos funkcijas pagal kompetenciją, nurodytą TSPT, vykdo Lietuvos Respublikos sveikatos apsaugos ministerija (toliau – SAM), ESSC, Nacionalinis visuomenės sveikatos centras prie Sveikatos apsaugos ministerijos (toliau – NVSC), Nacionalinė visuomenės sveikatos priežiūros laboratorija (toliau – NVSPL), Nacionalinis transplantacijos biuras prie Sveikatos apsaugos ministerijos (toliau – NTB), Radiacinės saugos centras (toliau – RSC), PAGD, savivaldybių administracijos.</w:t>
                  </w:r>
                </w:p>
              </w:sdtContent>
            </w:sdt>
            <w:sdt>
              <w:sdtPr>
                <w:alias w:val="6 p."/>
                <w:tag w:val="part_751298b565314197b507a933ece885be"/>
                <w:lock w:val="sdtLocked"/>
                <w:richText/>
              </w:sdtPr>
              <w:sdtContent>
                <w:p>
                  <w:pPr>
                    <w:ind w:firstLine="810"/>
                    <w:jc w:val="both"/>
                    <w:rPr>
                      <w:color w:val="000000"/>
                      <w:lang w:val="lt"/>
                    </w:rPr>
                  </w:pPr>
                  <w:sdt>
                    <w:sdtPr>
                      <w:alias w:val="Numeris"/>
                      <w:tag w:val="nr_751298b565314197b507a933ece885be"/>
                      <w:lock w:val="sdtLocked"/>
                      <w:richText/>
                    </w:sdtPr>
                    <w:sdtContent>
                      <w:r>
                        <w:rPr>
                          <w:color w:val="000000"/>
                          <w:lang w:val="lt"/>
                        </w:rPr>
                        <w:t>6</w:t>
                      </w:r>
                    </w:sdtContent>
                  </w:sdt>
                  <w:r>
                    <w:rPr>
                      <w:color w:val="000000"/>
                      <w:lang w:val="lt"/>
                    </w:rPr>
                    <w:t xml:space="preserve">. Informacijos rūšys, institucijos, teikiančios ir priimančios informaciją, nurodytos </w:t>
                  </w:r>
                  <w:r>
                    <w:rPr>
                      <w:lang w:val="lt"/>
                    </w:rPr>
                    <w:t>Keitimosi informacija tvarkos aprašo</w:t>
                  </w:r>
                  <w:r>
                    <w:rPr>
                      <w:color w:val="000000"/>
                      <w:lang w:val="lt"/>
                    </w:rPr>
                    <w:t xml:space="preserve"> 1 priede.</w:t>
                  </w:r>
                </w:p>
              </w:sdtContent>
            </w:sdt>
            <w:sdt>
              <w:sdtPr>
                <w:alias w:val="7 p."/>
                <w:tag w:val="part_becf970d43fc412a94c5e61c2c813e35"/>
                <w:lock w:val="sdtLocked"/>
                <w:richText/>
              </w:sdtPr>
              <w:sdtContent>
                <w:p>
                  <w:pPr>
                    <w:ind w:firstLine="810"/>
                    <w:jc w:val="both"/>
                    <w:rPr>
                      <w:color w:val="000000"/>
                      <w:lang w:val="lt"/>
                    </w:rPr>
                  </w:pPr>
                  <w:sdt>
                    <w:sdtPr>
                      <w:alias w:val="Numeris"/>
                      <w:tag w:val="nr_becf970d43fc412a94c5e61c2c813e35"/>
                      <w:lock w:val="sdtLocked"/>
                      <w:richText/>
                    </w:sdtPr>
                    <w:sdtContent>
                      <w:r>
                        <w:rPr>
                          <w:color w:val="000000"/>
                          <w:lang w:val="lt"/>
                        </w:rPr>
                        <w:t>7</w:t>
                      </w:r>
                    </w:sdtContent>
                  </w:sdt>
                  <w:r>
                    <w:rPr>
                      <w:color w:val="000000"/>
                      <w:lang w:val="lt"/>
                    </w:rPr>
                    <w:t xml:space="preserve">. Informacija, nurodyta </w:t>
                  </w:r>
                  <w:r>
                    <w:rPr>
                      <w:lang w:val="lt"/>
                    </w:rPr>
                    <w:t>Keitimosi informacija tvarkos aprašo</w:t>
                  </w:r>
                  <w:r>
                    <w:rPr>
                      <w:color w:val="000000"/>
                      <w:lang w:val="lt"/>
                    </w:rPr>
                    <w:t xml:space="preserve"> 1 ir 3 prieduose, informacijos gavėjams turi būti pateikta ne vėliau kaip per 2 val. žodžiu (telefonu) ir ne vėliau kaip per 12 val. raštu arba šiais elektroninio pašto adresais: </w:t>
                  </w:r>
                  <w:r>
                    <w:rPr>
                      <w:color w:val="0000FF"/>
                      <w:u w:val="single"/>
                      <w:lang w:val="lt"/>
                    </w:rPr>
                    <w:t>bud@essc.sam.lt</w:t>
                  </w:r>
                  <w:r>
                    <w:rPr>
                      <w:color w:val="000000"/>
                      <w:lang w:val="lt"/>
                    </w:rPr>
                    <w:t xml:space="preserve">, </w:t>
                  </w:r>
                  <w:r>
                    <w:t xml:space="preserve">ULVS@nvsc.lt, </w:t>
                  </w:r>
                  <w:r>
                    <w:rPr>
                      <w:lang w:val="lt"/>
                    </w:rPr>
                    <w:t>rsc@rsc.lt, ratc@transplantacija.lt</w:t>
                  </w:r>
                  <w:r>
                    <w:rPr>
                      <w:color w:val="000000"/>
                      <w:lang w:val="lt"/>
                    </w:rPr>
                    <w:t>).</w:t>
                  </w:r>
                </w:p>
              </w:sdtContent>
            </w:sdt>
            <w:sdt>
              <w:sdtPr>
                <w:alias w:val="8 p."/>
                <w:tag w:val="part_08a64e550c9a400e889d1a19f450e6de"/>
                <w:lock w:val="sdtLocked"/>
                <w:richText/>
              </w:sdtPr>
              <w:sdtContent>
                <w:p>
                  <w:pPr>
                    <w:ind w:firstLine="810"/>
                    <w:jc w:val="both"/>
                    <w:rPr>
                      <w:color w:val="000000"/>
                      <w:lang w:val="lt"/>
                    </w:rPr>
                  </w:pPr>
                  <w:sdt>
                    <w:sdtPr>
                      <w:alias w:val="Numeris"/>
                      <w:tag w:val="nr_08a64e550c9a400e889d1a19f450e6de"/>
                      <w:lock w:val="sdtLocked"/>
                      <w:richText/>
                    </w:sdtPr>
                    <w:sdtContent>
                      <w:r>
                        <w:rPr>
                          <w:color w:val="000000"/>
                          <w:lang w:val="lt"/>
                        </w:rPr>
                        <w:t>8</w:t>
                      </w:r>
                    </w:sdtContent>
                  </w:sdt>
                  <w:r>
                    <w:rPr>
                      <w:color w:val="000000"/>
                      <w:lang w:val="lt"/>
                    </w:rPr>
                    <w:t>. Visose Įstaigose, kompetentingose nacionalinėse institucijose, veikiančiose sveikatos sistemoje, turi būti įstaigos vadovo paskirtas (-i) asmuo (-ys), atsakingas (-i) už informacijos apie įvykius, ekstremaliuosius įvykius, krizes ar ekstremaliąsias situacijas teikimą, priėmimą ir perdavimą darbo ir poilsio laiku, kuris (-ie) užtikrintų perduotos ir priimtos informacijos registraciją, įvertinimą ir perdavimą laiku ESSC.</w:t>
                  </w:r>
                </w:p>
              </w:sdtContent>
            </w:sdt>
            <w:sdt>
              <w:sdtPr>
                <w:alias w:val="9 p."/>
                <w:tag w:val="part_17e3de825c254407a24321a696c60073"/>
                <w:lock w:val="sdtLocked"/>
                <w:richText/>
              </w:sdtPr>
              <w:sdtContent>
                <w:p>
                  <w:pPr>
                    <w:ind w:firstLine="810"/>
                    <w:jc w:val="both"/>
                    <w:rPr>
                      <w:lang w:val="lt"/>
                    </w:rPr>
                  </w:pPr>
                  <w:sdt>
                    <w:sdtPr>
                      <w:alias w:val="Numeris"/>
                      <w:tag w:val="nr_17e3de825c254407a24321a696c60073"/>
                      <w:lock w:val="sdtLocked"/>
                      <w:richText/>
                    </w:sdtPr>
                    <w:sdtContent>
                      <w:r>
                        <w:rPr>
                          <w:color w:val="000000"/>
                          <w:lang w:val="lt"/>
                        </w:rPr>
                        <w:t>9</w:t>
                      </w:r>
                    </w:sdtContent>
                  </w:sdt>
                  <w:r>
                    <w:rPr>
                      <w:color w:val="000000"/>
                      <w:lang w:val="lt"/>
                    </w:rPr>
                    <w:t>.</w:t>
                  </w:r>
                  <w:r>
                    <w:rPr>
                      <w:lang w:val="lt"/>
                    </w:rPr>
                    <w:t xml:space="preserve"> Keitimosi informacija tvarkos aprašo</w:t>
                  </w:r>
                  <w:r>
                    <w:rPr>
                      <w:color w:val="000000"/>
                      <w:lang w:val="lt"/>
                    </w:rPr>
                    <w:t xml:space="preserve"> 8 punkte nurodytų asmenų ir savivaldybių sveikatos reikalų koordinatorių kontaktiniai duomenys teikiami </w:t>
                  </w:r>
                  <w:r>
                    <w:rPr>
                      <w:lang w:val="lt"/>
                    </w:rPr>
                    <w:t xml:space="preserve">ESSC kiekvienais metais iki vasario 1 d. arba jiems pasikeitus, elektroniniu paštu </w:t>
                  </w:r>
                  <w:r>
                    <w:rPr>
                      <w:color w:val="0000FF"/>
                      <w:u w:val="single"/>
                      <w:lang w:val="lt"/>
                    </w:rPr>
                    <w:t>bud@essc.sam.lt</w:t>
                  </w:r>
                  <w:r>
                    <w:rPr>
                      <w:color w:val="000000"/>
                      <w:u w:val="single"/>
                      <w:lang w:val="lt"/>
                    </w:rPr>
                    <w:t xml:space="preserve"> </w:t>
                  </w:r>
                  <w:r>
                    <w:rPr>
                      <w:lang w:val="lt"/>
                    </w:rPr>
                    <w:t>(pagal Keitimosi informacija tvarkos aprašo</w:t>
                  </w:r>
                  <w:r>
                    <w:rPr>
                      <w:color w:val="000000"/>
                      <w:lang w:val="lt"/>
                    </w:rPr>
                    <w:t xml:space="preserve"> </w:t>
                  </w:r>
                  <w:r>
                    <w:rPr>
                      <w:lang w:val="lt"/>
                    </w:rPr>
                    <w:t>2 priedą). Informacija apie pasikeitusius asmenis ar jų kontaktinius duomenis teikiama ESSC prieš dvi kalendorines dienas iki naujų kontaktinių duomenų įvedimo dienos.</w:t>
                  </w:r>
                </w:p>
              </w:sdtContent>
            </w:sdt>
            <w:sdt>
              <w:sdtPr>
                <w:alias w:val="10 p."/>
                <w:tag w:val="part_a56aec1312614faa914fbdae218dbed8"/>
                <w:lock w:val="sdtLocked"/>
                <w:richText/>
              </w:sdtPr>
              <w:sdtContent>
                <w:p>
                  <w:pPr>
                    <w:ind w:firstLine="810"/>
                    <w:jc w:val="both"/>
                    <w:rPr>
                      <w:color w:val="000000"/>
                      <w:lang w:val="lt"/>
                    </w:rPr>
                  </w:pPr>
                  <w:sdt>
                    <w:sdtPr>
                      <w:alias w:val="Numeris"/>
                      <w:tag w:val="nr_a56aec1312614faa914fbdae218dbed8"/>
                      <w:lock w:val="sdtLocked"/>
                      <w:richText/>
                    </w:sdtPr>
                    <w:sdtContent>
                      <w:r>
                        <w:rPr>
                          <w:color w:val="000000"/>
                          <w:lang w:val="lt"/>
                        </w:rPr>
                        <w:t>10</w:t>
                      </w:r>
                    </w:sdtContent>
                  </w:sdt>
                  <w:r>
                    <w:rPr>
                      <w:color w:val="000000"/>
                      <w:lang w:val="lt"/>
                    </w:rPr>
                    <w:t xml:space="preserve">. </w:t>
                  </w:r>
                  <w:r>
                    <w:rPr>
                      <w:lang w:val="lt"/>
                    </w:rPr>
                    <w:t>NVSC</w:t>
                  </w:r>
                  <w:r>
                    <w:rPr>
                      <w:color w:val="000000"/>
                      <w:lang w:val="lt"/>
                    </w:rPr>
                    <w:t xml:space="preserve">, RSC, pagal savo kompetenciją priėmę informaciją apie įvykius, ekstremaliuosius įvykius, krizes ar ekstremaliąsias situacijas darbo laiku, privalo užtikrinti, kad priėmęs ir atlikęs veiksmus, susijusius su biologinės kilmės, radiologinėmis ar branduolinėmis avarijomis, cheminės ar fizikinės kilmės bei kitais (išvardytais </w:t>
                  </w:r>
                  <w:r>
                    <w:rPr>
                      <w:lang w:val="lt"/>
                    </w:rPr>
                    <w:t xml:space="preserve">Keitimosi informacija tvarkos aprašo </w:t>
                  </w:r>
                  <w:r>
                    <w:rPr>
                      <w:color w:val="000000"/>
                      <w:lang w:val="lt"/>
                    </w:rPr>
                    <w:t xml:space="preserve">3 priede) įvykiais, ekstremaliaisiais įvykiais, ekstremaliosiomis situacijomis ir krizėmis, esant būtinybei, t. y. įvertinę, kad situacija reikalauja koordinuoto atsako, perduotų informaciją telefonu SAM Operacijų centro (toliau – OC) koordinatoriui (institucijai pateiktu jo mobiliojo telefonu numeriu) ir ESSC (telefonu </w:t>
                  </w:r>
                  <w:r>
                    <w:rPr>
                      <w:lang w:val="lt"/>
                    </w:rPr>
                    <w:t>(+370 37 28 2244</w:t>
                  </w:r>
                  <w:r>
                    <w:rPr>
                      <w:color w:val="000000"/>
                      <w:lang w:val="lt"/>
                    </w:rPr>
                    <w:t xml:space="preserve">). </w:t>
                  </w:r>
                </w:p>
                <w:p>
                  <w:pPr>
                    <w:ind w:firstLine="810"/>
                    <w:jc w:val="center"/>
                    <w:rPr>
                      <w:color w:val="000000"/>
                      <w:lang w:val="lt"/>
                    </w:rPr>
                  </w:pPr>
                </w:p>
              </w:sdtContent>
            </w:sdt>
          </w:sdtContent>
        </w:sdt>
        <w:sdt>
          <w:sdtPr>
            <w:alias w:val="skyrius"/>
            <w:tag w:val="part_7ec4bf86f50943e58555725792a6ae64"/>
            <w:lock w:val="sdtLocked"/>
            <w:richText/>
          </w:sdtPr>
          <w:sdtContent>
            <w:p>
              <w:pPr>
                <w:jc w:val="center"/>
                <w:rPr>
                  <w:b/>
                  <w:bCs/>
                  <w:caps/>
                  <w:color w:val="000000"/>
                  <w:szCs w:val="24"/>
                  <w:lang w:val="lt"/>
                </w:rPr>
              </w:pPr>
              <w:sdt>
                <w:sdtPr>
                  <w:alias w:val="Numeris"/>
                  <w:tag w:val="nr_7ec4bf86f50943e58555725792a6ae64"/>
                  <w:lock w:val="sdtLocked"/>
                  <w:richText/>
                </w:sdtPr>
                <w:sdtContent>
                  <w:r>
                    <w:rPr>
                      <w:b/>
                      <w:bCs/>
                      <w:caps/>
                      <w:color w:val="000000"/>
                      <w:szCs w:val="24"/>
                      <w:lang w:val="lt"/>
                    </w:rPr>
                    <w:t>III</w:t>
                  </w:r>
                </w:sdtContent>
              </w:sdt>
              <w:r>
                <w:rPr>
                  <w:b/>
                  <w:bCs/>
                  <w:caps/>
                  <w:color w:val="000000"/>
                  <w:szCs w:val="24"/>
                  <w:lang w:val="lt"/>
                </w:rPr>
                <w:t xml:space="preserve"> skyrius</w:t>
              </w:r>
            </w:p>
            <w:p>
              <w:pPr>
                <w:jc w:val="center"/>
                <w:rPr>
                  <w:b/>
                  <w:bCs/>
                  <w:caps/>
                  <w:color w:val="000000"/>
                  <w:lang w:val="lt"/>
                </w:rPr>
              </w:pPr>
              <w:sdt>
                <w:sdtPr>
                  <w:alias w:val="Pavadinimas"/>
                  <w:tag w:val="title_7ec4bf86f50943e58555725792a6ae64"/>
                  <w:lock w:val="sdtLocked"/>
                  <w:richText/>
                </w:sdtPr>
                <w:sdtContent>
                  <w:r>
                    <w:rPr>
                      <w:b/>
                      <w:bCs/>
                      <w:caps/>
                      <w:color w:val="000000"/>
                      <w:lang w:val="lt"/>
                    </w:rPr>
                    <w:t>INFORMACIJOS TEIKIMAS, PRIĖMIMAS IR PERSPĖJIMŲ PERDAVIMAS EUROPOS SĄJUNGOS INSTITUCIJOMS IR TARPTAUTINĖMS ORGANIZACIJOMS</w:t>
                  </w:r>
                </w:sdtContent>
              </w:sdt>
            </w:p>
            <w:p>
              <w:pPr>
                <w:ind w:firstLine="810"/>
                <w:jc w:val="center"/>
                <w:rPr>
                  <w:b/>
                  <w:bCs/>
                  <w:caps/>
                  <w:color w:val="000000"/>
                  <w:lang w:val="lt"/>
                </w:rPr>
              </w:pPr>
            </w:p>
            <w:sdt>
              <w:sdtPr>
                <w:alias w:val="11 p."/>
                <w:tag w:val="part_fe2eeb71a39b4de9958ebc91e4a1739c"/>
                <w:lock w:val="sdtLocked"/>
                <w:richText/>
              </w:sdtPr>
              <w:sdtContent>
                <w:p>
                  <w:pPr>
                    <w:ind w:firstLine="810"/>
                    <w:jc w:val="both"/>
                    <w:rPr>
                      <w:color w:val="000000"/>
                      <w:lang w:val="lt"/>
                    </w:rPr>
                  </w:pPr>
                  <w:sdt>
                    <w:sdtPr>
                      <w:alias w:val="Numeris"/>
                      <w:tag w:val="nr_fe2eeb71a39b4de9958ebc91e4a1739c"/>
                      <w:lock w:val="sdtLocked"/>
                      <w:richText/>
                    </w:sdtPr>
                    <w:sdtContent>
                      <w:r>
                        <w:rPr>
                          <w:color w:val="000000"/>
                          <w:lang w:val="lt"/>
                        </w:rPr>
                        <w:t>11</w:t>
                      </w:r>
                    </w:sdtContent>
                  </w:sdt>
                  <w:r>
                    <w:rPr>
                      <w:color w:val="000000"/>
                      <w:lang w:val="lt"/>
                    </w:rPr>
                    <w:t>. Informaciją PSO apie įvykius, kurie gali sukelti tarptautinio masto ekstremalias visuomenės sveikatai situacijas, taip pat apie visas sveikatos priežiūros priemones, taikomas reaguojant į įvykius, teikia ESSC.</w:t>
                  </w:r>
                </w:p>
              </w:sdtContent>
            </w:sdt>
            <w:sdt>
              <w:sdtPr>
                <w:alias w:val="12 p."/>
                <w:tag w:val="part_08bede6f4d3b4f428916ae551e8cc8a0"/>
                <w:lock w:val="sdtLocked"/>
                <w:richText/>
              </w:sdtPr>
              <w:sdtContent>
                <w:p>
                  <w:pPr>
                    <w:ind w:firstLine="810"/>
                    <w:jc w:val="both"/>
                    <w:rPr>
                      <w:color w:val="000000"/>
                      <w:lang w:val="lt"/>
                    </w:rPr>
                  </w:pPr>
                  <w:sdt>
                    <w:sdtPr>
                      <w:alias w:val="Numeris"/>
                      <w:tag w:val="nr_08bede6f4d3b4f428916ae551e8cc8a0"/>
                      <w:lock w:val="sdtLocked"/>
                      <w:richText/>
                    </w:sdtPr>
                    <w:sdtContent>
                      <w:r>
                        <w:rPr>
                          <w:color w:val="000000"/>
                          <w:lang w:val="lt"/>
                        </w:rPr>
                        <w:t>12</w:t>
                      </w:r>
                    </w:sdtContent>
                  </w:sdt>
                  <w:r>
                    <w:rPr>
                      <w:color w:val="000000"/>
                      <w:lang w:val="lt"/>
                    </w:rPr>
                    <w:t xml:space="preserve">. Pranešęs apie įvykį, ESSC toliau siunčia PSO informaciją apie visuomenės sveikatą, įtraukdamas atvejų apibrėžtis, tyrimų rezultatus, rizikos šaltinį ir tipą, atvejų ir mirčių skaičių, ligos plitimą veikiančias sąlygas bei taikytas sveikatos priežiūros priemones ir prireikus praneša apie sunkumus, su kuriais susiduria, ir nurodo pagalbą, kurios reikia, reaguojant į galimą tarptautinio masto ekstremalią visuomenės sveikatai situaciją. Kompetentingos nacionalinės institucijos per ESSC gali informuoti PSO apie įvykius, kuriems įvertinti pagal </w:t>
                  </w:r>
                  <w:r>
                    <w:rPr>
                      <w:lang w:val="lt"/>
                    </w:rPr>
                    <w:t>Keitimosi informacija tvarkos aprašo</w:t>
                  </w:r>
                  <w:r>
                    <w:rPr>
                      <w:color w:val="000000"/>
                      <w:lang w:val="lt"/>
                    </w:rPr>
                    <w:t xml:space="preserve"> 1 priedą nepakanka informacijos, taip pat konsultuotis su PSO dėl tinkamų sveikatos priežiūros priemonių taikymo ar prašyti pagalbos gautiems epidemiologiniams duomenims arba epidemiologinio tyrimo rezultatams </w:t>
                  </w:r>
                  <w:r>
                    <w:rPr>
                      <w:color w:val="000000"/>
                    </w:rPr>
                    <w:t>į</w:t>
                  </w:r>
                  <w:r>
                    <w:rPr>
                      <w:color w:val="000000"/>
                      <w:lang w:val="lt"/>
                    </w:rPr>
                    <w:t>vertinti.</w:t>
                  </w:r>
                </w:p>
              </w:sdtContent>
            </w:sdt>
            <w:sdt>
              <w:sdtPr>
                <w:alias w:val="13 p."/>
                <w:tag w:val="part_723abdbdd6f448c682c8876a4bd3208c"/>
                <w:lock w:val="sdtLocked"/>
                <w:richText/>
              </w:sdtPr>
              <w:sdtContent>
                <w:p>
                  <w:pPr>
                    <w:ind w:firstLine="810"/>
                    <w:jc w:val="both"/>
                    <w:rPr>
                      <w:color w:val="000000"/>
                      <w:lang w:val="lt"/>
                    </w:rPr>
                  </w:pPr>
                  <w:sdt>
                    <w:sdtPr>
                      <w:alias w:val="Numeris"/>
                      <w:tag w:val="nr_723abdbdd6f448c682c8876a4bd3208c"/>
                      <w:lock w:val="sdtLocked"/>
                      <w:richText/>
                    </w:sdtPr>
                    <w:sdtContent>
                      <w:r>
                        <w:rPr>
                          <w:color w:val="000000"/>
                          <w:lang w:val="lt"/>
                        </w:rPr>
                        <w:t>13</w:t>
                      </w:r>
                    </w:sdtContent>
                  </w:sdt>
                  <w:r>
                    <w:rPr>
                      <w:color w:val="000000"/>
                      <w:lang w:val="lt"/>
                    </w:rPr>
                    <w:t xml:space="preserve">. Informacija apie dideles tarpvalstybinio pobūdžio grėsmes sveikatai Europos Sąjungos lygiu teikiama, priimama ir perduodama per skubių perspėjimų apie pavojus Europos Sąjungos lygiu, susijusius su didelėmis tarpvalstybinio pobūdžio grėsmėmis sveikatai, sistemą – ankstyvojo įspėjimo ir reagavimo sistemą (toliau – AĮRS), vadovaujantis 2022 m. lapkričio 23 d. Europos Parlamento ir Tarybos Reglamentu (ES) 2022/2371 dėl didelių tarpvalstybinio pobūdžio grėsmių sveikatai, kuriuo panaikinamas Sprendimas Nr. 1082/2013/ES, kuriuo nustatomos įspėjamųjų pranešimų, teikiamų naudojantis ankstyvojo įspėjimo ir reagavimo sistema, sukurta dėl didelių tarpvalstybinio pobūdžio grėsmių sveikatai ir keitimosi informacija, konsultacijų ir tokių grėsmių šalinimo veiksmų koordinavimo pagal Europos Parlamento ir Tarybos sprendimą Nr. 2371/2022/ES, procedūros su visais pakeitimais. </w:t>
                  </w:r>
                </w:p>
                <w:p>
                  <w:pPr>
                    <w:ind w:firstLine="810"/>
                    <w:jc w:val="both"/>
                    <w:rPr>
                      <w:color w:val="000000"/>
                      <w:lang w:val="lt"/>
                    </w:rPr>
                  </w:pPr>
                  <w:r>
                    <w:rPr>
                      <w:color w:val="000000"/>
                      <w:lang w:val="lt"/>
                    </w:rPr>
                    <w:t xml:space="preserve">Už perspėjimų pateikimą per AĮRS atsakingi </w:t>
                  </w:r>
                  <w:r>
                    <w:rPr>
                      <w:color w:val="000000"/>
                    </w:rPr>
                    <w:t xml:space="preserve">NVSC ir ESSC. Jie 24 val. per parą, 7 dienas per savaitę užtikrina informacijos dėl biologinės kilmės, cheminės kilmės, su aplinka susijusių nežinomos kilmės grėsmių ir įvykių, kurie gali būti laikomi tarptautinio masto ekstremaliosiomis visuomenės sveikatos situacijomis pagal Tarptautines sveikatos priežiūros taisykles, jei jie priskiriami vienai iš biologinės kilmės, cheminės kilmės, su aplinka susijusių nežinomos kilmės grėsmių kategorijai, teikimą, priėmimą ir perspėjimų perdavimą </w:t>
                  </w:r>
                  <w:r>
                    <w:rPr>
                      <w:lang w:val="lt"/>
                    </w:rPr>
                    <w:t xml:space="preserve">Keitimosi informacija tvarkos aprašo </w:t>
                  </w:r>
                  <w:r>
                    <w:rPr>
                      <w:color w:val="000000"/>
                    </w:rPr>
                    <w:t>1 priede nustatyta tvarka.</w:t>
                  </w:r>
                  <w:r>
                    <w:rPr>
                      <w:color w:val="000000"/>
                      <w:lang w:val="lt"/>
                    </w:rPr>
                    <w:t xml:space="preserve"> </w:t>
                  </w:r>
                </w:p>
              </w:sdtContent>
            </w:sdt>
            <w:sdt>
              <w:sdtPr>
                <w:alias w:val="14 p."/>
                <w:tag w:val="part_65f25332f0f1401db6edc18ea071885d"/>
                <w:lock w:val="sdtLocked"/>
                <w:richText/>
              </w:sdtPr>
              <w:sdtContent>
                <w:p>
                  <w:pPr>
                    <w:ind w:firstLine="810"/>
                    <w:jc w:val="both"/>
                    <w:rPr>
                      <w:color w:val="000000"/>
                      <w:lang w:val="lt"/>
                    </w:rPr>
                  </w:pPr>
                  <w:sdt>
                    <w:sdtPr>
                      <w:alias w:val="Numeris"/>
                      <w:tag w:val="nr_65f25332f0f1401db6edc18ea071885d"/>
                      <w:lock w:val="sdtLocked"/>
                      <w:richText/>
                    </w:sdtPr>
                    <w:sdtContent>
                      <w:r>
                        <w:rPr>
                          <w:color w:val="000000"/>
                          <w:lang w:val="lt"/>
                        </w:rPr>
                        <w:t>14</w:t>
                      </w:r>
                    </w:sdtContent>
                  </w:sdt>
                  <w:r>
                    <w:rPr>
                      <w:color w:val="000000"/>
                      <w:lang w:val="lt"/>
                    </w:rPr>
                    <w:t>. ESSC 24 val. per parą, 7 dienas per savaitę yra atsakingas už informacijos teikimą, priėmimą ir perdavimą Tarptautinių sveikatos priežiūros taisyklių informacijos priėmimo ir perdavimo institucijoms ir (ar) kitų šalių nacionaliniams Tarptautinių sveikatos priežiūros taisyklių koordinavimo centrams. Informacija priimama 1 priede nustatyta tvarka.</w:t>
                  </w:r>
                </w:p>
              </w:sdtContent>
            </w:sdt>
            <w:sdt>
              <w:sdtPr>
                <w:alias w:val="15 p."/>
                <w:tag w:val="part_57df5bf60516487598338effaf50ccec"/>
                <w:lock w:val="sdtLocked"/>
                <w:richText/>
              </w:sdtPr>
              <w:sdtContent>
                <w:p>
                  <w:pPr>
                    <w:ind w:firstLine="810"/>
                    <w:jc w:val="both"/>
                    <w:rPr>
                      <w:lang w:val="lt"/>
                    </w:rPr>
                  </w:pPr>
                  <w:sdt>
                    <w:sdtPr>
                      <w:alias w:val="Numeris"/>
                      <w:tag w:val="nr_57df5bf60516487598338effaf50ccec"/>
                      <w:lock w:val="sdtLocked"/>
                      <w:richText/>
                    </w:sdtPr>
                    <w:sdtContent>
                      <w:r>
                        <w:rPr>
                          <w:color w:val="000000"/>
                          <w:lang w:val="lt"/>
                        </w:rPr>
                        <w:t>15</w:t>
                      </w:r>
                    </w:sdtContent>
                  </w:sdt>
                  <w:r>
                    <w:rPr>
                      <w:color w:val="000000"/>
                      <w:lang w:val="lt"/>
                    </w:rPr>
                    <w:t xml:space="preserve">. NTB atsakingas už informacijos teikimą, priėmimą ir perdavimą per Skubaus įspėjimo apie žmonių audinius ir ląsteles sistemą (angl. </w:t>
                  </w:r>
                  <w:r>
                    <w:rPr>
                      <w:i/>
                      <w:iCs/>
                      <w:color w:val="000000"/>
                      <w:lang w:val="lt"/>
                    </w:rPr>
                    <w:t>Rapid alert system for human tissues and cells</w:t>
                  </w:r>
                  <w:r>
                    <w:rPr>
                      <w:color w:val="000000"/>
                      <w:lang w:val="lt"/>
                    </w:rPr>
                    <w:t xml:space="preserve">). Informacija priimama </w:t>
                  </w:r>
                  <w:r>
                    <w:rPr>
                      <w:lang w:val="lt"/>
                    </w:rPr>
                    <w:t>Keitimosi informacija tvarkos aprašo</w:t>
                  </w:r>
                  <w:r>
                    <w:rPr>
                      <w:color w:val="000000"/>
                      <w:lang w:val="lt"/>
                    </w:rPr>
                    <w:t xml:space="preserve"> 1 priede nustatyta tvarka</w:t>
                  </w:r>
                  <w:r>
                    <w:rPr>
                      <w:lang w:val="lt"/>
                    </w:rPr>
                    <w:t xml:space="preserve">. </w:t>
                  </w:r>
                </w:p>
                <w:p>
                  <w:pPr>
                    <w:ind w:firstLine="810"/>
                    <w:jc w:val="both"/>
                    <w:rPr>
                      <w:color w:val="000000"/>
                      <w:lang w:val="lt"/>
                    </w:rPr>
                  </w:pPr>
                </w:p>
              </w:sdtContent>
            </w:sdt>
          </w:sdtContent>
        </w:sdt>
        <w:sdt>
          <w:sdtPr>
            <w:alias w:val="skyrius"/>
            <w:tag w:val="part_4720345358ca416c8e32cd46879a1126"/>
            <w:lock w:val="sdtLocked"/>
            <w:richText/>
          </w:sdtPr>
          <w:sdtContent>
            <w:p>
              <w:pPr>
                <w:jc w:val="center"/>
                <w:rPr>
                  <w:b/>
                  <w:bCs/>
                  <w:caps/>
                  <w:color w:val="000000"/>
                  <w:szCs w:val="24"/>
                  <w:lang w:val="lt"/>
                </w:rPr>
              </w:pPr>
              <w:sdt>
                <w:sdtPr>
                  <w:alias w:val="Numeris"/>
                  <w:tag w:val="nr_4720345358ca416c8e32cd46879a1126"/>
                  <w:lock w:val="sdtLocked"/>
                  <w:richText/>
                </w:sdtPr>
                <w:sdtContent>
                  <w:r>
                    <w:rPr>
                      <w:b/>
                      <w:bCs/>
                      <w:caps/>
                      <w:color w:val="000000"/>
                      <w:szCs w:val="24"/>
                      <w:lang w:val="lt"/>
                    </w:rPr>
                    <w:t>Iv</w:t>
                  </w:r>
                </w:sdtContent>
              </w:sdt>
              <w:r>
                <w:rPr>
                  <w:b/>
                  <w:bCs/>
                  <w:caps/>
                  <w:color w:val="000000"/>
                  <w:szCs w:val="24"/>
                  <w:lang w:val="lt"/>
                </w:rPr>
                <w:t xml:space="preserve"> SKYRIUS </w:t>
              </w:r>
            </w:p>
            <w:p>
              <w:pPr>
                <w:jc w:val="center"/>
                <w:rPr>
                  <w:b/>
                  <w:bCs/>
                  <w:caps/>
                  <w:color w:val="000000"/>
                  <w:szCs w:val="24"/>
                  <w:lang w:val="lt"/>
                </w:rPr>
              </w:pPr>
              <w:sdt>
                <w:sdtPr>
                  <w:alias w:val="Pavadinimas"/>
                  <w:tag w:val="title_4720345358ca416c8e32cd46879a1126"/>
                  <w:lock w:val="sdtLocked"/>
                  <w:richText/>
                </w:sdtPr>
                <w:sdtContent>
                  <w:r>
                    <w:rPr>
                      <w:b/>
                      <w:bCs/>
                      <w:caps/>
                      <w:color w:val="000000"/>
                      <w:szCs w:val="24"/>
                      <w:lang w:val="lt"/>
                    </w:rPr>
                    <w:t>INFORMACIJOS APIE BIOLOGINĖS KILMĖS EKSTREMALIĄSias VISUOMENĖS SVEIKATAI SITUACIJAS RINKIMAS, VERTINIMAS, Teikimas</w:t>
                  </w:r>
                </w:sdtContent>
              </w:sdt>
            </w:p>
            <w:p>
              <w:pPr>
                <w:ind w:firstLine="810"/>
                <w:jc w:val="both"/>
                <w:rPr>
                  <w:color w:val="000000"/>
                  <w:lang w:val="lt"/>
                </w:rPr>
              </w:pPr>
            </w:p>
            <w:sdt>
              <w:sdtPr>
                <w:alias w:val="16 p."/>
                <w:tag w:val="part_b5a2fc40ea8b474897a692b2a4e61cf8"/>
                <w:lock w:val="sdtLocked"/>
                <w:richText/>
              </w:sdtPr>
              <w:sdtContent>
                <w:p>
                  <w:pPr>
                    <w:ind w:firstLine="810"/>
                    <w:jc w:val="both"/>
                    <w:rPr>
                      <w:color w:val="000000"/>
                      <w:lang w:val="lt"/>
                    </w:rPr>
                  </w:pPr>
                  <w:sdt>
                    <w:sdtPr>
                      <w:alias w:val="Numeris"/>
                      <w:tag w:val="nr_b5a2fc40ea8b474897a692b2a4e61cf8"/>
                      <w:lock w:val="sdtLocked"/>
                      <w:richText/>
                    </w:sdtPr>
                    <w:sdtContent>
                      <w:r>
                        <w:rPr>
                          <w:color w:val="000000"/>
                          <w:lang w:val="lt"/>
                        </w:rPr>
                        <w:t>16</w:t>
                      </w:r>
                    </w:sdtContent>
                  </w:sdt>
                  <w:r>
                    <w:rPr>
                      <w:color w:val="000000"/>
                      <w:lang w:val="lt"/>
                    </w:rPr>
                    <w:t>. Informacija apie biologinės kilmės ekstremaliąją visuomenės sveikatai situaciją teikiama PSO dviem atvejais:</w:t>
                  </w:r>
                </w:p>
                <w:sdt>
                  <w:sdtPr>
                    <w:alias w:val="16.1 pp."/>
                    <w:tag w:val="part_eb2fff19db314f4b8651beb5eba927cc"/>
                    <w:lock w:val="sdtLocked"/>
                    <w:richText/>
                  </w:sdtPr>
                  <w:sdtContent>
                    <w:p>
                      <w:pPr>
                        <w:ind w:firstLine="810"/>
                        <w:jc w:val="both"/>
                        <w:rPr>
                          <w:color w:val="000000"/>
                          <w:lang w:val="lt"/>
                        </w:rPr>
                      </w:pPr>
                      <w:sdt>
                        <w:sdtPr>
                          <w:alias w:val="Numeris"/>
                          <w:tag w:val="nr_eb2fff19db314f4b8651beb5eba927cc"/>
                          <w:lock w:val="sdtLocked"/>
                          <w:richText/>
                        </w:sdtPr>
                        <w:sdtContent>
                          <w:r>
                            <w:rPr>
                              <w:color w:val="000000"/>
                              <w:lang w:val="lt"/>
                            </w:rPr>
                            <w:t>16.1</w:t>
                          </w:r>
                        </w:sdtContent>
                      </w:sdt>
                      <w:r>
                        <w:rPr>
                          <w:color w:val="000000"/>
                          <w:lang w:val="lt"/>
                        </w:rPr>
                        <w:t>. įtarus ir (ar) patvirtinus raupų, poliomielito, sukelto laukinio štamo polioviruso, gripo, sukelto naujo viruso potipio, ar sunkaus ūminio respiracinio sindromo atvejį, PSO informuojama nedelsiant;</w:t>
                      </w:r>
                    </w:p>
                  </w:sdtContent>
                </w:sdt>
                <w:sdt>
                  <w:sdtPr>
                    <w:alias w:val="16.2 pp."/>
                    <w:tag w:val="part_721fb4291bde4536bd4e2fab6fc4814a"/>
                    <w:lock w:val="sdtLocked"/>
                    <w:richText/>
                  </w:sdtPr>
                  <w:sdtContent>
                    <w:p>
                      <w:pPr>
                        <w:ind w:firstLine="810"/>
                        <w:jc w:val="both"/>
                        <w:rPr>
                          <w:color w:val="000000"/>
                          <w:lang w:val="lt"/>
                        </w:rPr>
                      </w:pPr>
                      <w:sdt>
                        <w:sdtPr>
                          <w:alias w:val="Numeris"/>
                          <w:tag w:val="nr_721fb4291bde4536bd4e2fab6fc4814a"/>
                          <w:lock w:val="sdtLocked"/>
                          <w:richText/>
                        </w:sdtPr>
                        <w:sdtContent>
                          <w:r>
                            <w:rPr>
                              <w:color w:val="000000"/>
                              <w:lang w:val="lt"/>
                            </w:rPr>
                            <w:t>16.2</w:t>
                          </w:r>
                        </w:sdtContent>
                      </w:sdt>
                      <w:r>
                        <w:rPr>
                          <w:color w:val="000000"/>
                          <w:lang w:val="lt"/>
                        </w:rPr>
                        <w:t xml:space="preserve">. įtarus ir (ar) patvirtinus kitą užkrečiamosios ligos atvejį, protrūkį ar kitą įvykį, galintį kelti grėsmę visuomenės sveikatai, ir įvertinus grėsmę pagal algoritmą, nurodytą </w:t>
                      </w:r>
                      <w:r>
                        <w:rPr>
                          <w:lang w:val="lt"/>
                        </w:rPr>
                        <w:t>Keitimosi informacija tvarkos aprašo</w:t>
                      </w:r>
                      <w:r>
                        <w:rPr>
                          <w:color w:val="000000"/>
                          <w:lang w:val="lt"/>
                        </w:rPr>
                        <w:t xml:space="preserve"> 5 priede.</w:t>
                      </w:r>
                    </w:p>
                  </w:sdtContent>
                </w:sdt>
              </w:sdtContent>
            </w:sdt>
            <w:sdt>
              <w:sdtPr>
                <w:alias w:val="17 p."/>
                <w:tag w:val="part_7c68a4fcc0cf423d9b20cf0bf36a524b"/>
                <w:lock w:val="sdtLocked"/>
                <w:richText/>
              </w:sdtPr>
              <w:sdtContent>
                <w:p>
                  <w:pPr>
                    <w:ind w:firstLine="810"/>
                    <w:jc w:val="both"/>
                    <w:rPr>
                      <w:color w:val="000000"/>
                      <w:lang w:val="lt"/>
                    </w:rPr>
                  </w:pPr>
                  <w:sdt>
                    <w:sdtPr>
                      <w:alias w:val="Numeris"/>
                      <w:tag w:val="nr_7c68a4fcc0cf423d9b20cf0bf36a524b"/>
                      <w:lock w:val="sdtLocked"/>
                      <w:richText/>
                    </w:sdtPr>
                    <w:sdtContent>
                      <w:r>
                        <w:rPr>
                          <w:color w:val="000000"/>
                          <w:lang w:val="lt"/>
                        </w:rPr>
                        <w:t>17</w:t>
                      </w:r>
                    </w:sdtContent>
                  </w:sdt>
                  <w:r>
                    <w:rPr>
                      <w:color w:val="000000"/>
                      <w:lang w:val="lt"/>
                    </w:rPr>
                    <w:t xml:space="preserve">. Įstaigos, įtarusios ir (ar) patvirtinusios kitą užkrečiamosios ligos atvejį, protrūkį ar kitą </w:t>
                  </w:r>
                  <w:r>
                    <w:rPr>
                      <w:color w:val="000000"/>
                    </w:rPr>
                    <w:t>grėsmę visuomenės sveikatai galintį kelti</w:t>
                  </w:r>
                  <w:r>
                    <w:rPr>
                      <w:color w:val="000000"/>
                      <w:lang w:val="lt"/>
                    </w:rPr>
                    <w:t xml:space="preserve"> įvykį, apie tai informuoja NVSC, </w:t>
                  </w:r>
                  <w:r>
                    <w:rPr>
                      <w:color w:val="000000"/>
                    </w:rPr>
                    <w:t xml:space="preserve">vadovaudamosi </w:t>
                  </w:r>
                  <w:r>
                    <w:rPr>
                      <w:lang w:val="lt"/>
                    </w:rPr>
                    <w:t>Keitimosi informacija tvarkos aprašo</w:t>
                  </w:r>
                  <w:r>
                    <w:rPr>
                      <w:color w:val="000000"/>
                      <w:lang w:val="lt"/>
                    </w:rPr>
                    <w:t xml:space="preserve"> </w:t>
                  </w:r>
                  <w:r>
                    <w:rPr>
                      <w:color w:val="000000"/>
                    </w:rPr>
                    <w:t xml:space="preserve">1 priedo 1 punktu bei užpildydamos </w:t>
                  </w:r>
                  <w:r>
                    <w:rPr>
                      <w:lang w:val="lt"/>
                    </w:rPr>
                    <w:t xml:space="preserve">Keitimosi informacija tvarkos </w:t>
                  </w:r>
                  <w:r>
                    <w:rPr>
                      <w:color w:val="000000"/>
                    </w:rPr>
                    <w:t>aprašo 3 priedą</w:t>
                  </w:r>
                  <w:r>
                    <w:rPr>
                      <w:color w:val="000000"/>
                      <w:lang w:val="lt"/>
                    </w:rPr>
                    <w:t>.</w:t>
                  </w:r>
                </w:p>
              </w:sdtContent>
            </w:sdt>
            <w:sdt>
              <w:sdtPr>
                <w:alias w:val="18 p."/>
                <w:tag w:val="part_793783efdd864d8d9e8558a3d37f082d"/>
                <w:lock w:val="sdtLocked"/>
                <w:richText/>
              </w:sdtPr>
              <w:sdtContent>
                <w:p>
                  <w:pPr>
                    <w:ind w:firstLine="810"/>
                    <w:jc w:val="both"/>
                    <w:rPr>
                      <w:color w:val="000000"/>
                      <w:lang w:val="lt"/>
                    </w:rPr>
                  </w:pPr>
                  <w:sdt>
                    <w:sdtPr>
                      <w:alias w:val="Numeris"/>
                      <w:tag w:val="nr_793783efdd864d8d9e8558a3d37f082d"/>
                      <w:lock w:val="sdtLocked"/>
                      <w:richText/>
                    </w:sdtPr>
                    <w:sdtContent>
                      <w:r>
                        <w:rPr>
                          <w:color w:val="000000"/>
                          <w:lang w:val="lt"/>
                        </w:rPr>
                        <w:t>18</w:t>
                      </w:r>
                    </w:sdtContent>
                  </w:sdt>
                  <w:r>
                    <w:rPr>
                      <w:color w:val="000000"/>
                      <w:lang w:val="lt"/>
                    </w:rPr>
                    <w:t xml:space="preserve">. NVSC vadovo nustatyta tvarka </w:t>
                  </w:r>
                  <w:r>
                    <w:rPr>
                      <w:color w:val="000000"/>
                    </w:rPr>
                    <w:t>užtikrina</w:t>
                  </w:r>
                  <w:r>
                    <w:rPr>
                      <w:color w:val="000000"/>
                      <w:lang w:val="lt"/>
                    </w:rPr>
                    <w:t xml:space="preserve"> informacijos priėmimą 24 valandas per parą 7 dienas per savaitę:</w:t>
                  </w:r>
                </w:p>
                <w:sdt>
                  <w:sdtPr>
                    <w:alias w:val="18.1 pp."/>
                    <w:tag w:val="part_70cd1ca9495b49efb9ff198e8c8848be"/>
                    <w:lock w:val="sdtLocked"/>
                    <w:richText/>
                  </w:sdtPr>
                  <w:sdtContent>
                    <w:p>
                      <w:pPr>
                        <w:ind w:firstLine="810"/>
                        <w:jc w:val="both"/>
                        <w:rPr>
                          <w:color w:val="000000"/>
                          <w:lang w:val="lt"/>
                        </w:rPr>
                      </w:pPr>
                      <w:sdt>
                        <w:sdtPr>
                          <w:alias w:val="Numeris"/>
                          <w:tag w:val="nr_70cd1ca9495b49efb9ff198e8c8848be"/>
                          <w:lock w:val="sdtLocked"/>
                          <w:richText/>
                        </w:sdtPr>
                        <w:sdtContent>
                          <w:r>
                            <w:rPr>
                              <w:color w:val="000000"/>
                              <w:lang w:val="lt"/>
                            </w:rPr>
                            <w:t>18.1</w:t>
                          </w:r>
                        </w:sdtContent>
                      </w:sdt>
                      <w:r>
                        <w:rPr>
                          <w:color w:val="000000"/>
                          <w:lang w:val="lt"/>
                        </w:rPr>
                        <w:t>. gavęs informaciją apie biologinės kilmės ekstremalią visuomenės sveikatai situaciją, atlieka epidemiologinę diagnostiką Lietuvos Respublikos sveikatos apsaugos ministro 2016 m. spalio 7 d. įsakymu Nr. V-1159 „Dėl Užkrečiamosios ligos židinio ir protrūkio epidemiologinės diagnostikos ir kontrolės tvarkos aprašo patvirtinimo“ nustatyta tvarka;</w:t>
                      </w:r>
                    </w:p>
                  </w:sdtContent>
                </w:sdt>
                <w:sdt>
                  <w:sdtPr>
                    <w:alias w:val="18.2 pp."/>
                    <w:tag w:val="part_f7b3ea8c52a34fa3ad832e687a13558e"/>
                    <w:lock w:val="sdtLocked"/>
                    <w:richText/>
                  </w:sdtPr>
                  <w:sdtContent>
                    <w:p>
                      <w:pPr>
                        <w:ind w:firstLine="810"/>
                        <w:jc w:val="both"/>
                        <w:rPr>
                          <w:color w:val="000000"/>
                          <w:lang w:val="lt"/>
                        </w:rPr>
                      </w:pPr>
                      <w:sdt>
                        <w:sdtPr>
                          <w:alias w:val="Numeris"/>
                          <w:tag w:val="nr_f7b3ea8c52a34fa3ad832e687a13558e"/>
                          <w:lock w:val="sdtLocked"/>
                          <w:richText/>
                        </w:sdtPr>
                        <w:sdtContent>
                          <w:r>
                            <w:rPr>
                              <w:color w:val="000000"/>
                              <w:lang w:val="lt"/>
                            </w:rPr>
                            <w:t>18.2</w:t>
                          </w:r>
                        </w:sdtContent>
                      </w:sdt>
                      <w:r>
                        <w:rPr>
                          <w:color w:val="000000"/>
                          <w:lang w:val="lt"/>
                        </w:rPr>
                        <w:t xml:space="preserve">. atlieka gautos informacijos apie įtariamą biologinės kilmės ekstremalios visuomenės sveikatai situaciją vertinimą pagal algoritmą, nurodytą </w:t>
                      </w:r>
                      <w:r>
                        <w:rPr>
                          <w:lang w:val="lt"/>
                        </w:rPr>
                        <w:t>Keitimosi informacija tvarkos aprašo</w:t>
                      </w:r>
                      <w:r>
                        <w:rPr>
                          <w:color w:val="000000"/>
                          <w:lang w:val="lt"/>
                        </w:rPr>
                        <w:t xml:space="preserve"> 5 priede, išskyrus atvejus, kai įtariami ir (ar) patvirtinami raupai, poliomielitas, sukeltas laukinio štamo polioviruso, gripas, sukeltas naujo viruso potipio, ar sunkus ūminis respiracinis sindromo atvejis;</w:t>
                      </w:r>
                    </w:p>
                  </w:sdtContent>
                </w:sdt>
                <w:sdt>
                  <w:sdtPr>
                    <w:alias w:val="18.3 pp."/>
                    <w:tag w:val="part_fe3c636816764ae99d2371ab5581269d"/>
                    <w:lock w:val="sdtLocked"/>
                    <w:richText/>
                  </w:sdtPr>
                  <w:sdtContent>
                    <w:p>
                      <w:pPr>
                        <w:ind w:firstLine="810"/>
                        <w:jc w:val="both"/>
                        <w:rPr>
                          <w:color w:val="000000"/>
                          <w:lang w:val="lt"/>
                        </w:rPr>
                      </w:pPr>
                      <w:sdt>
                        <w:sdtPr>
                          <w:alias w:val="Numeris"/>
                          <w:tag w:val="nr_fe3c636816764ae99d2371ab5581269d"/>
                          <w:lock w:val="sdtLocked"/>
                          <w:richText/>
                        </w:sdtPr>
                        <w:sdtContent>
                          <w:r>
                            <w:rPr>
                              <w:color w:val="000000"/>
                              <w:lang w:val="lt"/>
                            </w:rPr>
                            <w:t>18.3</w:t>
                          </w:r>
                        </w:sdtContent>
                      </w:sdt>
                      <w:r>
                        <w:rPr>
                          <w:color w:val="000000"/>
                          <w:lang w:val="lt"/>
                        </w:rPr>
                        <w:t xml:space="preserve">. </w:t>
                      </w:r>
                      <w:r>
                        <w:rPr>
                          <w:color w:val="000000"/>
                        </w:rPr>
                        <w:t>gavęs informaciją apie įtariamą ar patvirtintą</w:t>
                      </w:r>
                      <w:r>
                        <w:rPr>
                          <w:color w:val="000000"/>
                          <w:lang w:val="lt"/>
                        </w:rPr>
                        <w:t xml:space="preserve"> raupų, poliomielito, sukelto laukinio štamo polioviruso, gripo, sukelto naujo viruso potipio, ar sunkų ūminį respiracinį sindromo atvejį, nedelsdamas pateikia informaciją anglų kalba ESSC pagal </w:t>
                      </w:r>
                      <w:r>
                        <w:rPr>
                          <w:lang w:val="lt"/>
                        </w:rPr>
                        <w:t>Keitimosi informacija tvarkos aprašo</w:t>
                      </w:r>
                      <w:r>
                        <w:rPr>
                          <w:color w:val="000000"/>
                          <w:lang w:val="lt"/>
                        </w:rPr>
                        <w:t xml:space="preserve"> 6 priede pateiktą informacijos teikimo formą. Pagal </w:t>
                      </w:r>
                      <w:r>
                        <w:rPr>
                          <w:lang w:val="lt"/>
                        </w:rPr>
                        <w:t>Keitimosi informacija tvarkos aprašo</w:t>
                      </w:r>
                      <w:r>
                        <w:rPr>
                          <w:color w:val="000000"/>
                          <w:lang w:val="lt"/>
                        </w:rPr>
                        <w:t xml:space="preserve"> 6 priede pateiktą informacijos teikimo formą parengia pranešimą anglų kalba ir jį pateikia ESSC, taip pat, atsižvelgdamas į ekstremalios visuomenės sveikatai situacijos pobūdį, informuoja ir kitas įgaliotas kompetentingas nacionalines institucijas;</w:t>
                      </w:r>
                    </w:p>
                  </w:sdtContent>
                </w:sdt>
                <w:sdt>
                  <w:sdtPr>
                    <w:alias w:val="18.4 pp."/>
                    <w:tag w:val="part_61decabc44b449138daf361a0a22ed24"/>
                    <w:lock w:val="sdtLocked"/>
                    <w:richText/>
                  </w:sdtPr>
                  <w:sdtContent>
                    <w:p>
                      <w:pPr>
                        <w:ind w:firstLine="810"/>
                        <w:jc w:val="both"/>
                        <w:rPr>
                          <w:color w:val="000000"/>
                          <w:lang w:val="lt"/>
                        </w:rPr>
                      </w:pPr>
                      <w:sdt>
                        <w:sdtPr>
                          <w:alias w:val="Numeris"/>
                          <w:tag w:val="nr_61decabc44b449138daf361a0a22ed24"/>
                          <w:lock w:val="sdtLocked"/>
                          <w:richText/>
                        </w:sdtPr>
                        <w:sdtContent>
                          <w:r>
                            <w:rPr>
                              <w:color w:val="000000"/>
                              <w:lang w:val="lt"/>
                            </w:rPr>
                            <w:t>18.4</w:t>
                          </w:r>
                        </w:sdtContent>
                      </w:sdt>
                      <w:r>
                        <w:rPr>
                          <w:color w:val="000000"/>
                          <w:lang w:val="lt"/>
                        </w:rPr>
                        <w:t xml:space="preserve">. </w:t>
                      </w:r>
                      <w:r>
                        <w:rPr>
                          <w:color w:val="000000"/>
                        </w:rPr>
                        <w:t xml:space="preserve">pagal </w:t>
                      </w:r>
                      <w:r>
                        <w:rPr>
                          <w:lang w:val="lt"/>
                        </w:rPr>
                        <w:t xml:space="preserve">Keitimosi informacija tvarkos </w:t>
                      </w:r>
                      <w:r>
                        <w:rPr>
                          <w:color w:val="000000"/>
                        </w:rPr>
                        <w:t>aprašo 17 punktą</w:t>
                      </w:r>
                      <w:r>
                        <w:rPr>
                          <w:color w:val="000000"/>
                          <w:lang w:val="lt"/>
                        </w:rPr>
                        <w:t xml:space="preserve"> užtikrina informacijos apie kitas užkrečiamąsias ligas, jų protrūkius, kitus </w:t>
                      </w:r>
                      <w:r>
                        <w:rPr>
                          <w:color w:val="000000"/>
                        </w:rPr>
                        <w:t>grėsmę visuomenės sveikatai keliančius</w:t>
                      </w:r>
                      <w:r>
                        <w:rPr>
                          <w:color w:val="000000"/>
                          <w:lang w:val="lt"/>
                        </w:rPr>
                        <w:t xml:space="preserve"> įvykius priėmimą;</w:t>
                      </w:r>
                    </w:p>
                  </w:sdtContent>
                </w:sdt>
                <w:sdt>
                  <w:sdtPr>
                    <w:alias w:val="18.5 pp."/>
                    <w:tag w:val="part_a11a44f38a88440593dbb15cba7e7733"/>
                    <w:lock w:val="sdtLocked"/>
                    <w:richText/>
                  </w:sdtPr>
                  <w:sdtContent>
                    <w:p>
                      <w:pPr>
                        <w:ind w:firstLine="810"/>
                        <w:jc w:val="both"/>
                        <w:rPr>
                          <w:color w:val="000000"/>
                          <w:lang w:val="lt"/>
                        </w:rPr>
                      </w:pPr>
                      <w:sdt>
                        <w:sdtPr>
                          <w:alias w:val="Numeris"/>
                          <w:tag w:val="nr_a11a44f38a88440593dbb15cba7e7733"/>
                          <w:lock w:val="sdtLocked"/>
                          <w:richText/>
                        </w:sdtPr>
                        <w:sdtContent>
                          <w:r>
                            <w:rPr>
                              <w:color w:val="000000"/>
                              <w:lang w:val="lt"/>
                            </w:rPr>
                            <w:t>18.5</w:t>
                          </w:r>
                        </w:sdtContent>
                      </w:sdt>
                      <w:r>
                        <w:rPr>
                          <w:color w:val="000000"/>
                          <w:lang w:val="lt"/>
                        </w:rPr>
                        <w:t>. kai įvertinimas rodo, kad apie biologinės kilmės ekstremalią visuomenės sveikatai situaciją turi būti pranešta PSO, informuoja ESSC ir SAM OC koordinatorių;</w:t>
                      </w:r>
                    </w:p>
                  </w:sdtContent>
                </w:sdt>
                <w:sdt>
                  <w:sdtPr>
                    <w:alias w:val="18.6 pp."/>
                    <w:tag w:val="part_1cabd901bfd0447a85fecde38b09514d"/>
                    <w:lock w:val="sdtLocked"/>
                    <w:richText/>
                  </w:sdtPr>
                  <w:sdtContent>
                    <w:p>
                      <w:pPr>
                        <w:ind w:firstLine="810"/>
                        <w:jc w:val="both"/>
                        <w:rPr>
                          <w:color w:val="000000"/>
                          <w:lang w:val="lt"/>
                        </w:rPr>
                      </w:pPr>
                      <w:sdt>
                        <w:sdtPr>
                          <w:alias w:val="Numeris"/>
                          <w:tag w:val="nr_1cabd901bfd0447a85fecde38b09514d"/>
                          <w:lock w:val="sdtLocked"/>
                          <w:richText/>
                        </w:sdtPr>
                        <w:sdtContent>
                          <w:r>
                            <w:rPr>
                              <w:color w:val="000000"/>
                              <w:lang w:val="lt"/>
                            </w:rPr>
                            <w:t>18.6</w:t>
                          </w:r>
                        </w:sdtContent>
                      </w:sdt>
                      <w:r>
                        <w:rPr>
                          <w:color w:val="000000"/>
                          <w:lang w:val="lt"/>
                        </w:rPr>
                        <w:t xml:space="preserve">. papildomą epidemiologinės diagnostikos metu nustatytą ir pakartotinai pagal algoritmą, nurodytą </w:t>
                      </w:r>
                      <w:r>
                        <w:rPr>
                          <w:lang w:val="lt"/>
                        </w:rPr>
                        <w:t>Keitimosi informacija tvarkos aprašo</w:t>
                      </w:r>
                      <w:r>
                        <w:rPr>
                          <w:color w:val="000000"/>
                          <w:lang w:val="lt"/>
                        </w:rPr>
                        <w:t xml:space="preserve"> 5 priede, įvertintą informaciją apie biologinės kilmės ekstremalią visuomenės sveikatai situaciją, taikytas sveikatos priežiūros priemones ne vėliau kaip per 2 valandas žodžiu (telefonu) ir ne vėliau kaip per 12 valandų raštu (elektroniniu paštu) pateikia </w:t>
                      </w:r>
                      <w:r>
                        <w:rPr>
                          <w:lang w:val="lt"/>
                        </w:rPr>
                        <w:t>Keitimosi informacija tvarkos aprašo</w:t>
                      </w:r>
                      <w:r>
                        <w:rPr>
                          <w:color w:val="000000"/>
                          <w:lang w:val="lt"/>
                        </w:rPr>
                        <w:t xml:space="preserve"> 19 punkte nurodytai institucijai institucijoms.</w:t>
                      </w:r>
                    </w:p>
                  </w:sdtContent>
                </w:sdt>
              </w:sdtContent>
            </w:sdt>
            <w:sdt>
              <w:sdtPr>
                <w:alias w:val="19 p."/>
                <w:tag w:val="part_514e30f449994ff6b8fec97dac06cb3e"/>
                <w:lock w:val="sdtLocked"/>
                <w:richText/>
              </w:sdtPr>
              <w:sdtContent>
                <w:p>
                  <w:pPr>
                    <w:ind w:firstLine="810"/>
                    <w:jc w:val="both"/>
                    <w:rPr>
                      <w:color w:val="000000"/>
                      <w:lang w:val="lt"/>
                    </w:rPr>
                  </w:pPr>
                  <w:sdt>
                    <w:sdtPr>
                      <w:alias w:val="Numeris"/>
                      <w:tag w:val="nr_514e30f449994ff6b8fec97dac06cb3e"/>
                      <w:lock w:val="sdtLocked"/>
                      <w:richText/>
                    </w:sdtPr>
                    <w:sdtContent>
                      <w:r>
                        <w:rPr>
                          <w:color w:val="000000"/>
                          <w:lang w:val="lt"/>
                        </w:rPr>
                        <w:t>19</w:t>
                      </w:r>
                    </w:sdtContent>
                  </w:sdt>
                  <w:r>
                    <w:rPr>
                      <w:color w:val="000000"/>
                      <w:lang w:val="lt"/>
                    </w:rPr>
                    <w:t>. ESSC:</w:t>
                  </w:r>
                </w:p>
                <w:sdt>
                  <w:sdtPr>
                    <w:alias w:val="19.1 pp."/>
                    <w:tag w:val="part_5feeae06c3e9449ea96d4caf933eef71"/>
                    <w:lock w:val="sdtLocked"/>
                    <w:richText/>
                  </w:sdtPr>
                  <w:sdtContent>
                    <w:p>
                      <w:pPr>
                        <w:ind w:firstLine="810"/>
                        <w:jc w:val="both"/>
                        <w:rPr>
                          <w:color w:val="000000"/>
                          <w:lang w:val="lt"/>
                        </w:rPr>
                      </w:pPr>
                      <w:sdt>
                        <w:sdtPr>
                          <w:alias w:val="Numeris"/>
                          <w:tag w:val="nr_5feeae06c3e9449ea96d4caf933eef71"/>
                          <w:lock w:val="sdtLocked"/>
                          <w:richText/>
                        </w:sdtPr>
                        <w:sdtContent>
                          <w:r>
                            <w:rPr>
                              <w:color w:val="000000"/>
                              <w:lang w:val="lt"/>
                            </w:rPr>
                            <w:t>19.1</w:t>
                          </w:r>
                        </w:sdtContent>
                      </w:sdt>
                      <w:r>
                        <w:rPr>
                          <w:color w:val="000000"/>
                          <w:lang w:val="lt"/>
                        </w:rPr>
                        <w:t xml:space="preserve">. gavęs iš NVSC informaciją apie raupų, poliomielito, sukelto laukinio štamo polioviruso, gripo, sukelto naujo viruso potipio, ar sunkaus ūminio respiracinio sindromo atvejį, pagal </w:t>
                      </w:r>
                      <w:r>
                        <w:rPr>
                          <w:lang w:val="lt"/>
                        </w:rPr>
                        <w:t>Keitimosi informacija tvarkos aprašo</w:t>
                      </w:r>
                      <w:r>
                        <w:rPr>
                          <w:color w:val="000000"/>
                          <w:lang w:val="lt"/>
                        </w:rPr>
                        <w:t xml:space="preserve"> 5 priede pateiktą informacijos teikimo formą pranešimą perduoda PSO TSPT informacijos priėmimo ir perdavimo institucijai;</w:t>
                      </w:r>
                    </w:p>
                  </w:sdtContent>
                </w:sdt>
                <w:sdt>
                  <w:sdtPr>
                    <w:alias w:val="19.2 pp."/>
                    <w:tag w:val="part_a4c5e5fd48e64a589e8600d81f2af923"/>
                    <w:lock w:val="sdtLocked"/>
                    <w:richText/>
                  </w:sdtPr>
                  <w:sdtContent>
                    <w:p>
                      <w:pPr>
                        <w:ind w:firstLine="810"/>
                        <w:jc w:val="both"/>
                        <w:rPr>
                          <w:color w:val="000000"/>
                          <w:lang w:val="lt"/>
                        </w:rPr>
                      </w:pPr>
                      <w:sdt>
                        <w:sdtPr>
                          <w:alias w:val="Numeris"/>
                          <w:tag w:val="nr_a4c5e5fd48e64a589e8600d81f2af923"/>
                          <w:lock w:val="sdtLocked"/>
                          <w:richText/>
                        </w:sdtPr>
                        <w:sdtContent>
                          <w:r>
                            <w:rPr>
                              <w:color w:val="000000"/>
                              <w:lang w:val="lt"/>
                            </w:rPr>
                            <w:t>19.2</w:t>
                          </w:r>
                        </w:sdtContent>
                      </w:sdt>
                      <w:r>
                        <w:rPr>
                          <w:color w:val="000000"/>
                          <w:lang w:val="lt"/>
                        </w:rPr>
                        <w:t xml:space="preserve">. gavęs iš NVSC pranešimą apie biologinės kilmės ekstremalią visuomenės sveikatai situaciją, parengtą pagal </w:t>
                      </w:r>
                      <w:r>
                        <w:rPr>
                          <w:lang w:val="lt"/>
                        </w:rPr>
                        <w:t>Keitimosi informacija tvarkos aprašo</w:t>
                      </w:r>
                      <w:r>
                        <w:rPr>
                          <w:color w:val="000000"/>
                          <w:lang w:val="lt"/>
                        </w:rPr>
                        <w:t xml:space="preserve"> 6 priede pateiktą informacijos teikimo formą, perduoda jį PSO TSPT informacijos priėmimo ir perdavimo institucijai;</w:t>
                      </w:r>
                    </w:p>
                  </w:sdtContent>
                </w:sdt>
                <w:sdt>
                  <w:sdtPr>
                    <w:alias w:val="19.3 pp."/>
                    <w:tag w:val="part_b6c3fdf77a314dd59bd1f2791d1092ec"/>
                    <w:lock w:val="sdtLocked"/>
                    <w:richText/>
                  </w:sdtPr>
                  <w:sdtContent>
                    <w:p>
                      <w:pPr>
                        <w:ind w:firstLine="810"/>
                        <w:jc w:val="both"/>
                        <w:rPr>
                          <w:color w:val="000000"/>
                          <w:lang w:val="lt"/>
                        </w:rPr>
                      </w:pPr>
                      <w:sdt>
                        <w:sdtPr>
                          <w:alias w:val="Numeris"/>
                          <w:tag w:val="nr_b6c3fdf77a314dd59bd1f2791d1092ec"/>
                          <w:lock w:val="sdtLocked"/>
                          <w:richText/>
                        </w:sdtPr>
                        <w:sdtContent>
                          <w:r>
                            <w:rPr>
                              <w:color w:val="000000"/>
                              <w:lang w:val="lt"/>
                            </w:rPr>
                            <w:t>19.3</w:t>
                          </w:r>
                        </w:sdtContent>
                      </w:sdt>
                      <w:r>
                        <w:rPr>
                          <w:color w:val="000000"/>
                          <w:lang w:val="lt"/>
                        </w:rPr>
                        <w:t>. gavęs iš NVSC papildomos informacijos apie biologinės kilmės ekstremalią visuomenės sveikatai situaciją ir taikytas sveikatos priežiūros priemones, teikia ją PSO TSPT informacijos priėmimo ir perdavimo institucijai.</w:t>
                      </w:r>
                    </w:p>
                    <w:p>
                      <w:pPr>
                        <w:ind w:firstLine="810"/>
                        <w:jc w:val="both"/>
                        <w:rPr>
                          <w:lang w:val="lt"/>
                        </w:rPr>
                      </w:pPr>
                    </w:p>
                  </w:sdtContent>
                </w:sdt>
              </w:sdtContent>
            </w:sdt>
          </w:sdtContent>
        </w:sdt>
        <w:sdt>
          <w:sdtPr>
            <w:alias w:val="skyrius"/>
            <w:tag w:val="part_cc20fca9675f48f988a18a6b02ef5b1f"/>
            <w:lock w:val="sdtLocked"/>
            <w:richText/>
          </w:sdtPr>
          <w:sdtContent>
            <w:p>
              <w:pPr>
                <w:jc w:val="center"/>
                <w:rPr>
                  <w:b/>
                  <w:bCs/>
                  <w:caps/>
                  <w:color w:val="000000"/>
                  <w:szCs w:val="24"/>
                  <w:lang w:val="lt"/>
                </w:rPr>
              </w:pPr>
              <w:sdt>
                <w:sdtPr>
                  <w:alias w:val="Numeris"/>
                  <w:tag w:val="nr_cc20fca9675f48f988a18a6b02ef5b1f"/>
                  <w:lock w:val="sdtLocked"/>
                  <w:richText/>
                </w:sdtPr>
                <w:sdtContent>
                  <w:r>
                    <w:rPr>
                      <w:b/>
                      <w:bCs/>
                      <w:caps/>
                      <w:color w:val="000000"/>
                      <w:szCs w:val="24"/>
                      <w:lang w:val="lt"/>
                    </w:rPr>
                    <w:t>V</w:t>
                  </w:r>
                </w:sdtContent>
              </w:sdt>
              <w:r>
                <w:rPr>
                  <w:b/>
                  <w:bCs/>
                  <w:caps/>
                  <w:color w:val="000000"/>
                  <w:szCs w:val="24"/>
                  <w:lang w:val="lt"/>
                </w:rPr>
                <w:t xml:space="preserve"> SKYRIUS </w:t>
              </w:r>
            </w:p>
            <w:p>
              <w:pPr>
                <w:jc w:val="center"/>
                <w:rPr>
                  <w:b/>
                  <w:bCs/>
                  <w:caps/>
                  <w:color w:val="000000"/>
                  <w:lang w:val="lt"/>
                </w:rPr>
              </w:pPr>
              <w:sdt>
                <w:sdtPr>
                  <w:alias w:val="Pavadinimas"/>
                  <w:tag w:val="title_cc20fca9675f48f988a18a6b02ef5b1f"/>
                  <w:lock w:val="sdtLocked"/>
                  <w:richText/>
                </w:sdtPr>
                <w:sdtContent>
                  <w:r>
                    <w:rPr>
                      <w:b/>
                      <w:bCs/>
                      <w:caps/>
                      <w:color w:val="000000"/>
                      <w:lang w:val="lt"/>
                    </w:rPr>
                    <w:t>INFORMACIJOS APIE CHEMINĖS KILMĖS EKSTREMALIAS VISUOMENĖS SVEIKATAI SITUACIJAS RINKIMAS, VERTINIMAS, TEIKIMAS</w:t>
                  </w:r>
                </w:sdtContent>
              </w:sdt>
            </w:p>
            <w:p>
              <w:pPr>
                <w:ind w:firstLine="872"/>
                <w:jc w:val="center"/>
                <w:rPr>
                  <w:color w:val="000000"/>
                  <w:lang w:val="lt"/>
                </w:rPr>
              </w:pPr>
            </w:p>
            <w:sdt>
              <w:sdtPr>
                <w:alias w:val="20 p."/>
                <w:tag w:val="part_f985cdd5af144c7fb9b23bb6ece53c6b"/>
                <w:lock w:val="sdtLocked"/>
                <w:richText/>
              </w:sdtPr>
              <w:sdtContent>
                <w:p>
                  <w:pPr>
                    <w:ind w:firstLine="810"/>
                    <w:jc w:val="both"/>
                  </w:pPr>
                  <w:sdt>
                    <w:sdtPr>
                      <w:alias w:val="Numeris"/>
                      <w:tag w:val="nr_f985cdd5af144c7fb9b23bb6ece53c6b"/>
                      <w:lock w:val="sdtLocked"/>
                      <w:richText/>
                    </w:sdtPr>
                    <w:sdtContent>
                      <w:r>
                        <w:rPr>
                          <w:lang w:val="lt"/>
                        </w:rPr>
                        <w:t>20</w:t>
                      </w:r>
                    </w:sdtContent>
                  </w:sdt>
                  <w:r>
                    <w:rPr>
                      <w:lang w:val="lt"/>
                    </w:rPr>
                    <w:t xml:space="preserve">. Įstaigos, teikiančios stacionarines asmens sveikatos priežiūros paslaugas, įtarusios ar nustačiusios pagal pobūdį ir (arba) aplinkybes neįprastą (-us) apsinuodijimą (-us) cheminėmis medžiagomis, nedelsdamos, bet ne vėliau kaip per 24 valandas, informuoja NVSC. </w:t>
                  </w:r>
                </w:p>
              </w:sdtContent>
            </w:sdt>
            <w:sdt>
              <w:sdtPr>
                <w:alias w:val="21 p."/>
                <w:tag w:val="part_5ed3187726dc4f129732a58e3e13f315"/>
                <w:lock w:val="sdtLocked"/>
                <w:richText/>
              </w:sdtPr>
              <w:sdtContent>
                <w:p>
                  <w:pPr>
                    <w:ind w:firstLine="810"/>
                    <w:jc w:val="both"/>
                    <w:rPr>
                      <w:lang w:val="lt"/>
                    </w:rPr>
                  </w:pPr>
                  <w:sdt>
                    <w:sdtPr>
                      <w:alias w:val="Numeris"/>
                      <w:tag w:val="nr_5ed3187726dc4f129732a58e3e13f315"/>
                      <w:lock w:val="sdtLocked"/>
                      <w:richText/>
                    </w:sdtPr>
                    <w:sdtContent>
                      <w:r>
                        <w:rPr>
                          <w:lang w:val="lt"/>
                        </w:rPr>
                        <w:t>21</w:t>
                      </w:r>
                    </w:sdtContent>
                  </w:sdt>
                  <w:r>
                    <w:rPr>
                      <w:lang w:val="lt"/>
                    </w:rPr>
                    <w:t>. NVSC:</w:t>
                  </w:r>
                </w:p>
                <w:sdt>
                  <w:sdtPr>
                    <w:alias w:val="21.1 pp."/>
                    <w:tag w:val="part_82311441d64f4893b10d271325342d0a"/>
                    <w:lock w:val="sdtLocked"/>
                    <w:richText/>
                  </w:sdtPr>
                  <w:sdtContent>
                    <w:p>
                      <w:pPr>
                        <w:ind w:firstLine="810"/>
                        <w:jc w:val="both"/>
                        <w:rPr>
                          <w:lang w:val="lt"/>
                        </w:rPr>
                      </w:pPr>
                      <w:sdt>
                        <w:sdtPr>
                          <w:alias w:val="Numeris"/>
                          <w:tag w:val="nr_82311441d64f4893b10d271325342d0a"/>
                          <w:lock w:val="sdtLocked"/>
                          <w:richText/>
                        </w:sdtPr>
                        <w:sdtContent>
                          <w:r>
                            <w:rPr>
                              <w:lang w:val="lt"/>
                            </w:rPr>
                            <w:t>21.1</w:t>
                          </w:r>
                        </w:sdtContent>
                      </w:sdt>
                      <w:r>
                        <w:rPr>
                          <w:lang w:val="lt"/>
                        </w:rPr>
                        <w:t>. gavęs iš Įstaigos informaciją apie įtariamą ar nustatytą pagal pobūdį ir (arba) aplinkybes neįprastą (-us) apsinuodijimą (-us), nedelsdamas NVSC direktoriaus nustatyta tvarka atlieka apsinuodijimo aplinkybių tyrimą;</w:t>
                      </w:r>
                    </w:p>
                  </w:sdtContent>
                </w:sdt>
                <w:sdt>
                  <w:sdtPr>
                    <w:alias w:val="21.2 pp."/>
                    <w:tag w:val="part_c6374b96630e4984a874f36934923dab"/>
                    <w:lock w:val="sdtLocked"/>
                    <w:richText/>
                  </w:sdtPr>
                  <w:sdtContent>
                    <w:p>
                      <w:pPr>
                        <w:ind w:firstLine="810"/>
                        <w:jc w:val="both"/>
                        <w:rPr>
                          <w:lang w:val="lt"/>
                        </w:rPr>
                      </w:pPr>
                      <w:sdt>
                        <w:sdtPr>
                          <w:alias w:val="Numeris"/>
                          <w:tag w:val="nr_c6374b96630e4984a874f36934923dab"/>
                          <w:lock w:val="sdtLocked"/>
                          <w:richText/>
                        </w:sdtPr>
                        <w:sdtContent>
                          <w:r>
                            <w:rPr>
                              <w:lang w:val="lt"/>
                            </w:rPr>
                            <w:t>21.2</w:t>
                          </w:r>
                        </w:sdtContent>
                      </w:sdt>
                      <w:r>
                        <w:rPr>
                          <w:lang w:val="lt"/>
                        </w:rPr>
                        <w:t>. nustatęs, kad pagal pobūdį ir (arba) aplinkybes apsinuodijimas (-ai) yra neįprastas (-i), atlieka pirminį informacijos apie įtariamą cheminės kilmės ekstremalią visuomenės sveikatai situaciją įvertinimą pagal algoritmą, nurodytą Keitimosi informacija tvarkos aprašo</w:t>
                      </w:r>
                      <w:r>
                        <w:rPr>
                          <w:color w:val="000000"/>
                          <w:lang w:val="lt"/>
                        </w:rPr>
                        <w:t xml:space="preserve"> </w:t>
                      </w:r>
                      <w:r>
                        <w:rPr>
                          <w:lang w:val="lt"/>
                        </w:rPr>
                        <w:t>5 priede;</w:t>
                      </w:r>
                    </w:p>
                  </w:sdtContent>
                </w:sdt>
                <w:sdt>
                  <w:sdtPr>
                    <w:alias w:val="21.3 pp."/>
                    <w:tag w:val="part_1fc5fdc252424c659e80ef1acb1abebe"/>
                    <w:lock w:val="sdtLocked"/>
                    <w:richText/>
                  </w:sdtPr>
                  <w:sdtContent>
                    <w:p>
                      <w:pPr>
                        <w:ind w:firstLine="810"/>
                        <w:jc w:val="both"/>
                        <w:rPr>
                          <w:lang w:val="lt"/>
                        </w:rPr>
                      </w:pPr>
                      <w:sdt>
                        <w:sdtPr>
                          <w:alias w:val="Numeris"/>
                          <w:tag w:val="nr_1fc5fdc252424c659e80ef1acb1abebe"/>
                          <w:lock w:val="sdtLocked"/>
                          <w:richText/>
                        </w:sdtPr>
                        <w:sdtContent>
                          <w:r>
                            <w:rPr>
                              <w:lang w:val="lt"/>
                            </w:rPr>
                            <w:t>21.3</w:t>
                          </w:r>
                        </w:sdtContent>
                      </w:sdt>
                      <w:r>
                        <w:rPr>
                          <w:lang w:val="lt"/>
                        </w:rPr>
                        <w:t>. kai įvertinimas rodo, kad apie cheminės kilmės ekstremalią visuomenės sveikatai situaciją turi būti pranešta PSO, pagal Keitimosi informacija tvarkos aprašo</w:t>
                      </w:r>
                      <w:r>
                        <w:rPr>
                          <w:color w:val="000000"/>
                          <w:lang w:val="lt"/>
                        </w:rPr>
                        <w:t xml:space="preserve"> </w:t>
                      </w:r>
                      <w:r>
                        <w:rPr>
                          <w:lang w:val="lt"/>
                        </w:rPr>
                        <w:t>6 priede pateiktą informacijos teikimo formą lietuvių ir anglų kalba parengia ir pateikia pranešimą ESSC;</w:t>
                      </w:r>
                    </w:p>
                  </w:sdtContent>
                </w:sdt>
                <w:sdt>
                  <w:sdtPr>
                    <w:alias w:val="21.4 pp."/>
                    <w:tag w:val="part_ce6b0a5cdab6474ab71674957b6a4c43"/>
                    <w:lock w:val="sdtLocked"/>
                    <w:richText/>
                  </w:sdtPr>
                  <w:sdtContent>
                    <w:p>
                      <w:pPr>
                        <w:ind w:firstLine="810"/>
                        <w:jc w:val="both"/>
                        <w:rPr>
                          <w:lang w:val="lt"/>
                        </w:rPr>
                      </w:pPr>
                      <w:sdt>
                        <w:sdtPr>
                          <w:alias w:val="Numeris"/>
                          <w:tag w:val="nr_ce6b0a5cdab6474ab71674957b6a4c43"/>
                          <w:lock w:val="sdtLocked"/>
                          <w:richText/>
                        </w:sdtPr>
                        <w:sdtContent>
                          <w:r>
                            <w:rPr>
                              <w:lang w:val="lt"/>
                            </w:rPr>
                            <w:t>21.4</w:t>
                          </w:r>
                        </w:sdtContent>
                      </w:sdt>
                      <w:r>
                        <w:rPr>
                          <w:lang w:val="lt"/>
                        </w:rPr>
                        <w:t xml:space="preserve">. papildomą informaciją apie cheminės kilmės ekstremalią visuomenės sveikatai situaciją, tyrimo duomenis ir taikytas sveikatos priežiūros priemones teikia ESSC. </w:t>
                      </w:r>
                    </w:p>
                  </w:sdtContent>
                </w:sdt>
              </w:sdtContent>
            </w:sdt>
            <w:sdt>
              <w:sdtPr>
                <w:alias w:val="22 p."/>
                <w:tag w:val="part_194c457e8c4d4910968af7237bfc18e5"/>
                <w:lock w:val="sdtLocked"/>
                <w:richText/>
              </w:sdtPr>
              <w:sdtContent>
                <w:p>
                  <w:pPr>
                    <w:ind w:firstLine="810"/>
                    <w:jc w:val="both"/>
                    <w:rPr>
                      <w:lang w:val="lt"/>
                    </w:rPr>
                  </w:pPr>
                  <w:sdt>
                    <w:sdtPr>
                      <w:alias w:val="Numeris"/>
                      <w:tag w:val="nr_194c457e8c4d4910968af7237bfc18e5"/>
                      <w:lock w:val="sdtLocked"/>
                      <w:richText/>
                    </w:sdtPr>
                    <w:sdtContent>
                      <w:r>
                        <w:rPr>
                          <w:lang w:val="lt"/>
                        </w:rPr>
                        <w:t>22</w:t>
                      </w:r>
                    </w:sdtContent>
                  </w:sdt>
                  <w:r>
                    <w:rPr>
                      <w:lang w:val="lt"/>
                    </w:rPr>
                    <w:t>. ESSC:</w:t>
                  </w:r>
                </w:p>
                <w:sdt>
                  <w:sdtPr>
                    <w:alias w:val="22.1 pp."/>
                    <w:tag w:val="part_97d5e344467e4960aa455d37a11dac30"/>
                    <w:lock w:val="sdtLocked"/>
                    <w:richText/>
                  </w:sdtPr>
                  <w:sdtContent>
                    <w:p>
                      <w:pPr>
                        <w:ind w:firstLine="810"/>
                        <w:jc w:val="both"/>
                        <w:rPr>
                          <w:lang w:val="lt"/>
                        </w:rPr>
                      </w:pPr>
                      <w:sdt>
                        <w:sdtPr>
                          <w:alias w:val="Numeris"/>
                          <w:tag w:val="nr_97d5e344467e4960aa455d37a11dac30"/>
                          <w:lock w:val="sdtLocked"/>
                          <w:richText/>
                        </w:sdtPr>
                        <w:sdtContent>
                          <w:r>
                            <w:rPr>
                              <w:lang w:val="lt"/>
                            </w:rPr>
                            <w:t>22.1</w:t>
                          </w:r>
                        </w:sdtContent>
                      </w:sdt>
                      <w:r>
                        <w:rPr>
                          <w:lang w:val="lt"/>
                        </w:rPr>
                        <w:t>. gautą iš NVSC informaciją apie cheminės kilmės ekstremalią visuomenės sveikatai situaciją pagal algoritmą, nurodytą Keitimosi informacija tvarkos aprašo</w:t>
                      </w:r>
                      <w:r>
                        <w:rPr>
                          <w:color w:val="000000"/>
                          <w:lang w:val="lt"/>
                        </w:rPr>
                        <w:t xml:space="preserve"> </w:t>
                      </w:r>
                      <w:r>
                        <w:rPr>
                          <w:lang w:val="lt"/>
                        </w:rPr>
                        <w:t>5 priede, įvertina per 6–12 valandų nuo jos gavimo;</w:t>
                      </w:r>
                    </w:p>
                  </w:sdtContent>
                </w:sdt>
                <w:sdt>
                  <w:sdtPr>
                    <w:alias w:val="22.2 pp."/>
                    <w:tag w:val="part_e5473ba47c0d44828a1b08c5513ad51d"/>
                    <w:lock w:val="sdtLocked"/>
                    <w:richText/>
                  </w:sdtPr>
                  <w:sdtContent>
                    <w:p>
                      <w:pPr>
                        <w:ind w:firstLine="810"/>
                        <w:jc w:val="both"/>
                        <w:rPr>
                          <w:lang w:val="lt"/>
                        </w:rPr>
                      </w:pPr>
                      <w:sdt>
                        <w:sdtPr>
                          <w:alias w:val="Numeris"/>
                          <w:tag w:val="nr_e5473ba47c0d44828a1b08c5513ad51d"/>
                          <w:lock w:val="sdtLocked"/>
                          <w:richText/>
                        </w:sdtPr>
                        <w:sdtContent>
                          <w:r>
                            <w:rPr>
                              <w:lang w:val="lt"/>
                            </w:rPr>
                            <w:t>22.2</w:t>
                          </w:r>
                        </w:sdtContent>
                      </w:sdt>
                      <w:r>
                        <w:rPr>
                          <w:lang w:val="lt"/>
                        </w:rPr>
                        <w:t>. kai įvertinimas rodo, kad apie cheminės kilmės ekstremalią visuomenės sveikatai situaciją turi būti pranešta PSO, informuoja SAM OC koordinatorių ir pateikia pranešimą PSO TSPT informacijos priėmimo ir perdavimo institucijai, taip pat, atsižvelgdamas į ekstremalios visuomenės sveikatai situacijos pobūdį, informuoja kitas įgaliotas kompetentingas nacionalines institucijas;</w:t>
                      </w:r>
                    </w:p>
                  </w:sdtContent>
                </w:sdt>
                <w:sdt>
                  <w:sdtPr>
                    <w:alias w:val="22.3 pp."/>
                    <w:tag w:val="part_1920cd76fb404a3eb2d04364c9e15330"/>
                    <w:lock w:val="sdtLocked"/>
                    <w:richText/>
                  </w:sdtPr>
                  <w:sdtContent>
                    <w:p>
                      <w:pPr>
                        <w:ind w:firstLine="810"/>
                        <w:jc w:val="both"/>
                        <w:rPr>
                          <w:lang w:val="lt"/>
                        </w:rPr>
                      </w:pPr>
                      <w:sdt>
                        <w:sdtPr>
                          <w:alias w:val="Numeris"/>
                          <w:tag w:val="nr_1920cd76fb404a3eb2d04364c9e15330"/>
                          <w:lock w:val="sdtLocked"/>
                          <w:richText/>
                        </w:sdtPr>
                        <w:sdtContent>
                          <w:r>
                            <w:rPr>
                              <w:lang w:val="lt"/>
                            </w:rPr>
                            <w:t>22.3</w:t>
                          </w:r>
                        </w:sdtContent>
                      </w:sdt>
                      <w:r>
                        <w:rPr>
                          <w:lang w:val="lt"/>
                        </w:rPr>
                        <w:t>. gavęs papildomos informacijos apie cheminės kilmės ekstremalią visuomenės sveikatai situaciją ir taikytas sveikatos priežiūros priemones, ją įvertina, atnaujina ir teikia PSO TSPT informacijos priėmimo ir perdavimo institucijai.</w:t>
                      </w:r>
                    </w:p>
                    <w:p>
                      <w:pPr>
                        <w:ind w:firstLine="810"/>
                        <w:jc w:val="both"/>
                        <w:rPr>
                          <w:lang w:val="lt"/>
                        </w:rPr>
                      </w:pPr>
                    </w:p>
                  </w:sdtContent>
                </w:sdt>
              </w:sdtContent>
            </w:sdt>
          </w:sdtContent>
        </w:sdt>
        <w:sdt>
          <w:sdtPr>
            <w:alias w:val="skyrius"/>
            <w:tag w:val="part_543e0b1858cf4dd39fbf0226589aeab9"/>
            <w:lock w:val="sdtLocked"/>
            <w:richText/>
          </w:sdtPr>
          <w:sdtContent>
            <w:p>
              <w:pPr>
                <w:jc w:val="center"/>
                <w:rPr>
                  <w:b/>
                  <w:bCs/>
                  <w:szCs w:val="24"/>
                  <w:lang w:val="lt"/>
                </w:rPr>
              </w:pPr>
              <w:sdt>
                <w:sdtPr>
                  <w:alias w:val="Numeris"/>
                  <w:tag w:val="nr_543e0b1858cf4dd39fbf0226589aeab9"/>
                  <w:lock w:val="sdtLocked"/>
                  <w:richText/>
                </w:sdtPr>
                <w:sdtContent>
                  <w:r>
                    <w:rPr>
                      <w:b/>
                      <w:bCs/>
                      <w:szCs w:val="24"/>
                      <w:lang w:val="lt"/>
                    </w:rPr>
                    <w:t>VI</w:t>
                  </w:r>
                </w:sdtContent>
              </w:sdt>
              <w:r>
                <w:rPr>
                  <w:b/>
                  <w:bCs/>
                  <w:szCs w:val="24"/>
                  <w:lang w:val="lt"/>
                </w:rPr>
                <w:t xml:space="preserve"> SKYRIUS</w:t>
              </w:r>
            </w:p>
            <w:p>
              <w:pPr>
                <w:jc w:val="center"/>
                <w:rPr>
                  <w:b/>
                  <w:bCs/>
                  <w:lang w:val="lt"/>
                </w:rPr>
              </w:pPr>
              <w:sdt>
                <w:sdtPr>
                  <w:alias w:val="Pavadinimas"/>
                  <w:tag w:val="title_543e0b1858cf4dd39fbf0226589aeab9"/>
                  <w:lock w:val="sdtLocked"/>
                  <w:richText/>
                </w:sdtPr>
                <w:sdtContent>
                  <w:r>
                    <w:rPr>
                      <w:b/>
                      <w:bCs/>
                      <w:lang w:val="lt"/>
                    </w:rPr>
                    <w:t>INFORMACIJOS APIE BRANDUOLINĖS IR (AR) RADIOLOGINĖS KILMĖS EKSTREMALIAS VISUOMENĖS SVEIKATAI SITUACIJAS RINKIMAS, VERTINIMAS, TEIKIMAS</w:t>
                  </w:r>
                </w:sdtContent>
              </w:sdt>
            </w:p>
            <w:p>
              <w:pPr>
                <w:ind w:firstLine="810"/>
                <w:jc w:val="both"/>
                <w:rPr>
                  <w:color w:val="000000"/>
                  <w:lang w:val="lt"/>
                </w:rPr>
              </w:pPr>
            </w:p>
            <w:sdt>
              <w:sdtPr>
                <w:alias w:val="23 p."/>
                <w:tag w:val="part_8e4ab36dc0054dc685606fe884351b42"/>
                <w:lock w:val="sdtLocked"/>
                <w:richText/>
              </w:sdtPr>
              <w:sdtContent>
                <w:p>
                  <w:pPr>
                    <w:ind w:firstLine="810"/>
                    <w:jc w:val="both"/>
                    <w:rPr>
                      <w:color w:val="000000"/>
                      <w:lang w:val="lt"/>
                    </w:rPr>
                  </w:pPr>
                  <w:sdt>
                    <w:sdtPr>
                      <w:alias w:val="Numeris"/>
                      <w:tag w:val="nr_8e4ab36dc0054dc685606fe884351b42"/>
                      <w:lock w:val="sdtLocked"/>
                      <w:richText/>
                    </w:sdtPr>
                    <w:sdtContent>
                      <w:r>
                        <w:rPr>
                          <w:color w:val="000000"/>
                          <w:lang w:val="lt"/>
                        </w:rPr>
                        <w:t>23</w:t>
                      </w:r>
                    </w:sdtContent>
                  </w:sdt>
                  <w:r>
                    <w:rPr>
                      <w:color w:val="000000"/>
                      <w:lang w:val="lt"/>
                    </w:rPr>
                    <w:t xml:space="preserve">. Įstaigos apie jose įvykusias branduolines ar radiologines avarijas ir apie sužalojimus, jei pagal sužalojimo pobūdį, klinikinius simptomus ar kitas aplinkybes įtaria, kad juos galėjo lemti įvykusi branduolinė ar radiologinė avarija, nedelsdamos informuoja RSC. </w:t>
                  </w:r>
                </w:p>
              </w:sdtContent>
            </w:sdt>
            <w:sdt>
              <w:sdtPr>
                <w:alias w:val="24 p."/>
                <w:tag w:val="part_169f28845fa54fb49e50cee70dcfff5e"/>
                <w:lock w:val="sdtLocked"/>
                <w:richText/>
              </w:sdtPr>
              <w:sdtContent>
                <w:p>
                  <w:pPr>
                    <w:ind w:firstLine="810"/>
                    <w:jc w:val="both"/>
                    <w:rPr>
                      <w:color w:val="000000"/>
                      <w:lang w:val="lt"/>
                    </w:rPr>
                  </w:pPr>
                  <w:sdt>
                    <w:sdtPr>
                      <w:alias w:val="Numeris"/>
                      <w:tag w:val="nr_169f28845fa54fb49e50cee70dcfff5e"/>
                      <w:lock w:val="sdtLocked"/>
                      <w:richText/>
                    </w:sdtPr>
                    <w:sdtContent>
                      <w:r>
                        <w:rPr>
                          <w:color w:val="000000"/>
                          <w:lang w:val="lt"/>
                        </w:rPr>
                        <w:t>24</w:t>
                      </w:r>
                    </w:sdtContent>
                  </w:sdt>
                  <w:r>
                    <w:rPr>
                      <w:color w:val="000000"/>
                      <w:lang w:val="lt"/>
                    </w:rPr>
                    <w:t xml:space="preserve">. RSC: </w:t>
                  </w:r>
                </w:p>
                <w:sdt>
                  <w:sdtPr>
                    <w:alias w:val="24.1 pp."/>
                    <w:tag w:val="part_790e77c6029346aab8ae07e625ed6035"/>
                    <w:lock w:val="sdtLocked"/>
                    <w:richText/>
                  </w:sdtPr>
                  <w:sdtContent>
                    <w:p>
                      <w:pPr>
                        <w:ind w:firstLine="810"/>
                        <w:jc w:val="both"/>
                        <w:rPr>
                          <w:color w:val="000000"/>
                          <w:lang w:val="lt"/>
                        </w:rPr>
                      </w:pPr>
                      <w:sdt>
                        <w:sdtPr>
                          <w:alias w:val="Numeris"/>
                          <w:tag w:val="nr_790e77c6029346aab8ae07e625ed6035"/>
                          <w:lock w:val="sdtLocked"/>
                          <w:richText/>
                        </w:sdtPr>
                        <w:sdtContent>
                          <w:r>
                            <w:rPr>
                              <w:color w:val="000000"/>
                              <w:lang w:val="lt"/>
                            </w:rPr>
                            <w:t>24.1</w:t>
                          </w:r>
                        </w:sdtContent>
                      </w:sdt>
                      <w:r>
                        <w:rPr>
                          <w:color w:val="000000"/>
                          <w:lang w:val="lt"/>
                        </w:rPr>
                        <w:t xml:space="preserve">. gavęs </w:t>
                      </w:r>
                      <w:r>
                        <w:rPr>
                          <w:lang w:val="lt"/>
                        </w:rPr>
                        <w:t>Keitimosi informacija tvarkos aprašo</w:t>
                      </w:r>
                      <w:r>
                        <w:rPr>
                          <w:color w:val="000000"/>
                          <w:lang w:val="lt"/>
                        </w:rPr>
                        <w:t xml:space="preserve"> 23 punkte nurodytą informaciją ar kitų institucijų ir įstaigų pateiktą informaciją apie įvykusią branduolinę ar radiologinę avariją, įvertina, ar šie įvykiai kelia grėsmę visuomenės sveikatai ir (ar) gali kelti tarptautinį susirūpinimą; </w:t>
                      </w:r>
                    </w:p>
                  </w:sdtContent>
                </w:sdt>
                <w:sdt>
                  <w:sdtPr>
                    <w:alias w:val="24.2 pp."/>
                    <w:tag w:val="part_9e7d6629dcdc486fadeb900c224e68aa"/>
                    <w:lock w:val="sdtLocked"/>
                    <w:richText/>
                  </w:sdtPr>
                  <w:sdtContent>
                    <w:p>
                      <w:pPr>
                        <w:ind w:firstLine="810"/>
                        <w:jc w:val="both"/>
                        <w:rPr>
                          <w:color w:val="000000"/>
                          <w:lang w:val="lt"/>
                        </w:rPr>
                      </w:pPr>
                      <w:sdt>
                        <w:sdtPr>
                          <w:alias w:val="Numeris"/>
                          <w:tag w:val="nr_9e7d6629dcdc486fadeb900c224e68aa"/>
                          <w:lock w:val="sdtLocked"/>
                          <w:richText/>
                        </w:sdtPr>
                        <w:sdtContent>
                          <w:r>
                            <w:rPr>
                              <w:color w:val="000000"/>
                              <w:lang w:val="lt"/>
                            </w:rPr>
                            <w:t>24.2</w:t>
                          </w:r>
                        </w:sdtContent>
                      </w:sdt>
                      <w:r>
                        <w:rPr>
                          <w:color w:val="000000"/>
                          <w:lang w:val="lt"/>
                        </w:rPr>
                        <w:t xml:space="preserve">. nustatęs, kad gauta informacija apie branduolinę ar radiologinę avariją kelia grėsmę visuomenės sveikatai ir (ar) gali kelti tarptautinį susirūpinimą, ją įvertina pagal algoritmą, nurodytą </w:t>
                      </w:r>
                      <w:r>
                        <w:rPr>
                          <w:lang w:val="lt"/>
                        </w:rPr>
                        <w:t>Keitimosi informacija tvarkos aprašo</w:t>
                      </w:r>
                      <w:r>
                        <w:rPr>
                          <w:color w:val="000000"/>
                          <w:lang w:val="lt"/>
                        </w:rPr>
                        <w:t xml:space="preserve"> 5 priede, per 6–12 valandų nuo jos gavimo; </w:t>
                      </w:r>
                    </w:p>
                  </w:sdtContent>
                </w:sdt>
                <w:sdt>
                  <w:sdtPr>
                    <w:alias w:val="24.3 pp."/>
                    <w:tag w:val="part_f2e2922a722649a287a600f3a7f0b700"/>
                    <w:lock w:val="sdtLocked"/>
                    <w:richText/>
                  </w:sdtPr>
                  <w:sdtContent>
                    <w:p>
                      <w:pPr>
                        <w:ind w:firstLine="810"/>
                        <w:jc w:val="both"/>
                        <w:rPr>
                          <w:color w:val="000000"/>
                          <w:lang w:val="lt"/>
                        </w:rPr>
                      </w:pPr>
                      <w:sdt>
                        <w:sdtPr>
                          <w:alias w:val="Numeris"/>
                          <w:tag w:val="nr_f2e2922a722649a287a600f3a7f0b700"/>
                          <w:lock w:val="sdtLocked"/>
                          <w:richText/>
                        </w:sdtPr>
                        <w:sdtContent>
                          <w:r>
                            <w:rPr>
                              <w:color w:val="000000"/>
                              <w:lang w:val="lt"/>
                            </w:rPr>
                            <w:t>24.3</w:t>
                          </w:r>
                        </w:sdtContent>
                      </w:sdt>
                      <w:r>
                        <w:rPr>
                          <w:color w:val="000000"/>
                          <w:lang w:val="lt"/>
                        </w:rPr>
                        <w:t xml:space="preserve">. kai įvertinimas rodo, kad apie branduolinę ar radiologinę avariją, keliančią grėsmę visuomenės sveikatai, turi būti pranešta PSO, užpildo </w:t>
                      </w:r>
                      <w:r>
                        <w:rPr>
                          <w:lang w:val="lt"/>
                        </w:rPr>
                        <w:t>Keitimosi informacija tvarkos aprašo</w:t>
                      </w:r>
                      <w:r>
                        <w:rPr>
                          <w:color w:val="000000"/>
                          <w:lang w:val="lt"/>
                        </w:rPr>
                        <w:t xml:space="preserve"> 4 priede pateiktą informacijos teikimo formą ir ją pateikia SAM OC vadovui. Anglų kalba užpildytą </w:t>
                      </w:r>
                      <w:r>
                        <w:rPr>
                          <w:lang w:val="lt"/>
                        </w:rPr>
                        <w:t>Keitimosi informacija tvarkos aprašo</w:t>
                      </w:r>
                      <w:r>
                        <w:rPr>
                          <w:color w:val="000000"/>
                          <w:lang w:val="lt"/>
                        </w:rPr>
                        <w:t xml:space="preserve"> 4 priede pateiktą informacijos teikimo formą pateikia ESSC; </w:t>
                      </w:r>
                    </w:p>
                  </w:sdtContent>
                </w:sdt>
                <w:sdt>
                  <w:sdtPr>
                    <w:alias w:val="24.4 pp."/>
                    <w:tag w:val="part_140513e86b074f16afb99b49e733da80"/>
                    <w:lock w:val="sdtLocked"/>
                    <w:richText/>
                  </w:sdtPr>
                  <w:sdtContent>
                    <w:p>
                      <w:pPr>
                        <w:ind w:firstLine="810"/>
                        <w:jc w:val="both"/>
                        <w:rPr>
                          <w:color w:val="000000"/>
                          <w:lang w:val="lt"/>
                        </w:rPr>
                      </w:pPr>
                      <w:sdt>
                        <w:sdtPr>
                          <w:alias w:val="Numeris"/>
                          <w:tag w:val="nr_140513e86b074f16afb99b49e733da80"/>
                          <w:lock w:val="sdtLocked"/>
                          <w:richText/>
                        </w:sdtPr>
                        <w:sdtContent>
                          <w:r>
                            <w:rPr>
                              <w:color w:val="000000"/>
                              <w:lang w:val="lt"/>
                            </w:rPr>
                            <w:t>24.4</w:t>
                          </w:r>
                        </w:sdtContent>
                      </w:sdt>
                      <w:r>
                        <w:rPr>
                          <w:color w:val="000000"/>
                          <w:lang w:val="lt"/>
                        </w:rPr>
                        <w:t xml:space="preserve">. gavęs papildomos informacijos apie branduolinę ar radiologinę avariją, keliančią grėsmę visuomenės sveikatai, informaciją apie tyrimo duomenis ir gyventojams teiktas rekomendacijas dėl apsaugomųjų veiksmų taikymo teikia ESSC.  </w:t>
                      </w:r>
                    </w:p>
                  </w:sdtContent>
                </w:sdt>
              </w:sdtContent>
            </w:sdt>
            <w:sdt>
              <w:sdtPr>
                <w:alias w:val="25 p."/>
                <w:tag w:val="part_0842ad86478a4a64847efc43876ead7b"/>
                <w:lock w:val="sdtLocked"/>
                <w:richText/>
              </w:sdtPr>
              <w:sdtContent>
                <w:p>
                  <w:pPr>
                    <w:ind w:firstLine="810"/>
                    <w:jc w:val="both"/>
                    <w:rPr>
                      <w:color w:val="000000"/>
                      <w:lang w:val="lt"/>
                    </w:rPr>
                  </w:pPr>
                  <w:sdt>
                    <w:sdtPr>
                      <w:alias w:val="Numeris"/>
                      <w:tag w:val="nr_0842ad86478a4a64847efc43876ead7b"/>
                      <w:lock w:val="sdtLocked"/>
                      <w:richText/>
                    </w:sdtPr>
                    <w:sdtContent>
                      <w:r>
                        <w:rPr>
                          <w:color w:val="000000"/>
                          <w:lang w:val="lt"/>
                        </w:rPr>
                        <w:t>25</w:t>
                      </w:r>
                    </w:sdtContent>
                  </w:sdt>
                  <w:r>
                    <w:rPr>
                      <w:color w:val="000000"/>
                      <w:lang w:val="lt"/>
                    </w:rPr>
                    <w:t xml:space="preserve">. ESSC: </w:t>
                  </w:r>
                </w:p>
                <w:sdt>
                  <w:sdtPr>
                    <w:alias w:val="25.1 pp."/>
                    <w:tag w:val="part_3a63b7c43b4a4ac681b5481ed7ea9aa2"/>
                    <w:lock w:val="sdtLocked"/>
                    <w:richText/>
                  </w:sdtPr>
                  <w:sdtContent>
                    <w:p>
                      <w:pPr>
                        <w:ind w:firstLine="810"/>
                        <w:jc w:val="both"/>
                        <w:rPr>
                          <w:color w:val="000000"/>
                          <w:lang w:val="lt"/>
                        </w:rPr>
                      </w:pPr>
                      <w:sdt>
                        <w:sdtPr>
                          <w:alias w:val="Numeris"/>
                          <w:tag w:val="nr_3a63b7c43b4a4ac681b5481ed7ea9aa2"/>
                          <w:lock w:val="sdtLocked"/>
                          <w:richText/>
                        </w:sdtPr>
                        <w:sdtContent>
                          <w:r>
                            <w:rPr>
                              <w:color w:val="000000"/>
                              <w:lang w:val="lt"/>
                            </w:rPr>
                            <w:t>25.1</w:t>
                          </w:r>
                        </w:sdtContent>
                      </w:sdt>
                      <w:r>
                        <w:rPr>
                          <w:color w:val="000000"/>
                          <w:lang w:val="lt"/>
                        </w:rPr>
                        <w:t xml:space="preserve">. gavęs iš RSC pranešimą apie branduolinę ar radiologinę avariją, keliančią visuomenės sveikatai situaciją, jį perduoda PSO TSPT informacijos priėmimo ir perdavimo institucijai; </w:t>
                      </w:r>
                    </w:p>
                  </w:sdtContent>
                </w:sdt>
                <w:sdt>
                  <w:sdtPr>
                    <w:alias w:val="25.2 pp."/>
                    <w:tag w:val="part_4758398eac4c44afae24e4e5053d6137"/>
                    <w:lock w:val="sdtLocked"/>
                    <w:richText/>
                  </w:sdtPr>
                  <w:sdtContent>
                    <w:p>
                      <w:pPr>
                        <w:ind w:firstLine="810"/>
                        <w:jc w:val="both"/>
                        <w:rPr>
                          <w:lang w:val="lt"/>
                        </w:rPr>
                      </w:pPr>
                      <w:sdt>
                        <w:sdtPr>
                          <w:alias w:val="Numeris"/>
                          <w:tag w:val="nr_4758398eac4c44afae24e4e5053d6137"/>
                          <w:lock w:val="sdtLocked"/>
                          <w:richText/>
                        </w:sdtPr>
                        <w:sdtContent>
                          <w:r>
                            <w:rPr>
                              <w:color w:val="000000"/>
                              <w:lang w:val="lt"/>
                            </w:rPr>
                            <w:t>25.2</w:t>
                          </w:r>
                        </w:sdtContent>
                      </w:sdt>
                      <w:r>
                        <w:rPr>
                          <w:color w:val="000000"/>
                          <w:lang w:val="lt"/>
                        </w:rPr>
                        <w:t>. gavęs iš RSC papildomos informacijos apie branduolinę ar radiologinę avariją, keliančią grėsmę visuomenės sveikatai, tyrimo duomenis ir gyventojams teiktas rekomendacijas dėl apsaugomųjų veiksmų taikymo, teikia ją PSO TSPT informacijos priėmimo ir perdavimo institucijai.</w:t>
                      </w:r>
                    </w:p>
                    <w:p>
                      <w:pPr>
                        <w:ind w:firstLine="810"/>
                        <w:jc w:val="both"/>
                        <w:rPr>
                          <w:color w:val="000000"/>
                          <w:lang w:val="lt"/>
                        </w:rPr>
                      </w:pPr>
                    </w:p>
                  </w:sdtContent>
                </w:sdt>
              </w:sdtContent>
            </w:sdt>
          </w:sdtContent>
        </w:sdt>
        <w:sdt>
          <w:sdtPr>
            <w:alias w:val="skyrius"/>
            <w:tag w:val="part_439356e2cb3246f6adf14f262ce9316b"/>
            <w:lock w:val="sdtLocked"/>
            <w:richText/>
          </w:sdtPr>
          <w:sdtContent>
            <w:p>
              <w:pPr>
                <w:jc w:val="center"/>
                <w:rPr>
                  <w:b/>
                  <w:bCs/>
                  <w:caps/>
                  <w:color w:val="000000"/>
                  <w:szCs w:val="24"/>
                  <w:lang w:val="lt"/>
                </w:rPr>
              </w:pPr>
              <w:sdt>
                <w:sdtPr>
                  <w:alias w:val="Numeris"/>
                  <w:tag w:val="nr_439356e2cb3246f6adf14f262ce9316b"/>
                  <w:lock w:val="sdtLocked"/>
                  <w:richText/>
                </w:sdtPr>
                <w:sdtContent>
                  <w:r>
                    <w:rPr>
                      <w:b/>
                      <w:bCs/>
                      <w:caps/>
                      <w:color w:val="000000"/>
                      <w:szCs w:val="24"/>
                      <w:lang w:val="lt"/>
                    </w:rPr>
                    <w:t>VII</w:t>
                  </w:r>
                </w:sdtContent>
              </w:sdt>
              <w:r>
                <w:rPr>
                  <w:b/>
                  <w:bCs/>
                  <w:caps/>
                  <w:color w:val="000000"/>
                  <w:szCs w:val="24"/>
                  <w:lang w:val="lt"/>
                </w:rPr>
                <w:t xml:space="preserve"> SKYRIUS</w:t>
              </w:r>
            </w:p>
            <w:p>
              <w:pPr>
                <w:jc w:val="center"/>
                <w:rPr>
                  <w:b/>
                  <w:bCs/>
                  <w:caps/>
                  <w:color w:val="000000"/>
                  <w:lang w:val="lt"/>
                </w:rPr>
              </w:pPr>
              <w:sdt>
                <w:sdtPr>
                  <w:alias w:val="Pavadinimas"/>
                  <w:tag w:val="title_439356e2cb3246f6adf14f262ce9316b"/>
                  <w:lock w:val="sdtLocked"/>
                  <w:richText/>
                </w:sdtPr>
                <w:sdtContent>
                  <w:r>
                    <w:rPr>
                      <w:b/>
                      <w:bCs/>
                      <w:caps/>
                      <w:color w:val="000000"/>
                      <w:lang w:val="lt"/>
                    </w:rPr>
                    <w:t xml:space="preserve">INFORMACIJOS PRIĖMIMAS IŠ PSO, VERTINIMAS IR PERSPĖJIMŲ PERDAVIMAS ĮGALIOTOMS KOMPETENTINGOMS NACIONALINĖMS INSTITUCIJOMS </w:t>
                  </w:r>
                </w:sdtContent>
              </w:sdt>
            </w:p>
            <w:p>
              <w:pPr>
                <w:ind w:firstLine="810"/>
                <w:jc w:val="both"/>
                <w:rPr>
                  <w:lang w:val="lt"/>
                </w:rPr>
              </w:pPr>
            </w:p>
            <w:sdt>
              <w:sdtPr>
                <w:alias w:val="26 p."/>
                <w:tag w:val="part_8bc9c9a91cd64b3c82bb0163d78312dc"/>
                <w:lock w:val="sdtLocked"/>
                <w:richText/>
              </w:sdtPr>
              <w:sdtContent>
                <w:p>
                  <w:pPr>
                    <w:ind w:firstLine="810"/>
                    <w:jc w:val="both"/>
                    <w:rPr>
                      <w:color w:val="000000"/>
                      <w:lang w:val="lt"/>
                    </w:rPr>
                  </w:pPr>
                  <w:sdt>
                    <w:sdtPr>
                      <w:alias w:val="Numeris"/>
                      <w:tag w:val="nr_8bc9c9a91cd64b3c82bb0163d78312dc"/>
                      <w:lock w:val="sdtLocked"/>
                      <w:richText/>
                    </w:sdtPr>
                    <w:sdtContent>
                      <w:r>
                        <w:rPr>
                          <w:color w:val="000000"/>
                          <w:lang w:val="lt"/>
                        </w:rPr>
                        <w:t>26</w:t>
                      </w:r>
                    </w:sdtContent>
                  </w:sdt>
                  <w:r>
                    <w:rPr>
                      <w:color w:val="000000"/>
                      <w:lang w:val="lt"/>
                    </w:rPr>
                    <w:t xml:space="preserve">. ESSC užtikrina informacijos priėmimą 24 valandas per parą, 7 dienas per savaitę iš kitų šalių </w:t>
                  </w:r>
                  <w:r>
                    <w:rPr>
                      <w:color w:val="000000"/>
                    </w:rPr>
                    <w:t xml:space="preserve">Nacionalinių Tarptautinių sveikatos priežiūros taisyklių koordinavimo centrų. </w:t>
                  </w:r>
                </w:p>
              </w:sdtContent>
            </w:sdt>
            <w:sdt>
              <w:sdtPr>
                <w:alias w:val="27 p."/>
                <w:tag w:val="part_55591ac0e81d47e8ae0ed9b346102ec1"/>
                <w:lock w:val="sdtLocked"/>
                <w:richText/>
              </w:sdtPr>
              <w:sdtContent>
                <w:p>
                  <w:pPr>
                    <w:ind w:firstLine="810"/>
                    <w:jc w:val="both"/>
                    <w:rPr>
                      <w:color w:val="000000"/>
                      <w:lang w:val="lt"/>
                    </w:rPr>
                  </w:pPr>
                  <w:sdt>
                    <w:sdtPr>
                      <w:alias w:val="Numeris"/>
                      <w:tag w:val="nr_55591ac0e81d47e8ae0ed9b346102ec1"/>
                      <w:lock w:val="sdtLocked"/>
                      <w:richText/>
                    </w:sdtPr>
                    <w:sdtContent>
                      <w:r>
                        <w:rPr>
                          <w:color w:val="000000"/>
                          <w:lang w:val="lt"/>
                        </w:rPr>
                        <w:t>27</w:t>
                      </w:r>
                    </w:sdtContent>
                  </w:sdt>
                  <w:r>
                    <w:rPr>
                      <w:color w:val="000000"/>
                      <w:lang w:val="lt"/>
                    </w:rPr>
                    <w:t>. ESSC, pagal kompetenciją atlikęs pirminį iš PSO TSPT informacijos priėmimo ir perspėjimų perdavimo institucijos ir (ar) kitų šalių NKC gautos informacijos įvertinimą, atsižvelgdamas į informacijos pobūdį, ją perduoda Įgaliotoms kompetentingoms nacionalinėms institucijoms.</w:t>
                  </w:r>
                </w:p>
              </w:sdtContent>
            </w:sdt>
            <w:sdt>
              <w:sdtPr>
                <w:alias w:val="28 p."/>
                <w:tag w:val="part_3c988cb4a7384c01bbad8c185ec7e298"/>
                <w:lock w:val="sdtLocked"/>
                <w:richText/>
              </w:sdtPr>
              <w:sdtContent>
                <w:p>
                  <w:pPr>
                    <w:ind w:firstLine="810"/>
                    <w:jc w:val="both"/>
                    <w:rPr>
                      <w:color w:val="000000"/>
                      <w:lang w:val="lt"/>
                    </w:rPr>
                  </w:pPr>
                  <w:sdt>
                    <w:sdtPr>
                      <w:alias w:val="Numeris"/>
                      <w:tag w:val="nr_3c988cb4a7384c01bbad8c185ec7e298"/>
                      <w:lock w:val="sdtLocked"/>
                      <w:richText/>
                    </w:sdtPr>
                    <w:sdtContent>
                      <w:r>
                        <w:rPr>
                          <w:color w:val="000000"/>
                          <w:lang w:val="lt"/>
                        </w:rPr>
                        <w:t>28</w:t>
                      </w:r>
                    </w:sdtContent>
                  </w:sdt>
                  <w:r>
                    <w:rPr>
                      <w:color w:val="000000"/>
                      <w:lang w:val="lt"/>
                    </w:rPr>
                    <w:t xml:space="preserve">. Kompetentingos nacionalinės institucijos, kurioms pagal kompetenciją perduota informacija, gauta iš PSO </w:t>
                  </w:r>
                  <w:r>
                    <w:rPr>
                      <w:lang w:val="lt"/>
                    </w:rPr>
                    <w:t xml:space="preserve">TSPT informacijos priėmimo ir perspėjimų perdavimo institucijos ir (ar) kitų šalių NKC, įvertina informaciją ir Keitimosi informacija tvarkos aprašo nustatyta tvarka pateikia </w:t>
                  </w:r>
                  <w:r>
                    <w:rPr>
                      <w:color w:val="000000"/>
                      <w:lang w:val="lt"/>
                    </w:rPr>
                    <w:t>ESSC pirminį atsakymą į užklausą anglų kalba.</w:t>
                  </w:r>
                </w:p>
              </w:sdtContent>
            </w:sdt>
            <w:sdt>
              <w:sdtPr>
                <w:alias w:val="29 p."/>
                <w:tag w:val="part_d770922a1fa2419f8bd23b8d902233ba"/>
                <w:lock w:val="sdtLocked"/>
                <w:richText/>
              </w:sdtPr>
              <w:sdtContent>
                <w:p>
                  <w:pPr>
                    <w:ind w:firstLine="810"/>
                    <w:jc w:val="both"/>
                    <w:rPr>
                      <w:color w:val="000000"/>
                      <w:lang w:val="lt"/>
                    </w:rPr>
                  </w:pPr>
                  <w:sdt>
                    <w:sdtPr>
                      <w:alias w:val="Numeris"/>
                      <w:tag w:val="nr_d770922a1fa2419f8bd23b8d902233ba"/>
                      <w:lock w:val="sdtLocked"/>
                      <w:richText/>
                    </w:sdtPr>
                    <w:sdtContent>
                      <w:r>
                        <w:rPr>
                          <w:color w:val="000000"/>
                          <w:lang w:val="lt"/>
                        </w:rPr>
                        <w:t>29</w:t>
                      </w:r>
                    </w:sdtContent>
                  </w:sdt>
                  <w:r>
                    <w:rPr>
                      <w:color w:val="000000"/>
                      <w:lang w:val="lt"/>
                    </w:rPr>
                    <w:t>. Asmens duomenys Lietuvos kompetentingos nacionalinės institucijos, užsienio valstybių institucijos, Europos Sąjungos institucijos ir (ar) tarptautinės organizacijos teikiami įgyvendinant kompetentingų institucijų uždavinius ir tik tais atvejais, kai jų perdavimas numatytas nacionaliniuose, Europos Sąjungos ir tarptautiniuose teisės aktuose bei tarptautinėse sutartyse.</w:t>
                  </w:r>
                </w:p>
              </w:sdtContent>
            </w:sdt>
            <w:sdt>
              <w:sdtPr>
                <w:alias w:val="30 p."/>
                <w:tag w:val="part_6a4d741485ed4ec7b5a2a8ac5dfabe5e"/>
                <w:lock w:val="sdtLocked"/>
                <w:richText/>
              </w:sdtPr>
              <w:sdtContent>
                <w:p>
                  <w:pPr>
                    <w:ind w:firstLine="810"/>
                    <w:jc w:val="both"/>
                    <w:rPr>
                      <w:lang w:val="lt"/>
                    </w:rPr>
                  </w:pPr>
                  <w:sdt>
                    <w:sdtPr>
                      <w:alias w:val="Numeris"/>
                      <w:tag w:val="nr_6a4d741485ed4ec7b5a2a8ac5dfabe5e"/>
                      <w:lock w:val="sdtLocked"/>
                      <w:richText/>
                    </w:sdtPr>
                    <w:sdtContent>
                      <w:r>
                        <w:rPr>
                          <w:color w:val="000000"/>
                          <w:lang w:val="lt"/>
                        </w:rPr>
                        <w:t>30</w:t>
                      </w:r>
                    </w:sdtContent>
                  </w:sdt>
                  <w:r>
                    <w:rPr>
                      <w:color w:val="000000"/>
                      <w:lang w:val="lt"/>
                    </w:rPr>
                    <w:t xml:space="preserve">. Kompetentingos nacionalinės institucijos </w:t>
                  </w:r>
                  <w:r>
                    <w:rPr>
                      <w:lang w:val="lt"/>
                    </w:rPr>
                    <w:t>Keitimosi informacija tvarkos aprašo</w:t>
                  </w:r>
                  <w:r>
                    <w:rPr>
                      <w:color w:val="000000"/>
                      <w:lang w:val="lt"/>
                    </w:rPr>
                    <w:t xml:space="preserve"> 29punkte nustatytais pagrindais asmens duomenis trečiosioms šalims teikia elektroninių ryšių priemonėmis, jeigu teisės aktuose, reglamentuojančiuose asmens duomenų apsaugą, nenurodyta kitaip. Asmens duomenys elektroninių ryšių priemonėmis teikiami juos užkodavus. Slaptažodis, skirtas užkoduotam dokumentui su asmens duomenimis atverti, duomenų gavėjui siunčiamas atskiru elektroniniu laišku arba trumpąja žinute</w:t>
                  </w:r>
                  <w:r>
                    <w:rPr>
                      <w:lang w:val="lt"/>
                    </w:rPr>
                    <w:t>.</w:t>
                  </w:r>
                </w:p>
              </w:sdtContent>
            </w:sdt>
          </w:sdtContent>
        </w:sdt>
        <w:sdt>
          <w:sdtPr>
            <w:alias w:val="pabaiga"/>
            <w:tag w:val="part_f3b7535975a0462cb74c48154bf1e8e0"/>
            <w:lock w:val="sdtLocked"/>
            <w:richText/>
          </w:sdtPr>
          <w:sdtContent>
            <w:p>
              <w:pPr>
                <w:ind w:firstLine="810"/>
                <w:jc w:val="center"/>
                <w:rPr>
                  <w:sz w:val="22"/>
                  <w:szCs w:val="22"/>
                  <w:lang w:eastAsia="lt-LT"/>
                </w:rPr>
              </w:pPr>
              <w:r>
                <w:rPr>
                  <w:lang w:val="lt"/>
                </w:rPr>
                <w:t>_________________</w:t>
              </w:r>
            </w:p>
            <w:p>
              <w:pPr>
                <w:tabs>
                  <w:tab w:val="center" w:pos="4680"/>
                  <w:tab w:val="right" w:pos="9360"/>
                </w:tabs>
                <w:rPr>
                  <w:sz w:val="22"/>
                  <w:szCs w:val="22"/>
                  <w:lang w:eastAsia="lt-LT"/>
                </w:rPr>
              </w:pPr>
            </w:p>
          </w:sdtContent>
        </w:sdt>
      </w:sdtContent>
    </w:sdt>
    <w:sdt>
      <w:sdtPr>
        <w:alias w:val="1 pr."/>
        <w:tag w:val="part_8a0249b2db9d41fc8877a851bff74fd2"/>
        <w:lock w:val="sdtLocked"/>
        <w:richText/>
      </w:sdtPr>
      <w:sdtContent>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jc w:val="both"/>
            <w:rPr>
              <w:lang w:val="lt"/>
            </w:rPr>
          </w:pPr>
          <w:r>
            <w:rPr>
              <w:lang w:val="lt"/>
            </w:rPr>
            <w:t>Keitimosi informacija apie įvykius, ekstremaliuosius įvykius, krizes ar ekstremaliąsias situacijas,</w:t>
          </w:r>
          <w:r>
            <w:rPr>
              <w:color w:val="000000"/>
              <w:lang w:val="lt"/>
            </w:rPr>
            <w:t xml:space="preserve"> keliančias nacionalinį ir tarptautinį susirūpinimą, rinkimo, vertinimo ir teikimo kompetentingoms institucijoms ir Pasaulio sveikatos organizacijai</w:t>
          </w:r>
          <w:r>
            <w:rPr>
              <w:lang w:val="lt"/>
            </w:rPr>
            <w:t xml:space="preserve"> tvarkos aprašo</w:t>
          </w:r>
        </w:p>
        <w:p>
          <w:pPr>
            <w:spacing w:line="259" w:lineRule="auto"/>
            <w:ind w:left="4680"/>
            <w:rPr>
              <w:lang w:val="lt"/>
            </w:rPr>
          </w:pPr>
          <w:sdt>
            <w:sdtPr>
              <w:alias w:val="Numeris"/>
              <w:tag w:val="nr_8a0249b2db9d41fc8877a851bff74fd2"/>
              <w:lock w:val="sdtLocked"/>
              <w:richText/>
            </w:sdtPr>
            <w:sdtContent>
              <w:r>
                <w:rPr>
                  <w:lang w:val="lt"/>
                </w:rPr>
                <w:t>1</w:t>
              </w:r>
            </w:sdtContent>
          </w:sdt>
          <w:r>
            <w:rPr>
              <w:lang w:val="lt"/>
            </w:rPr>
            <w:t xml:space="preserve"> priedas</w:t>
          </w:r>
        </w:p>
        <w:p>
          <w:pPr>
            <w:tabs>
              <w:tab w:val="left" w:pos="1304"/>
              <w:tab w:val="left" w:pos="1457"/>
              <w:tab w:val="left" w:pos="1604"/>
              <w:tab w:val="left" w:pos="1757"/>
            </w:tabs>
            <w:jc w:val="right"/>
            <w:rPr>
              <w:szCs w:val="24"/>
              <w:lang w:val="lt"/>
            </w:rPr>
          </w:pPr>
        </w:p>
        <w:p>
          <w:pPr>
            <w:tabs>
              <w:tab w:val="left" w:pos="1304"/>
              <w:tab w:val="left" w:pos="1457"/>
              <w:tab w:val="left" w:pos="1604"/>
              <w:tab w:val="left" w:pos="1757"/>
            </w:tabs>
            <w:jc w:val="center"/>
            <w:rPr>
              <w:b/>
              <w:bCs/>
              <w:color w:val="000000"/>
              <w:lang w:val="lt"/>
            </w:rPr>
          </w:pPr>
          <w:sdt>
            <w:sdtPr>
              <w:alias w:val="Pavadinimas"/>
              <w:tag w:val="title_8a0249b2db9d41fc8877a851bff74fd2"/>
              <w:lock w:val="sdtLocked"/>
              <w:richText/>
            </w:sdtPr>
            <w:sdtContent>
              <w:r>
                <w:rPr>
                  <w:b/>
                  <w:bCs/>
                  <w:color w:val="000000"/>
                  <w:lang w:val="lt"/>
                </w:rPr>
                <w:t xml:space="preserve">(Informacijos </w:t>
              </w:r>
              <w:r>
                <w:rPr>
                  <w:b/>
                  <w:bCs/>
                  <w:lang w:val="lt"/>
                </w:rPr>
                <w:t>apie</w:t>
              </w:r>
              <w:r>
                <w:rPr>
                  <w:color w:val="000000"/>
                  <w:lang w:val="lt"/>
                </w:rPr>
                <w:t xml:space="preserve"> </w:t>
              </w:r>
              <w:r>
                <w:rPr>
                  <w:b/>
                  <w:bCs/>
                  <w:color w:val="000000"/>
                  <w:lang w:val="lt"/>
                </w:rPr>
                <w:t xml:space="preserve">įvykius, ekstremaliuosius įvykius, krizes ar ekstremaliąsias situacijas  teikimo forma)</w:t>
              </w:r>
            </w:sdtContent>
          </w:sdt>
        </w:p>
        <w:p>
          <w:pPr>
            <w:ind w:firstLine="567"/>
            <w:jc w:val="both"/>
            <w:rPr>
              <w:szCs w:val="24"/>
              <w:lang w:val="lt"/>
            </w:rPr>
          </w:pPr>
        </w:p>
        <w:p>
          <w:pPr>
            <w:jc w:val="center"/>
            <w:rPr>
              <w:b/>
              <w:bCs/>
              <w:caps/>
              <w:lang w:val="lt"/>
            </w:rPr>
          </w:pPr>
          <w:r>
            <w:rPr>
              <w:b/>
              <w:bCs/>
              <w:caps/>
              <w:lang w:val="lt"/>
            </w:rPr>
            <w:t>INFORMACIJOS apie</w:t>
          </w:r>
          <w:r>
            <w:rPr>
              <w:color w:val="000000"/>
              <w:lang w:val="lt"/>
            </w:rPr>
            <w:t xml:space="preserve"> </w:t>
          </w:r>
          <w:r>
            <w:rPr>
              <w:b/>
              <w:bCs/>
              <w:color w:val="000000"/>
              <w:lang w:val="lt"/>
            </w:rPr>
            <w:t xml:space="preserve">ĮVYKIUS, EKSTREMALIUOSIUS ĮVYKIUS, KRIZES AR EKSTREMALIĄSIAS SITUACIJAS </w:t>
          </w:r>
          <w:r>
            <w:rPr>
              <w:b/>
              <w:bCs/>
              <w:caps/>
              <w:lang w:val="lt"/>
            </w:rPr>
            <w:t>TEIKIMAS</w:t>
          </w:r>
        </w:p>
        <w:p>
          <w:pPr>
            <w:tabs>
              <w:tab w:val="left" w:pos="2296"/>
              <w:tab w:val="left" w:pos="4535"/>
              <w:tab w:val="left" w:pos="6287"/>
              <w:tab w:val="left" w:pos="7994"/>
            </w:tabs>
            <w:ind w:firstLine="567"/>
            <w:jc w:val="both"/>
            <w:rPr>
              <w:szCs w:val="24"/>
              <w:lang w:val="lt"/>
            </w:rPr>
          </w:pPr>
        </w:p>
        <w:tbl>
          <w:tblPr>
            <w:tblW w:w="9634" w:type="dxa"/>
            <w:tblLayout w:type="fixed"/>
            <w:tblLook w:val="06A0" w:firstRow="1" w:lastRow="0" w:firstColumn="1" w:lastColumn="0" w:noHBand="1" w:noVBand="1"/>
          </w:tblPr>
          <w:tblGrid>
            <w:gridCol w:w="2959"/>
            <w:gridCol w:w="1558"/>
            <w:gridCol w:w="1499"/>
            <w:gridCol w:w="1852"/>
            <w:gridCol w:w="1766"/>
          </w:tblGrid>
          <w:tr>
            <w:trPr>
              <w:trHeight w:val="405"/>
            </w:trPr>
            <w:tc>
              <w:tcPr>
                <w:tcW w:w="295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lang w:val="lt"/>
                  </w:rPr>
                </w:pPr>
                <w:r>
                  <w:rPr>
                    <w:szCs w:val="24"/>
                    <w:lang w:val="lt"/>
                  </w:rPr>
                  <w:t>Informacijos apie įvykius, ekstremaliuosius įvykius, krizes ar ekstremaliąsias situacijas (toliau – informacija) rūšys</w:t>
                </w:r>
              </w:p>
            </w:tc>
            <w:tc>
              <w:tcPr>
                <w:tcW w:w="1558"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lang w:val="lt"/>
                  </w:rPr>
                </w:pPr>
                <w:r>
                  <w:rPr>
                    <w:szCs w:val="24"/>
                    <w:lang w:val="lt"/>
                  </w:rPr>
                  <w:t>Pranešimo turinys</w:t>
                </w:r>
              </w:p>
            </w:tc>
            <w:tc>
              <w:tcPr>
                <w:tcW w:w="149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lang w:val="lt"/>
                  </w:rPr>
                </w:pPr>
                <w:r>
                  <w:rPr>
                    <w:szCs w:val="24"/>
                    <w:lang w:val="lt"/>
                  </w:rPr>
                  <w:t>Informacijos teikėjai</w:t>
                </w:r>
              </w:p>
            </w:tc>
            <w:tc>
              <w:tcPr>
                <w:tcW w:w="3618" w:type="dxa"/>
                <w:gridSpan w:val="2"/>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lang w:val="lt"/>
                  </w:rPr>
                </w:pPr>
                <w:r>
                  <w:rPr>
                    <w:szCs w:val="24"/>
                    <w:lang w:val="lt"/>
                  </w:rPr>
                  <w:t>Informacijos gavėjai</w:t>
                </w:r>
              </w:p>
            </w:tc>
          </w:tr>
          <w:tr>
            <w:trPr>
              <w:trHeight w:val="405"/>
            </w:trPr>
            <w:tc>
              <w:tcPr>
                <w:tcW w:w="2959" w:type="dxa"/>
                <w:vMerge/>
                <w:tcBorders>
                  <w:top w:val="single" w:sz="4" w:space="0" w:color="auto"/>
                  <w:left w:val="single" w:sz="4" w:space="0" w:color="auto"/>
                  <w:bottom w:val="single" w:sz="4" w:space="0" w:color="auto"/>
                  <w:right w:val="single" w:sz="4" w:space="0" w:color="auto"/>
                </w:tcBorders>
                <w:vAlign w:val="center"/>
              </w:tcPr>
              <w:p/>
            </w:tc>
            <w:tc>
              <w:tcPr>
                <w:tcW w:w="1558" w:type="dxa"/>
                <w:vMerge/>
                <w:tcBorders>
                  <w:top w:val="single" w:sz="4" w:space="0" w:color="auto"/>
                  <w:left w:val="single" w:sz="4" w:space="0" w:color="auto"/>
                  <w:bottom w:val="single" w:sz="4" w:space="0" w:color="auto"/>
                  <w:right w:val="single" w:sz="4" w:space="0" w:color="auto"/>
                </w:tcBorders>
                <w:vAlign w:val="center"/>
              </w:tcPr>
              <w:p/>
            </w:tc>
            <w:tc>
              <w:tcPr>
                <w:tcW w:w="1499" w:type="dxa"/>
                <w:vMerge/>
                <w:tcBorders>
                  <w:top w:val="single" w:sz="4" w:space="0" w:color="auto"/>
                  <w:left w:val="single" w:sz="4" w:space="0" w:color="auto"/>
                  <w:bottom w:val="single" w:sz="4" w:space="0" w:color="auto"/>
                  <w:right w:val="single" w:sz="4" w:space="0" w:color="auto"/>
                </w:tcBorders>
                <w:vAlign w:val="center"/>
              </w:tcP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lang w:val="lt"/>
                  </w:rPr>
                </w:pPr>
                <w:r>
                  <w:rPr>
                    <w:szCs w:val="24"/>
                    <w:lang w:val="lt"/>
                  </w:rPr>
                  <w:t>Darbo laiku</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rPr>
                    <w:szCs w:val="24"/>
                    <w:lang w:val="lt"/>
                  </w:rPr>
                </w:pPr>
                <w:r>
                  <w:rPr>
                    <w:szCs w:val="24"/>
                    <w:lang w:val="lt"/>
                  </w:rPr>
                  <w:t>Poilsio laiku</w:t>
                </w:r>
              </w:p>
            </w:tc>
          </w:tr>
          <w:tr>
            <w:trPr>
              <w:trHeight w:val="405"/>
            </w:trPr>
            <w:tc>
              <w:tcPr>
                <w:tcW w:w="9634"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spacing w:line="259" w:lineRule="auto"/>
                  <w:ind w:left="720" w:hanging="360"/>
                  <w:jc w:val="center"/>
                  <w:rPr>
                    <w:lang w:val="lt"/>
                  </w:rPr>
                </w:pPr>
                <w:r>
                  <w:rPr>
                    <w:lang w:val="lt"/>
                  </w:rPr>
                  <w:t>1.</w:t>
                  <w:tab/>
                  <w:t>BIOLOGINĖS KILMĖS</w:t>
                </w:r>
                <w:r>
                  <w:t xml:space="preserve"> </w:t>
                </w:r>
                <w:r>
                  <w:rPr>
                    <w:lang w:val="lt"/>
                  </w:rPr>
                  <w:t>ĮVYKIAI, EKSTREMALIEJI ĮVYKIAI, KRIZĖS IR EKSTREMALIOSIOS SITUACIJOS</w:t>
                </w:r>
              </w:p>
            </w:tc>
          </w:tr>
          <w:tr>
            <w:trPr>
              <w:trHeight w:val="3930"/>
            </w:trPr>
            <w:tc>
              <w:tcPr>
                <w:tcW w:w="2959"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76" w:lineRule="auto"/>
                  <w:rPr>
                    <w:lang w:val="lt"/>
                  </w:rPr>
                </w:pPr>
                <w:r>
                  <w:rPr>
                    <w:lang w:val="lt"/>
                  </w:rPr>
                  <w:t>1.1. Užkrečiamoji liga (mirties nuo užkrečiamosios ligos atvejis) (1 pastaba),</w:t>
                </w:r>
                <w:r>
                  <w:rPr>
                    <w:color w:val="000000"/>
                    <w:lang w:val="lt"/>
                  </w:rPr>
                  <w:t xml:space="preserve"> koordinuoto tarpinstitucinio atsako reikalaujantis, galintis greitai išplisti ar sunkiai paveikti visuomenės sveikatą savivaldybės teritorijoje užkrečiamosios ligos atvejis, protrūkis (1 pastaba), epidemija (2 pastaba) arba koks nors kitas biologinės kilmės įvykis</w:t>
                </w:r>
                <w:r>
                  <w:rPr>
                    <w:lang w:val="lt"/>
                  </w:rPr>
                  <w:t xml:space="preserve">, </w:t>
                </w:r>
                <w:r>
                  <w:t>turintis įtakos visuomenės sveikatai</w:t>
                </w:r>
              </w:p>
            </w:tc>
            <w:tc>
              <w:tcPr>
                <w:tcW w:w="1558" w:type="dxa"/>
                <w:tcBorders>
                  <w:top w:val="single" w:sz="4"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Pagal Keitimosi informacija apie įvykius, ekstremaliuosius įvykius, krizes ar ekstremalią-sias situacijas, keliančias nacionalinį ir tarptautinį susirūpinimą, rinkimo, vertinimo ir teikimo kompetentin-goms institucijoms ir Pasaulio sveikatos organizacijai tvarkos aprašo (toliau – Keitimosi informacija tvarkos aprašas) 3 priedą </w:t>
                </w:r>
              </w:p>
              <w:p>
                <w:pPr>
                  <w:rPr>
                    <w:lang w:val="lt"/>
                  </w:rPr>
                </w:pPr>
              </w:p>
              <w:p>
                <w:pPr>
                  <w:rPr>
                    <w:lang w:val="lt"/>
                  </w:rPr>
                </w:pPr>
                <w:r>
                  <w:rPr>
                    <w:lang w:val="lt"/>
                  </w:rPr>
                  <w:t xml:space="preserve">Jeigu atitinka  Pasaulio sveikatos organizacijos Tarptautinių sveikatos priežiūros taisyklių (2005 m.), ratifikuotų Lietuvos Respublikos įstatymu „Dėl Tarptautinių sveikatos priežiūros taisyklių (2005 m.) ratifikavi-mo“, 18.2 p., pildomas 5 priedas</w:t>
                </w:r>
              </w:p>
            </w:tc>
            <w:tc>
              <w:tcPr>
                <w:tcW w:w="1499" w:type="dxa"/>
                <w:tcBorders>
                  <w:top w:val="single" w:sz="4"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color w:val="000000"/>
                    <w:lang w:val="lt"/>
                  </w:rPr>
                  <w:t>asmens ir visuomenės sveikatos priežiūros įstaigos (toliau – Įstaigos)</w:t>
                </w:r>
              </w:p>
              <w:p>
                <w:pPr>
                  <w:rPr>
                    <w:lang w:val="lt"/>
                  </w:rPr>
                </w:pPr>
              </w:p>
              <w:p>
                <w:pPr>
                  <w:rPr>
                    <w:lang w:val="lt"/>
                  </w:rPr>
                </w:pPr>
              </w:p>
            </w:tc>
            <w:tc>
              <w:tcPr>
                <w:tcW w:w="1852"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Nacionalinis visuomen</w:t>
                </w:r>
                <w:r>
                  <w:rPr>
                    <w:rFonts w:eastAsia="Malgun Gothic"/>
                    <w:lang w:eastAsia="ko-KR"/>
                  </w:rPr>
                  <w:t xml:space="preserve">ės sveikatos centras prie Sveikatos apsaugos ministerijos (toliau – </w:t>
                </w:r>
                <w:r>
                  <w:rPr>
                    <w:lang w:val="lt"/>
                  </w:rPr>
                  <w:t>NVSC)</w:t>
                </w:r>
              </w:p>
              <w:p>
                <w:pPr>
                  <w:spacing w:line="259" w:lineRule="auto"/>
                  <w:rPr>
                    <w:lang w:val="lt"/>
                  </w:rPr>
                </w:pPr>
                <w:r>
                  <w:rPr>
                    <w:lang w:val="lt"/>
                  </w:rPr>
                  <w:t xml:space="preserve">mob. tel. (+370) 677 37 729, el. p. ULVS@nvsc.lt ir kopija </w:t>
                </w:r>
              </w:p>
              <w:p>
                <w:pPr>
                  <w:spacing w:line="259" w:lineRule="auto"/>
                  <w:rPr>
                    <w:lang w:val="lt"/>
                  </w:rPr>
                </w:pPr>
                <w:r>
                  <w:rPr>
                    <w:lang w:val="lt"/>
                  </w:rPr>
                  <w:t>giedre.aleksiene@nvsc.lt;</w:t>
                </w:r>
              </w:p>
              <w:p>
                <w:pPr>
                  <w:spacing w:line="259" w:lineRule="auto"/>
                  <w:rPr>
                    <w:lang w:val="lt"/>
                  </w:rPr>
                </w:pPr>
                <w:r>
                  <w:rPr>
                    <w:rFonts w:eastAsia="Malgun Gothic"/>
                    <w:lang w:eastAsia="ko-KR"/>
                  </w:rPr>
                  <w:t xml:space="preserve">Sveikatos apsaugos ministerijos Ekstremalių sveikatai situacijų centras (toliau – </w:t>
                </w:r>
                <w:r>
                  <w:rPr>
                    <w:lang w:val="lt"/>
                  </w:rPr>
                  <w:t>ESSC)</w:t>
                </w:r>
              </w:p>
              <w:p>
                <w:pPr>
                  <w:rPr>
                    <w:lang w:val="lt"/>
                  </w:rPr>
                </w:pPr>
                <w:r>
                  <w:rPr>
                    <w:lang w:val="lt"/>
                  </w:rPr>
                  <w:t>tel. (+370 37) 28 2244</w:t>
                </w:r>
              </w:p>
              <w:p>
                <w:pPr>
                  <w:rPr>
                    <w:u w:val="single"/>
                    <w:lang w:val="lt"/>
                  </w:rPr>
                </w:pPr>
                <w:r>
                  <w:rPr>
                    <w:lang w:val="lt"/>
                  </w:rPr>
                  <w:t>el. p. bud@essc.sam.lt</w:t>
                </w:r>
              </w:p>
            </w:tc>
            <w:tc>
              <w:tcPr>
                <w:tcW w:w="1766" w:type="dxa"/>
                <w:tcBorders>
                  <w:top w:val="single" w:sz="4"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NVSC</w:t>
                </w:r>
              </w:p>
              <w:p>
                <w:pPr>
                  <w:spacing w:line="259" w:lineRule="auto"/>
                  <w:rPr>
                    <w:lang w:val="lt"/>
                  </w:rPr>
                </w:pPr>
                <w:r>
                  <w:rPr>
                    <w:lang w:val="lt"/>
                  </w:rPr>
                  <w:t>mob. tel. (+370) 677 37 729, el. p. ULVS@nvsc.lt ir kopija giedre.aleksiene@nvsc.lt;</w:t>
                </w:r>
              </w:p>
              <w:p>
                <w:pPr>
                  <w:spacing w:line="259" w:lineRule="auto"/>
                  <w:rPr>
                    <w:lang w:val="lt"/>
                  </w:rPr>
                </w:pPr>
                <w:r>
                  <w:rPr>
                    <w:lang w:val="lt"/>
                  </w:rPr>
                  <w:t>ESSC</w:t>
                </w:r>
              </w:p>
              <w:p>
                <w:pPr>
                  <w:rPr>
                    <w:lang w:val="lt"/>
                  </w:rPr>
                </w:pPr>
                <w:r>
                  <w:rPr>
                    <w:lang w:val="lt"/>
                  </w:rPr>
                  <w:t>tel. (+370 37) 28 2244</w:t>
                </w:r>
              </w:p>
              <w:p>
                <w:pPr>
                  <w:rPr>
                    <w:u w:val="single"/>
                    <w:lang w:val="lt"/>
                  </w:rPr>
                </w:pPr>
                <w:r>
                  <w:rPr>
                    <w:lang w:val="lt"/>
                  </w:rPr>
                  <w:t>el. p. bud@essc.sam.lt</w:t>
                </w:r>
              </w:p>
            </w:tc>
          </w:tr>
          <w:tr>
            <w:trPr>
              <w:trHeight w:val="390"/>
            </w:trPr>
            <w:tc>
              <w:tcPr>
                <w:tcW w:w="9634" w:type="dxa"/>
                <w:gridSpan w:val="5"/>
                <w:tcBorders>
                  <w:top w:val="nil"/>
                  <w:left w:val="single" w:sz="8" w:space="0" w:color="auto"/>
                  <w:bottom w:val="single" w:sz="4" w:space="0" w:color="auto"/>
                  <w:right w:val="single" w:sz="8" w:space="0" w:color="auto"/>
                </w:tcBorders>
                <w:tcMar>
                  <w:left w:w="108" w:type="dxa"/>
                  <w:right w:w="108" w:type="dxa"/>
                </w:tcMar>
                <w:vAlign w:val="center"/>
              </w:tcPr>
              <w:p>
                <w:pPr>
                  <w:spacing w:line="259" w:lineRule="auto"/>
                  <w:ind w:left="720" w:hanging="360"/>
                  <w:jc w:val="center"/>
                  <w:rPr>
                    <w:lang w:val="lt"/>
                  </w:rPr>
                </w:pPr>
                <w:r>
                  <w:rPr>
                    <w:lang w:val="lt"/>
                  </w:rPr>
                  <w:t>2.</w:t>
                  <w:tab/>
                </w:r>
                <w:r>
                  <w:t>BRANDUOLINĖS IR (AR) RADIOLOGINĖS AVARIJOS</w:t>
                </w:r>
              </w:p>
            </w:tc>
          </w:tr>
          <w:tr>
            <w:trPr>
              <w:trHeight w:val="30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2.1. B</w:t>
                </w:r>
                <w:r>
                  <w:rPr>
                    <w:color w:val="000000"/>
                    <w:lang w:val="lt"/>
                  </w:rPr>
                  <w:t>randuolinė avarija (3 pastaba) ir (ar) radiologinė avarija (4 pastaba).</w:t>
                </w:r>
                <w:r>
                  <w:rPr>
                    <w:lang w:val="lt"/>
                  </w:rPr>
                  <w:t xml:space="preserve"> Bet kokia / bet koks radiacinės kilmės avarija / incidentas gaminant, naudojant, prekiaujant, saugant, montuojant, prižiūrint, remontuojant, perdirbant, vežant jonizuojančiosios spinduliuotės šaltinius bei tvarkant (surenkant, rūšiuojant, apdorojant, laikant, perdirbant, transportuojant, saugant, šalinant kenksmingumą) radioaktyviąsias atliekas; kiekvienas gamtinės ar technogeninės kilmės jonizuojančiosios spinduliuotės padidėjimas</w:t>
                </w:r>
                <w:r>
                  <w:rPr>
                    <w:b/>
                    <w:bCs/>
                    <w:lang w:val="lt"/>
                  </w:rPr>
                  <w:t xml:space="preserve"> </w:t>
                </w:r>
                <w:r>
                  <w:rPr>
                    <w:lang w:val="lt"/>
                  </w:rPr>
                  <w:t>aplinkoje (darbo, mokymo, gyvenimo, poilsio vietose, asmens sveikatos priežiūros įstaigose) ar maisto prekių, jų žaliavų, kitų gaminių padidėjusi tarša radionuklidais; aptiktos nelegalios, niekam nepriklausančios ar pamestos radioaktyviosios medžiagos; nustatyta piliečių, transporto priemonių, krovinių, metalo laužo ar jo perdirbtos produkcijos padidėjusi tarša radionuklidais; gauta informacija apie galimus teroristinius išpuolius, kurių metu planuojama panaudoti radioaktyviąsias ar branduolines medžiagas, ir kitais atvejais, kai dėl jonizuojančiosios spinduliuotės poveikio kyla grėsmė ar buvo pakenkta gyventojų sveikatai ar padaryta žala aplinkai</w:t>
                </w:r>
              </w:p>
            </w:tc>
            <w:tc>
              <w:tcPr>
                <w:tcW w:w="1558"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Pagal Keitimosi informacija tvarkos aprašo</w:t>
                </w:r>
                <w:r>
                  <w:rPr>
                    <w:color w:val="000000"/>
                    <w:lang w:val="lt"/>
                  </w:rPr>
                  <w:t xml:space="preserve"> </w:t>
                </w:r>
                <w:r>
                  <w:rPr>
                    <w:lang w:val="lt"/>
                  </w:rPr>
                  <w:t>4 priedą</w:t>
                </w:r>
              </w:p>
            </w:tc>
            <w:tc>
              <w:tcPr>
                <w:tcW w:w="1499"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Savivaldybių administracijos,</w:t>
                </w:r>
              </w:p>
              <w:p>
                <w:pPr>
                  <w:rPr>
                    <w:lang w:val="lt"/>
                  </w:rPr>
                </w:pPr>
                <w:r>
                  <w:rPr>
                    <w:lang w:val="lt"/>
                  </w:rPr>
                  <w:t>kitos institucijos</w:t>
                </w: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 xml:space="preserve">Radiacinės saugos centras (toliau – RSC) </w:t>
                </w:r>
              </w:p>
              <w:p>
                <w:pPr>
                  <w:rPr>
                    <w:lang w:val="lt"/>
                  </w:rPr>
                </w:pPr>
                <w:r>
                  <w:rPr>
                    <w:lang w:val="lt"/>
                  </w:rPr>
                  <w:t>tel. (+370 5) 236 1936</w:t>
                </w:r>
              </w:p>
              <w:p>
                <w:pPr>
                  <w:rPr>
                    <w:lang w:val="lt"/>
                  </w:rPr>
                </w:pPr>
                <w:r>
                  <w:rPr>
                    <w:lang w:val="lt"/>
                  </w:rPr>
                  <w:t>mob. tel.: (+370) 698 10 328</w:t>
                </w:r>
              </w:p>
              <w:p>
                <w:pPr>
                  <w:rPr>
                    <w:lang w:val="lt"/>
                  </w:rPr>
                </w:pPr>
                <w:r>
                  <w:rPr>
                    <w:lang w:val="lt"/>
                  </w:rPr>
                  <w:t>(+370) 698 29 611</w:t>
                </w:r>
              </w:p>
              <w:p>
                <w:pPr>
                  <w:rPr>
                    <w:lang w:val="lt"/>
                  </w:rPr>
                </w:pPr>
                <w:r>
                  <w:rPr>
                    <w:lang w:val="lt"/>
                  </w:rPr>
                  <w:t>(+370) 698 83 314</w:t>
                </w:r>
              </w:p>
              <w:p>
                <w:pPr>
                  <w:rPr>
                    <w:u w:val="single"/>
                    <w:lang w:val="lt"/>
                  </w:rPr>
                </w:pPr>
                <w:r>
                  <w:rPr>
                    <w:lang w:val="lt"/>
                  </w:rPr>
                  <w:t>el. p. rsc@rsc.lt</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tcPr>
              <w:p>
                <w:pPr>
                  <w:spacing w:line="259" w:lineRule="auto"/>
                  <w:rPr>
                    <w:lang w:val="lt"/>
                  </w:rPr>
                </w:pPr>
                <w:r>
                  <w:rPr>
                    <w:lang w:val="lt"/>
                  </w:rPr>
                  <w:t>RSC</w:t>
                </w:r>
              </w:p>
              <w:p>
                <w:pPr>
                  <w:rPr>
                    <w:lang w:val="lt"/>
                  </w:rPr>
                </w:pPr>
                <w:r>
                  <w:rPr>
                    <w:lang w:val="lt"/>
                  </w:rPr>
                  <w:t xml:space="preserve">mob. tel.: (+370) 698 10 328 </w:t>
                </w:r>
              </w:p>
              <w:p>
                <w:pPr>
                  <w:rPr>
                    <w:lang w:val="lt"/>
                  </w:rPr>
                </w:pPr>
                <w:r>
                  <w:rPr>
                    <w:lang w:val="lt"/>
                  </w:rPr>
                  <w:t>(+370) 698 26 911;</w:t>
                </w:r>
              </w:p>
              <w:p>
                <w:pPr>
                  <w:rPr>
                    <w:lang w:val="lt"/>
                  </w:rPr>
                </w:pPr>
                <w:r>
                  <w:rPr>
                    <w:lang w:val="lt"/>
                  </w:rPr>
                  <w:t>(+370) 698 83 314.</w:t>
                </w:r>
              </w:p>
              <w:p>
                <w:pPr>
                  <w:rPr>
                    <w:u w:val="single"/>
                    <w:lang w:val="lt"/>
                  </w:rPr>
                </w:pPr>
                <w:r>
                  <w:rPr>
                    <w:lang w:val="lt"/>
                  </w:rPr>
                  <w:t>el. p. rsc@rsc.lt</w:t>
                </w:r>
              </w:p>
            </w:tc>
          </w:tr>
          <w:tr>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spacing w:line="259" w:lineRule="auto"/>
                  <w:ind w:left="720" w:hanging="360"/>
                  <w:jc w:val="center"/>
                  <w:rPr>
                    <w:lang w:val="lt"/>
                  </w:rPr>
                </w:pPr>
                <w:r>
                  <w:rPr>
                    <w:lang w:val="lt"/>
                  </w:rPr>
                  <w:t>3.</w:t>
                  <w:tab/>
                  <w:t>CHEMINĖS IR FIZIKINĖS KILMĖS ĮVYKIAI, EKSTREMALIEJI ĮVYKIAI, KRIZĖS IR EKSTREMALIOSIOS SITUACIJOS</w:t>
                </w:r>
              </w:p>
            </w:tc>
          </w:tr>
          <w:tr>
            <w:trPr>
              <w:trHeight w:val="2355"/>
            </w:trPr>
            <w:tc>
              <w:tcPr>
                <w:tcW w:w="2959" w:type="dxa"/>
                <w:tcBorders>
                  <w:top w:val="nil"/>
                  <w:left w:val="single" w:sz="8" w:space="0" w:color="auto"/>
                  <w:bottom w:val="single" w:sz="4" w:space="0" w:color="auto"/>
                  <w:right w:val="single" w:sz="8" w:space="0" w:color="auto"/>
                </w:tcBorders>
                <w:tcMar>
                  <w:left w:w="108" w:type="dxa"/>
                  <w:right w:w="108" w:type="dxa"/>
                </w:tcMar>
              </w:tcPr>
              <w:p>
                <w:pPr>
                  <w:spacing w:line="259" w:lineRule="auto"/>
                  <w:rPr>
                    <w:lang w:val="lt"/>
                  </w:rPr>
                </w:pPr>
                <w:r>
                  <w:rPr>
                    <w:lang w:val="lt"/>
                  </w:rPr>
                  <w:t>3.1. Pavojingos cheminės medžiagos ir (ar) mišinio (preparato) patekimas į gyvenamosios ir visuomeninės paskirties patalpų orą, kai viršijama paros didžiausia leidžiama koncentracija (5 pastaba)</w:t>
                </w:r>
              </w:p>
            </w:tc>
            <w:tc>
              <w:tcPr>
                <w:tcW w:w="1558" w:type="dxa"/>
                <w:tcBorders>
                  <w:top w:val="nil"/>
                  <w:left w:val="single" w:sz="8" w:space="0" w:color="auto"/>
                  <w:bottom w:val="single" w:sz="4" w:space="0" w:color="auto"/>
                  <w:right w:val="single" w:sz="8" w:space="0" w:color="auto"/>
                </w:tcBorders>
                <w:tcMar>
                  <w:left w:w="108" w:type="dxa"/>
                  <w:right w:w="108" w:type="dxa"/>
                </w:tcMar>
              </w:tcPr>
              <w:p>
                <w:pPr>
                  <w:rPr>
                    <w:lang w:val="lt"/>
                  </w:rPr>
                </w:pPr>
                <w:r>
                  <w:rPr>
                    <w:lang w:val="lt"/>
                  </w:rPr>
                  <w:t>Pagal Keitimosi informacija tvarkos aprašo</w:t>
                </w:r>
                <w:r>
                  <w:rPr>
                    <w:color w:val="000000"/>
                    <w:lang w:val="lt"/>
                  </w:rPr>
                  <w:t xml:space="preserve"> </w:t>
                </w:r>
                <w:r>
                  <w:rPr>
                    <w:lang w:val="lt"/>
                  </w:rPr>
                  <w:t xml:space="preserve">3 priedą </w:t>
                </w:r>
              </w:p>
            </w:tc>
            <w:tc>
              <w:tcPr>
                <w:tcW w:w="1499" w:type="dxa"/>
                <w:tcBorders>
                  <w:top w:val="nil"/>
                  <w:left w:val="single" w:sz="8" w:space="0" w:color="auto"/>
                  <w:bottom w:val="single" w:sz="4"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p>
                <w:pPr>
                  <w:rPr>
                    <w:lang w:val="lt"/>
                  </w:rPr>
                </w:pPr>
                <w:r>
                  <w:rPr>
                    <w:lang w:val="lt"/>
                  </w:rPr>
                  <w:t xml:space="preserve">PAGD </w:t>
                </w:r>
              </w:p>
            </w:tc>
            <w:tc>
              <w:tcPr>
                <w:tcW w:w="1852" w:type="dxa"/>
                <w:tcBorders>
                  <w:top w:val="single" w:sz="8" w:space="0" w:color="auto"/>
                  <w:left w:val="single" w:sz="8" w:space="0" w:color="auto"/>
                  <w:bottom w:val="single" w:sz="4" w:space="0" w:color="auto"/>
                  <w:right w:val="single" w:sz="8" w:space="0" w:color="auto"/>
                </w:tcBorders>
                <w:tcMar>
                  <w:left w:w="108" w:type="dxa"/>
                  <w:right w:w="108" w:type="dxa"/>
                </w:tcMar>
              </w:tcPr>
              <w:p>
                <w:pPr>
                  <w:spacing w:line="259" w:lineRule="auto"/>
                  <w:rPr>
                    <w:lang w:val="lt"/>
                  </w:rPr>
                </w:pPr>
                <w:r>
                  <w:rPr>
                    <w:lang w:val="lt"/>
                  </w:rPr>
                  <w:t>NVSC</w:t>
                </w:r>
              </w:p>
              <w:p>
                <w:r>
                  <w:rPr>
                    <w:lang w:val="lt"/>
                  </w:rPr>
                  <w:t xml:space="preserve">mob. tel. </w:t>
                </w:r>
                <w:r>
                  <w:t xml:space="preserve">(+370) 5 264 9676, el. p. </w:t>
                </w:r>
                <w:r>
                  <w:rPr>
                    <w:color w:val="0000FF"/>
                    <w:u w:val="single"/>
                  </w:rPr>
                  <w:t>budintysis@nvsc.l</w:t>
                </w:r>
                <w:r>
                  <w:t>; ESSC</w:t>
                </w:r>
              </w:p>
              <w:p>
                <w:pPr>
                  <w:rPr>
                    <w:u w:val="single"/>
                    <w:lang w:val="lt"/>
                  </w:rPr>
                </w:pPr>
                <w:r>
                  <w:rPr>
                    <w:color w:val="0000FF"/>
                    <w:u w:val="single"/>
                  </w:rPr>
                  <w:t>bud@essc.sam.lt</w:t>
                </w:r>
              </w:p>
            </w:tc>
            <w:tc>
              <w:tcPr>
                <w:tcW w:w="1766" w:type="dxa"/>
                <w:tcBorders>
                  <w:top w:val="single" w:sz="8" w:space="0" w:color="auto"/>
                  <w:left w:val="single" w:sz="8" w:space="0" w:color="auto"/>
                  <w:bottom w:val="single" w:sz="4" w:space="0" w:color="auto"/>
                  <w:right w:val="single" w:sz="8" w:space="0" w:color="auto"/>
                </w:tcBorders>
                <w:tcMar>
                  <w:left w:w="108" w:type="dxa"/>
                  <w:right w:w="108" w:type="dxa"/>
                </w:tcMar>
              </w:tcPr>
              <w:p>
                <w:pPr>
                  <w:spacing w:line="259" w:lineRule="auto"/>
                  <w:rPr>
                    <w:lang w:val="lt"/>
                  </w:rPr>
                </w:pPr>
                <w:r>
                  <w:rPr>
                    <w:lang w:val="lt"/>
                  </w:rPr>
                  <w:t>NVSC</w:t>
                </w:r>
              </w:p>
              <w:p>
                <w:pPr>
                  <w:spacing w:line="259" w:lineRule="auto"/>
                </w:pPr>
                <w:r>
                  <w:rPr>
                    <w:lang w:val="lt"/>
                  </w:rPr>
                  <w:t xml:space="preserve">mob. tel. </w:t>
                </w:r>
                <w:r>
                  <w:t xml:space="preserve">(+370) 5 264 9676, el. p. </w:t>
                </w:r>
                <w:r>
                  <w:rPr>
                    <w:color w:val="0000FF"/>
                    <w:u w:val="single"/>
                  </w:rPr>
                  <w:t>budintysis@nvsc.l</w:t>
                </w:r>
                <w:r>
                  <w:t>; ESSC</w:t>
                </w:r>
              </w:p>
              <w:p>
                <w:pPr>
                  <w:spacing w:line="259" w:lineRule="auto"/>
                  <w:rPr>
                    <w:lang w:val="lt"/>
                  </w:rPr>
                </w:pPr>
                <w:r>
                  <w:rPr>
                    <w:color w:val="0000FF"/>
                    <w:u w:val="single"/>
                  </w:rPr>
                  <w:t>bud@essc.sam.lt</w:t>
                </w:r>
              </w:p>
            </w:tc>
          </w:tr>
          <w:tr>
            <w:trPr>
              <w:trHeight w:val="2040"/>
            </w:trPr>
            <w:tc>
              <w:tcPr>
                <w:tcW w:w="2959"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3.2. Stichinės nelaimės, katastrofos, avarijos, kai yra nukentėjusiųjų ar žmonių aukų</w:t>
                </w:r>
              </w:p>
            </w:tc>
            <w:tc>
              <w:tcPr>
                <w:tcW w:w="1558"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Pagal Keitimosi informacija tvarkos aprašo</w:t>
                </w:r>
                <w:r>
                  <w:rPr>
                    <w:color w:val="000000"/>
                    <w:lang w:val="lt"/>
                  </w:rPr>
                  <w:t xml:space="preserve"> </w:t>
                </w:r>
                <w:r>
                  <w:rPr>
                    <w:lang w:val="lt"/>
                  </w:rPr>
                  <w:t>3 priedą</w:t>
                </w:r>
              </w:p>
            </w:tc>
            <w:tc>
              <w:tcPr>
                <w:tcW w:w="1499" w:type="dxa"/>
                <w:tcBorders>
                  <w:top w:val="single" w:sz="4" w:space="0" w:color="auto"/>
                  <w:left w:val="single" w:sz="4" w:space="0" w:color="auto"/>
                  <w:bottom w:val="single" w:sz="4" w:space="0" w:color="auto"/>
                  <w:right w:val="single" w:sz="4" w:space="0" w:color="auto"/>
                </w:tcBorders>
                <w:tcMar>
                  <w:left w:w="108" w:type="dxa"/>
                  <w:right w:w="108" w:type="dxa"/>
                </w:tcMar>
              </w:tcPr>
              <w:p>
                <w:pPr>
                  <w:rPr>
                    <w:lang w:val="lt"/>
                  </w:rPr>
                </w:pPr>
                <w:r>
                  <w:rPr>
                    <w:lang w:val="lt"/>
                  </w:rPr>
                  <w:t>Savivaldybių administra-cijos,</w:t>
                </w:r>
              </w:p>
              <w:p>
                <w:pPr>
                  <w:rPr>
                    <w:lang w:val="lt"/>
                  </w:rPr>
                </w:pPr>
                <w:r>
                  <w:rPr>
                    <w:lang w:val="lt"/>
                  </w:rPr>
                  <w:t xml:space="preserve">Įstaigos, </w:t>
                </w:r>
              </w:p>
              <w:p>
                <w:pPr>
                  <w:rPr>
                    <w:lang w:val="lt"/>
                  </w:rPr>
                </w:pPr>
                <w:r>
                  <w:rPr>
                    <w:lang w:val="lt"/>
                  </w:rPr>
                  <w:t xml:space="preserve">PAGD </w:t>
                </w:r>
              </w:p>
            </w:tc>
            <w:tc>
              <w:tcPr>
                <w:tcW w:w="1852" w:type="dxa"/>
                <w:tcBorders>
                  <w:top w:val="single" w:sz="4" w:space="0" w:color="auto"/>
                  <w:left w:val="single" w:sz="4" w:space="0" w:color="auto"/>
                  <w:bottom w:val="single" w:sz="4" w:space="0" w:color="auto"/>
                  <w:right w:val="single" w:sz="4" w:space="0" w:color="auto"/>
                </w:tcBorders>
                <w:tcMar>
                  <w:left w:w="108" w:type="dxa"/>
                  <w:right w:w="108" w:type="dxa"/>
                </w:tcMar>
              </w:tcPr>
              <w:p>
                <w:pPr>
                  <w:spacing w:line="259" w:lineRule="auto"/>
                  <w:rPr>
                    <w:lang w:val="lt"/>
                  </w:rPr>
                </w:pPr>
                <w:r>
                  <w:rPr>
                    <w:lang w:val="lt"/>
                  </w:rPr>
                  <w:t>ESSC</w:t>
                </w:r>
              </w:p>
              <w:p>
                <w:pPr>
                  <w:rPr>
                    <w:lang w:val="lt"/>
                  </w:rPr>
                </w:pPr>
                <w:r>
                  <w:rPr>
                    <w:lang w:val="lt"/>
                  </w:rPr>
                  <w:t>tel. (+370 37) 28 2244</w:t>
                </w:r>
              </w:p>
              <w:p>
                <w:pPr>
                  <w:spacing w:line="259" w:lineRule="auto"/>
                  <w:rPr>
                    <w:lang w:val="lt"/>
                  </w:rPr>
                </w:pPr>
                <w:r>
                  <w:rPr>
                    <w:lang w:val="lt"/>
                  </w:rPr>
                  <w:t>el. p. bud@essc.sam.lt</w:t>
                </w:r>
              </w:p>
            </w:tc>
            <w:tc>
              <w:tcPr>
                <w:tcW w:w="1766" w:type="dxa"/>
                <w:tcBorders>
                  <w:top w:val="single" w:sz="4" w:space="0" w:color="auto"/>
                  <w:left w:val="single" w:sz="4" w:space="0" w:color="auto"/>
                  <w:bottom w:val="single" w:sz="4" w:space="0" w:color="auto"/>
                  <w:right w:val="single" w:sz="4" w:space="0" w:color="auto"/>
                </w:tcBorders>
                <w:tcMar>
                  <w:left w:w="108" w:type="dxa"/>
                  <w:right w:w="108" w:type="dxa"/>
                </w:tcMar>
              </w:tcPr>
              <w:p>
                <w:pPr>
                  <w:spacing w:line="259" w:lineRule="auto"/>
                  <w:rPr>
                    <w:lang w:val="lt"/>
                  </w:rPr>
                </w:pPr>
                <w:r>
                  <w:rPr>
                    <w:lang w:val="lt"/>
                  </w:rPr>
                  <w:t>ESSC</w:t>
                </w:r>
              </w:p>
              <w:p>
                <w:pPr>
                  <w:rPr>
                    <w:lang w:val="lt"/>
                  </w:rPr>
                </w:pPr>
                <w:r>
                  <w:rPr>
                    <w:lang w:val="lt"/>
                  </w:rPr>
                  <w:t>tel. (+370 37) 28 2244</w:t>
                </w:r>
              </w:p>
              <w:p>
                <w:pPr>
                  <w:spacing w:line="259" w:lineRule="auto"/>
                  <w:rPr>
                    <w:lang w:val="lt"/>
                  </w:rPr>
                </w:pPr>
                <w:r>
                  <w:rPr>
                    <w:lang w:val="lt"/>
                  </w:rPr>
                  <w:t>el. p. bud@essc.sam.lt</w:t>
                </w:r>
              </w:p>
              <w:p>
                <w:pPr>
                  <w:spacing w:line="259" w:lineRule="auto"/>
                  <w:rPr>
                    <w:lang w:val="lt"/>
                  </w:rPr>
                </w:pPr>
              </w:p>
            </w:tc>
          </w:tr>
          <w:tr>
            <w:trPr>
              <w:trHeight w:val="300"/>
            </w:trPr>
            <w:tc>
              <w:tcPr>
                <w:tcW w:w="9634" w:type="dxa"/>
                <w:gridSpan w:val="5"/>
                <w:tcBorders>
                  <w:top w:val="single" w:sz="4" w:space="0" w:color="auto"/>
                  <w:left w:val="single" w:sz="8" w:space="0" w:color="auto"/>
                  <w:bottom w:val="single" w:sz="8" w:space="0" w:color="auto"/>
                  <w:right w:val="single" w:sz="8" w:space="0" w:color="auto"/>
                </w:tcBorders>
                <w:tcMar>
                  <w:left w:w="108" w:type="dxa"/>
                  <w:right w:w="108" w:type="dxa"/>
                </w:tcMar>
              </w:tcPr>
              <w:p>
                <w:pPr>
                  <w:jc w:val="center"/>
                  <w:rPr>
                    <w:lang w:val="lt"/>
                  </w:rPr>
                </w:pPr>
                <w:r>
                  <w:rPr>
                    <w:lang w:val="lt"/>
                  </w:rPr>
                  <w:t xml:space="preserve">4. KITI ĮVYKIAI, EKSTREMALIEJI ĮVYKIAI, KRIZĖS IR EKSTREMALIOSIOS SITUACIJOS </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rPr>
                    <w:color w:val="000000"/>
                    <w:lang w:val="lt"/>
                  </w:rPr>
                </w:pPr>
              </w:p>
            </w:tc>
            <w:tc>
              <w:tcPr>
                <w:tcW w:w="1558"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p>
            </w:tc>
            <w:tc>
              <w:tcPr>
                <w:tcW w:w="149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4.</w:t>
                </w:r>
                <w:r>
                  <w:t>1</w:t>
                </w:r>
                <w:r>
                  <w:rPr>
                    <w:lang w:val="lt"/>
                  </w:rPr>
                  <w:t xml:space="preserve">. Sveikatos priežiūros įstaigose kilę gaisrai, įvykę sprogimai, teroro aktai, grasinimai, </w:t>
                </w:r>
                <w:r>
                  <w:t>susiję su radioaktyviosiomis medžiagomis</w:t>
                </w:r>
              </w:p>
            </w:tc>
            <w:tc>
              <w:tcPr>
                <w:tcW w:w="1558" w:type="dxa"/>
                <w:tcBorders>
                  <w:top w:val="single" w:sz="8" w:space="0" w:color="auto"/>
                  <w:left w:val="single" w:sz="8" w:space="0" w:color="auto"/>
                  <w:bottom w:val="single" w:sz="8" w:space="0" w:color="auto"/>
                  <w:right w:val="single" w:sz="8" w:space="0" w:color="auto"/>
                </w:tcBorders>
                <w:tcMar>
                  <w:left w:w="108" w:type="dxa"/>
                  <w:right w:w="108" w:type="dxa"/>
                </w:tcMar>
              </w:tcPr>
              <w:p>
                <w:r>
                  <w:t>Nurodoma Tvarkos aprašo dėl keitimosi informacija 3 priedo 1 punkte, 2.5 papunktyje, 5 ir 6 punktuose nurodyta informacija</w:t>
                </w:r>
              </w:p>
              <w:p>
                <w:pPr>
                  <w:rPr>
                    <w:lang w:val="lt"/>
                  </w:rPr>
                </w:pPr>
              </w:p>
            </w:tc>
            <w:tc>
              <w:tcPr>
                <w:tcW w:w="149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ESSC</w:t>
                </w:r>
              </w:p>
              <w:p>
                <w:pPr>
                  <w:rPr>
                    <w:szCs w:val="24"/>
                    <w:lang w:val="lt"/>
                  </w:rPr>
                </w:pPr>
                <w:r>
                  <w:rPr>
                    <w:szCs w:val="24"/>
                    <w:lang w:val="lt"/>
                  </w:rPr>
                  <w:t>tel. (+370 37) 28 2244</w:t>
                </w:r>
              </w:p>
              <w:p>
                <w:pPr>
                  <w:rPr>
                    <w:szCs w:val="24"/>
                    <w:lang w:val="lt"/>
                  </w:rPr>
                </w:pPr>
                <w:r>
                  <w:rPr>
                    <w:szCs w:val="24"/>
                    <w:lang w:val="lt"/>
                  </w:rPr>
                  <w:t>el. p. bud@essc.sam.lt</w:t>
                </w:r>
              </w:p>
              <w:p>
                <w:pPr>
                  <w:rPr>
                    <w:szCs w:val="24"/>
                    <w:u w:val="single"/>
                  </w:rPr>
                </w:pPr>
                <w:r>
                  <w:rPr>
                    <w:szCs w:val="24"/>
                    <w:u w:val="single"/>
                  </w:rPr>
                  <w:t>RSC</w:t>
                </w:r>
              </w:p>
              <w:p>
                <w:pPr>
                  <w:rPr>
                    <w:szCs w:val="24"/>
                    <w:u w:val="single"/>
                  </w:rPr>
                </w:pPr>
                <w:r>
                  <w:rPr>
                    <w:szCs w:val="24"/>
                    <w:u w:val="single"/>
                  </w:rPr>
                  <w:t>tel. (+370 5) 236 1936 </w:t>
                </w:r>
              </w:p>
              <w:p>
                <w:pPr>
                  <w:rPr>
                    <w:szCs w:val="24"/>
                    <w:u w:val="single"/>
                  </w:rPr>
                </w:pPr>
                <w:r>
                  <w:rPr>
                    <w:szCs w:val="24"/>
                    <w:u w:val="single"/>
                  </w:rPr>
                  <w:t>mob. tel.: (+370) 698 10 328 </w:t>
                </w:r>
              </w:p>
              <w:p>
                <w:pPr>
                  <w:rPr>
                    <w:szCs w:val="24"/>
                    <w:u w:val="single"/>
                  </w:rPr>
                </w:pPr>
                <w:r>
                  <w:rPr>
                    <w:szCs w:val="24"/>
                    <w:u w:val="single"/>
                  </w:rPr>
                  <w:t>(+370) 698 29 611 </w:t>
                </w:r>
              </w:p>
              <w:p>
                <w:pPr>
                  <w:rPr>
                    <w:szCs w:val="24"/>
                    <w:u w:val="single"/>
                  </w:rPr>
                </w:pPr>
                <w:r>
                  <w:rPr>
                    <w:szCs w:val="24"/>
                    <w:u w:val="single"/>
                  </w:rPr>
                  <w:t>(+370) 698 83 314 </w:t>
                </w:r>
              </w:p>
              <w:p>
                <w:pPr>
                  <w:rPr>
                    <w:szCs w:val="24"/>
                    <w:u w:val="single"/>
                  </w:rPr>
                </w:pPr>
                <w:r>
                  <w:rPr>
                    <w:szCs w:val="24"/>
                    <w:u w:val="single"/>
                  </w:rPr>
                  <w:t>el. p. rsc@rsc.lt </w:t>
                </w:r>
              </w:p>
              <w:p>
                <w:pPr>
                  <w:rPr>
                    <w:szCs w:val="24"/>
                    <w:u w:val="single"/>
                    <w:lang w:val="lt"/>
                  </w:rPr>
                </w:pP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ESSC</w:t>
                </w:r>
              </w:p>
              <w:p>
                <w:pPr>
                  <w:rPr>
                    <w:szCs w:val="24"/>
                    <w:lang w:val="lt"/>
                  </w:rPr>
                </w:pPr>
                <w:r>
                  <w:rPr>
                    <w:szCs w:val="24"/>
                    <w:lang w:val="lt"/>
                  </w:rPr>
                  <w:t>tel. (+370 37) 28 2244</w:t>
                </w:r>
              </w:p>
              <w:p>
                <w:pPr>
                  <w:rPr>
                    <w:szCs w:val="24"/>
                    <w:lang w:val="lt"/>
                  </w:rPr>
                </w:pPr>
                <w:r>
                  <w:rPr>
                    <w:szCs w:val="24"/>
                    <w:lang w:val="lt"/>
                  </w:rPr>
                  <w:t>el. p. bud@essc.sam.lt</w:t>
                </w:r>
              </w:p>
              <w:p>
                <w:pPr>
                  <w:rPr>
                    <w:szCs w:val="24"/>
                    <w:u w:val="single"/>
                  </w:rPr>
                </w:pPr>
                <w:r>
                  <w:rPr>
                    <w:szCs w:val="24"/>
                    <w:u w:val="single"/>
                  </w:rPr>
                  <w:t>RSC  </w:t>
                </w:r>
              </w:p>
              <w:p>
                <w:pPr>
                  <w:rPr>
                    <w:szCs w:val="24"/>
                    <w:u w:val="single"/>
                  </w:rPr>
                </w:pPr>
                <w:r>
                  <w:rPr>
                    <w:szCs w:val="24"/>
                    <w:u w:val="single"/>
                  </w:rPr>
                  <w:t>tel. (+370 5) 236 1936 </w:t>
                </w:r>
              </w:p>
              <w:p>
                <w:pPr>
                  <w:rPr>
                    <w:szCs w:val="24"/>
                    <w:u w:val="single"/>
                  </w:rPr>
                </w:pPr>
                <w:r>
                  <w:rPr>
                    <w:szCs w:val="24"/>
                    <w:u w:val="single"/>
                  </w:rPr>
                  <w:t>mob. tel.: (+370) 698 10 328 </w:t>
                </w:r>
              </w:p>
              <w:p>
                <w:pPr>
                  <w:rPr>
                    <w:szCs w:val="24"/>
                    <w:u w:val="single"/>
                  </w:rPr>
                </w:pPr>
                <w:r>
                  <w:rPr>
                    <w:szCs w:val="24"/>
                    <w:u w:val="single"/>
                  </w:rPr>
                  <w:t>(+370) 698 29 611 </w:t>
                </w:r>
              </w:p>
              <w:p>
                <w:pPr>
                  <w:rPr>
                    <w:szCs w:val="24"/>
                    <w:u w:val="single"/>
                  </w:rPr>
                </w:pPr>
                <w:r>
                  <w:rPr>
                    <w:szCs w:val="24"/>
                    <w:u w:val="single"/>
                  </w:rPr>
                  <w:t>(+370) 698 83 314 </w:t>
                </w:r>
              </w:p>
              <w:p>
                <w:pPr>
                  <w:rPr>
                    <w:szCs w:val="24"/>
                    <w:u w:val="single"/>
                  </w:rPr>
                </w:pPr>
                <w:r>
                  <w:rPr>
                    <w:szCs w:val="24"/>
                    <w:u w:val="single"/>
                  </w:rPr>
                  <w:t>el. p. rsc@rsc.lt</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4.2. Sveikatos priežiūros paslaugų teikimo išteklių staigus trūkumas (didelis pacientų skaičius, viršijantis teritorijos sveikatos priežiūros įstaigų pajėgumus ir kt.)</w:t>
                </w:r>
              </w:p>
            </w:tc>
            <w:tc>
              <w:tcPr>
                <w:tcW w:w="1558"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t>Nurodoma Tvarkos aprašo dėl keitimosi informacija 3 priedo 1 punkte, 2.5 papunktyje, 5 ir 6 punktuose nurodyta informacija</w:t>
                </w:r>
              </w:p>
            </w:tc>
            <w:tc>
              <w:tcPr>
                <w:tcW w:w="149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Savivaldybių administra-cijos,</w:t>
                </w:r>
              </w:p>
              <w:p>
                <w:pPr>
                  <w:rPr>
                    <w:lang w:val="lt"/>
                  </w:rPr>
                </w:pPr>
                <w:r>
                  <w:rPr>
                    <w:lang w:val="lt"/>
                  </w:rPr>
                  <w:t>Įstaigos</w:t>
                </w: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ESSC</w:t>
                </w:r>
              </w:p>
              <w:p>
                <w:pPr>
                  <w:rPr>
                    <w:szCs w:val="24"/>
                    <w:lang w:val="lt"/>
                  </w:rPr>
                </w:pPr>
                <w:r>
                  <w:rPr>
                    <w:szCs w:val="24"/>
                    <w:lang w:val="lt"/>
                  </w:rPr>
                  <w:t>tel. (+370 37) 28 2244</w:t>
                </w:r>
              </w:p>
              <w:p>
                <w:pPr>
                  <w:rPr>
                    <w:szCs w:val="24"/>
                    <w:u w:val="single"/>
                    <w:lang w:val="lt"/>
                  </w:rPr>
                </w:pPr>
                <w:r>
                  <w:rPr>
                    <w:szCs w:val="24"/>
                    <w:lang w:val="lt"/>
                  </w:rPr>
                  <w:t>el. p. bud@essc.sam.lt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ESSC</w:t>
                </w:r>
              </w:p>
              <w:p>
                <w:pPr>
                  <w:rPr>
                    <w:szCs w:val="24"/>
                    <w:lang w:val="lt"/>
                  </w:rPr>
                </w:pPr>
                <w:r>
                  <w:rPr>
                    <w:szCs w:val="24"/>
                    <w:lang w:val="lt"/>
                  </w:rPr>
                  <w:t>tel. (+370 37) 28 2244</w:t>
                </w:r>
              </w:p>
              <w:p>
                <w:pPr>
                  <w:rPr>
                    <w:u w:val="single"/>
                    <w:lang w:val="lt"/>
                  </w:rPr>
                </w:pPr>
                <w:r>
                  <w:rPr>
                    <w:lang w:val="lt"/>
                  </w:rPr>
                  <w:t>el. p. bud@essc.sam.lt</w:t>
                </w:r>
              </w:p>
            </w:tc>
          </w:tr>
          <w:tr>
            <w:trPr>
              <w:trHeight w:val="300"/>
            </w:trPr>
            <w:tc>
              <w:tcPr>
                <w:tcW w:w="2959"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rPr>
                    <w:color w:val="000000"/>
                    <w:lang w:val="lt"/>
                  </w:rPr>
                </w:pPr>
                <w:r>
                  <w:rPr>
                    <w:lang w:val="lt"/>
                  </w:rPr>
                  <w:t>4.3. Informacija apie žmonių audinius ir ląsteles</w:t>
                </w:r>
              </w:p>
              <w:p>
                <w:pPr>
                  <w:ind w:firstLine="567"/>
                  <w:jc w:val="both"/>
                  <w:rPr>
                    <w:color w:val="000000"/>
                    <w:lang w:val="lt"/>
                  </w:rPr>
                </w:pPr>
              </w:p>
              <w:p>
                <w:pPr>
                  <w:rPr>
                    <w:lang w:val="lt"/>
                  </w:rPr>
                </w:pPr>
              </w:p>
              <w:p>
                <w:pPr>
                  <w:rPr>
                    <w:lang w:val="lt"/>
                  </w:rPr>
                </w:pPr>
              </w:p>
            </w:tc>
            <w:tc>
              <w:tcPr>
                <w:tcW w:w="1558"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t>Nurodoma Tvarkos aprašo dėl keitimosi informacija 3 priedo 1 punkte, 2.5 papunktyje, 5 ir 6 punktuose nurodyta informacija</w:t>
                </w:r>
              </w:p>
            </w:tc>
            <w:tc>
              <w:tcPr>
                <w:tcW w:w="149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Įstaigos, </w:t>
                </w:r>
              </w:p>
              <w:p>
                <w:pPr>
                  <w:rPr>
                    <w:szCs w:val="24"/>
                    <w:lang w:val="lt"/>
                  </w:rPr>
                </w:pPr>
              </w:p>
            </w:tc>
            <w:tc>
              <w:tcPr>
                <w:tcW w:w="1852"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Nacionalinis transplantacijos biuras prie Sveikatos apsaugos ministerijos (toliau – NTB)</w:t>
                </w:r>
              </w:p>
              <w:p>
                <w:pPr>
                  <w:spacing w:line="259" w:lineRule="auto"/>
                  <w:rPr>
                    <w:lang w:val="lt"/>
                  </w:rPr>
                </w:pPr>
                <w:r>
                  <w:rPr>
                    <w:lang w:val="lt"/>
                  </w:rPr>
                  <w:t>tel. (+370 5) 279 6096, el. p. ratc@transplantacija.lt.</w:t>
                </w:r>
              </w:p>
            </w:tc>
            <w:tc>
              <w:tcPr>
                <w:tcW w:w="1766"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lang w:val="lt"/>
                  </w:rPr>
                </w:pPr>
                <w:r>
                  <w:rPr>
                    <w:lang w:val="lt"/>
                  </w:rPr>
                  <w:t>NTB</w:t>
                </w:r>
              </w:p>
              <w:p>
                <w:pPr>
                  <w:spacing w:line="259" w:lineRule="auto"/>
                  <w:rPr>
                    <w:lang w:val="lt"/>
                  </w:rPr>
                </w:pPr>
                <w:r>
                  <w:rPr>
                    <w:lang w:val="lt"/>
                  </w:rPr>
                  <w:t>tel. (+370 5) 279 6096, el. p. ratc@transplantacija.lt.</w:t>
                </w:r>
              </w:p>
            </w:tc>
          </w:tr>
        </w:tbl>
        <w:p/>
        <w:p>
          <w:pPr>
            <w:tabs>
              <w:tab w:val="center" w:pos="4819"/>
              <w:tab w:val="right" w:pos="9638"/>
            </w:tabs>
            <w:rPr>
              <w:color w:val="000000"/>
              <w:lang w:val="lt"/>
            </w:rPr>
          </w:pPr>
          <w:r>
            <w:rPr>
              <w:lang w:val="lt"/>
            </w:rPr>
            <w:t>Pastabos</w:t>
          </w:r>
          <w:r>
            <w:rPr>
              <w:color w:val="000000"/>
              <w:lang w:val="lt"/>
            </w:rPr>
            <w:t>:</w:t>
          </w:r>
        </w:p>
        <w:p>
          <w:pPr>
            <w:tabs>
              <w:tab w:val="center" w:pos="709"/>
              <w:tab w:val="right" w:pos="9638"/>
            </w:tabs>
            <w:ind w:firstLine="360"/>
            <w:jc w:val="both"/>
            <w:rPr>
              <w:lang w:val="lt"/>
            </w:rPr>
          </w:pPr>
          <w:r>
            <w:rPr>
              <w:lang w:val="lt"/>
            </w:rPr>
            <w:t>1.</w:t>
            <w:tab/>
          </w:r>
          <w:r>
            <w:rPr>
              <w:color w:val="000000"/>
              <w:lang w:val="lt"/>
            </w:rPr>
            <w:t>Užkrečiamosios ligos – įvykiai, Pasaulio sveikatos organizacijos Tarptautinių sveikatos priežiūros taisyklių (2005 m.), ratifikuotų Lietuvos Respublikos įstatymu „Dėl Tarptautinių sveikatos priežiūros taisyklių (2005 m.) ratifikavimo“, 2 priede įvertinti kaip galintys sukelti tarptautinio masto ekstremalią visuomenės sveikatai situaciją.</w:t>
          </w:r>
        </w:p>
        <w:p>
          <w:pPr>
            <w:tabs>
              <w:tab w:val="center" w:pos="709"/>
              <w:tab w:val="right" w:pos="9638"/>
            </w:tabs>
            <w:spacing w:line="259" w:lineRule="auto"/>
            <w:ind w:firstLine="360"/>
            <w:jc w:val="both"/>
            <w:rPr>
              <w:lang w:val="lt"/>
            </w:rPr>
          </w:pPr>
          <w:r>
            <w:rPr>
              <w:lang w:val="lt"/>
            </w:rPr>
            <w:t>2.</w:t>
            <w:tab/>
          </w:r>
          <w:r>
            <w:rPr>
              <w:color w:val="000000"/>
              <w:lang w:val="lt"/>
            </w:rPr>
            <w:t>Sąvokos „protrūkis“ ir „epidemija“ apibrėžtos Lietuvos Respublikos žmonių užkrečiamųjų ligų profilaktikos ir kontrolės įstatyme.</w:t>
          </w:r>
        </w:p>
        <w:p>
          <w:pPr>
            <w:tabs>
              <w:tab w:val="left" w:pos="709"/>
            </w:tabs>
            <w:spacing w:line="259" w:lineRule="auto"/>
            <w:ind w:firstLine="360"/>
            <w:jc w:val="both"/>
            <w:rPr>
              <w:lang w:val="lt"/>
            </w:rPr>
          </w:pPr>
          <w:r>
            <w:rPr>
              <w:lang w:val="lt"/>
            </w:rPr>
            <w:t>3.</w:t>
            <w:tab/>
          </w:r>
          <w:r>
            <w:rPr>
              <w:color w:val="000000"/>
              <w:lang w:val="lt"/>
            </w:rPr>
            <w:t>Sąvoka „branduolinė avarija“ apibrėžta Lietuvos Respublikos branduolinės energijos įstatyme.</w:t>
          </w:r>
        </w:p>
        <w:p>
          <w:pPr>
            <w:tabs>
              <w:tab w:val="center" w:pos="4819"/>
              <w:tab w:val="right" w:pos="9638"/>
            </w:tabs>
            <w:spacing w:line="259" w:lineRule="auto"/>
            <w:ind w:left="720" w:hanging="360"/>
            <w:jc w:val="both"/>
            <w:rPr>
              <w:lang w:val="lt"/>
            </w:rPr>
          </w:pPr>
          <w:r>
            <w:rPr>
              <w:lang w:val="lt"/>
            </w:rPr>
            <w:t>4.</w:t>
            <w:tab/>
          </w:r>
          <w:r>
            <w:rPr>
              <w:color w:val="000000"/>
              <w:lang w:val="lt"/>
            </w:rPr>
            <w:t>Sąvoka „radiologinė avarija“ apibrėžta Lietuvos Respublikos radiacinės saugos įstatyme.</w:t>
          </w:r>
        </w:p>
        <w:p>
          <w:pPr>
            <w:tabs>
              <w:tab w:val="center" w:pos="709"/>
              <w:tab w:val="right" w:pos="9638"/>
            </w:tabs>
            <w:spacing w:line="259" w:lineRule="auto"/>
            <w:ind w:firstLine="360"/>
            <w:jc w:val="both"/>
            <w:rPr>
              <w:lang w:val="lt"/>
            </w:rPr>
          </w:pPr>
          <w:r>
            <w:rPr>
              <w:lang w:val="lt"/>
            </w:rPr>
            <w:t>5.</w:t>
            <w:tab/>
          </w:r>
          <w:r>
            <w:rPr>
              <w:color w:val="000000"/>
              <w:lang w:val="lt"/>
            </w:rPr>
            <w:t xml:space="preserve">Cheminių medžiagų (teršalų) paros didžiausia leistina koncentracija nustatyta </w:t>
          </w:r>
          <w:r>
            <w:rPr>
              <w:color w:val="000000"/>
            </w:rPr>
            <w:t>Lietuvos Respublikos sveikatos apsaugos ministro 2007 m. gegužės 10 d. įsakyme Nr. V-362 „Dėl Lietuvos higienos normos HN 35:2007 „Didžiausia leidžiama cheminių medžiagų (teršalų) koncentracija gyvenamosios ir visuomeninės paskirties pastatų patalpų ore“</w:t>
          </w:r>
          <w:r>
            <w:rPr>
              <w:color w:val="000000"/>
              <w:lang w:val="lt"/>
            </w:rPr>
            <w:t>.</w:t>
          </w:r>
        </w:p>
        <w:p>
          <w:pPr>
            <w:tabs>
              <w:tab w:val="center" w:pos="709"/>
              <w:tab w:val="right" w:pos="9638"/>
            </w:tabs>
            <w:spacing w:line="259" w:lineRule="auto"/>
            <w:ind w:firstLine="360"/>
            <w:jc w:val="both"/>
            <w:rPr>
              <w:lang w:val="lt"/>
            </w:rPr>
          </w:pPr>
          <w:r>
            <w:rPr>
              <w:lang w:val="lt"/>
            </w:rPr>
            <w:t>6.</w:t>
            <w:tab/>
            <w:t xml:space="preserve">Priešgaisrinės apsaugos ir gelbėjimo departamentas informaciją teikia </w:t>
          </w:r>
          <w:r>
            <w:t>bei keičiasi Pranešimo ir keitimosi informacija apie įvykį, ekstremalųjį įvykį, ypatingą įvykį, ekstremaliąją situaciją ar krizę tvarkos aprašo, patvirtinto Lietuvos Respublikos Vyriausybės 2022 m. gruodžio 29 d. nutarimu Nr. 1317 „Dėl Lietuvos Respublikos krizių valdymo ir civilinės saugos įstatymo įgyvendinimo</w:t>
          </w:r>
          <w:r>
            <w:rPr>
              <w:color w:val="000000"/>
              <w:lang w:val="lt"/>
            </w:rPr>
            <w:t xml:space="preserve">“, </w:t>
          </w:r>
          <w:r>
            <w:t>nustatyta tvarka pagal 7 jo priede numatytą Ekstremaliojo įvykio fakto patvirtinimo ir ekstremaliojo įvykio kriterijų konstatavimo formą (EĮ-4)</w:t>
          </w:r>
          <w:r>
            <w:rPr>
              <w:lang w:val="lt"/>
            </w:rPr>
            <w:t>).</w:t>
          </w:r>
        </w:p>
        <w:p>
          <w:pPr>
            <w:tabs>
              <w:tab w:val="center" w:pos="709"/>
              <w:tab w:val="right" w:pos="9638"/>
            </w:tabs>
            <w:spacing w:line="259" w:lineRule="auto"/>
            <w:ind w:left="360"/>
            <w:jc w:val="center"/>
            <w:rPr>
              <w:sz w:val="22"/>
              <w:szCs w:val="22"/>
              <w:lang w:eastAsia="lt-LT"/>
            </w:rPr>
          </w:pPr>
          <w:r>
            <w:rPr>
              <w:color w:val="000000"/>
              <w:lang w:val="lt"/>
            </w:rPr>
            <w:t>__________</w:t>
          </w:r>
        </w:p>
      </w:sdtContent>
    </w:sdt>
    <w:sdt>
      <w:sdtPr>
        <w:alias w:val="2 pr."/>
        <w:tag w:val="part_582637fc193c4ce5a2f911a0aff1768b"/>
        <w:lock w:val="sdtLocked"/>
        <w:richText/>
      </w:sdtPr>
      <w:sdtContent>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jc w:val="both"/>
            <w:rPr>
              <w:lang w:val="lt"/>
            </w:rPr>
          </w:pPr>
          <w:r>
            <w:rPr>
              <w:lang w:val="lt"/>
            </w:rPr>
            <w:t xml:space="preserve">Keitimosi informacija apie įvykius, ekstremaliuosius įvykius, krizes ar ekstremaliąsias situacijas, </w:t>
          </w:r>
          <w:r>
            <w:rPr>
              <w:color w:val="000000"/>
              <w:lang w:val="lt"/>
            </w:rPr>
            <w:t>keliančias nacionalinį ir tarptautinį susirūpinimą, rinkimo, vertinimo ir teikimo kompetentingoms institucijoms ir Pasaulio sveikatos organizacijai</w:t>
          </w:r>
          <w:r>
            <w:rPr>
              <w:lang w:val="lt"/>
            </w:rPr>
            <w:t xml:space="preserve"> tvarkos aprašo</w:t>
          </w:r>
        </w:p>
        <w:p>
          <w:pPr>
            <w:spacing w:line="259" w:lineRule="auto"/>
            <w:ind w:left="4680"/>
            <w:jc w:val="both"/>
            <w:rPr>
              <w:lang w:val="lt"/>
            </w:rPr>
          </w:pPr>
          <w:sdt>
            <w:sdtPr>
              <w:alias w:val="Numeris"/>
              <w:tag w:val="nr_582637fc193c4ce5a2f911a0aff1768b"/>
              <w:lock w:val="sdtLocked"/>
              <w:richText/>
            </w:sdtPr>
            <w:sdtContent>
              <w:r>
                <w:rPr>
                  <w:lang w:val="lt"/>
                </w:rPr>
                <w:t>2</w:t>
              </w:r>
            </w:sdtContent>
          </w:sdt>
          <w:r>
            <w:rPr>
              <w:lang w:val="lt"/>
            </w:rPr>
            <w:t xml:space="preserve"> priedas</w:t>
          </w:r>
        </w:p>
        <w:p>
          <w:pPr>
            <w:tabs>
              <w:tab w:val="left" w:pos="1304"/>
              <w:tab w:val="left" w:pos="1457"/>
              <w:tab w:val="left" w:pos="1604"/>
              <w:tab w:val="left" w:pos="1757"/>
            </w:tabs>
            <w:rPr>
              <w:lang w:val="lt"/>
            </w:rPr>
          </w:pPr>
        </w:p>
        <w:p>
          <w:pPr>
            <w:jc w:val="center"/>
            <w:rPr>
              <w:b/>
              <w:bCs/>
              <w:szCs w:val="24"/>
              <w:lang w:val="lt"/>
            </w:rPr>
          </w:pPr>
          <w:sdt>
            <w:sdtPr>
              <w:alias w:val="Pavadinimas"/>
              <w:tag w:val="title_582637fc193c4ce5a2f911a0aff1768b"/>
              <w:lock w:val="sdtLocked"/>
              <w:richText/>
            </w:sdtPr>
            <w:sdtContent>
              <w:r>
                <w:rPr>
                  <w:b/>
                  <w:bCs/>
                  <w:szCs w:val="24"/>
                  <w:lang w:val="lt"/>
                </w:rPr>
                <w:t>(Kontaktinių asmenų, atsakingų už informacijos apie įvykius, ekstremaliuosius įvykius, krizes ar ekstremaliąsias situacijas teikimą, priėmimą ir perdavimą darbo ir poilsio laiku, sąrašo forma)</w:t>
              </w:r>
            </w:sdtContent>
          </w:sdt>
        </w:p>
        <w:p>
          <w:pPr>
            <w:tabs>
              <w:tab w:val="left" w:pos="1304"/>
              <w:tab w:val="left" w:pos="1457"/>
              <w:tab w:val="left" w:pos="1604"/>
              <w:tab w:val="left" w:pos="1757"/>
            </w:tabs>
            <w:rPr>
              <w:szCs w:val="24"/>
              <w:lang w:val="lt"/>
            </w:rPr>
          </w:pPr>
        </w:p>
        <w:p>
          <w:pPr>
            <w:jc w:val="center"/>
            <w:rPr>
              <w:b/>
              <w:bCs/>
              <w:lang w:val="lt"/>
            </w:rPr>
          </w:pPr>
          <w:r>
            <w:rPr>
              <w:b/>
              <w:bCs/>
              <w:lang w:val="lt"/>
            </w:rPr>
            <w:t>KONTAKTINIŲ ASMENŲ, ATSAKINGŲ UŽ INFORMACIJOS APIE Į</w:t>
          </w:r>
          <w:r>
            <w:rPr>
              <w:b/>
              <w:bCs/>
              <w:color w:val="000000"/>
              <w:lang w:val="lt"/>
            </w:rPr>
            <w:t xml:space="preserve">VYKIUS, EKSTREMALIUOSIUS ĮVYKIUS, KRIZES AR EKSTREMALIĄSIAS SITUACIJAS </w:t>
          </w:r>
          <w:r>
            <w:rPr>
              <w:b/>
              <w:bCs/>
              <w:lang w:val="lt"/>
            </w:rPr>
            <w:t>TEIKIMĄ, PRIĖMIMĄ IR PERDAVIMĄ DARBO IR POILSIO LAIKU, SĄRAŠAS</w:t>
          </w:r>
        </w:p>
        <w:p>
          <w:pPr>
            <w:tabs>
              <w:tab w:val="left" w:pos="1304"/>
              <w:tab w:val="left" w:pos="2778"/>
              <w:tab w:val="left" w:pos="4025"/>
              <w:tab w:val="left" w:pos="5046"/>
              <w:tab w:val="left" w:pos="6350"/>
              <w:tab w:val="left" w:pos="7313"/>
              <w:tab w:val="left" w:pos="8277"/>
            </w:tabs>
            <w:ind w:firstLine="62"/>
            <w:jc w:val="both"/>
            <w:rPr>
              <w:szCs w:val="24"/>
              <w:lang w:val="lt"/>
            </w:rPr>
          </w:pPr>
        </w:p>
        <w:tbl>
          <w:tblPr>
            <w:tblW w:w="0" w:type="auto"/>
            <w:tblLayout w:type="fixed"/>
            <w:tblLook w:val="01E0" w:firstRow="1" w:lastRow="1" w:firstColumn="1" w:lastColumn="1" w:noHBand="0" w:noVBand="0"/>
          </w:tblPr>
          <w:tblGrid>
            <w:gridCol w:w="1214"/>
            <w:gridCol w:w="1100"/>
            <w:gridCol w:w="1837"/>
            <w:gridCol w:w="1941"/>
            <w:gridCol w:w="1941"/>
            <w:gridCol w:w="1598"/>
          </w:tblGrid>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Institucija</w:t>
                </w: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Pareigos</w:t>
                </w: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rPr>
                    <w:lang w:val="lt"/>
                  </w:rPr>
                </w:pPr>
                <w:r>
                  <w:rPr>
                    <w:lang w:val="lt"/>
                  </w:rPr>
                  <w:t>Vardas, pavardė</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720"/>
                  </w:tabs>
                  <w:jc w:val="center"/>
                  <w:rPr>
                    <w:lang w:val="lt"/>
                  </w:rPr>
                </w:pPr>
                <w:r>
                  <w:rPr>
                    <w:lang w:val="lt"/>
                  </w:rPr>
                  <w:t>Telefono numeris poilsio laiku</w:t>
                </w: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Elektroninis paštas</w:t>
                </w: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r>
            <w:trPr>
              <w:trHeight w:val="225"/>
            </w:trPr>
            <w:tc>
              <w:tcPr>
                <w:tcW w:w="1214"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837"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94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c>
              <w:tcPr>
                <w:tcW w:w="1598"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szCs w:val="24"/>
                    <w:lang w:val="lt"/>
                  </w:rPr>
                </w:pPr>
              </w:p>
            </w:tc>
          </w:tr>
        </w:tbl>
        <w:p>
          <w:pPr>
            <w:ind w:firstLine="62"/>
            <w:rPr>
              <w:szCs w:val="24"/>
              <w:lang w:val="lt"/>
            </w:rPr>
          </w:pPr>
        </w:p>
        <w:sdt>
          <w:sdtPr>
            <w:alias w:val="pabaiga"/>
            <w:tag w:val="part_212b991e37044502a860881fee5d5cea"/>
            <w:lock w:val="sdtLocked"/>
            <w:richText/>
          </w:sdtPr>
          <w:sdtContent>
            <w:p>
              <w:pPr>
                <w:jc w:val="center"/>
                <w:rPr>
                  <w:szCs w:val="24"/>
                  <w:lang w:val="lt"/>
                </w:rPr>
              </w:pPr>
              <w:r>
                <w:rPr>
                  <w:szCs w:val="24"/>
                  <w:lang w:val="lt"/>
                </w:rPr>
                <w:t>_________________</w:t>
              </w:r>
            </w:p>
            <w:p>
              <w:pPr>
                <w:tabs>
                  <w:tab w:val="center" w:pos="4680"/>
                  <w:tab w:val="right" w:pos="9360"/>
                </w:tabs>
                <w:rPr>
                  <w:sz w:val="22"/>
                  <w:szCs w:val="22"/>
                  <w:lang w:eastAsia="lt-LT"/>
                </w:rPr>
              </w:pPr>
            </w:p>
          </w:sdtContent>
        </w:sdt>
      </w:sdtContent>
    </w:sdt>
    <w:sdt>
      <w:sdtPr>
        <w:alias w:val="3 pr."/>
        <w:tag w:val="part_dee03877ddb2403d9fceb403c45c36a8"/>
        <w:lock w:val="sdtLocked"/>
        <w:richText/>
      </w:sdtPr>
      <w:sdtContent>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jc w:val="both"/>
            <w:rPr>
              <w:lang w:val="lt"/>
            </w:rPr>
          </w:pPr>
          <w:r>
            <w:rPr>
              <w:lang w:val="lt"/>
            </w:rPr>
            <w:t>Keitimosi informacija apie įvykius, ekstremaliuosius įvykius, krizes ar ekstremaliąsias situacijas,</w:t>
          </w:r>
          <w:r>
            <w:rPr>
              <w:color w:val="000000"/>
              <w:lang w:val="lt"/>
            </w:rPr>
            <w:t xml:space="preserve"> keliančias nacionalinį ir tarptautinį susirūpinimą, rinkimo, vertinimo ir teikimo kompetentingoms institucijoms ir Pasaulio sveikatos organizacijai</w:t>
          </w:r>
          <w:r>
            <w:rPr>
              <w:lang w:val="lt"/>
            </w:rPr>
            <w:t xml:space="preserve"> tvarkos aprašo</w:t>
          </w:r>
        </w:p>
        <w:p>
          <w:pPr>
            <w:spacing w:line="259" w:lineRule="auto"/>
            <w:ind w:left="4680"/>
            <w:jc w:val="both"/>
            <w:rPr>
              <w:lang w:val="lt"/>
            </w:rPr>
          </w:pPr>
          <w:sdt>
            <w:sdtPr>
              <w:alias w:val="Numeris"/>
              <w:tag w:val="nr_dee03877ddb2403d9fceb403c45c36a8"/>
              <w:lock w:val="sdtLocked"/>
              <w:richText/>
            </w:sdtPr>
            <w:sdtContent>
              <w:r>
                <w:rPr>
                  <w:lang w:val="lt"/>
                </w:rPr>
                <w:t>3</w:t>
              </w:r>
            </w:sdtContent>
          </w:sdt>
          <w:r>
            <w:rPr>
              <w:lang w:val="lt"/>
            </w:rPr>
            <w:t xml:space="preserve"> priedas</w:t>
          </w:r>
        </w:p>
        <w:p>
          <w:pPr>
            <w:rPr>
              <w:szCs w:val="24"/>
              <w:lang w:val="lt"/>
            </w:rPr>
          </w:pPr>
        </w:p>
        <w:p>
          <w:pPr>
            <w:jc w:val="center"/>
            <w:rPr>
              <w:b/>
              <w:bCs/>
              <w:szCs w:val="24"/>
              <w:lang w:val="lt"/>
            </w:rPr>
          </w:pPr>
          <w:sdt>
            <w:sdtPr>
              <w:alias w:val="Pavadinimas"/>
              <w:tag w:val="title_dee03877ddb2403d9fceb403c45c36a8"/>
              <w:lock w:val="sdtLocked"/>
              <w:richText/>
            </w:sdtPr>
            <w:sdtContent>
              <w:r>
                <w:rPr>
                  <w:b/>
                  <w:bCs/>
                  <w:szCs w:val="24"/>
                  <w:lang w:val="lt"/>
                </w:rPr>
                <w:t xml:space="preserve">(Informacijos </w:t>
              </w:r>
              <w:r>
                <w:rPr>
                  <w:b/>
                  <w:bCs/>
                  <w:lang w:val="lt"/>
                </w:rPr>
                <w:t xml:space="preserve">apie cheminės, biologinės ir fizikinės kilmės ekstremaliąsias situacijas, stichines nelaimes, katastrofas, avarijas, ekstremaliuosius įvykius ir kitus riziką gyventojų sveikatai ir gyvybei keliančius įvykius </w:t>
              </w:r>
              <w:r>
                <w:rPr>
                  <w:b/>
                  <w:bCs/>
                  <w:szCs w:val="24"/>
                  <w:lang w:val="lt"/>
                </w:rPr>
                <w:t>teikimo forma)</w:t>
              </w:r>
            </w:sdtContent>
          </w:sdt>
        </w:p>
        <w:p>
          <w:pPr>
            <w:rPr>
              <w:b/>
              <w:bCs/>
              <w:szCs w:val="24"/>
              <w:lang w:val="lt"/>
            </w:rPr>
          </w:pPr>
        </w:p>
        <w:p>
          <w:pPr>
            <w:jc w:val="center"/>
            <w:rPr>
              <w:b/>
              <w:bCs/>
              <w:lang w:val="lt"/>
            </w:rPr>
          </w:pPr>
          <w:r>
            <w:rPr>
              <w:b/>
              <w:bCs/>
              <w:lang w:val="lt"/>
            </w:rPr>
            <w:t>INFORMACIJA APIE CHEMINĖS, BIOLOGINĖS IR FIZIKINĖS KILMĖS EKSTREMALIĄSIAS SITUACIJAS, STICHINES NELAIMES, KATASTROFAS, AVARIJAS, EKSTREMALIUOSIUS ĮVYKIUS IR KITUS RIZIKĄ GYVENTOJŲ SVEIKATAI IR GYVYBEI KELIANČIUS ĮVYKIUS</w:t>
          </w:r>
        </w:p>
        <w:p>
          <w:pPr>
            <w:ind w:firstLine="38"/>
            <w:jc w:val="both"/>
            <w:rPr>
              <w:b/>
              <w:bCs/>
              <w:sz w:val="12"/>
              <w:szCs w:val="12"/>
              <w:lang w:val="lt"/>
            </w:rPr>
          </w:pPr>
        </w:p>
        <w:sdt>
          <w:sdtPr>
            <w:alias w:val="3 pr. 1 p."/>
            <w:tag w:val="part_d3461a860b7f41b78ca7550ca9c72cfe"/>
            <w:lock w:val="sdtLocked"/>
            <w:richText/>
          </w:sdtPr>
          <w:sdtContent>
            <w:p>
              <w:pPr>
                <w:jc w:val="both"/>
                <w:rPr>
                  <w:szCs w:val="24"/>
                  <w:lang w:val="lt"/>
                </w:rPr>
              </w:pPr>
              <w:sdt>
                <w:sdtPr>
                  <w:alias w:val="Numeris"/>
                  <w:tag w:val="nr_d3461a860b7f41b78ca7550ca9c72cfe"/>
                  <w:lock w:val="sdtLocked"/>
                  <w:richText/>
                </w:sdtPr>
                <w:sdtContent>
                  <w:r>
                    <w:rPr>
                      <w:szCs w:val="24"/>
                      <w:lang w:val="lt"/>
                    </w:rPr>
                    <w:t>1</w:t>
                  </w:r>
                </w:sdtContent>
              </w:sdt>
              <w:r>
                <w:rPr>
                  <w:szCs w:val="24"/>
                  <w:lang w:val="lt"/>
                </w:rPr>
                <w:t>. Informacija apie pranešėją</w:t>
              </w:r>
            </w:p>
            <w:tbl>
              <w:tblPr>
                <w:tblW w:w="0" w:type="auto"/>
                <w:tblLayout w:type="fixed"/>
                <w:tblLook w:val="01E0" w:firstRow="1" w:lastRow="1" w:firstColumn="1" w:lastColumn="1" w:noHBand="0" w:noVBand="0"/>
              </w:tblPr>
              <w:tblGrid>
                <w:gridCol w:w="9285"/>
              </w:tblGrid>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1.1. Asmens vardas, pavardė</w:t>
                    </w:r>
                  </w:p>
                </w:tc>
              </w:tr>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1.2. Pareigos</w:t>
                    </w:r>
                  </w:p>
                </w:tc>
              </w:tr>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1.3. Įstaiga</w:t>
                    </w:r>
                  </w:p>
                </w:tc>
              </w:tr>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1.4. Telefonas</w:t>
                    </w:r>
                  </w:p>
                </w:tc>
              </w:tr>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1.5. Pranešimo data ir laikas</w:t>
                    </w:r>
                  </w:p>
                </w:tc>
              </w:tr>
            </w:tbl>
            <w:p>
              <w:pPr>
                <w:ind w:firstLine="38"/>
                <w:jc w:val="both"/>
                <w:rPr>
                  <w:sz w:val="12"/>
                  <w:szCs w:val="12"/>
                  <w:lang w:val="lt"/>
                </w:rPr>
              </w:pPr>
            </w:p>
          </w:sdtContent>
        </w:sdt>
        <w:sdt>
          <w:sdtPr>
            <w:alias w:val="3 pr. 2 p."/>
            <w:tag w:val="part_e9c795006b4e43baae59dae5e7f00166"/>
            <w:lock w:val="sdtLocked"/>
            <w:richText/>
          </w:sdtPr>
          <w:sdtContent>
            <w:p>
              <w:pPr>
                <w:jc w:val="both"/>
                <w:rPr>
                  <w:szCs w:val="24"/>
                  <w:lang w:val="lt"/>
                </w:rPr>
              </w:pPr>
              <w:sdt>
                <w:sdtPr>
                  <w:alias w:val="Numeris"/>
                  <w:tag w:val="nr_e9c795006b4e43baae59dae5e7f00166"/>
                  <w:lock w:val="sdtLocked"/>
                  <w:richText/>
                </w:sdtPr>
                <w:sdtContent>
                  <w:r>
                    <w:rPr>
                      <w:szCs w:val="24"/>
                      <w:lang w:val="lt"/>
                    </w:rPr>
                    <w:t>2</w:t>
                  </w:r>
                </w:sdtContent>
              </w:sdt>
              <w:r>
                <w:rPr>
                  <w:szCs w:val="24"/>
                  <w:lang w:val="lt"/>
                </w:rPr>
                <w:t>. Informacija apie įvykį</w:t>
              </w:r>
            </w:p>
            <w:tbl>
              <w:tblPr>
                <w:tblW w:w="0" w:type="auto"/>
                <w:tblLayout w:type="fixed"/>
                <w:tblLook w:val="01E0" w:firstRow="1" w:lastRow="1" w:firstColumn="1" w:lastColumn="1" w:noHBand="0" w:noVBand="0"/>
              </w:tblPr>
              <w:tblGrid>
                <w:gridCol w:w="9285"/>
              </w:tblGrid>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2.1. Įvykio data ir laikas</w:t>
                    </w:r>
                  </w:p>
                </w:tc>
              </w:tr>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2.2. Objekto (vietovės, teritorijos) pavadinimas, adresas</w:t>
                    </w:r>
                  </w:p>
                </w:tc>
              </w:tr>
              <w:tr>
                <w:trPr>
                  <w:trHeight w:val="1166"/>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lang w:val="lt"/>
                      </w:rPr>
                    </w:pPr>
                    <w:r>
                      <w:rPr>
                        <w:szCs w:val="24"/>
                        <w:lang w:val="lt"/>
                      </w:rPr>
                      <w:t>2.3. Įvykio pobūdis:</w:t>
                    </w:r>
                  </w:p>
                  <w:p>
                    <w:pPr>
                      <w:rPr>
                        <w:lang w:val="lt"/>
                      </w:rPr>
                    </w:pPr>
                    <w:r>
                      <w:rPr>
                        <w:lang w:val="lt"/>
                      </w:rPr>
                      <w:t xml:space="preserve">Gaisras </w:t>
                    </w:r>
                    <w:r>
                      <w:rPr>
                        <w:rFonts w:ascii="Wingdings 2" w:eastAsia="Wingdings 2" w:hAnsi="Wingdings 2" w:cs="Wingdings 2"/>
                        <w:lang w:val="lt"/>
                      </w:rPr>
                      <w:t></w:t>
                    </w:r>
                    <w:r>
                      <w:rPr>
                        <w:lang w:val="lt"/>
                      </w:rPr>
                      <w:t xml:space="preserve">[]   Sprogimas </w:t>
                    </w:r>
                    <w:r>
                      <w:rPr>
                        <w:rFonts w:ascii="Wingdings 2" w:eastAsia="Wingdings 2" w:hAnsi="Wingdings 2" w:cs="Wingdings 2"/>
                        <w:lang w:val="lt"/>
                      </w:rPr>
                      <w:t></w:t>
                    </w:r>
                    <w:r>
                      <w:rPr>
                        <w:lang w:val="lt"/>
                      </w:rPr>
                      <w:t xml:space="preserve">[]  Avarija gamyboje </w:t>
                    </w:r>
                    <w:r>
                      <w:rPr>
                        <w:rFonts w:ascii="Wingdings 2" w:eastAsia="Wingdings 2" w:hAnsi="Wingdings 2" w:cs="Wingdings 2"/>
                        <w:lang w:val="lt"/>
                      </w:rPr>
                      <w:t></w:t>
                    </w:r>
                    <w:r>
                      <w:rPr>
                        <w:lang w:val="lt"/>
                      </w:rPr>
                      <w:t xml:space="preserve">[]    Išsiliejimas </w:t>
                    </w:r>
                    <w:r>
                      <w:rPr>
                        <w:rFonts w:ascii="Wingdings 2" w:eastAsia="Wingdings 2" w:hAnsi="Wingdings 2" w:cs="Wingdings 2"/>
                        <w:lang w:val="lt"/>
                      </w:rPr>
                      <w:t></w:t>
                    </w:r>
                    <w:r>
                      <w:rPr>
                        <w:lang w:val="lt"/>
                      </w:rPr>
                      <w:t xml:space="preserve">[]    Potvynis </w:t>
                    </w:r>
                    <w:r>
                      <w:rPr>
                        <w:rFonts w:ascii="Wingdings 2" w:eastAsia="Wingdings 2" w:hAnsi="Wingdings 2" w:cs="Wingdings 2"/>
                        <w:lang w:val="lt"/>
                      </w:rPr>
                      <w:t></w:t>
                    </w:r>
                    <w:r>
                      <w:rPr>
                        <w:lang w:val="lt"/>
                      </w:rPr>
                      <w:t xml:space="preserve">[]     Audra </w:t>
                    </w:r>
                    <w:r>
                      <w:rPr>
                        <w:rFonts w:ascii="Wingdings 2" w:eastAsia="Wingdings 2" w:hAnsi="Wingdings 2" w:cs="Wingdings 2"/>
                        <w:lang w:val="lt"/>
                      </w:rPr>
                      <w:t></w:t>
                    </w:r>
                    <w:r>
                      <w:rPr>
                        <w:lang w:val="lt"/>
                      </w:rPr>
                      <w:t xml:space="preserve">[]      Transporto nelaimė </w:t>
                    </w:r>
                    <w:r>
                      <w:rPr>
                        <w:rFonts w:ascii="Wingdings 2" w:eastAsia="Wingdings 2" w:hAnsi="Wingdings 2" w:cs="Wingdings 2"/>
                        <w:lang w:val="lt"/>
                      </w:rPr>
                      <w:t></w:t>
                    </w:r>
                    <w:r>
                      <w:rPr>
                        <w:lang w:val="lt"/>
                      </w:rPr>
                      <w:t xml:space="preserve">[] Biologinis pavojus </w:t>
                    </w:r>
                    <w:r>
                      <w:rPr>
                        <w:rFonts w:ascii="Wingdings 2" w:eastAsia="Wingdings 2" w:hAnsi="Wingdings 2" w:cs="Wingdings 2"/>
                        <w:lang w:val="lt"/>
                      </w:rPr>
                      <w:t></w:t>
                    </w:r>
                    <w:r>
                      <w:rPr>
                        <w:lang w:val="lt"/>
                      </w:rPr>
                      <w:t>[]</w:t>
                    </w:r>
                  </w:p>
                  <w:p>
                    <w:pPr>
                      <w:rPr>
                        <w:szCs w:val="24"/>
                        <w:lang w:val="lt"/>
                      </w:rPr>
                    </w:pPr>
                    <w:r>
                      <w:rPr>
                        <w:szCs w:val="24"/>
                        <w:lang w:val="lt"/>
                      </w:rPr>
                      <w:t>Kita __________________________</w:t>
                    </w:r>
                  </w:p>
                  <w:p>
                    <w:pPr>
                      <w:ind w:firstLine="38"/>
                      <w:rPr>
                        <w:sz w:val="16"/>
                        <w:szCs w:val="16"/>
                        <w:lang w:val="lt"/>
                      </w:rPr>
                    </w:pPr>
                  </w:p>
                </w:tc>
              </w:tr>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2.4. Cheminė medžiaga _________________________  </w:t>
                    </w:r>
                  </w:p>
                  <w:p>
                    <w:pPr>
                      <w:rPr>
                        <w:lang w:val="lt"/>
                      </w:rPr>
                    </w:pPr>
                    <w:r>
                      <w:rPr>
                        <w:lang w:val="lt"/>
                      </w:rPr>
                      <w:t>Kiekis ______________________</w:t>
                    </w:r>
                  </w:p>
                </w:tc>
              </w:tr>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 xml:space="preserve">2.5.  Nukentėjusiųjų skaičius  _______</w:t>
                    </w:r>
                  </w:p>
                  <w:p>
                    <w:pPr>
                      <w:ind w:firstLine="567"/>
                      <w:rPr>
                        <w:lang w:val="lt"/>
                      </w:rPr>
                    </w:pPr>
                    <w:r>
                      <w:rPr>
                        <w:lang w:val="lt"/>
                      </w:rPr>
                      <w:t xml:space="preserve">Apsinuodijusiųjų skaičius  _______</w:t>
                    </w:r>
                  </w:p>
                  <w:p>
                    <w:pPr>
                      <w:ind w:firstLine="567"/>
                      <w:rPr>
                        <w:lang w:val="lt"/>
                      </w:rPr>
                    </w:pPr>
                    <w:r>
                      <w:rPr>
                        <w:lang w:val="lt"/>
                      </w:rPr>
                      <w:t xml:space="preserve">Žuvusiųjų skaičius      _______</w:t>
                    </w:r>
                  </w:p>
                </w:tc>
              </w:tr>
            </w:tbl>
            <w:p>
              <w:pPr>
                <w:ind w:firstLine="38"/>
                <w:jc w:val="both"/>
                <w:rPr>
                  <w:sz w:val="12"/>
                  <w:szCs w:val="12"/>
                  <w:lang w:val="lt"/>
                </w:rPr>
              </w:pPr>
              <w:r>
                <w:rPr>
                  <w:sz w:val="12"/>
                  <w:szCs w:val="12"/>
                  <w:lang w:val="lt"/>
                </w:rPr>
                <w:t>6</w:t>
              </w:r>
            </w:p>
          </w:sdtContent>
        </w:sdt>
        <w:sdt>
          <w:sdtPr>
            <w:alias w:val="3 pr. 3 p."/>
            <w:tag w:val="part_d003011fcd1d499e897c16ae88a07d8d"/>
            <w:lock w:val="sdtLocked"/>
            <w:richText/>
          </w:sdtPr>
          <w:sdtContent>
            <w:p>
              <w:pPr>
                <w:jc w:val="both"/>
                <w:rPr>
                  <w:lang w:val="lt"/>
                </w:rPr>
              </w:pPr>
              <w:sdt>
                <w:sdtPr>
                  <w:alias w:val="Numeris"/>
                  <w:tag w:val="nr_d003011fcd1d499e897c16ae88a07d8d"/>
                  <w:lock w:val="sdtLocked"/>
                  <w:richText/>
                </w:sdtPr>
                <w:sdtContent>
                  <w:r>
                    <w:rPr>
                      <w:lang w:val="lt"/>
                    </w:rPr>
                    <w:t>3</w:t>
                  </w:r>
                </w:sdtContent>
              </w:sdt>
              <w:r>
                <w:rPr>
                  <w:lang w:val="lt"/>
                </w:rPr>
                <w:t>. Įstaigos, teikiančios medicinos pagalbą nukentėjusiems asmenims</w:t>
              </w:r>
            </w:p>
            <w:tbl>
              <w:tblPr>
                <w:tblW w:w="0" w:type="auto"/>
                <w:tblLayout w:type="fixed"/>
                <w:tblLook w:val="01E0" w:firstRow="1" w:lastRow="1" w:firstColumn="1" w:lastColumn="1" w:noHBand="0" w:noVBand="0"/>
              </w:tblPr>
              <w:tblGrid>
                <w:gridCol w:w="9285"/>
              </w:tblGrid>
              <w:tr>
                <w:trPr>
                  <w:trHeight w:val="30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bl>
            <w:p>
              <w:pPr>
                <w:ind w:firstLine="38"/>
                <w:jc w:val="both"/>
                <w:rPr>
                  <w:sz w:val="12"/>
                  <w:szCs w:val="12"/>
                  <w:lang w:val="lt"/>
                </w:rPr>
              </w:pPr>
            </w:p>
          </w:sdtContent>
        </w:sdt>
        <w:sdt>
          <w:sdtPr>
            <w:alias w:val="3 pr. 4 p."/>
            <w:tag w:val="part_64ed7cc35e6846758c24e042f760dff8"/>
            <w:lock w:val="sdtLocked"/>
            <w:richText/>
          </w:sdtPr>
          <w:sdtContent>
            <w:p>
              <w:pPr>
                <w:jc w:val="both"/>
                <w:rPr>
                  <w:szCs w:val="24"/>
                  <w:lang w:val="lt"/>
                </w:rPr>
              </w:pPr>
              <w:sdt>
                <w:sdtPr>
                  <w:alias w:val="Numeris"/>
                  <w:tag w:val="nr_64ed7cc35e6846758c24e042f760dff8"/>
                  <w:lock w:val="sdtLocked"/>
                  <w:richText/>
                </w:sdtPr>
                <w:sdtContent>
                  <w:r>
                    <w:rPr>
                      <w:szCs w:val="24"/>
                      <w:lang w:val="lt"/>
                    </w:rPr>
                    <w:t>4</w:t>
                  </w:r>
                </w:sdtContent>
              </w:sdt>
              <w:r>
                <w:rPr>
                  <w:szCs w:val="24"/>
                  <w:lang w:val="lt"/>
                </w:rPr>
                <w:t>. Informacija apie taikomas (taikytas) priemones</w:t>
              </w:r>
            </w:p>
            <w:tbl>
              <w:tblPr>
                <w:tblW w:w="0" w:type="auto"/>
                <w:tblLayout w:type="fixed"/>
                <w:tblLook w:val="01E0" w:firstRow="1" w:lastRow="1" w:firstColumn="1" w:lastColumn="1" w:noHBand="0" w:noVBand="0"/>
              </w:tblPr>
              <w:tblGrid>
                <w:gridCol w:w="6369"/>
                <w:gridCol w:w="2931"/>
              </w:tblGrid>
              <w:tr>
                <w:trPr>
                  <w:trHeight w:val="300"/>
                </w:trPr>
                <w:tc>
                  <w:tcPr>
                    <w:tcW w:w="636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4.1. Priemonės, kurių imtasi židiniui lokalizuoti ir likviduoti</w:t>
                    </w:r>
                  </w:p>
                </w:tc>
                <w:tc>
                  <w:tcPr>
                    <w:tcW w:w="293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r>
                <w:trPr>
                  <w:trHeight w:val="300"/>
                </w:trPr>
                <w:tc>
                  <w:tcPr>
                    <w:tcW w:w="6369" w:type="dxa"/>
                    <w:tcBorders>
                      <w:top w:val="single" w:sz="8" w:space="0" w:color="auto"/>
                      <w:left w:val="single" w:sz="8" w:space="0" w:color="auto"/>
                      <w:bottom w:val="single" w:sz="8" w:space="0" w:color="auto"/>
                      <w:right w:val="single" w:sz="8" w:space="0" w:color="auto"/>
                    </w:tcBorders>
                    <w:tcMar>
                      <w:left w:w="108" w:type="dxa"/>
                      <w:right w:w="108" w:type="dxa"/>
                    </w:tcMar>
                  </w:tcPr>
                  <w:p>
                    <w:pPr>
                      <w:rPr>
                        <w:lang w:val="lt"/>
                      </w:rPr>
                    </w:pPr>
                    <w:r>
                      <w:rPr>
                        <w:lang w:val="lt"/>
                      </w:rPr>
                      <w:t>4.2. Visuomenės sveikatos apsaugos priemonės, kurių imtasi (gyventojų informavimas, individualios apsaugos priemonės, evakuacija, kt.)</w:t>
                    </w:r>
                  </w:p>
                </w:tc>
                <w:tc>
                  <w:tcPr>
                    <w:tcW w:w="2931"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jc w:val="both"/>
                      <w:rPr>
                        <w:szCs w:val="24"/>
                        <w:lang w:val="lt"/>
                      </w:rPr>
                    </w:pPr>
                  </w:p>
                </w:tc>
              </w:tr>
            </w:tbl>
            <w:p>
              <w:pPr>
                <w:ind w:firstLine="38"/>
                <w:jc w:val="both"/>
                <w:rPr>
                  <w:sz w:val="12"/>
                  <w:szCs w:val="12"/>
                  <w:lang w:val="lt"/>
                </w:rPr>
              </w:pPr>
            </w:p>
          </w:sdtContent>
        </w:sdt>
        <w:sdt>
          <w:sdtPr>
            <w:alias w:val="3 pr. 5 p."/>
            <w:tag w:val="part_a1233efbdda0426b99cc742e0ad66b0d"/>
            <w:lock w:val="sdtLocked"/>
            <w:richText/>
          </w:sdtPr>
          <w:sdtContent>
            <w:p>
              <w:pPr>
                <w:jc w:val="both"/>
                <w:rPr>
                  <w:szCs w:val="24"/>
                  <w:lang w:val="lt"/>
                </w:rPr>
              </w:pPr>
              <w:sdt>
                <w:sdtPr>
                  <w:alias w:val="Numeris"/>
                  <w:tag w:val="nr_a1233efbdda0426b99cc742e0ad66b0d"/>
                  <w:lock w:val="sdtLocked"/>
                  <w:richText/>
                </w:sdtPr>
                <w:sdtContent>
                  <w:r>
                    <w:rPr>
                      <w:szCs w:val="24"/>
                      <w:lang w:val="lt"/>
                    </w:rPr>
                    <w:t>5</w:t>
                  </w:r>
                </w:sdtContent>
              </w:sdt>
              <w:r>
                <w:rPr>
                  <w:szCs w:val="24"/>
                  <w:lang w:val="lt"/>
                </w:rPr>
                <w:t>. Reikalinga pagalba</w:t>
              </w:r>
            </w:p>
            <w:tbl>
              <w:tblPr>
                <w:tblW w:w="0" w:type="auto"/>
                <w:tblLayout w:type="fixed"/>
                <w:tblLook w:val="01E0" w:firstRow="1" w:lastRow="1" w:firstColumn="1" w:lastColumn="1" w:noHBand="0" w:noVBand="0"/>
              </w:tblPr>
              <w:tblGrid>
                <w:gridCol w:w="9285"/>
              </w:tblGrid>
              <w:tr>
                <w:trPr>
                  <w:trHeight w:val="60"/>
                </w:trPr>
                <w:tc>
                  <w:tcPr>
                    <w:tcW w:w="928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72"/>
                      <w:jc w:val="both"/>
                      <w:rPr>
                        <w:szCs w:val="24"/>
                        <w:lang w:val="lt"/>
                      </w:rPr>
                    </w:pPr>
                  </w:p>
                </w:tc>
              </w:tr>
            </w:tbl>
            <w:p>
              <w:pPr>
                <w:jc w:val="both"/>
                <w:rPr>
                  <w:sz w:val="16"/>
                  <w:szCs w:val="16"/>
                  <w:lang w:val="lt"/>
                </w:rPr>
              </w:pPr>
            </w:p>
            <w:tbl>
              <w:tblPr>
                <w:tblW w:w="0" w:type="auto"/>
                <w:tblLayout w:type="fixed"/>
                <w:tblLook w:val="06A0" w:firstRow="1" w:lastRow="0" w:firstColumn="1" w:lastColumn="0" w:noHBand="1" w:noVBand="1"/>
              </w:tblPr>
              <w:tblGrid>
                <w:gridCol w:w="6380"/>
              </w:tblGrid>
              <w:tr>
                <w:trPr>
                  <w:trHeight w:val="273"/>
                </w:trPr>
                <w:tc>
                  <w:tcPr>
                    <w:tcW w:w="6380"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rPr>
                        <w:szCs w:val="24"/>
                        <w:lang w:val="lt"/>
                      </w:rPr>
                    </w:pPr>
                  </w:p>
                </w:tc>
              </w:tr>
            </w:tbl>
            <w:p/>
          </w:sdtContent>
        </w:sdt>
        <w:sdt>
          <w:sdtPr>
            <w:alias w:val="3 pr. 6 p."/>
            <w:tag w:val="part_9d7879af7b744767a861140c838070ae"/>
            <w:lock w:val="sdtLocked"/>
            <w:richText/>
          </w:sdtPr>
          <w:sdtContent>
            <w:p>
              <w:pPr>
                <w:ind w:firstLine="62"/>
                <w:jc w:val="both"/>
                <w:rPr>
                  <w:szCs w:val="24"/>
                  <w:lang w:val="lt"/>
                </w:rPr>
              </w:pPr>
              <w:sdt>
                <w:sdtPr>
                  <w:alias w:val="Numeris"/>
                  <w:tag w:val="nr_9d7879af7b744767a861140c838070ae"/>
                  <w:lock w:val="sdtLocked"/>
                  <w:richText/>
                </w:sdtPr>
                <w:sdtContent>
                  <w:r>
                    <w:rPr>
                      <w:szCs w:val="24"/>
                      <w:lang w:val="lt"/>
                    </w:rPr>
                    <w:t>6</w:t>
                  </w:r>
                </w:sdtContent>
              </w:sdt>
              <w:r>
                <w:rPr>
                  <w:szCs w:val="24"/>
                  <w:lang w:val="lt"/>
                </w:rPr>
                <w:t>. Kita turima informacija</w:t>
              </w:r>
            </w:p>
            <w:p>
              <w:pPr>
                <w:tabs>
                  <w:tab w:val="center" w:pos="4680"/>
                  <w:tab w:val="right" w:pos="9360"/>
                </w:tabs>
                <w:jc w:val="center"/>
                <w:rPr>
                  <w:sz w:val="22"/>
                  <w:szCs w:val="22"/>
                  <w:lang w:eastAsia="lt-LT"/>
                </w:rPr>
              </w:pPr>
            </w:p>
            <w:p>
              <w:pPr>
                <w:tabs>
                  <w:tab w:val="center" w:pos="4680"/>
                  <w:tab w:val="right" w:pos="9360"/>
                </w:tabs>
                <w:rPr>
                  <w:sz w:val="22"/>
                  <w:szCs w:val="22"/>
                  <w:lang w:eastAsia="lt-LT"/>
                </w:rPr>
              </w:pPr>
            </w:p>
          </w:sdtContent>
        </w:sdt>
      </w:sdtContent>
    </w:sdt>
    <w:sdt>
      <w:sdtPr>
        <w:alias w:val="4 pr."/>
        <w:tag w:val="part_3300a680e0954a8b9cb6d5cbeea36213"/>
        <w:lock w:val="sdtLocked"/>
        <w:richText/>
      </w:sdtPr>
      <w:sdtContent>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jc w:val="both"/>
            <w:rPr>
              <w:lang w:val="lt"/>
            </w:rPr>
          </w:pPr>
          <w:r>
            <w:rPr>
              <w:lang w:val="lt"/>
            </w:rPr>
            <w:t xml:space="preserve">Keitimosi informacija apie įvykius, ekstremaliuosius įvykius, krizes ar ekstremaliąsias situacijas, </w:t>
          </w:r>
          <w:r>
            <w:rPr>
              <w:color w:val="000000"/>
              <w:lang w:val="lt"/>
            </w:rPr>
            <w:t xml:space="preserve">keliančias nacionalinį ir tarptautinį susirūpinimą, rinkimo, vertinimo ir teikimo kompetentingoms institucijoms ir Pasaulio sveikatos organizacijai </w:t>
          </w:r>
          <w:r>
            <w:rPr>
              <w:lang w:val="lt"/>
            </w:rPr>
            <w:t>tvarkos aprašo</w:t>
          </w:r>
        </w:p>
        <w:p>
          <w:pPr>
            <w:spacing w:line="259" w:lineRule="auto"/>
            <w:ind w:left="4680"/>
            <w:jc w:val="both"/>
            <w:rPr>
              <w:lang w:val="lt"/>
            </w:rPr>
          </w:pPr>
          <w:sdt>
            <w:sdtPr>
              <w:alias w:val="Numeris"/>
              <w:tag w:val="nr_3300a680e0954a8b9cb6d5cbeea36213"/>
              <w:lock w:val="sdtLocked"/>
              <w:richText/>
            </w:sdtPr>
            <w:sdtContent>
              <w:r>
                <w:rPr>
                  <w:lang w:val="lt"/>
                </w:rPr>
                <w:t>4</w:t>
              </w:r>
            </w:sdtContent>
          </w:sdt>
          <w:r>
            <w:rPr>
              <w:lang w:val="lt"/>
            </w:rPr>
            <w:t xml:space="preserve"> priedas</w:t>
          </w:r>
        </w:p>
        <w:p>
          <w:pPr>
            <w:rPr>
              <w:szCs w:val="24"/>
              <w:lang w:val="lt"/>
            </w:rPr>
          </w:pPr>
        </w:p>
        <w:p>
          <w:pPr>
            <w:jc w:val="center"/>
            <w:rPr>
              <w:szCs w:val="24"/>
            </w:rPr>
          </w:pPr>
          <w:sdt>
            <w:sdtPr>
              <w:alias w:val="Pavadinimas"/>
              <w:tag w:val="title_3300a680e0954a8b9cb6d5cbeea36213"/>
              <w:lock w:val="sdtLocked"/>
              <w:richText/>
            </w:sdtPr>
            <w:sdtContent>
              <w:r>
                <w:rPr>
                  <w:b/>
                  <w:bCs/>
                  <w:szCs w:val="24"/>
                </w:rPr>
                <w:t>(Informacijos apie branduolines ir (ar) radiologines avarijas, keliančias grėsmę visuomenės sveikatai, teikimo forma)</w:t>
              </w:r>
            </w:sdtContent>
          </w:sdt>
        </w:p>
        <w:p>
          <w:pPr>
            <w:jc w:val="center"/>
            <w:rPr>
              <w:szCs w:val="24"/>
            </w:rPr>
          </w:pPr>
        </w:p>
        <w:p>
          <w:pPr>
            <w:jc w:val="center"/>
            <w:rPr>
              <w:szCs w:val="24"/>
            </w:rPr>
          </w:pPr>
          <w:r>
            <w:rPr>
              <w:b/>
              <w:bCs/>
              <w:szCs w:val="24"/>
            </w:rPr>
            <w:t>INFORMACIJA APIE BRANDUOLINES IR (AR) RADIOLOGINES AVARIJAS, KELIANČIAS GRĖSMĘ VISUOMENĖS SVEIKATAI</w:t>
          </w:r>
        </w:p>
        <w:p>
          <w:pPr>
            <w:ind w:firstLine="62"/>
            <w:rPr>
              <w:szCs w:val="24"/>
            </w:rPr>
          </w:pPr>
        </w:p>
        <w:sdt>
          <w:sdtPr>
            <w:alias w:val="4 pr. 1 p."/>
            <w:tag w:val="part_3f8d95f33cf64738b3c8aabc7ef38832"/>
            <w:lock w:val="sdtLocked"/>
            <w:richText/>
          </w:sdtPr>
          <w:sdtContent>
            <w:p>
              <w:pPr>
                <w:rPr>
                  <w:szCs w:val="24"/>
                </w:rPr>
              </w:pPr>
              <w:sdt>
                <w:sdtPr>
                  <w:alias w:val="Numeris"/>
                  <w:tag w:val="nr_3f8d95f33cf64738b3c8aabc7ef38832"/>
                  <w:lock w:val="sdtLocked"/>
                  <w:richText/>
                </w:sdtPr>
                <w:sdtContent>
                  <w:r>
                    <w:rPr>
                      <w:szCs w:val="24"/>
                    </w:rPr>
                    <w:t>1</w:t>
                  </w:r>
                </w:sdtContent>
              </w:sdt>
              <w:r>
                <w:rPr>
                  <w:szCs w:val="24"/>
                </w:rPr>
                <w:t>. Informacija apie pranešėją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55"/>
              </w:tblGrid>
              <w:tr>
                <w:trPr>
                  <w:trHeight w:val="27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divId w:val="1753308200"/>
                      <w:rPr>
                        <w:szCs w:val="24"/>
                      </w:rPr>
                    </w:pPr>
                    <w:r>
                      <w:rPr>
                        <w:szCs w:val="24"/>
                      </w:rPr>
                      <w:t>1.1. Asmens vardas, pavardė </w:t>
                    </w:r>
                  </w:p>
                </w:tc>
              </w:tr>
              <w:tr>
                <w:trPr>
                  <w:trHeight w:val="27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1.2. Pareigos </w:t>
                    </w:r>
                  </w:p>
                </w:tc>
              </w:tr>
              <w:tr>
                <w:trPr>
                  <w:trHeight w:val="27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1.3. Įstaiga </w:t>
                    </w:r>
                  </w:p>
                </w:tc>
              </w:tr>
              <w:tr>
                <w:trPr>
                  <w:trHeight w:val="27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1.4. Telefonas, el. Paštas </w:t>
                    </w:r>
                  </w:p>
                </w:tc>
              </w:tr>
              <w:tr>
                <w:trPr>
                  <w:trHeight w:val="27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1.5. Pranešimo data ir laikas </w:t>
                    </w:r>
                  </w:p>
                </w:tc>
              </w:tr>
            </w:tbl>
            <w:p>
              <w:pPr>
                <w:ind w:firstLine="62"/>
                <w:rPr>
                  <w:szCs w:val="24"/>
                </w:rPr>
              </w:pPr>
            </w:p>
          </w:sdtContent>
        </w:sdt>
        <w:sdt>
          <w:sdtPr>
            <w:alias w:val="4 pr. 2 p."/>
            <w:tag w:val="part_d7e2881569cb497181dac90f4bb1dde0"/>
            <w:lock w:val="sdtLocked"/>
            <w:richText/>
          </w:sdtPr>
          <w:sdtContent>
            <w:p>
              <w:pPr>
                <w:rPr>
                  <w:szCs w:val="24"/>
                </w:rPr>
              </w:pPr>
              <w:sdt>
                <w:sdtPr>
                  <w:alias w:val="Numeris"/>
                  <w:tag w:val="nr_d7e2881569cb497181dac90f4bb1dde0"/>
                  <w:lock w:val="sdtLocked"/>
                  <w:richText/>
                </w:sdtPr>
                <w:sdtContent>
                  <w:r>
                    <w:rPr>
                      <w:szCs w:val="24"/>
                    </w:rPr>
                    <w:t>2</w:t>
                  </w:r>
                </w:sdtContent>
              </w:sdt>
              <w:r>
                <w:rPr>
                  <w:szCs w:val="24"/>
                </w:rPr>
                <w:t>. Informacija apie branduolinę ir (ar) radiologinę avariją (toliau – avarija) </w:t>
              </w:r>
            </w:p>
            <w:tbl>
              <w:tblPr>
                <w:tblW w:w="80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55"/>
              </w:tblGrid>
              <w:tr>
                <w:trPr>
                  <w:trHeight w:val="30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divId w:val="1965426306"/>
                      <w:rPr>
                        <w:szCs w:val="24"/>
                      </w:rPr>
                    </w:pPr>
                    <w:r>
                      <w:rPr>
                        <w:szCs w:val="24"/>
                      </w:rPr>
                      <w:t>2.1. Avarijos data ir laikas </w:t>
                    </w:r>
                  </w:p>
                </w:tc>
              </w:tr>
              <w:tr>
                <w:trPr>
                  <w:trHeight w:val="30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2.2. Avarijos vieta (vietovės, teritorijos pavadinimas, adresas) </w:t>
                    </w:r>
                  </w:p>
                </w:tc>
              </w:tr>
              <w:tr>
                <w:trPr>
                  <w:trHeight w:val="30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2.3. Avarijos apibūdinimas </w:t>
                    </w:r>
                  </w:p>
                </w:tc>
              </w:tr>
              <w:tr>
                <w:trPr>
                  <w:trHeight w:val="30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2.4. Dozės galia (µSv/val.)  _______  </w:t>
                    </w:r>
                  </w:p>
                  <w:p>
                    <w:pPr>
                      <w:rPr>
                        <w:szCs w:val="24"/>
                      </w:rPr>
                    </w:pPr>
                    <w:r>
                      <w:rPr>
                        <w:szCs w:val="24"/>
                      </w:rPr>
                      <w:t>Atstumas nuo matavimo paviršiaus _______ </w:t>
                    </w:r>
                  </w:p>
                  <w:p>
                    <w:pPr>
                      <w:rPr>
                        <w:szCs w:val="24"/>
                      </w:rPr>
                    </w:pPr>
                    <w:r>
                      <w:rPr>
                        <w:szCs w:val="24"/>
                      </w:rPr>
                      <w:t>Foninės gamtinės jonizuojančiosios spinduliuotės vertė (µSv/val.) _______ </w:t>
                    </w:r>
                  </w:p>
                </w:tc>
              </w:tr>
              <w:tr>
                <w:trPr>
                  <w:trHeight w:val="30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2.5. Nustatytas radionuklidas  _______ </w:t>
                    </w:r>
                  </w:p>
                  <w:p>
                    <w:pPr>
                      <w:rPr>
                        <w:szCs w:val="24"/>
                      </w:rPr>
                    </w:pPr>
                    <w:r>
                      <w:rPr>
                        <w:szCs w:val="24"/>
                      </w:rPr>
                      <w:t>Aktyvumas (Bq)  _______ </w:t>
                    </w:r>
                  </w:p>
                </w:tc>
              </w:tr>
              <w:tr>
                <w:trPr>
                  <w:trHeight w:val="30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2.6. Jonizuojančiosios spinduliuotės šaltinis: </w:t>
                    </w:r>
                  </w:p>
                  <w:p>
                    <w:pPr>
                      <w:rPr>
                        <w:szCs w:val="24"/>
                      </w:rPr>
                    </w:pPr>
                    <w:r>
                      <w:rPr>
                        <w:szCs w:val="24"/>
                      </w:rPr>
                      <w:t>Jonizuojančiosios spinduliuotės generatorius (pavadinimas, energija (kV), srovės stiprumas (mA) ir kt.)  _______ </w:t>
                    </w:r>
                  </w:p>
                  <w:p>
                    <w:pPr>
                      <w:rPr>
                        <w:szCs w:val="24"/>
                      </w:rPr>
                    </w:pPr>
                    <w:r>
                      <w:rPr>
                        <w:szCs w:val="24"/>
                      </w:rPr>
                      <w:t>Uždarasis radioaktyvusis šaltinis (radionuklidas, aktyvumas (Bq), dozės galia (µSv/val.) ir kt.)  _______ </w:t>
                    </w:r>
                  </w:p>
                  <w:p>
                    <w:pPr>
                      <w:rPr>
                        <w:szCs w:val="24"/>
                      </w:rPr>
                    </w:pPr>
                    <w:r>
                      <w:rPr>
                        <w:szCs w:val="24"/>
                      </w:rPr>
                      <w:t>Atvirasis radioaktyvusis šaltinis (radionuklidas, sudėtis, masė (g), cheminės ir fizinės savybės bei kt.)  _______ </w:t>
                    </w:r>
                  </w:p>
                </w:tc>
              </w:tr>
              <w:tr>
                <w:trPr>
                  <w:trHeight w:val="30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2.7. Informacija apie jonizuojančiosios spinduliuotės šaltinio savininką </w:t>
                    </w:r>
                  </w:p>
                  <w:p>
                    <w:pPr>
                      <w:ind w:firstLine="62"/>
                      <w:rPr>
                        <w:szCs w:val="24"/>
                      </w:rPr>
                    </w:pPr>
                  </w:p>
                </w:tc>
              </w:tr>
              <w:tr>
                <w:trPr>
                  <w:trHeight w:val="1155"/>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2.8. Avarijos pobūdis: </w:t>
                    </w:r>
                  </w:p>
                  <w:p>
                    <w:pPr>
                      <w:rPr>
                        <w:szCs w:val="24"/>
                      </w:rPr>
                    </w:pPr>
                    <w:r>
                      <w:rPr>
                        <w:szCs w:val="24"/>
                      </w:rPr>
                      <w:t xml:space="preserve">Avarija transportuojant radioaktyviąsias medžiagas </w:t>
                    </w:r>
                    <w:r>
                      <w:rPr>
                        <w:rFonts w:ascii="Wingdings 2" w:eastAsia="Wingdings 2" w:hAnsi="Wingdings 2" w:cs="Wingdings 2"/>
                        <w:szCs w:val="24"/>
                      </w:rPr>
                      <w:t></w:t>
                    </w:r>
                    <w:r>
                      <w:rPr>
                        <w:szCs w:val="24"/>
                      </w:rPr>
                      <w:t>[] </w:t>
                    </w:r>
                  </w:p>
                  <w:p>
                    <w:pPr>
                      <w:rPr>
                        <w:szCs w:val="24"/>
                      </w:rPr>
                    </w:pPr>
                    <w:r>
                      <w:rPr>
                        <w:szCs w:val="24"/>
                      </w:rPr>
                      <w:t xml:space="preserve">Paliktasis radioaktyvusis šaltinis </w:t>
                    </w:r>
                    <w:r>
                      <w:rPr>
                        <w:rFonts w:ascii="Wingdings 2" w:eastAsia="Wingdings 2" w:hAnsi="Wingdings 2" w:cs="Wingdings 2"/>
                        <w:szCs w:val="24"/>
                      </w:rPr>
                      <w:t></w:t>
                    </w:r>
                    <w:r>
                      <w:rPr>
                        <w:szCs w:val="24"/>
                      </w:rPr>
                      <w:t>[]  </w:t>
                    </w:r>
                  </w:p>
                  <w:p>
                    <w:pPr>
                      <w:rPr>
                        <w:szCs w:val="24"/>
                      </w:rPr>
                    </w:pPr>
                    <w:r>
                      <w:rPr>
                        <w:szCs w:val="24"/>
                      </w:rPr>
                      <w:t xml:space="preserve">Radioaktyvusis užterštumas </w:t>
                    </w:r>
                    <w:r>
                      <w:rPr>
                        <w:rFonts w:ascii="Wingdings 2" w:eastAsia="Wingdings 2" w:hAnsi="Wingdings 2" w:cs="Wingdings 2"/>
                        <w:szCs w:val="24"/>
                      </w:rPr>
                      <w:t></w:t>
                    </w:r>
                    <w:r>
                      <w:rPr>
                        <w:szCs w:val="24"/>
                      </w:rPr>
                      <w:t>[]     </w:t>
                    </w:r>
                  </w:p>
                  <w:p>
                    <w:pPr>
                      <w:rPr>
                        <w:szCs w:val="24"/>
                      </w:rPr>
                    </w:pPr>
                    <w:r>
                      <w:rPr>
                        <w:szCs w:val="24"/>
                      </w:rPr>
                      <w:t xml:space="preserve">Pavogtas jonizuojančiosios spinduliuotės šaltinis </w:t>
                    </w:r>
                    <w:r>
                      <w:rPr>
                        <w:rFonts w:ascii="Wingdings 2" w:eastAsia="Wingdings 2" w:hAnsi="Wingdings 2" w:cs="Wingdings 2"/>
                        <w:szCs w:val="24"/>
                      </w:rPr>
                      <w:t></w:t>
                    </w:r>
                    <w:r>
                      <w:rPr>
                        <w:szCs w:val="24"/>
                      </w:rPr>
                      <w:t>[]     </w:t>
                    </w:r>
                  </w:p>
                  <w:p>
                    <w:pPr>
                      <w:rPr>
                        <w:szCs w:val="24"/>
                      </w:rPr>
                    </w:pPr>
                    <w:r>
                      <w:rPr>
                        <w:szCs w:val="24"/>
                      </w:rPr>
                      <w:t xml:space="preserve">Nepagrįstai patirta apšvita </w:t>
                    </w:r>
                    <w:r>
                      <w:rPr>
                        <w:rFonts w:ascii="Wingdings 2" w:eastAsia="Wingdings 2" w:hAnsi="Wingdings 2" w:cs="Wingdings 2"/>
                        <w:szCs w:val="24"/>
                      </w:rPr>
                      <w:t></w:t>
                    </w:r>
                    <w:r>
                      <w:rPr>
                        <w:szCs w:val="24"/>
                      </w:rPr>
                      <w:t>[] </w:t>
                    </w:r>
                  </w:p>
                  <w:p>
                    <w:pPr>
                      <w:rPr>
                        <w:szCs w:val="24"/>
                      </w:rPr>
                    </w:pPr>
                    <w:r>
                      <w:rPr>
                        <w:szCs w:val="24"/>
                      </w:rPr>
                      <w:t xml:space="preserve">Radiacinio fono padidėjimas </w:t>
                    </w:r>
                    <w:r>
                      <w:rPr>
                        <w:rFonts w:ascii="Wingdings 2" w:eastAsia="Wingdings 2" w:hAnsi="Wingdings 2" w:cs="Wingdings 2"/>
                        <w:szCs w:val="24"/>
                      </w:rPr>
                      <w:t></w:t>
                    </w:r>
                    <w:r>
                      <w:rPr>
                        <w:szCs w:val="24"/>
                      </w:rPr>
                      <w:t>[]      </w:t>
                    </w:r>
                  </w:p>
                  <w:p>
                    <w:pPr>
                      <w:rPr>
                        <w:szCs w:val="24"/>
                      </w:rPr>
                    </w:pPr>
                    <w:r>
                      <w:rPr>
                        <w:szCs w:val="24"/>
                      </w:rPr>
                      <w:t xml:space="preserve">Teroristinis išpuolis </w:t>
                    </w:r>
                    <w:r>
                      <w:rPr>
                        <w:rFonts w:ascii="Wingdings 2" w:eastAsia="Wingdings 2" w:hAnsi="Wingdings 2" w:cs="Wingdings 2"/>
                        <w:szCs w:val="24"/>
                      </w:rPr>
                      <w:t></w:t>
                    </w:r>
                    <w:r>
                      <w:rPr>
                        <w:szCs w:val="24"/>
                      </w:rPr>
                      <w:t>[] </w:t>
                    </w:r>
                  </w:p>
                  <w:p>
                    <w:pPr>
                      <w:rPr>
                        <w:szCs w:val="24"/>
                      </w:rPr>
                    </w:pPr>
                    <w:r>
                      <w:rPr>
                        <w:szCs w:val="24"/>
                      </w:rPr>
                      <w:t xml:space="preserve">Avarija branduolinės energetikos objekte </w:t>
                    </w:r>
                    <w:r>
                      <w:rPr>
                        <w:rFonts w:ascii="Wingdings 2" w:eastAsia="Wingdings 2" w:hAnsi="Wingdings 2" w:cs="Wingdings 2"/>
                        <w:szCs w:val="24"/>
                      </w:rPr>
                      <w:t></w:t>
                    </w:r>
                    <w:r>
                      <w:rPr>
                        <w:szCs w:val="24"/>
                      </w:rPr>
                      <w:t>[]           </w:t>
                    </w:r>
                  </w:p>
                  <w:p>
                    <w:pPr>
                      <w:rPr>
                        <w:szCs w:val="24"/>
                      </w:rPr>
                    </w:pPr>
                    <w:r>
                      <w:rPr>
                        <w:szCs w:val="24"/>
                      </w:rPr>
                      <w:t>Kita __________________________ </w:t>
                    </w:r>
                  </w:p>
                </w:tc>
              </w:tr>
              <w:tr>
                <w:trPr>
                  <w:trHeight w:val="300"/>
                </w:trPr>
                <w:tc>
                  <w:tcPr>
                    <w:tcW w:w="805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2.9.  Apšvitą patyrusių asmenų skaičius  _______ </w:t>
                    </w:r>
                  </w:p>
                  <w:p>
                    <w:pPr>
                      <w:rPr>
                        <w:szCs w:val="24"/>
                      </w:rPr>
                    </w:pPr>
                    <w:r>
                      <w:rPr>
                        <w:szCs w:val="24"/>
                      </w:rPr>
                      <w:t>Radioaktyviosiomis medžiagomis užterštų asmenų skaičius  _______ </w:t>
                    </w:r>
                  </w:p>
                  <w:p>
                    <w:pPr>
                      <w:rPr>
                        <w:szCs w:val="24"/>
                      </w:rPr>
                    </w:pPr>
                    <w:r>
                      <w:rPr>
                        <w:szCs w:val="24"/>
                      </w:rPr>
                      <w:t>Žuvusiųjų skaičius _______ </w:t>
                    </w:r>
                  </w:p>
                  <w:p>
                    <w:pPr>
                      <w:rPr>
                        <w:szCs w:val="24"/>
                      </w:rPr>
                    </w:pPr>
                    <w:r>
                      <w:rPr>
                        <w:szCs w:val="24"/>
                      </w:rPr>
                      <w:t>Kita __________________________ </w:t>
                    </w:r>
                  </w:p>
                </w:tc>
              </w:tr>
            </w:tbl>
            <w:p>
              <w:pPr>
                <w:ind w:firstLine="62"/>
                <w:rPr>
                  <w:szCs w:val="24"/>
                </w:rPr>
              </w:pPr>
            </w:p>
            <w:sdt>
              <w:sdtPr>
                <w:alias w:val="4 pr. 2.10 pp."/>
                <w:tag w:val="part_f5862f2618294602ba3eb990aa1a22fd"/>
                <w:lock w:val="sdtLocked"/>
                <w:richText/>
              </w:sdtPr>
              <w:sdtContent>
                <w:p>
                  <w:pPr>
                    <w:rPr>
                      <w:szCs w:val="24"/>
                    </w:rPr>
                  </w:pPr>
                  <w:sdt>
                    <w:sdtPr>
                      <w:alias w:val="Numeris"/>
                      <w:tag w:val="nr_f5862f2618294602ba3eb990aa1a22fd"/>
                      <w:lock w:val="sdtLocked"/>
                      <w:richText/>
                    </w:sdtPr>
                    <w:sdtContent>
                      <w:r>
                        <w:rPr>
                          <w:szCs w:val="24"/>
                        </w:rPr>
                        <w:t>2.10</w:t>
                      </w:r>
                    </w:sdtContent>
                  </w:sdt>
                  <w:r>
                    <w:rPr>
                      <w:szCs w:val="24"/>
                    </w:rPr>
                    <w:t>. Informacija apie avariją branduolinės energetikos objekte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25"/>
                    <w:gridCol w:w="3330"/>
                  </w:tblGrid>
                  <w:tr>
                    <w:trPr>
                      <w:trHeight w:val="27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2.10.1. Avarijos apibūdinimas (vietinė, bendroji) </w:t>
                        </w:r>
                      </w:p>
                    </w:tc>
                    <w:tc>
                      <w:tcPr>
                        <w:tcW w:w="3315" w:type="dxa"/>
                        <w:tcBorders>
                          <w:top w:val="single" w:sz="6" w:space="0" w:color="auto"/>
                          <w:left w:val="single" w:sz="6" w:space="0" w:color="auto"/>
                          <w:bottom w:val="single" w:sz="6" w:space="0" w:color="auto"/>
                          <w:right w:val="single" w:sz="6" w:space="0" w:color="auto"/>
                        </w:tcBorders>
                        <w:shd w:val="clear" w:color="auto" w:fill="auto"/>
                        <w:hideMark/>
                      </w:tcPr>
                      <w:p>
                        <w:pPr>
                          <w:ind w:firstLine="124"/>
                          <w:rPr>
                            <w:szCs w:val="24"/>
                          </w:rPr>
                        </w:pPr>
                      </w:p>
                    </w:tc>
                  </w:tr>
                  <w:tr>
                    <w:trPr>
                      <w:trHeight w:val="84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2.10.2. Radioaktyviųjų medžiagų išmetimo į aplinką keliai, trukmė, kiekiai (iš viso ir pagal atskirus radionuklidus) </w:t>
                        </w:r>
                      </w:p>
                    </w:tc>
                    <w:tc>
                      <w:tcPr>
                        <w:tcW w:w="3315" w:type="dxa"/>
                        <w:tcBorders>
                          <w:top w:val="single" w:sz="6" w:space="0" w:color="auto"/>
                          <w:left w:val="single" w:sz="6" w:space="0" w:color="auto"/>
                          <w:bottom w:val="single" w:sz="6" w:space="0" w:color="auto"/>
                          <w:right w:val="single" w:sz="6" w:space="0" w:color="auto"/>
                        </w:tcBorders>
                        <w:shd w:val="clear" w:color="auto" w:fill="auto"/>
                        <w:hideMark/>
                      </w:tcPr>
                      <w:p>
                        <w:pPr>
                          <w:ind w:firstLine="124"/>
                          <w:rPr>
                            <w:szCs w:val="24"/>
                          </w:rPr>
                        </w:pPr>
                      </w:p>
                    </w:tc>
                  </w:tr>
                  <w:tr>
                    <w:trPr>
                      <w:trHeight w:val="495"/>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2.10.3. Turimi duomenys apie radioaktyviųjų medžiagų pasiskirstymą įvairiais atstumais nuo objekto </w:t>
                        </w:r>
                      </w:p>
                    </w:tc>
                    <w:tc>
                      <w:tcPr>
                        <w:tcW w:w="3315" w:type="dxa"/>
                        <w:tcBorders>
                          <w:top w:val="single" w:sz="6" w:space="0" w:color="auto"/>
                          <w:left w:val="single" w:sz="6" w:space="0" w:color="auto"/>
                          <w:bottom w:val="single" w:sz="6" w:space="0" w:color="auto"/>
                          <w:right w:val="single" w:sz="6" w:space="0" w:color="auto"/>
                        </w:tcBorders>
                        <w:shd w:val="clear" w:color="auto" w:fill="auto"/>
                        <w:hideMark/>
                      </w:tcPr>
                      <w:p>
                        <w:pPr>
                          <w:ind w:firstLine="124"/>
                          <w:rPr>
                            <w:szCs w:val="24"/>
                          </w:rPr>
                        </w:pPr>
                      </w:p>
                    </w:tc>
                  </w:tr>
                  <w:tr>
                    <w:trPr>
                      <w:trHeight w:val="630"/>
                    </w:trPr>
                    <w:tc>
                      <w:tcPr>
                        <w:tcW w:w="8055" w:type="dxa"/>
                        <w:gridSpan w:val="2"/>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2.10.4. Dozės galia avarijos vietoje (µSv/val.)  _________________________ </w:t>
                        </w:r>
                      </w:p>
                      <w:p>
                        <w:pPr>
                          <w:rPr>
                            <w:szCs w:val="24"/>
                          </w:rPr>
                        </w:pPr>
                        <w:r>
                          <w:rPr>
                            <w:szCs w:val="24"/>
                          </w:rPr>
                          <w:t>Paviršiaus radioaktyviojo užterštumo matavimų duomenys (imp./s) _______________ </w:t>
                        </w:r>
                      </w:p>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2.10.5. Turimi duomenys apie maisto produktų, geriamojo vandens radiologinius matavimus </w:t>
                        </w:r>
                      </w:p>
                    </w:tc>
                    <w:tc>
                      <w:tcPr>
                        <w:tcW w:w="3315" w:type="dxa"/>
                        <w:tcBorders>
                          <w:top w:val="nil"/>
                          <w:left w:val="single" w:sz="6" w:space="0" w:color="auto"/>
                          <w:bottom w:val="single" w:sz="6" w:space="0" w:color="auto"/>
                          <w:right w:val="single" w:sz="6" w:space="0" w:color="auto"/>
                        </w:tcBorders>
                        <w:shd w:val="clear" w:color="auto" w:fill="auto"/>
                        <w:hideMark/>
                      </w:tcPr>
                      <w:p>
                        <w:pPr>
                          <w:ind w:firstLine="124"/>
                          <w:rPr>
                            <w:szCs w:val="24"/>
                          </w:rPr>
                        </w:pPr>
                      </w:p>
                    </w:tc>
                  </w:tr>
                  <w:tr>
                    <w:trPr>
                      <w:trHeight w:val="27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2.10.6. Meteorologinės sąlygos išmetimo metu </w:t>
                        </w:r>
                      </w:p>
                    </w:tc>
                    <w:tc>
                      <w:tcPr>
                        <w:tcW w:w="3315" w:type="dxa"/>
                        <w:tcBorders>
                          <w:top w:val="single" w:sz="6" w:space="0" w:color="auto"/>
                          <w:left w:val="single" w:sz="6" w:space="0" w:color="auto"/>
                          <w:bottom w:val="single" w:sz="6" w:space="0" w:color="auto"/>
                          <w:right w:val="single" w:sz="6" w:space="0" w:color="auto"/>
                        </w:tcBorders>
                        <w:shd w:val="clear" w:color="auto" w:fill="auto"/>
                        <w:hideMark/>
                      </w:tcPr>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2.10.7. Atlikti veiksmai likviduojant avarijos priežastis ir padarinius </w:t>
                        </w:r>
                      </w:p>
                    </w:tc>
                    <w:tc>
                      <w:tcPr>
                        <w:tcW w:w="3315" w:type="dxa"/>
                        <w:tcBorders>
                          <w:top w:val="single" w:sz="6" w:space="0" w:color="auto"/>
                          <w:left w:val="single" w:sz="6" w:space="0" w:color="auto"/>
                          <w:bottom w:val="single" w:sz="6" w:space="0" w:color="auto"/>
                          <w:right w:val="single" w:sz="6" w:space="0" w:color="auto"/>
                        </w:tcBorders>
                        <w:shd w:val="clear" w:color="auto" w:fill="auto"/>
                        <w:hideMark/>
                      </w:tcPr>
                      <w:p>
                        <w:pPr>
                          <w:ind w:firstLine="124"/>
                          <w:rPr>
                            <w:szCs w:val="24"/>
                          </w:rPr>
                        </w:pPr>
                      </w:p>
                    </w:tc>
                  </w:tr>
                  <w:tr>
                    <w:trPr>
                      <w:trHeight w:val="54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2.10.8. Pasklidusios radioaktyviosios medžiagos ir preliminarūs jų kiekiai, pasklidimo kryptis </w:t>
                        </w:r>
                      </w:p>
                    </w:tc>
                    <w:tc>
                      <w:tcPr>
                        <w:tcW w:w="3315" w:type="dxa"/>
                        <w:tcBorders>
                          <w:top w:val="single" w:sz="6" w:space="0" w:color="auto"/>
                          <w:left w:val="single" w:sz="6" w:space="0" w:color="auto"/>
                          <w:bottom w:val="single" w:sz="6" w:space="0" w:color="auto"/>
                          <w:right w:val="single" w:sz="6" w:space="0" w:color="auto"/>
                        </w:tcBorders>
                        <w:shd w:val="clear" w:color="auto" w:fill="auto"/>
                        <w:hideMark/>
                      </w:tcPr>
                      <w:p>
                        <w:pPr>
                          <w:ind w:firstLine="124"/>
                          <w:rPr>
                            <w:szCs w:val="24"/>
                          </w:rPr>
                        </w:pPr>
                      </w:p>
                    </w:tc>
                  </w:tr>
                </w:tbl>
                <w:p>
                  <w:pPr>
                    <w:ind w:firstLine="62"/>
                    <w:rPr>
                      <w:szCs w:val="24"/>
                    </w:rPr>
                  </w:pPr>
                </w:p>
              </w:sdtContent>
            </w:sdt>
          </w:sdtContent>
        </w:sdt>
        <w:sdt>
          <w:sdtPr>
            <w:alias w:val="4 pr. 3 p."/>
            <w:tag w:val="part_bb01393e36b04bf3942019808a59c9de"/>
            <w:lock w:val="sdtLocked"/>
            <w:richText/>
          </w:sdtPr>
          <w:sdtContent>
            <w:p>
              <w:pPr>
                <w:rPr>
                  <w:szCs w:val="24"/>
                </w:rPr>
              </w:pPr>
              <w:sdt>
                <w:sdtPr>
                  <w:alias w:val="Numeris"/>
                  <w:tag w:val="nr_bb01393e36b04bf3942019808a59c9de"/>
                  <w:lock w:val="sdtLocked"/>
                  <w:richText/>
                </w:sdtPr>
                <w:sdtContent>
                  <w:r>
                    <w:rPr>
                      <w:szCs w:val="24"/>
                    </w:rPr>
                    <w:t>3</w:t>
                  </w:r>
                </w:sdtContent>
              </w:sdt>
              <w:r>
                <w:rPr>
                  <w:szCs w:val="24"/>
                </w:rPr>
                <w:t>. Sveikatos priežiūros įstaigos, teikiančios asmens sveikatos priežiūrą nukentėjusiems asmenims </w:t>
              </w:r>
            </w:p>
            <w:p>
              <w:pPr>
                <w:ind w:firstLine="124"/>
                <w:rPr>
                  <w:szCs w:val="24"/>
                </w:rPr>
              </w:pPr>
            </w:p>
            <w:p>
              <w:pPr>
                <w:ind w:firstLine="62"/>
                <w:rPr>
                  <w:szCs w:val="24"/>
                </w:rPr>
              </w:pPr>
            </w:p>
          </w:sdtContent>
        </w:sdt>
        <w:sdt>
          <w:sdtPr>
            <w:alias w:val="4 pr. 4 p."/>
            <w:tag w:val="part_77c0f099289e405a9a6f81179a3e2f44"/>
            <w:lock w:val="sdtLocked"/>
            <w:richText/>
          </w:sdtPr>
          <w:sdtContent>
            <w:p>
              <w:pPr>
                <w:rPr>
                  <w:szCs w:val="24"/>
                </w:rPr>
              </w:pPr>
              <w:sdt>
                <w:sdtPr>
                  <w:alias w:val="Numeris"/>
                  <w:tag w:val="nr_77c0f099289e405a9a6f81179a3e2f44"/>
                  <w:lock w:val="sdtLocked"/>
                  <w:richText/>
                </w:sdtPr>
                <w:sdtContent>
                  <w:r>
                    <w:rPr>
                      <w:szCs w:val="24"/>
                    </w:rPr>
                    <w:t>4</w:t>
                  </w:r>
                </w:sdtContent>
              </w:sdt>
              <w:r>
                <w:rPr>
                  <w:szCs w:val="24"/>
                </w:rPr>
                <w:t>. Informacija apie taikomas (taikytas) priemones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95"/>
                <w:gridCol w:w="3345"/>
              </w:tblGrid>
              <w:tr>
                <w:trPr>
                  <w:trHeight w:val="945"/>
                </w:trPr>
                <w:tc>
                  <w:tcPr>
                    <w:tcW w:w="4695" w:type="dxa"/>
                    <w:tcBorders>
                      <w:top w:val="single" w:sz="6" w:space="0" w:color="auto"/>
                      <w:left w:val="single" w:sz="6" w:space="0" w:color="auto"/>
                      <w:bottom w:val="single" w:sz="6" w:space="0" w:color="auto"/>
                      <w:right w:val="single" w:sz="6" w:space="0" w:color="auto"/>
                    </w:tcBorders>
                    <w:shd w:val="clear" w:color="auto" w:fill="auto"/>
                    <w:hideMark/>
                  </w:tcPr>
                  <w:p>
                    <w:pPr>
                      <w:rPr>
                        <w:szCs w:val="24"/>
                      </w:rPr>
                    </w:pPr>
                    <w:r>
                      <w:rPr>
                        <w:szCs w:val="24"/>
                      </w:rPr>
                      <w:t>Darbuotojams ir gyventojams taikyti apsaugomieji veiksmai (gyventojų informavimas, kvėpavimo takų apsauga, slėpimasis, evakavimas,  skydliaukės blokavimas jodu ir kt.) </w:t>
                    </w:r>
                  </w:p>
                </w:tc>
                <w:tc>
                  <w:tcPr>
                    <w:tcW w:w="3345" w:type="dxa"/>
                    <w:tcBorders>
                      <w:top w:val="single" w:sz="6" w:space="0" w:color="auto"/>
                      <w:left w:val="single" w:sz="6" w:space="0" w:color="auto"/>
                      <w:bottom w:val="single" w:sz="6" w:space="0" w:color="auto"/>
                      <w:right w:val="single" w:sz="6" w:space="0" w:color="auto"/>
                    </w:tcBorders>
                    <w:shd w:val="clear" w:color="auto" w:fill="auto"/>
                    <w:hideMark/>
                  </w:tcPr>
                  <w:p>
                    <w:pPr>
                      <w:ind w:firstLine="124"/>
                      <w:rPr>
                        <w:szCs w:val="24"/>
                      </w:rPr>
                    </w:pPr>
                  </w:p>
                </w:tc>
              </w:tr>
            </w:tbl>
            <w:p>
              <w:pPr>
                <w:ind w:firstLine="62"/>
                <w:rPr>
                  <w:szCs w:val="24"/>
                </w:rPr>
              </w:pPr>
            </w:p>
          </w:sdtContent>
        </w:sdt>
        <w:sdt>
          <w:sdtPr>
            <w:alias w:val="4 pr. 5 p."/>
            <w:tag w:val="part_3ae0376d9f6d41af949ddf23042fa3b7"/>
            <w:lock w:val="sdtLocked"/>
            <w:richText/>
          </w:sdtPr>
          <w:sdtContent>
            <w:p>
              <w:pPr>
                <w:rPr>
                  <w:szCs w:val="24"/>
                </w:rPr>
              </w:pPr>
              <w:sdt>
                <w:sdtPr>
                  <w:alias w:val="Numeris"/>
                  <w:tag w:val="nr_3ae0376d9f6d41af949ddf23042fa3b7"/>
                  <w:lock w:val="sdtLocked"/>
                  <w:richText/>
                </w:sdtPr>
                <w:sdtContent>
                  <w:r>
                    <w:rPr>
                      <w:szCs w:val="24"/>
                    </w:rPr>
                    <w:t>5</w:t>
                  </w:r>
                </w:sdtContent>
              </w:sdt>
              <w:r>
                <w:rPr>
                  <w:szCs w:val="24"/>
                </w:rPr>
                <w:t>. Reikalinga pagalba organizuojant darbuotojų ir gyventojų radiacinę saugą </w:t>
              </w:r>
            </w:p>
            <w:p>
              <w:pPr>
                <w:ind w:firstLine="124"/>
                <w:rPr>
                  <w:szCs w:val="24"/>
                </w:rPr>
              </w:pPr>
            </w:p>
            <w:p>
              <w:pPr>
                <w:ind w:firstLine="62"/>
                <w:rPr>
                  <w:szCs w:val="24"/>
                </w:rPr>
              </w:pPr>
            </w:p>
          </w:sdtContent>
        </w:sdt>
        <w:sdt>
          <w:sdtPr>
            <w:alias w:val="4 pr. 6 p."/>
            <w:tag w:val="part_7914bcbc58994194bcf907b7044a110d"/>
            <w:lock w:val="sdtLocked"/>
            <w:richText/>
          </w:sdtPr>
          <w:sdtContent>
            <w:p>
              <w:pPr>
                <w:rPr>
                  <w:szCs w:val="24"/>
                </w:rPr>
              </w:pPr>
              <w:sdt>
                <w:sdtPr>
                  <w:alias w:val="Numeris"/>
                  <w:tag w:val="nr_7914bcbc58994194bcf907b7044a110d"/>
                  <w:lock w:val="sdtLocked"/>
                  <w:richText/>
                </w:sdtPr>
                <w:sdtContent>
                  <w:r>
                    <w:rPr>
                      <w:szCs w:val="24"/>
                    </w:rPr>
                    <w:t>6</w:t>
                  </w:r>
                </w:sdtContent>
              </w:sdt>
              <w:r>
                <w:rPr>
                  <w:szCs w:val="24"/>
                </w:rPr>
                <w:t>. Kita turima informacija </w:t>
              </w:r>
            </w:p>
            <w:p>
              <w:pPr>
                <w:ind w:firstLine="124"/>
                <w:rPr>
                  <w:szCs w:val="24"/>
                </w:rPr>
              </w:pPr>
            </w:p>
            <w:p>
              <w:pPr>
                <w:jc w:val="center"/>
                <w:rPr>
                  <w:szCs w:val="24"/>
                </w:rPr>
              </w:pPr>
              <w:r>
                <w:rPr>
                  <w:szCs w:val="24"/>
                </w:rPr>
                <w:t>__________</w:t>
              </w:r>
            </w:p>
            <w:p>
              <w:pPr>
                <w:rPr>
                  <w:szCs w:val="24"/>
                  <w:lang w:val="lt"/>
                </w:rPr>
              </w:pPr>
            </w:p>
            <w:p/>
          </w:sdtContent>
        </w:sdt>
      </w:sdtContent>
    </w:sdt>
    <w:sdt>
      <w:sdtPr>
        <w:alias w:val="5 pr."/>
        <w:tag w:val="part_29b6431b9fc148b29e3cbb78ef2255fa"/>
        <w:lock w:val="sdtLocked"/>
        <w:richText/>
      </w:sdtPr>
      <w:sdtContent>
        <w:p>
          <w:pPr>
            <w:spacing w:line="259" w:lineRule="auto"/>
            <w:ind w:left="4680"/>
            <w:jc w:val="both"/>
            <w:sectPr>
              <w:pgSz w:w="11907" w:h="16839"/>
              <w:pgMar w:top="1134" w:right="567" w:bottom="1134" w:left="1701" w:header="567" w:footer="567" w:gutter="0"/>
              <w:pgNumType w:start="1"/>
              <w:cols w:space="1296"/>
              <w:titlePg/>
              <w:docGrid w:linePitch="360"/>
            </w:sectPr>
          </w:pPr>
        </w:p>
        <w:p>
          <w:pPr>
            <w:spacing w:line="259" w:lineRule="auto"/>
            <w:ind w:left="4680"/>
            <w:jc w:val="both"/>
            <w:rPr>
              <w:lang w:val="lt"/>
            </w:rPr>
          </w:pPr>
          <w:r>
            <w:rPr>
              <w:lang w:val="lt"/>
            </w:rPr>
            <w:t>Keitimosi informacija apie įvykius, ekstremaliuosius įvykius, krizes ar ekstremaliąsias situacijas,</w:t>
          </w:r>
          <w:r>
            <w:rPr>
              <w:color w:val="000000"/>
              <w:lang w:val="lt"/>
            </w:rPr>
            <w:t xml:space="preserve"> keliančias nacionalinį ir tarptautinį susirūpinimą, rinkimo, vertinimo ir teikimo kompetentingoms institucijoms ir Pasaulio sveikatos organizacijai</w:t>
          </w:r>
          <w:r>
            <w:rPr>
              <w:lang w:val="lt"/>
            </w:rPr>
            <w:t xml:space="preserve"> tvarkos aprašo</w:t>
          </w:r>
        </w:p>
        <w:p>
          <w:pPr>
            <w:spacing w:line="259" w:lineRule="auto"/>
            <w:ind w:left="4680"/>
            <w:jc w:val="both"/>
            <w:rPr>
              <w:lang w:val="lt"/>
            </w:rPr>
          </w:pPr>
          <w:sdt>
            <w:sdtPr>
              <w:alias w:val="Numeris"/>
              <w:tag w:val="nr_29b6431b9fc148b29e3cbb78ef2255fa"/>
              <w:lock w:val="sdtLocked"/>
              <w:richText/>
            </w:sdtPr>
            <w:sdtContent>
              <w:r>
                <w:rPr>
                  <w:lang w:val="lt"/>
                </w:rPr>
                <w:t>5</w:t>
              </w:r>
            </w:sdtContent>
          </w:sdt>
          <w:r>
            <w:rPr>
              <w:lang w:val="lt"/>
            </w:rPr>
            <w:t xml:space="preserve"> priedas</w:t>
          </w:r>
        </w:p>
        <w:p>
          <w:pPr>
            <w:ind w:left="3384" w:firstLine="1296"/>
            <w:rPr>
              <w:szCs w:val="24"/>
              <w:lang w:val="lt"/>
            </w:rPr>
          </w:pPr>
        </w:p>
        <w:tbl>
          <w:tblPr>
            <w:tblW w:w="0" w:type="auto"/>
            <w:tblLayout w:type="fixed"/>
            <w:tblLook w:val="06A0" w:firstRow="1" w:lastRow="0" w:firstColumn="1" w:lastColumn="0" w:noHBand="1" w:noVBand="1"/>
          </w:tblPr>
          <w:tblGrid>
            <w:gridCol w:w="9630"/>
            <w:gridCol w:w="9630"/>
          </w:tblGrid>
          <w:tr>
            <w:trPr>
              <w:trHeight w:val="300"/>
            </w:trPr>
            <w:tc>
              <w:tcPr>
                <w:tcW w:w="9630" w:type="dxa"/>
                <w:tcMar>
                  <w:left w:w="108" w:type="dxa"/>
                  <w:right w:w="108" w:type="dxa"/>
                </w:tcMar>
              </w:tcPr>
              <w:p>
                <w:pPr>
                  <w:ind w:firstLine="48"/>
                  <w:jc w:val="both"/>
                  <w:rPr>
                    <w:b/>
                    <w:bCs/>
                    <w:caps/>
                    <w:sz w:val="19"/>
                    <w:szCs w:val="19"/>
                  </w:rPr>
                </w:pPr>
              </w:p>
              <w:p>
                <w:pPr>
                  <w:jc w:val="center"/>
                  <w:rPr>
                    <w:b/>
                    <w:bCs/>
                    <w:caps/>
                    <w:szCs w:val="24"/>
                  </w:rPr>
                </w:pPr>
                <w:r>
                  <w:rPr>
                    <w:b/>
                    <w:bCs/>
                    <w:szCs w:val="24"/>
                    <w:lang w:val="lt"/>
                  </w:rPr>
                  <w:t xml:space="preserve">ĮVYKIŲ, GALINČIŲ SUKELTI TARPTAUTINIO MASTO EKSTREMALIĄ VISUOMENĖS SVEIKATAI SITUACIJĄ, </w:t>
                </w:r>
                <w:r>
                  <w:rPr>
                    <w:b/>
                    <w:bCs/>
                    <w:caps/>
                    <w:szCs w:val="24"/>
                  </w:rPr>
                  <w:t xml:space="preserve">Apie KURIUOS pranešama PSO pagal Tarptautines sveikatos priežiūros taisykles, </w:t>
                </w:r>
                <w:r>
                  <w:rPr>
                    <w:b/>
                    <w:bCs/>
                    <w:szCs w:val="24"/>
                    <w:lang w:val="lt"/>
                  </w:rPr>
                  <w:t>ĮVERTINIMO ALGORITMAS</w:t>
                </w:r>
              </w:p>
            </w:tc>
            <w:tc>
              <w:tcPr>
                <w:tcW w:w="9630" w:type="dxa"/>
              </w:tcPr>
              <w:p>
                <w:pPr>
                  <w:jc w:val="both"/>
                  <w:rPr>
                    <w:b/>
                    <w:bCs/>
                    <w:caps/>
                    <w:sz w:val="19"/>
                    <w:szCs w:val="19"/>
                  </w:rPr>
                </w:pPr>
              </w:p>
            </w:tc>
          </w:tr>
        </w:tbl>
        <w:p>
          <w:pPr>
            <w:tabs>
              <w:tab w:val="left" w:pos="9090"/>
            </w:tabs>
            <w:ind w:firstLine="62"/>
            <w:rPr>
              <w:b/>
              <w:bCs/>
              <w:szCs w:val="24"/>
              <w:lang w:val="lt"/>
            </w:rPr>
          </w:pPr>
        </w:p>
        <w:p>
          <w:pPr>
            <w:tabs>
              <w:tab w:val="left" w:pos="9090"/>
            </w:tabs>
            <w:ind w:firstLine="360"/>
            <w:jc w:val="center"/>
          </w:pPr>
        </w:p>
        <w:p>
          <w:pPr>
            <w:tabs>
              <w:tab w:val="left" w:pos="9090"/>
            </w:tabs>
            <w:ind w:firstLine="360"/>
            <w:jc w:val="center"/>
          </w:pPr>
          <w:r>
            <w:rPr>
              <w:lang w:eastAsia="lt-LT"/>
            </w:rPr>
            <w:drawing>
              <wp:inline distT="0" distB="0" distL="0" distR="0">
                <wp:extent cx="5145644" cy="5852864"/>
                <wp:effectExtent l="0" t="0" r="0" b="0"/>
                <wp:docPr id="1525860" name="Paveikslėlis 1525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145644" cy="5852864"/>
                        </a:xfrm>
                        <a:prstGeom prst="rect">
                          <a:avLst/>
                        </a:prstGeom>
                      </pic:spPr>
                    </pic:pic>
                  </a:graphicData>
                </a:graphic>
              </wp:inline>
            </w:drawing>
          </w:r>
        </w:p>
        <w:p/>
        <w:p>
          <w:pPr>
            <w:spacing w:line="259" w:lineRule="auto"/>
            <w:ind w:left="4680"/>
            <w:jc w:val="both"/>
            <w:rPr>
              <w:lang w:val="lt"/>
            </w:rPr>
          </w:pPr>
        </w:p>
        <w:p>
          <w:pPr>
            <w:tabs>
              <w:tab w:val="left" w:pos="9090"/>
            </w:tabs>
            <w:jc w:val="both"/>
            <w:rPr>
              <w:sz w:val="12"/>
              <w:szCs w:val="12"/>
              <w:lang w:val="lt"/>
            </w:rPr>
          </w:pPr>
          <w:r>
            <w:rPr>
              <w:b/>
              <w:bCs/>
              <w:szCs w:val="24"/>
              <w:lang w:val="lt"/>
            </w:rPr>
            <w:t xml:space="preserve">Įvykių, galinčių sukelti tarptautinio masto ekstremalią visuomenės sveikatai situaciją, įvertinimo algoritmo pavyzdžiai </w:t>
          </w:r>
          <w:r>
            <w:rPr>
              <w:szCs w:val="24"/>
              <w:lang w:val="lt"/>
            </w:rPr>
            <w:t>(pavyzdžiai nėra įpareigojantys ir pateikiami tik kaip rekomendacija, kad būtų lengviau suprasti algoritmo kriterijus):</w:t>
          </w:r>
          <w:r>
            <w:rPr>
              <w:sz w:val="12"/>
              <w:szCs w:val="12"/>
              <w:lang w:val="lt"/>
            </w:rPr>
            <w:t xml:space="preserve"> </w:t>
          </w:r>
        </w:p>
        <w:p>
          <w:pPr>
            <w:tabs>
              <w:tab w:val="left" w:pos="9090"/>
            </w:tabs>
            <w:ind w:firstLine="417"/>
            <w:jc w:val="both"/>
            <w:rPr>
              <w:b/>
              <w:bCs/>
              <w:caps/>
              <w:sz w:val="22"/>
              <w:szCs w:val="22"/>
              <w:lang w:val="lt"/>
            </w:rPr>
          </w:pPr>
        </w:p>
        <w:p>
          <w:pPr>
            <w:tabs>
              <w:tab w:val="left" w:pos="9090"/>
            </w:tabs>
            <w:ind w:firstLine="357"/>
            <w:jc w:val="both"/>
            <w:rPr>
              <w:b/>
              <w:bCs/>
              <w:szCs w:val="24"/>
              <w:lang w:val="lt"/>
            </w:rPr>
          </w:pPr>
          <w:r>
            <w:rPr>
              <w:b/>
              <w:bCs/>
              <w:caps/>
              <w:szCs w:val="24"/>
              <w:lang w:val="lt"/>
            </w:rPr>
            <w:t>Ar įvykis atitinka mažiausiai du iš šių kriterijų</w:t>
          </w:r>
          <w:r>
            <w:rPr>
              <w:b/>
              <w:bCs/>
              <w:szCs w:val="24"/>
              <w:lang w:val="lt"/>
            </w:rPr>
            <w:t>?</w:t>
          </w:r>
        </w:p>
        <w:p>
          <w:pPr>
            <w:tabs>
              <w:tab w:val="left" w:pos="9090"/>
            </w:tabs>
            <w:ind w:firstLine="357"/>
            <w:jc w:val="both"/>
            <w:rPr>
              <w:b/>
              <w:bCs/>
              <w:szCs w:val="24"/>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tabs>
                    <w:tab w:val="left" w:pos="9090"/>
                  </w:tabs>
                  <w:jc w:val="both"/>
                  <w:rPr>
                    <w:b/>
                    <w:bCs/>
                    <w:szCs w:val="24"/>
                    <w:lang w:val="lt"/>
                  </w:rPr>
                </w:pPr>
                <w:r>
                  <w:rPr>
                    <w:b/>
                    <w:bCs/>
                    <w:szCs w:val="24"/>
                  </w:rPr>
                  <w:t>I. Ar sunkus įvykio poveikis visuomenės sveikatai?</w:t>
                </w:r>
              </w:p>
            </w:tc>
          </w:tr>
          <w:tr>
            <w:tc>
              <w:tcPr>
                <w:tcW w:w="9629" w:type="dxa"/>
              </w:tcPr>
              <w:p>
                <w:pPr>
                  <w:tabs>
                    <w:tab w:val="left" w:pos="9090"/>
                  </w:tabs>
                  <w:jc w:val="both"/>
                  <w:rPr>
                    <w:b/>
                    <w:bCs/>
                    <w:szCs w:val="24"/>
                    <w:lang w:val="lt"/>
                  </w:rPr>
                </w:pPr>
                <w:r>
                  <w:rPr>
                    <w:color w:val="000000"/>
                    <w:szCs w:val="24"/>
                  </w:rPr>
                  <w:t xml:space="preserve">1. </w:t>
                </w:r>
                <w:r>
                  <w:rPr>
                    <w:i/>
                    <w:iCs/>
                    <w:szCs w:val="24"/>
                  </w:rPr>
                  <w:t>Ar šio tipo įvykio atvejų ir (arba) mirčių skaičius yra didelis tam tikroje vietoje, tam tikru laiku ar tam tikrai populiacijai?</w:t>
                </w:r>
              </w:p>
            </w:tc>
          </w:tr>
          <w:tr>
            <w:tc>
              <w:tcPr>
                <w:tcW w:w="9629" w:type="dxa"/>
              </w:tcPr>
              <w:p>
                <w:pPr>
                  <w:tabs>
                    <w:tab w:val="left" w:pos="252"/>
                    <w:tab w:val="left" w:pos="432"/>
                    <w:tab w:val="left" w:pos="9090"/>
                  </w:tabs>
                  <w:jc w:val="both"/>
                  <w:rPr>
                    <w:i/>
                    <w:iCs/>
                    <w:szCs w:val="24"/>
                  </w:rPr>
                </w:pPr>
                <w:r>
                  <w:rPr>
                    <w:color w:val="000000"/>
                    <w:szCs w:val="24"/>
                  </w:rPr>
                  <w:t xml:space="preserve">2. </w:t>
                </w:r>
                <w:r>
                  <w:rPr>
                    <w:i/>
                    <w:iCs/>
                    <w:szCs w:val="24"/>
                  </w:rPr>
                  <w:t>Ar įvykis gali turėti sunkų poveikį visuomenės sveikatai?</w:t>
                </w:r>
              </w:p>
              <w:p>
                <w:pPr>
                  <w:tabs>
                    <w:tab w:val="left" w:pos="252"/>
                    <w:tab w:val="left" w:pos="432"/>
                    <w:tab w:val="left" w:pos="9090"/>
                  </w:tabs>
                  <w:jc w:val="both"/>
                  <w:rPr>
                    <w:smallCaps/>
                    <w:szCs w:val="24"/>
                  </w:rPr>
                </w:pPr>
                <w:r>
                  <w:rPr>
                    <w:smallCaps/>
                    <w:szCs w:val="24"/>
                  </w:rPr>
                  <w:t>Toliau pateikiami Aplinkybių, sustiprinančių sunkų poveikį visuomenės sveikatai, pavyzdžiai:</w:t>
                </w:r>
              </w:p>
              <w:p>
                <w:pPr>
                  <w:tabs>
                    <w:tab w:val="left" w:pos="0"/>
                    <w:tab w:val="left" w:pos="252"/>
                    <w:tab w:val="left" w:pos="432"/>
                    <w:tab w:val="left" w:pos="9090"/>
                  </w:tabs>
                  <w:jc w:val="both"/>
                  <w:rPr>
                    <w:szCs w:val="24"/>
                  </w:rPr>
                </w:pPr>
                <w:r>
                  <w:rPr>
                    <w:szCs w:val="24"/>
                  </w:rPr>
                  <w:t>Įvykį sukėlė patogenas, kuris lengvai gali sukelti epidemiją (infekcijos sukėlėjo patogeniškumas, didelis mirties atvejų skaičius, daugybiniai perdavimo keliai ar sveikas nešiotojas).</w:t>
                </w:r>
              </w:p>
              <w:p>
                <w:pPr>
                  <w:tabs>
                    <w:tab w:val="left" w:pos="0"/>
                    <w:tab w:val="left" w:pos="252"/>
                    <w:tab w:val="left" w:pos="432"/>
                    <w:tab w:val="left" w:pos="9090"/>
                  </w:tabs>
                  <w:jc w:val="both"/>
                  <w:rPr>
                    <w:szCs w:val="24"/>
                  </w:rPr>
                </w:pPr>
                <w:r>
                  <w:rPr>
                    <w:szCs w:val="24"/>
                  </w:rPr>
                  <w:t>Neefektyvaus gydymo indikacija (naujas ar atsirandantis atsparumas antibiotikams, neefektyvus skiepijimas, atsparumas priešnuodžiams ar priešnuodžių neveikimas).</w:t>
                </w:r>
              </w:p>
              <w:p>
                <w:pPr>
                  <w:tabs>
                    <w:tab w:val="left" w:pos="0"/>
                    <w:tab w:val="left" w:pos="252"/>
                    <w:tab w:val="left" w:pos="432"/>
                    <w:tab w:val="left" w:pos="9090"/>
                  </w:tabs>
                  <w:jc w:val="both"/>
                  <w:rPr>
                    <w:szCs w:val="24"/>
                  </w:rPr>
                </w:pPr>
                <w:r>
                  <w:rPr>
                    <w:szCs w:val="24"/>
                  </w:rPr>
                  <w:t>Įvykis kelia didelę riziką visuomenės sveikatai net tuo atveju, jei dar nebuvo identifikuotas nė vienas žmonių susirgimo atvejis arba tokių atvejų buvo labai mažai.</w:t>
                </w:r>
              </w:p>
              <w:p>
                <w:pPr>
                  <w:tabs>
                    <w:tab w:val="left" w:pos="0"/>
                    <w:tab w:val="left" w:pos="252"/>
                    <w:tab w:val="left" w:pos="432"/>
                    <w:tab w:val="left" w:pos="9090"/>
                  </w:tabs>
                  <w:jc w:val="both"/>
                  <w:rPr>
                    <w:szCs w:val="24"/>
                  </w:rPr>
                </w:pPr>
                <w:r>
                  <w:rPr>
                    <w:szCs w:val="24"/>
                  </w:rPr>
                  <w:t>Pranešta apie atvejus tarp sveikatos priežiūros darbuotojų.</w:t>
                </w:r>
              </w:p>
              <w:p>
                <w:pPr>
                  <w:tabs>
                    <w:tab w:val="left" w:pos="0"/>
                    <w:tab w:val="left" w:pos="252"/>
                    <w:tab w:val="left" w:pos="432"/>
                    <w:tab w:val="left" w:pos="9090"/>
                  </w:tabs>
                  <w:jc w:val="both"/>
                  <w:rPr>
                    <w:szCs w:val="24"/>
                  </w:rPr>
                </w:pPr>
                <w:r>
                  <w:rPr>
                    <w:szCs w:val="24"/>
                  </w:rPr>
                  <w:t>Gyventojai, kuriems kyla rizika, yra ypač pažeidžiami (pabėgėliai, žemo imunizacijos lygio, vaikai, pagyvenusieji, turintys silpną imunitetą, blogai besimaitinantys ir kt.).</w:t>
                </w:r>
              </w:p>
              <w:p>
                <w:pPr>
                  <w:tabs>
                    <w:tab w:val="left" w:pos="0"/>
                    <w:tab w:val="left" w:pos="252"/>
                    <w:tab w:val="left" w:pos="432"/>
                    <w:tab w:val="left" w:pos="9090"/>
                  </w:tabs>
                  <w:jc w:val="both"/>
                  <w:rPr>
                    <w:szCs w:val="24"/>
                  </w:rPr>
                </w:pPr>
                <w:r>
                  <w:rPr>
                    <w:szCs w:val="24"/>
                  </w:rPr>
                  <w:t>Susiję faktoriai, galintys trukdyti visuomenės sveikatos institucijoms reaguoti ar sulaikyti tokią reakciją (gamtos katastrofos, ginkluoti konfliktai, nepalankios oro sąlygos, daugybiniai židiniai valstybėje šalyje).</w:t>
                </w:r>
              </w:p>
              <w:p>
                <w:pPr>
                  <w:tabs>
                    <w:tab w:val="left" w:pos="0"/>
                    <w:tab w:val="left" w:pos="252"/>
                    <w:tab w:val="left" w:pos="432"/>
                    <w:tab w:val="left" w:pos="9090"/>
                  </w:tabs>
                  <w:jc w:val="both"/>
                  <w:rPr>
                    <w:szCs w:val="24"/>
                  </w:rPr>
                </w:pPr>
                <w:r>
                  <w:rPr>
                    <w:szCs w:val="24"/>
                  </w:rPr>
                  <w:t>Įvykis teritorijoje, kurioje didelis gyventojų tankumas.</w:t>
                </w:r>
              </w:p>
              <w:p>
                <w:pPr>
                  <w:tabs>
                    <w:tab w:val="left" w:pos="9090"/>
                  </w:tabs>
                  <w:jc w:val="both"/>
                  <w:rPr>
                    <w:b/>
                    <w:bCs/>
                    <w:szCs w:val="24"/>
                    <w:lang w:val="lt"/>
                  </w:rPr>
                </w:pPr>
                <w:r>
                  <w:rPr>
                    <w:szCs w:val="24"/>
                  </w:rPr>
                  <w:t>Toksinių, infekcinių ar kitaip pavojingų medžiagų plitimas, galintis vykti natūraliai arba kitu būdu, dėl kurio užsikrėtė ar gali užsikrėsti gyventojai ir (arba) būti užteršta didelė geografinė teritorija.</w:t>
                </w:r>
              </w:p>
            </w:tc>
          </w:tr>
          <w:tr>
            <w:tc>
              <w:tcPr>
                <w:tcW w:w="9629" w:type="dxa"/>
              </w:tcPr>
              <w:p>
                <w:pPr>
                  <w:tabs>
                    <w:tab w:val="left" w:pos="0"/>
                    <w:tab w:val="left" w:pos="252"/>
                    <w:tab w:val="left" w:pos="9090"/>
                  </w:tabs>
                  <w:jc w:val="both"/>
                  <w:rPr>
                    <w:i/>
                    <w:iCs/>
                    <w:szCs w:val="24"/>
                  </w:rPr>
                </w:pPr>
                <w:r>
                  <w:rPr>
                    <w:szCs w:val="24"/>
                  </w:rPr>
                  <w:t>3.</w:t>
                </w:r>
                <w:r>
                  <w:rPr>
                    <w:i/>
                    <w:iCs/>
                    <w:szCs w:val="24"/>
                  </w:rPr>
                  <w:t xml:space="preserve"> Ar esamam įvykiui nustatyti, ištirti, reaguoti į jį ir jį kontroliuoti, taip pat užkirsti kelią naujiems atvejams reikia išorinės pagalbos?</w:t>
                </w:r>
              </w:p>
              <w:p>
                <w:pPr>
                  <w:tabs>
                    <w:tab w:val="left" w:pos="0"/>
                    <w:tab w:val="left" w:pos="252"/>
                    <w:tab w:val="left" w:pos="9090"/>
                  </w:tabs>
                  <w:jc w:val="both"/>
                  <w:rPr>
                    <w:smallCaps/>
                    <w:color w:val="000000"/>
                    <w:szCs w:val="24"/>
                  </w:rPr>
                </w:pPr>
                <w:r>
                  <w:rPr>
                    <w:smallCaps/>
                    <w:szCs w:val="24"/>
                  </w:rPr>
                  <w:t>Toliau pateikiami pavyzdžiai, kada gali reikėti pagalbos:</w:t>
                </w:r>
                <w:r>
                  <w:rPr>
                    <w:smallCaps/>
                    <w:color w:val="000000"/>
                    <w:szCs w:val="24"/>
                  </w:rPr>
                  <w:t xml:space="preserve"> </w:t>
                </w:r>
              </w:p>
              <w:p>
                <w:pPr>
                  <w:tabs>
                    <w:tab w:val="left" w:pos="0"/>
                    <w:tab w:val="left" w:pos="252"/>
                    <w:tab w:val="left" w:pos="9090"/>
                  </w:tabs>
                  <w:jc w:val="both"/>
                  <w:rPr>
                    <w:szCs w:val="24"/>
                  </w:rPr>
                </w:pPr>
                <w:r>
                  <w:rPr>
                    <w:szCs w:val="24"/>
                  </w:rPr>
                  <w:t>Nepakankami žmogiškieji, finansiniai, materialieji ar techniniai ištekliai, ypač:</w:t>
                </w:r>
              </w:p>
              <w:p>
                <w:pPr>
                  <w:tabs>
                    <w:tab w:val="left" w:pos="0"/>
                    <w:tab w:val="left" w:pos="252"/>
                    <w:tab w:val="left" w:pos="763"/>
                    <w:tab w:val="left" w:pos="9090"/>
                  </w:tabs>
                  <w:jc w:val="both"/>
                  <w:rPr>
                    <w:szCs w:val="24"/>
                  </w:rPr>
                </w:pPr>
                <w:r>
                  <w:rPr>
                    <w:szCs w:val="24"/>
                  </w:rPr>
                  <w:t>- nepakankami laboratoriniai ar epidemiologiniai pajėgumai ištirti įvykį (įranga, personalas, finansiniai ištekliai);</w:t>
                </w:r>
              </w:p>
              <w:p>
                <w:pPr>
                  <w:tabs>
                    <w:tab w:val="left" w:pos="0"/>
                    <w:tab w:val="left" w:pos="252"/>
                    <w:tab w:val="left" w:pos="763"/>
                    <w:tab w:val="left" w:pos="9090"/>
                  </w:tabs>
                  <w:jc w:val="both"/>
                  <w:rPr>
                    <w:szCs w:val="24"/>
                  </w:rPr>
                </w:pPr>
                <w:r>
                  <w:rPr>
                    <w:szCs w:val="24"/>
                  </w:rPr>
                  <w:t>- nepakanka priešnuodžių, vaistų ir (arba) skiepų, ir (arba) apsauginės įrangos, taršos pašalinimo įrangos arba pagalbinės įrangos numatytiems poreikiams patenkinti;</w:t>
                </w:r>
              </w:p>
              <w:p>
                <w:pPr>
                  <w:tabs>
                    <w:tab w:val="left" w:pos="9090"/>
                  </w:tabs>
                  <w:jc w:val="both"/>
                  <w:rPr>
                    <w:b/>
                    <w:bCs/>
                    <w:szCs w:val="24"/>
                    <w:lang w:val="lt"/>
                  </w:rPr>
                </w:pPr>
                <w:r>
                  <w:rPr>
                    <w:szCs w:val="24"/>
                  </w:rPr>
                  <w:t>- turima priežiūros sistema yra nepakankama, kad būtų laiku nustatyti nauji atvejai.</w:t>
                </w:r>
              </w:p>
            </w:tc>
          </w:tr>
          <w:tr>
            <w:tc>
              <w:tcPr>
                <w:tcW w:w="9629" w:type="dxa"/>
              </w:tcPr>
              <w:p>
                <w:pPr>
                  <w:tabs>
                    <w:tab w:val="left" w:pos="0"/>
                    <w:tab w:val="left" w:pos="9090"/>
                  </w:tabs>
                  <w:jc w:val="both"/>
                  <w:rPr>
                    <w:b/>
                    <w:bCs/>
                    <w:szCs w:val="24"/>
                  </w:rPr>
                </w:pPr>
                <w:r>
                  <w:rPr>
                    <w:b/>
                    <w:bCs/>
                    <w:caps/>
                    <w:szCs w:val="24"/>
                  </w:rPr>
                  <w:t>Ar DIDELIS Įvykio poveikis visuomenės sveikatai</w:t>
                </w:r>
                <w:r>
                  <w:rPr>
                    <w:b/>
                    <w:bCs/>
                    <w:szCs w:val="24"/>
                  </w:rPr>
                  <w:t>?</w:t>
                </w:r>
              </w:p>
              <w:p>
                <w:pPr>
                  <w:tabs>
                    <w:tab w:val="left" w:pos="9090"/>
                  </w:tabs>
                  <w:jc w:val="both"/>
                  <w:rPr>
                    <w:b/>
                    <w:bCs/>
                    <w:szCs w:val="24"/>
                    <w:lang w:val="lt"/>
                  </w:rPr>
                </w:pPr>
                <w:r>
                  <w:rPr>
                    <w:b/>
                    <w:bCs/>
                    <w:szCs w:val="24"/>
                  </w:rPr>
                  <w:t>Atsakymas „taip“, jei atsakėte „taip“ į pirmiau pateiktus 1, 2 ar 3 klausimus.</w:t>
                </w:r>
              </w:p>
            </w:tc>
          </w:tr>
          <w:tr>
            <w:tc>
              <w:tcPr>
                <w:tcW w:w="9629" w:type="dxa"/>
              </w:tcPr>
              <w:p>
                <w:pPr>
                  <w:tabs>
                    <w:tab w:val="left" w:pos="9090"/>
                  </w:tabs>
                  <w:jc w:val="both"/>
                  <w:rPr>
                    <w:b/>
                    <w:bCs/>
                    <w:szCs w:val="24"/>
                    <w:lang w:val="lt"/>
                  </w:rPr>
                </w:pPr>
                <w:r>
                  <w:rPr>
                    <w:b/>
                    <w:bCs/>
                    <w:szCs w:val="24"/>
                  </w:rPr>
                  <w:t>II.</w:t>
                </w:r>
                <w:r>
                  <w:rPr>
                    <w:b/>
                    <w:bCs/>
                    <w:color w:val="000000"/>
                    <w:szCs w:val="24"/>
                  </w:rPr>
                  <w:t xml:space="preserve"> </w:t>
                </w:r>
                <w:r>
                  <w:rPr>
                    <w:b/>
                    <w:bCs/>
                    <w:szCs w:val="24"/>
                  </w:rPr>
                  <w:t>Ar įvykis neįprastas, ar netikėtas?</w:t>
                </w:r>
              </w:p>
            </w:tc>
          </w:tr>
          <w:tr>
            <w:tc>
              <w:tcPr>
                <w:tcW w:w="9629" w:type="dxa"/>
              </w:tcPr>
              <w:p>
                <w:pPr>
                  <w:tabs>
                    <w:tab w:val="left" w:pos="0"/>
                    <w:tab w:val="left" w:pos="252"/>
                    <w:tab w:val="left" w:pos="9090"/>
                  </w:tabs>
                  <w:jc w:val="both"/>
                  <w:rPr>
                    <w:i/>
                    <w:iCs/>
                    <w:szCs w:val="24"/>
                  </w:rPr>
                </w:pPr>
                <w:r>
                  <w:rPr>
                    <w:color w:val="000000"/>
                    <w:szCs w:val="24"/>
                    <w:lang w:val="sv-FI"/>
                  </w:rPr>
                  <w:t xml:space="preserve">4. </w:t>
                </w:r>
                <w:r>
                  <w:rPr>
                    <w:i/>
                    <w:iCs/>
                    <w:szCs w:val="24"/>
                  </w:rPr>
                  <w:t>Ar įvykis neįprastas?</w:t>
                </w:r>
              </w:p>
              <w:p>
                <w:pPr>
                  <w:tabs>
                    <w:tab w:val="left" w:pos="0"/>
                    <w:tab w:val="left" w:pos="252"/>
                    <w:tab w:val="left" w:pos="9090"/>
                  </w:tabs>
                  <w:jc w:val="both"/>
                  <w:rPr>
                    <w:smallCaps/>
                    <w:szCs w:val="24"/>
                  </w:rPr>
                </w:pPr>
                <w:r>
                  <w:rPr>
                    <w:smallCaps/>
                    <w:szCs w:val="24"/>
                  </w:rPr>
                  <w:t>Toliau pateikiami neįprastų įvykių pavyzdžiai:</w:t>
                </w:r>
              </w:p>
              <w:p>
                <w:pPr>
                  <w:tabs>
                    <w:tab w:val="left" w:pos="0"/>
                    <w:tab w:val="left" w:pos="252"/>
                    <w:tab w:val="left" w:pos="9090"/>
                  </w:tabs>
                  <w:jc w:val="both"/>
                  <w:rPr>
                    <w:szCs w:val="24"/>
                  </w:rPr>
                </w:pPr>
                <w:r>
                  <w:rPr>
                    <w:szCs w:val="24"/>
                  </w:rPr>
                  <w:t>Įvykį sukėlė nežinomas sukėlėjas arba šaltinis, pernešėjas</w:t>
                </w:r>
                <w:r>
                  <w:rPr>
                    <w:i/>
                    <w:iCs/>
                    <w:szCs w:val="24"/>
                  </w:rPr>
                  <w:t xml:space="preserve"> </w:t>
                </w:r>
                <w:r>
                  <w:rPr>
                    <w:szCs w:val="24"/>
                  </w:rPr>
                  <w:t>ir perdavimo kelias yra neįprasti arba nežinomi.</w:t>
                </w:r>
              </w:p>
              <w:p>
                <w:pPr>
                  <w:tabs>
                    <w:tab w:val="left" w:pos="0"/>
                    <w:tab w:val="left" w:pos="252"/>
                    <w:tab w:val="left" w:pos="9090"/>
                  </w:tabs>
                  <w:jc w:val="both"/>
                  <w:rPr>
                    <w:szCs w:val="24"/>
                  </w:rPr>
                </w:pPr>
                <w:r>
                  <w:rPr>
                    <w:szCs w:val="24"/>
                  </w:rPr>
                  <w:t>Atvejų raida yra greitesnė nei tikėtasi (įskaitant sergamumą ir mirties atvejus) arba jos simptomai neįprasti.</w:t>
                </w:r>
              </w:p>
              <w:p>
                <w:pPr>
                  <w:tabs>
                    <w:tab w:val="left" w:pos="9090"/>
                  </w:tabs>
                  <w:jc w:val="both"/>
                  <w:rPr>
                    <w:b/>
                    <w:bCs/>
                    <w:szCs w:val="24"/>
                    <w:lang w:val="lt"/>
                  </w:rPr>
                </w:pPr>
                <w:r>
                  <w:rPr>
                    <w:szCs w:val="24"/>
                  </w:rPr>
                  <w:t>Paties įvykio atsiradimas neįprastas toje teritorijoje ar populiacijoje ar tokiu sezonu.</w:t>
                </w:r>
              </w:p>
            </w:tc>
          </w:tr>
          <w:tr>
            <w:tc>
              <w:tcPr>
                <w:tcW w:w="9629" w:type="dxa"/>
              </w:tcPr>
              <w:p>
                <w:pPr>
                  <w:tabs>
                    <w:tab w:val="left" w:pos="0"/>
                    <w:tab w:val="left" w:pos="9090"/>
                  </w:tabs>
                  <w:jc w:val="both"/>
                  <w:rPr>
                    <w:i/>
                    <w:iCs/>
                    <w:szCs w:val="24"/>
                  </w:rPr>
                </w:pPr>
                <w:r>
                  <w:rPr>
                    <w:color w:val="000000"/>
                    <w:szCs w:val="24"/>
                  </w:rPr>
                  <w:t xml:space="preserve">5. </w:t>
                </w:r>
                <w:r>
                  <w:rPr>
                    <w:i/>
                    <w:iCs/>
                    <w:szCs w:val="24"/>
                  </w:rPr>
                  <w:t>Ar įvykis yra netikėtas visuomenės sveikatos požiūriu?</w:t>
                </w:r>
              </w:p>
              <w:p>
                <w:pPr>
                  <w:tabs>
                    <w:tab w:val="left" w:pos="0"/>
                    <w:tab w:val="left" w:pos="9090"/>
                  </w:tabs>
                  <w:jc w:val="both"/>
                  <w:rPr>
                    <w:smallCaps/>
                    <w:szCs w:val="24"/>
                  </w:rPr>
                </w:pPr>
                <w:r>
                  <w:rPr>
                    <w:smallCaps/>
                    <w:szCs w:val="24"/>
                  </w:rPr>
                  <w:t>Toliau pateikiami neįprastų įvykių pavyzdžiai:</w:t>
                </w:r>
              </w:p>
              <w:p>
                <w:pPr>
                  <w:tabs>
                    <w:tab w:val="left" w:pos="9090"/>
                  </w:tabs>
                  <w:jc w:val="both"/>
                  <w:rPr>
                    <w:b/>
                    <w:bCs/>
                    <w:szCs w:val="24"/>
                    <w:lang w:val="lt"/>
                  </w:rPr>
                </w:pPr>
                <w:r>
                  <w:rPr>
                    <w:szCs w:val="24"/>
                  </w:rPr>
                  <w:t>Įvykį sukėlė liga ar veiksnys, jau pašalintas ar išnaikintas valstybėje šalyje, arba apie jį nebuvo anksčiau pranešta.</w:t>
                </w:r>
              </w:p>
            </w:tc>
          </w:tr>
          <w:tr>
            <w:tc>
              <w:tcPr>
                <w:tcW w:w="9629" w:type="dxa"/>
              </w:tcPr>
              <w:p>
                <w:pPr>
                  <w:tabs>
                    <w:tab w:val="left" w:pos="0"/>
                    <w:tab w:val="left" w:pos="9090"/>
                  </w:tabs>
                  <w:jc w:val="both"/>
                  <w:rPr>
                    <w:b/>
                    <w:bCs/>
                    <w:szCs w:val="24"/>
                  </w:rPr>
                </w:pPr>
                <w:r>
                  <w:rPr>
                    <w:b/>
                    <w:bCs/>
                    <w:caps/>
                    <w:szCs w:val="24"/>
                  </w:rPr>
                  <w:t>Ar įvykis neįprastas ar netikėtas</w:t>
                </w:r>
                <w:r>
                  <w:rPr>
                    <w:b/>
                    <w:bCs/>
                    <w:szCs w:val="24"/>
                  </w:rPr>
                  <w:t>?</w:t>
                </w:r>
              </w:p>
              <w:p>
                <w:pPr>
                  <w:tabs>
                    <w:tab w:val="left" w:pos="0"/>
                    <w:tab w:val="left" w:pos="9090"/>
                  </w:tabs>
                  <w:jc w:val="both"/>
                  <w:rPr>
                    <w:color w:val="000000"/>
                    <w:szCs w:val="24"/>
                  </w:rPr>
                </w:pPr>
                <w:r>
                  <w:rPr>
                    <w:b/>
                    <w:bCs/>
                    <w:szCs w:val="24"/>
                  </w:rPr>
                  <w:t>Atsakymas „taip“, jei atsakėte „taip“ į pirmiau pateiktus 4 ar 5 klausimus.</w:t>
                </w:r>
              </w:p>
            </w:tc>
          </w:tr>
          <w:tr>
            <w:tc>
              <w:tcPr>
                <w:tcW w:w="9629" w:type="dxa"/>
              </w:tcPr>
              <w:p>
                <w:pPr>
                  <w:tabs>
                    <w:tab w:val="left" w:pos="0"/>
                    <w:tab w:val="left" w:pos="9090"/>
                  </w:tabs>
                  <w:jc w:val="both"/>
                  <w:rPr>
                    <w:b/>
                    <w:bCs/>
                    <w:caps/>
                    <w:szCs w:val="24"/>
                  </w:rPr>
                </w:pPr>
                <w:r>
                  <w:rPr>
                    <w:b/>
                    <w:bCs/>
                    <w:szCs w:val="24"/>
                  </w:rPr>
                  <w:t>III.</w:t>
                </w:r>
                <w:r>
                  <w:rPr>
                    <w:b/>
                    <w:bCs/>
                    <w:color w:val="000000"/>
                    <w:szCs w:val="24"/>
                  </w:rPr>
                  <w:t xml:space="preserve"> </w:t>
                </w:r>
                <w:r>
                  <w:rPr>
                    <w:b/>
                    <w:bCs/>
                    <w:szCs w:val="24"/>
                  </w:rPr>
                  <w:t>Ar yra didelė plitimo tarptautiniu mastu rizika?</w:t>
                </w:r>
              </w:p>
            </w:tc>
          </w:tr>
          <w:tr>
            <w:tc>
              <w:tcPr>
                <w:tcW w:w="9629" w:type="dxa"/>
              </w:tcPr>
              <w:p>
                <w:pPr>
                  <w:tabs>
                    <w:tab w:val="left" w:pos="0"/>
                    <w:tab w:val="left" w:pos="9090"/>
                  </w:tabs>
                  <w:jc w:val="both"/>
                  <w:rPr>
                    <w:b/>
                    <w:bCs/>
                    <w:szCs w:val="24"/>
                  </w:rPr>
                </w:pPr>
                <w:r>
                  <w:rPr>
                    <w:color w:val="000000"/>
                    <w:szCs w:val="24"/>
                    <w:lang w:val="pt-BR"/>
                  </w:rPr>
                  <w:t xml:space="preserve">6. </w:t>
                </w:r>
                <w:r>
                  <w:rPr>
                    <w:i/>
                    <w:iCs/>
                    <w:szCs w:val="24"/>
                  </w:rPr>
                  <w:t>Ar yra epidemiologinio ryšio su panašiais įvykiais kitose valstybėse įrodymų?</w:t>
                </w:r>
              </w:p>
            </w:tc>
          </w:tr>
          <w:tr>
            <w:tc>
              <w:tcPr>
                <w:tcW w:w="9629" w:type="dxa"/>
              </w:tcPr>
              <w:p>
                <w:pPr>
                  <w:tabs>
                    <w:tab w:val="left" w:pos="0"/>
                    <w:tab w:val="left" w:pos="9000"/>
                    <w:tab w:val="left" w:pos="9090"/>
                  </w:tabs>
                  <w:jc w:val="both"/>
                  <w:rPr>
                    <w:i/>
                    <w:iCs/>
                    <w:szCs w:val="24"/>
                  </w:rPr>
                </w:pPr>
                <w:r>
                  <w:rPr>
                    <w:color w:val="000000"/>
                    <w:szCs w:val="24"/>
                    <w:lang w:val="pt-BR"/>
                  </w:rPr>
                  <w:t xml:space="preserve">7. </w:t>
                </w:r>
                <w:r>
                  <w:rPr>
                    <w:i/>
                    <w:iCs/>
                    <w:szCs w:val="24"/>
                  </w:rPr>
                  <w:t>Ar yra koks nors veiksnys, kuris keltų nerimą dėl galimybės sukėlėjui, pernešėjui ar šeimininkui išplisti už valstybės sienos?</w:t>
                </w:r>
              </w:p>
              <w:p>
                <w:pPr>
                  <w:tabs>
                    <w:tab w:val="left" w:pos="0"/>
                    <w:tab w:val="left" w:pos="9000"/>
                    <w:tab w:val="left" w:pos="9090"/>
                  </w:tabs>
                  <w:jc w:val="both"/>
                  <w:rPr>
                    <w:smallCaps/>
                    <w:szCs w:val="24"/>
                  </w:rPr>
                </w:pPr>
                <w:r>
                  <w:rPr>
                    <w:smallCaps/>
                    <w:szCs w:val="24"/>
                  </w:rPr>
                  <w:t>Toliau pateikiami aplinkybių, galinčių sukelti plitimą tarptautiniu mastu, pavyzdžiai:</w:t>
                </w:r>
              </w:p>
              <w:p>
                <w:pPr>
                  <w:tabs>
                    <w:tab w:val="left" w:pos="0"/>
                    <w:tab w:val="left" w:pos="9000"/>
                    <w:tab w:val="left" w:pos="9090"/>
                  </w:tabs>
                  <w:jc w:val="both"/>
                  <w:rPr>
                    <w:szCs w:val="24"/>
                  </w:rPr>
                </w:pPr>
                <w:r>
                  <w:rPr>
                    <w:szCs w:val="24"/>
                  </w:rPr>
                  <w:t xml:space="preserve">Kai yra plitimo vietos mastu įrodymų, pirminis atvejis (ar kiti susiję atvejai), kurio ankstesnio mėnesio istorijoje yra: </w:t>
                </w:r>
              </w:p>
              <w:p>
                <w:pPr>
                  <w:tabs>
                    <w:tab w:val="left" w:pos="0"/>
                    <w:tab w:val="left" w:pos="763"/>
                    <w:tab w:val="left" w:pos="9000"/>
                    <w:tab w:val="left" w:pos="9090"/>
                  </w:tabs>
                  <w:jc w:val="both"/>
                  <w:rPr>
                    <w:szCs w:val="24"/>
                  </w:rPr>
                </w:pPr>
                <w:r>
                  <w:rPr>
                    <w:szCs w:val="24"/>
                  </w:rPr>
                  <w:t>- tarptautinė kelionė (arba laikas, ekvivalentiškas inkubacijos laikotarpiui, jei patogenas žinomas);</w:t>
                </w:r>
              </w:p>
              <w:p>
                <w:pPr>
                  <w:tabs>
                    <w:tab w:val="left" w:pos="0"/>
                    <w:tab w:val="left" w:pos="763"/>
                    <w:tab w:val="left" w:pos="9000"/>
                    <w:tab w:val="left" w:pos="9090"/>
                  </w:tabs>
                  <w:jc w:val="both"/>
                  <w:rPr>
                    <w:szCs w:val="24"/>
                  </w:rPr>
                </w:pPr>
                <w:r>
                  <w:rPr>
                    <w:szCs w:val="24"/>
                  </w:rPr>
                  <w:t>- dalyvavimas tarptautiniuose susirinkimuose (piligrimystė, sporto renginiai, konferencija, kt.);</w:t>
                </w:r>
              </w:p>
              <w:p>
                <w:pPr>
                  <w:tabs>
                    <w:tab w:val="left" w:pos="0"/>
                    <w:tab w:val="left" w:pos="763"/>
                    <w:tab w:val="left" w:pos="9000"/>
                    <w:tab w:val="left" w:pos="9090"/>
                  </w:tabs>
                  <w:jc w:val="both"/>
                  <w:rPr>
                    <w:szCs w:val="24"/>
                  </w:rPr>
                </w:pPr>
                <w:r>
                  <w:rPr>
                    <w:szCs w:val="24"/>
                  </w:rPr>
                  <w:t>- artimas sąlytis su tarptautiniu keliautoju ar labai judria populiacija.</w:t>
                </w:r>
              </w:p>
              <w:p>
                <w:pPr>
                  <w:tabs>
                    <w:tab w:val="left" w:pos="0"/>
                    <w:tab w:val="left" w:pos="720"/>
                    <w:tab w:val="left" w:pos="9090"/>
                  </w:tabs>
                  <w:jc w:val="both"/>
                  <w:rPr>
                    <w:szCs w:val="24"/>
                  </w:rPr>
                </w:pPr>
                <w:r>
                  <w:rPr>
                    <w:szCs w:val="24"/>
                  </w:rPr>
                  <w:t>Įvykis, kurį sukėlė aplinkos tarša, galinti plisti už tarptautinių sienų.</w:t>
                </w:r>
              </w:p>
              <w:p>
                <w:pPr>
                  <w:tabs>
                    <w:tab w:val="left" w:pos="0"/>
                    <w:tab w:val="left" w:pos="9090"/>
                  </w:tabs>
                  <w:jc w:val="both"/>
                  <w:rPr>
                    <w:color w:val="000000"/>
                    <w:szCs w:val="24"/>
                    <w:lang w:val="pt-BR"/>
                  </w:rPr>
                </w:pPr>
                <w:r>
                  <w:rPr>
                    <w:szCs w:val="24"/>
                  </w:rPr>
                  <w:t>Įvykis yra intensyvaus tarptautinio eismo teritorijoje, turinčioje ribotus pajėgumus vykdyti higieninę kontrolę, nustatyti aplinkos būklę ar pašalinti taršą.</w:t>
                </w:r>
              </w:p>
            </w:tc>
          </w:tr>
          <w:tr>
            <w:tc>
              <w:tcPr>
                <w:tcW w:w="9629" w:type="dxa"/>
              </w:tcPr>
              <w:p>
                <w:pPr>
                  <w:tabs>
                    <w:tab w:val="left" w:pos="0"/>
                    <w:tab w:val="left" w:pos="9000"/>
                    <w:tab w:val="left" w:pos="9090"/>
                  </w:tabs>
                  <w:jc w:val="both"/>
                  <w:rPr>
                    <w:b/>
                    <w:bCs/>
                    <w:color w:val="000000"/>
                    <w:szCs w:val="24"/>
                  </w:rPr>
                </w:pPr>
                <w:r>
                  <w:rPr>
                    <w:b/>
                    <w:bCs/>
                    <w:caps/>
                    <w:szCs w:val="24"/>
                  </w:rPr>
                  <w:t>Ar didelė plitimo tarptautiniu mastu rizika</w:t>
                </w:r>
                <w:r>
                  <w:rPr>
                    <w:b/>
                    <w:bCs/>
                    <w:szCs w:val="24"/>
                  </w:rPr>
                  <w:t>?</w:t>
                </w:r>
                <w:r>
                  <w:rPr>
                    <w:b/>
                    <w:bCs/>
                    <w:color w:val="000000"/>
                    <w:szCs w:val="24"/>
                  </w:rPr>
                  <w:t xml:space="preserve"> </w:t>
                </w:r>
              </w:p>
              <w:p>
                <w:pPr>
                  <w:tabs>
                    <w:tab w:val="left" w:pos="0"/>
                    <w:tab w:val="left" w:pos="9000"/>
                    <w:tab w:val="left" w:pos="9090"/>
                  </w:tabs>
                  <w:jc w:val="both"/>
                  <w:rPr>
                    <w:color w:val="000000"/>
                    <w:szCs w:val="24"/>
                    <w:lang w:val="pt-BR"/>
                  </w:rPr>
                </w:pPr>
                <w:r>
                  <w:rPr>
                    <w:b/>
                    <w:bCs/>
                    <w:szCs w:val="24"/>
                  </w:rPr>
                  <w:t>Atsakymas „taip“, jei atsakėte „taip“ į pirmiau pateiktus 6 ar 7 klausimus.</w:t>
                </w:r>
              </w:p>
            </w:tc>
          </w:tr>
          <w:tr>
            <w:tc>
              <w:tcPr>
                <w:tcW w:w="9629" w:type="dxa"/>
              </w:tcPr>
              <w:p>
                <w:pPr>
                  <w:tabs>
                    <w:tab w:val="left" w:pos="0"/>
                    <w:tab w:val="left" w:pos="9000"/>
                    <w:tab w:val="left" w:pos="9090"/>
                  </w:tabs>
                  <w:jc w:val="both"/>
                  <w:rPr>
                    <w:b/>
                    <w:bCs/>
                    <w:caps/>
                    <w:szCs w:val="24"/>
                  </w:rPr>
                </w:pPr>
                <w:r>
                  <w:rPr>
                    <w:b/>
                    <w:bCs/>
                    <w:szCs w:val="24"/>
                  </w:rPr>
                  <w:t>IV.</w:t>
                </w:r>
                <w:r>
                  <w:rPr>
                    <w:b/>
                    <w:bCs/>
                    <w:color w:val="000000"/>
                    <w:szCs w:val="24"/>
                  </w:rPr>
                  <w:t xml:space="preserve"> </w:t>
                </w:r>
                <w:r>
                  <w:rPr>
                    <w:b/>
                    <w:bCs/>
                    <w:szCs w:val="24"/>
                  </w:rPr>
                  <w:t>Ar yra didelė tarptautinių kelionių ar prekybos apribojimų rizika?</w:t>
                </w:r>
              </w:p>
            </w:tc>
          </w:tr>
          <w:tr>
            <w:tc>
              <w:tcPr>
                <w:tcW w:w="9629" w:type="dxa"/>
              </w:tcPr>
              <w:p>
                <w:pPr>
                  <w:tabs>
                    <w:tab w:val="left" w:pos="0"/>
                    <w:tab w:val="left" w:pos="9000"/>
                    <w:tab w:val="left" w:pos="9090"/>
                  </w:tabs>
                  <w:jc w:val="both"/>
                  <w:rPr>
                    <w:b/>
                    <w:bCs/>
                    <w:szCs w:val="24"/>
                  </w:rPr>
                </w:pPr>
                <w:r>
                  <w:rPr>
                    <w:color w:val="000000"/>
                    <w:szCs w:val="24"/>
                  </w:rPr>
                  <w:t xml:space="preserve">8. </w:t>
                </w:r>
                <w:r>
                  <w:rPr>
                    <w:i/>
                    <w:iCs/>
                    <w:szCs w:val="24"/>
                  </w:rPr>
                  <w:t>Ar anksčiau dėl panašių įvykių buvo tarptautiniu mastu apribota prekyba ir (arba) kelionės?</w:t>
                </w:r>
              </w:p>
            </w:tc>
          </w:tr>
          <w:tr>
            <w:tc>
              <w:tcPr>
                <w:tcW w:w="9629" w:type="dxa"/>
              </w:tcPr>
              <w:p>
                <w:pPr>
                  <w:tabs>
                    <w:tab w:val="left" w:pos="0"/>
                    <w:tab w:val="left" w:pos="9000"/>
                    <w:tab w:val="left" w:pos="9090"/>
                  </w:tabs>
                  <w:jc w:val="both"/>
                  <w:rPr>
                    <w:color w:val="000000"/>
                    <w:szCs w:val="24"/>
                  </w:rPr>
                </w:pPr>
                <w:r>
                  <w:rPr>
                    <w:i/>
                    <w:iCs/>
                    <w:color w:val="000000"/>
                    <w:szCs w:val="24"/>
                  </w:rPr>
                  <w:t xml:space="preserve">9. </w:t>
                </w:r>
                <w:r>
                  <w:rPr>
                    <w:i/>
                    <w:iCs/>
                    <w:szCs w:val="24"/>
                  </w:rPr>
                  <w:t>Galbūt įtariama ar žinoma, kad įtariamas šaltinis yra iš kitų valstybių eksportuotas ar į kitas valstybes importuotas maisto produktas, vanduo ar bet kokios kitos prekės, kurios gali būti užterštos?</w:t>
                </w:r>
              </w:p>
            </w:tc>
          </w:tr>
          <w:tr>
            <w:tc>
              <w:tcPr>
                <w:tcW w:w="9629" w:type="dxa"/>
              </w:tcPr>
              <w:p>
                <w:pPr>
                  <w:tabs>
                    <w:tab w:val="left" w:pos="0"/>
                    <w:tab w:val="left" w:pos="9000"/>
                    <w:tab w:val="left" w:pos="9090"/>
                  </w:tabs>
                  <w:jc w:val="both"/>
                  <w:rPr>
                    <w:i/>
                    <w:iCs/>
                    <w:color w:val="000000"/>
                    <w:szCs w:val="24"/>
                  </w:rPr>
                </w:pPr>
                <w:r>
                  <w:rPr>
                    <w:color w:val="000000"/>
                    <w:szCs w:val="24"/>
                  </w:rPr>
                  <w:t xml:space="preserve">10. </w:t>
                </w:r>
                <w:r>
                  <w:rPr>
                    <w:i/>
                    <w:iCs/>
                    <w:szCs w:val="24"/>
                  </w:rPr>
                  <w:t>Ar įvykis atsirado kartu su tarptautiniu susibūrimu arba intensyvaus tarptautinio turizmo teritorijoje?</w:t>
                </w:r>
              </w:p>
            </w:tc>
          </w:tr>
          <w:tr>
            <w:tc>
              <w:tcPr>
                <w:tcW w:w="9629" w:type="dxa"/>
              </w:tcPr>
              <w:p>
                <w:pPr>
                  <w:tabs>
                    <w:tab w:val="left" w:pos="0"/>
                    <w:tab w:val="left" w:pos="9000"/>
                    <w:tab w:val="left" w:pos="9090"/>
                  </w:tabs>
                  <w:jc w:val="both"/>
                  <w:rPr>
                    <w:color w:val="000000"/>
                    <w:szCs w:val="24"/>
                  </w:rPr>
                </w:pPr>
                <w:r>
                  <w:rPr>
                    <w:color w:val="000000"/>
                    <w:szCs w:val="24"/>
                  </w:rPr>
                  <w:t xml:space="preserve">11. </w:t>
                </w:r>
                <w:r>
                  <w:rPr>
                    <w:i/>
                    <w:iCs/>
                    <w:szCs w:val="24"/>
                  </w:rPr>
                  <w:t>Ar dėl įvykio buvo gauti prašymai iš užsienio pareigūnų ar tarptautinės žiniasklaidos suteikti daugiau informacijos?</w:t>
                </w:r>
              </w:p>
            </w:tc>
          </w:tr>
          <w:tr>
            <w:tc>
              <w:tcPr>
                <w:tcW w:w="9629" w:type="dxa"/>
              </w:tcPr>
              <w:p>
                <w:pPr>
                  <w:rPr>
                    <w:sz w:val="12"/>
                    <w:szCs w:val="12"/>
                  </w:rPr>
                </w:pPr>
              </w:p>
              <w:p>
                <w:pPr>
                  <w:tabs>
                    <w:tab w:val="left" w:pos="9000"/>
                    <w:tab w:val="left" w:pos="9090"/>
                  </w:tabs>
                  <w:jc w:val="both"/>
                  <w:rPr>
                    <w:b/>
                    <w:bCs/>
                  </w:rPr>
                </w:pPr>
                <w:r>
                  <w:rPr>
                    <w:b/>
                    <w:bCs/>
                    <w:caps/>
                    <w:sz w:val="22"/>
                    <w:szCs w:val="22"/>
                  </w:rPr>
                  <w:t xml:space="preserve">Ar yra didelė tarptautinių kelionių ar prekybos apribojimŲ </w:t>
                </w:r>
                <w:r>
                  <w:rPr>
                    <w:b/>
                    <w:bCs/>
                    <w:caps/>
                  </w:rPr>
                  <w:t>rizika</w:t>
                </w:r>
                <w:r>
                  <w:rPr>
                    <w:b/>
                    <w:bCs/>
                  </w:rPr>
                  <w:t>?</w:t>
                </w:r>
              </w:p>
              <w:p>
                <w:pPr>
                  <w:ind w:firstLine="29"/>
                  <w:rPr>
                    <w:sz w:val="12"/>
                    <w:szCs w:val="12"/>
                  </w:rPr>
                </w:pPr>
              </w:p>
              <w:p>
                <w:pPr>
                  <w:tabs>
                    <w:tab w:val="left" w:pos="0"/>
                    <w:tab w:val="left" w:pos="9000"/>
                    <w:tab w:val="left" w:pos="9090"/>
                  </w:tabs>
                  <w:jc w:val="both"/>
                  <w:rPr>
                    <w:color w:val="000000"/>
                    <w:szCs w:val="24"/>
                  </w:rPr>
                </w:pPr>
                <w:r>
                  <w:rPr>
                    <w:b/>
                    <w:bCs/>
                    <w:szCs w:val="24"/>
                  </w:rPr>
                  <w:t>Atsakymas „taip“, jei atsakėte „taip“ į pirmiau pateiktus 8, 9, 10 ar 11 klausimus.</w:t>
                </w:r>
              </w:p>
            </w:tc>
          </w:tr>
        </w:tbl>
        <w:p>
          <w:pPr>
            <w:rPr>
              <w:szCs w:val="24"/>
              <w:lang w:val="lt"/>
            </w:rPr>
          </w:pPr>
        </w:p>
        <w:p>
          <w:pPr>
            <w:jc w:val="both"/>
          </w:pPr>
          <w:r>
            <w:rPr>
              <w:szCs w:val="24"/>
              <w:lang w:val="lt"/>
            </w:rPr>
            <w:t xml:space="preserve">Į bet kuriuos du iš I–IV kriterijų atsakius „taip“, informuojamas PSO pagal </w:t>
          </w:r>
          <w:r>
            <w:rPr>
              <w:lang w:val="lt"/>
            </w:rPr>
            <w:t xml:space="preserve">Pasaulio sveikatos organizacijos Tarptautinių sveikatos priežiūros taisyklių (2005 m.), ratifikuotų Lietuvos Respublikos įstatymu „Dėl Tarptautinių sveikatos priežiūros taisyklių (2005 m.) ratifikavimo“, </w:t>
          </w:r>
          <w:r>
            <w:rPr>
              <w:szCs w:val="24"/>
              <w:lang w:val="lt"/>
            </w:rPr>
            <w:t>6 straipsnį.</w:t>
          </w:r>
        </w:p>
        <w:p>
          <w:pPr>
            <w:jc w:val="center"/>
          </w:pPr>
          <w:r>
            <w:t>__________</w:t>
          </w:r>
        </w:p>
        <w:p>
          <w:pPr>
            <w:spacing w:line="259" w:lineRule="auto"/>
            <w:ind w:left="4680"/>
            <w:jc w:val="both"/>
            <w:rPr>
              <w:lang w:val="lt"/>
            </w:rPr>
          </w:pPr>
        </w:p>
        <w:p>
          <w:pPr>
            <w:spacing w:line="259" w:lineRule="auto"/>
            <w:jc w:val="both"/>
          </w:pPr>
        </w:p>
      </w:sdtContent>
    </w:sdt>
    <w:sdt>
      <w:sdtPr>
        <w:alias w:val="6 pr."/>
        <w:tag w:val="part_3f415212283c4876b5df7ab1de2ed575"/>
        <w:lock w:val="sdtLocked"/>
        <w:richText/>
      </w:sdtPr>
      <w:sdtContent>
        <w:p>
          <w:pPr>
            <w:ind w:left="5184"/>
            <w:sectPr>
              <w:pgSz w:w="11907" w:h="16839"/>
              <w:pgMar w:top="1134" w:right="567" w:bottom="1134" w:left="1701" w:header="567" w:footer="567" w:gutter="0"/>
              <w:pgNumType w:start="1"/>
              <w:cols w:space="1296"/>
              <w:titlePg/>
              <w:docGrid w:linePitch="360"/>
            </w:sectPr>
          </w:pPr>
        </w:p>
        <w:p>
          <w:pPr>
            <w:ind w:left="5184"/>
          </w:pPr>
          <w:r>
            <w:rPr>
              <w:lang w:val="lt"/>
            </w:rPr>
            <w:t xml:space="preserve">Keitimosi informacija apie įvykius, ekstremaliuosius įvykius, krizes ar ekstremaliąsias situacijas, </w:t>
          </w:r>
          <w:r>
            <w:rPr>
              <w:color w:val="000000"/>
              <w:lang w:val="lt"/>
            </w:rPr>
            <w:t xml:space="preserve">keliančias nacionalinį ir tarptautinį susirūpinimą, rinkimo, vertinimo ir teikimo kompetentingoms institucijoms ir Pasaulio sveikatos organizacijai </w:t>
          </w:r>
          <w:r>
            <w:rPr>
              <w:lang w:val="lt"/>
            </w:rPr>
            <w:t>tvarkos aprašo</w:t>
          </w:r>
        </w:p>
        <w:p>
          <w:pPr>
            <w:spacing w:line="259" w:lineRule="auto"/>
            <w:ind w:left="4536" w:firstLine="648"/>
            <w:rPr>
              <w:szCs w:val="24"/>
              <w:lang w:val="lt"/>
            </w:rPr>
          </w:pPr>
          <w:sdt>
            <w:sdtPr>
              <w:alias w:val="Numeris"/>
              <w:tag w:val="nr_3f415212283c4876b5df7ab1de2ed575"/>
              <w:lock w:val="sdtLocked"/>
              <w:richText/>
            </w:sdtPr>
            <w:sdtContent>
              <w:r>
                <w:rPr>
                  <w:szCs w:val="24"/>
                  <w:lang w:val="lt"/>
                </w:rPr>
                <w:t>6</w:t>
              </w:r>
            </w:sdtContent>
          </w:sdt>
          <w:r>
            <w:rPr>
              <w:szCs w:val="24"/>
              <w:lang w:val="lt"/>
            </w:rPr>
            <w:t xml:space="preserve"> priedas</w:t>
          </w:r>
        </w:p>
        <w:p>
          <w:pPr>
            <w:spacing w:line="259" w:lineRule="auto"/>
            <w:ind w:left="4680"/>
            <w:rPr>
              <w:b/>
              <w:bCs/>
              <w:szCs w:val="24"/>
              <w:lang w:val="lt"/>
            </w:rPr>
          </w:pPr>
        </w:p>
        <w:p>
          <w:pPr>
            <w:jc w:val="center"/>
            <w:rPr>
              <w:b/>
              <w:bCs/>
              <w:szCs w:val="24"/>
              <w:lang w:val="lt"/>
            </w:rPr>
          </w:pPr>
          <w:sdt>
            <w:sdtPr>
              <w:alias w:val="Pavadinimas"/>
              <w:tag w:val="title_3f415212283c4876b5df7ab1de2ed575"/>
              <w:lock w:val="sdtLocked"/>
              <w:richText/>
            </w:sdtPr>
            <w:sdtContent>
              <w:r>
                <w:rPr>
                  <w:b/>
                  <w:bCs/>
                  <w:szCs w:val="24"/>
                  <w:lang w:val="lt"/>
                </w:rPr>
                <w:t>(Informacijos apie ekstremalias visuomenės sveikatai situacijas, keliančias tarptautinį susirūpinimą, teikimo forma (lietuvių ir anglų kalba)</w:t>
              </w:r>
            </w:sdtContent>
          </w:sdt>
        </w:p>
        <w:p>
          <w:pPr>
            <w:spacing w:line="259" w:lineRule="auto"/>
            <w:ind w:left="4680"/>
            <w:rPr>
              <w:b/>
              <w:bCs/>
              <w:szCs w:val="24"/>
              <w:lang w:val="lt"/>
            </w:rPr>
          </w:pPr>
        </w:p>
        <w:p>
          <w:pPr>
            <w:rPr>
              <w:szCs w:val="24"/>
              <w:lang w:val="lt"/>
            </w:rPr>
          </w:pPr>
        </w:p>
        <w:p>
          <w:pPr>
            <w:jc w:val="center"/>
            <w:rPr>
              <w:b/>
              <w:bCs/>
              <w:szCs w:val="24"/>
              <w:lang w:val="lt"/>
            </w:rPr>
          </w:pPr>
          <w:r>
            <w:rPr>
              <w:b/>
              <w:bCs/>
              <w:szCs w:val="24"/>
              <w:lang w:val="lt"/>
            </w:rPr>
            <w:t xml:space="preserve">INFORMACIJOS </w:t>
          </w:r>
          <w:r>
            <w:rPr>
              <w:b/>
              <w:bCs/>
              <w:color w:val="000000"/>
              <w:szCs w:val="24"/>
              <w:lang w:val="lt"/>
            </w:rPr>
            <w:t xml:space="preserve">APIE EKSTREMALIAS VISUOMENĖS SVEIKATAI SITUACIJAS, KELIANČIAS TARPTAUTINĮ SUSIRŪPINIMĄ, </w:t>
          </w:r>
          <w:r>
            <w:rPr>
              <w:b/>
              <w:bCs/>
              <w:szCs w:val="24"/>
              <w:lang w:val="lt"/>
            </w:rPr>
            <w:t>TEIKIMO FORMA</w:t>
          </w:r>
        </w:p>
        <w:p>
          <w:pPr>
            <w:jc w:val="center"/>
            <w:rPr>
              <w:b/>
              <w:bCs/>
              <w:szCs w:val="24"/>
              <w:lang w:val="en-US"/>
            </w:rPr>
          </w:pPr>
          <w:r>
            <w:rPr>
              <w:b/>
              <w:bCs/>
              <w:szCs w:val="24"/>
              <w:lang w:val="en-US"/>
            </w:rPr>
            <w:t>(NOTIFICATION FORM ON PUBLIC HEALTH EMERGENCY OF INTERNATIONAL CONCERN)</w:t>
          </w:r>
        </w:p>
        <w:p>
          <w:pPr>
            <w:jc w:val="center"/>
            <w:rPr>
              <w:b/>
              <w:bCs/>
              <w:szCs w:val="24"/>
              <w:lang w:val="lt"/>
            </w:rPr>
          </w:pPr>
        </w:p>
        <w:sdt>
          <w:sdtPr>
            <w:alias w:val="6 pr. 1 p."/>
            <w:tag w:val="part_9c6be7e551744615b1e631e337a37132"/>
            <w:lock w:val="sdtLocked"/>
            <w:richText/>
          </w:sdtPr>
          <w:sdtContent>
            <w:p>
              <w:pPr>
                <w:jc w:val="both"/>
                <w:rPr>
                  <w:szCs w:val="24"/>
                  <w:lang w:val="lt"/>
                </w:rPr>
              </w:pPr>
              <w:sdt>
                <w:sdtPr>
                  <w:alias w:val="Numeris"/>
                  <w:tag w:val="nr_9c6be7e551744615b1e631e337a37132"/>
                  <w:lock w:val="sdtLocked"/>
                  <w:richText/>
                </w:sdtPr>
                <w:sdtContent>
                  <w:r>
                    <w:rPr>
                      <w:szCs w:val="24"/>
                      <w:lang w:val="lt"/>
                    </w:rPr>
                    <w:t>1</w:t>
                  </w:r>
                </w:sdtContent>
              </w:sdt>
              <w:r>
                <w:rPr>
                  <w:szCs w:val="24"/>
                  <w:lang w:val="lt"/>
                </w:rPr>
                <w:t>. Informacija apie pranešėją (</w:t>
              </w:r>
              <w:r>
                <w:rPr>
                  <w:szCs w:val="24"/>
                  <w:lang w:val="en-US"/>
                </w:rPr>
                <w:t>Information about the notifier</w:t>
              </w:r>
              <w:r>
                <w:rPr>
                  <w:szCs w:val="24"/>
                  <w:lang w:val="lt"/>
                </w:rPr>
                <w:t>):</w:t>
              </w:r>
            </w:p>
            <w:p>
              <w:pPr>
                <w:jc w:val="both"/>
                <w:rPr>
                  <w:szCs w:val="24"/>
                  <w:lang w:val="lt"/>
                </w:rPr>
              </w:pP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r>
                      <w:rPr>
                        <w:szCs w:val="24"/>
                      </w:rPr>
                      <w:t>1.1. Asmens vardas, pavardė (</w:t>
                    </w:r>
                    <w:r>
                      <w:rPr>
                        <w:szCs w:val="24"/>
                        <w:lang w:val="en-US"/>
                      </w:rPr>
                      <w:t>Name, Surname</w:t>
                    </w:r>
                    <w:r>
                      <w:rPr>
                        <w:szCs w:val="24"/>
                      </w:rP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r>
                      <w:rPr>
                        <w:szCs w:val="24"/>
                      </w:rPr>
                      <w:t>1.2. Pareigos (</w:t>
                    </w:r>
                    <w:r>
                      <w:rPr>
                        <w:szCs w:val="24"/>
                        <w:lang w:val="en-US"/>
                      </w:rPr>
                      <w:t>Duties</w:t>
                    </w:r>
                    <w:r>
                      <w:rPr>
                        <w:szCs w:val="24"/>
                      </w:rP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spacing w:line="259" w:lineRule="auto"/>
                      <w:rPr>
                        <w:szCs w:val="24"/>
                      </w:rPr>
                    </w:pPr>
                    <w:r>
                      <w:rPr>
                        <w:szCs w:val="24"/>
                      </w:rPr>
                      <w:t>1.3. Įstaiga (</w:t>
                    </w:r>
                    <w:r>
                      <w:rPr>
                        <w:szCs w:val="24"/>
                        <w:lang w:val="en-US"/>
                      </w:rPr>
                      <w:t>Institution</w:t>
                    </w:r>
                    <w:r>
                      <w:rPr>
                        <w:szCs w:val="24"/>
                      </w:rP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r>
                      <w:rPr>
                        <w:szCs w:val="24"/>
                      </w:rPr>
                      <w:t>1.4. Telefono Nr. (</w:t>
                    </w:r>
                    <w:r>
                      <w:rPr>
                        <w:szCs w:val="24"/>
                        <w:lang w:val="en-US"/>
                      </w:rPr>
                      <w:t>Phone number</w:t>
                    </w:r>
                    <w:r>
                      <w:rPr>
                        <w:szCs w:val="24"/>
                      </w:rPr>
                      <w:t>)</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r>
                      <w:rPr>
                        <w:szCs w:val="24"/>
                      </w:rPr>
                      <w:t>1.5. Pranešimo data ir laikas (</w:t>
                    </w:r>
                    <w:r>
                      <w:rPr>
                        <w:szCs w:val="24"/>
                        <w:lang w:val="en-US"/>
                      </w:rPr>
                      <w:t>Date and time of notification</w:t>
                    </w:r>
                    <w:r>
                      <w:rPr>
                        <w:szCs w:val="24"/>
                      </w:rPr>
                      <w:t>)</w:t>
                    </w:r>
                  </w:p>
                </w:tc>
              </w:tr>
            </w:tbl>
            <w:p>
              <w:pPr>
                <w:jc w:val="both"/>
                <w:rPr>
                  <w:szCs w:val="24"/>
                  <w:lang w:val="lt"/>
                </w:rPr>
              </w:pPr>
            </w:p>
          </w:sdtContent>
        </w:sdt>
        <w:sdt>
          <w:sdtPr>
            <w:alias w:val="6 pr. 2 p."/>
            <w:tag w:val="part_274b069b965648babc679cc64a6ec7ff"/>
            <w:lock w:val="sdtLocked"/>
            <w:richText/>
          </w:sdtPr>
          <w:sdtContent>
            <w:p>
              <w:pPr>
                <w:jc w:val="both"/>
                <w:rPr>
                  <w:szCs w:val="24"/>
                  <w:lang w:val="lt"/>
                </w:rPr>
              </w:pPr>
              <w:sdt>
                <w:sdtPr>
                  <w:alias w:val="Numeris"/>
                  <w:tag w:val="nr_274b069b965648babc679cc64a6ec7ff"/>
                  <w:lock w:val="sdtLocked"/>
                  <w:richText/>
                </w:sdtPr>
                <w:sdtContent>
                  <w:r>
                    <w:rPr>
                      <w:szCs w:val="24"/>
                      <w:lang w:val="lt"/>
                    </w:rPr>
                    <w:t>2</w:t>
                  </w:r>
                </w:sdtContent>
              </w:sdt>
              <w:r>
                <w:rPr>
                  <w:szCs w:val="24"/>
                  <w:lang w:val="lt"/>
                </w:rPr>
                <w:t>. Informacija apie ekstremalią visuomenės sveikatai situaciją, keliančią tarptautinį susirūpinimą (</w:t>
              </w:r>
              <w:r>
                <w:rPr>
                  <w:szCs w:val="24"/>
                  <w:lang w:val="en-US"/>
                </w:rPr>
                <w:t>Information on a Public Health Emergency of International concern</w:t>
              </w:r>
              <w:r>
                <w:rPr>
                  <w:szCs w:val="24"/>
                  <w:lang w:val="lt"/>
                </w:rPr>
                <w:t>):</w:t>
              </w:r>
            </w:p>
            <w:p>
              <w:pPr>
                <w:jc w:val="both"/>
                <w:rPr>
                  <w:szCs w:val="24"/>
                  <w:lang w:val="lt"/>
                </w:rPr>
              </w:pP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r>
                      <w:rPr>
                        <w:szCs w:val="24"/>
                      </w:rPr>
                      <w:t>2.1. Data ir laikas (</w:t>
                    </w:r>
                    <w:r>
                      <w:rPr>
                        <w:szCs w:val="24"/>
                        <w:lang w:val="en-US"/>
                      </w:rPr>
                      <w:t>Date and time</w:t>
                    </w:r>
                    <w:r>
                      <w:rPr>
                        <w:szCs w:val="24"/>
                      </w:rPr>
                      <w:t>)</w:t>
                    </w:r>
                  </w:p>
                  <w:p>
                    <w:pPr>
                      <w:rPr>
                        <w:szCs w:val="24"/>
                      </w:rPr>
                    </w:pP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r>
                      <w:rPr>
                        <w:szCs w:val="24"/>
                      </w:rPr>
                      <w:t>2.2. Duomenys apie paveiktą teritoriją (</w:t>
                    </w:r>
                    <w:r>
                      <w:rPr>
                        <w:szCs w:val="24"/>
                        <w:lang w:val="en-US"/>
                      </w:rPr>
                      <w:t>Data on the affected territory</w:t>
                    </w:r>
                    <w:r>
                      <w:rPr>
                        <w:szCs w:val="24"/>
                      </w:rPr>
                      <w:t>)</w:t>
                    </w:r>
                  </w:p>
                  <w:p>
                    <w:pPr>
                      <w:rPr>
                        <w:szCs w:val="24"/>
                      </w:rPr>
                    </w:pP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rPr>
                        <w:szCs w:val="24"/>
                      </w:rPr>
                    </w:pPr>
                    <w:r>
                      <w:rPr>
                        <w:szCs w:val="24"/>
                      </w:rPr>
                      <w:t>2.3. Pobūdis ir aplinkybės (</w:t>
                    </w:r>
                    <w:r>
                      <w:rPr>
                        <w:szCs w:val="24"/>
                        <w:lang w:val="en-US"/>
                      </w:rPr>
                      <w:t>Nature and circumstances</w:t>
                    </w:r>
                    <w:r>
                      <w:rPr>
                        <w:szCs w:val="24"/>
                      </w:rPr>
                      <w:t>)</w:t>
                    </w:r>
                  </w:p>
                  <w:p>
                    <w:pPr>
                      <w:jc w:val="both"/>
                      <w:rPr>
                        <w:szCs w:val="24"/>
                      </w:rPr>
                    </w:pP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jc w:val="both"/>
                      <w:rPr>
                        <w:szCs w:val="24"/>
                      </w:rPr>
                    </w:pPr>
                    <w:r>
                      <w:rPr>
                        <w:szCs w:val="24"/>
                      </w:rPr>
                      <w:t>2.4. Duomenys apie nukentėjusius asmenis (amžius, lytis, profesija) (</w:t>
                    </w:r>
                    <w:r>
                      <w:rPr>
                        <w:szCs w:val="24"/>
                        <w:lang w:val="en-US"/>
                      </w:rPr>
                      <w:t>Data on affected people (age, sex, occupation</w:t>
                    </w:r>
                    <w:r>
                      <w:rPr>
                        <w:szCs w:val="24"/>
                      </w:rPr>
                      <w:t>)):</w:t>
                    </w:r>
                  </w:p>
                  <w:p>
                    <w:pPr>
                      <w:jc w:val="both"/>
                      <w:rPr>
                        <w:szCs w:val="24"/>
                      </w:rPr>
                    </w:pPr>
                  </w:p>
                  <w:p>
                    <w:pPr>
                      <w:tabs>
                        <w:tab w:val="left" w:pos="4320"/>
                      </w:tabs>
                      <w:rPr>
                        <w:lang w:val="en-US"/>
                      </w:rPr>
                    </w:pPr>
                    <w:r>
                      <w:t>Bendras nukentėjusiųjų skaičius (</w:t>
                    </w:r>
                    <w:r>
                      <w:rPr>
                        <w:lang w:val="en-US"/>
                      </w:rPr>
                      <w:t>Total number of victims)________</w:t>
                    </w:r>
                  </w:p>
                  <w:p>
                    <w:pPr>
                      <w:tabs>
                        <w:tab w:val="left" w:pos="4320"/>
                      </w:tabs>
                      <w:rPr>
                        <w:lang w:val="en-US"/>
                      </w:rPr>
                    </w:pPr>
                    <w:r>
                      <w:t>Iš jų sergančiųjų skaičius</w:t>
                    </w:r>
                    <w:r>
                      <w:rPr>
                        <w:lang w:val="en-US"/>
                      </w:rPr>
                      <w:t xml:space="preserve"> (Of which the number of patients)________</w:t>
                    </w:r>
                  </w:p>
                  <w:p>
                    <w:pPr>
                      <w:jc w:val="both"/>
                      <w:rPr>
                        <w:lang w:val="en-US"/>
                      </w:rPr>
                    </w:pPr>
                    <w:r>
                      <w:t>Mirusiųjų skaičius</w:t>
                    </w:r>
                    <w:r>
                      <w:rPr>
                        <w:lang w:val="en-US"/>
                      </w:rPr>
                      <w:t xml:space="preserve"> (Number of deaths)________</w:t>
                    </w:r>
                  </w:p>
                </w:tc>
              </w:tr>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r>
                      <w:rPr>
                        <w:szCs w:val="24"/>
                      </w:rPr>
                      <w:t>2.5. Kuo remiamasi nustatant atvejus (</w:t>
                    </w:r>
                    <w:r>
                      <w:rPr>
                        <w:szCs w:val="24"/>
                        <w:lang w:val="en-US"/>
                      </w:rPr>
                      <w:t>Cases are detected based on</w:t>
                    </w:r>
                    <w:r>
                      <w:rPr>
                        <w:szCs w:val="24"/>
                      </w:rPr>
                      <w:t>):</w:t>
                    </w:r>
                  </w:p>
                  <w:p>
                    <w:pPr>
                      <w:rPr>
                        <w:szCs w:val="24"/>
                      </w:rPr>
                    </w:pPr>
                  </w:p>
                  <w:p>
                    <w:pPr>
                      <w:rPr>
                        <w:szCs w:val="24"/>
                        <w:lang w:val="en-US"/>
                      </w:rPr>
                    </w:pPr>
                    <w:r>
                      <w:rPr>
                        <w:szCs w:val="24"/>
                      </w:rPr>
                      <w:t>Klinikiniais tyrimais (</w:t>
                    </w:r>
                    <w:r>
                      <w:rPr>
                        <w:szCs w:val="24"/>
                        <w:lang w:val="en-US"/>
                      </w:rPr>
                      <w:t>Clinical tests)</w:t>
                    </w:r>
                  </w:p>
                  <w:p>
                    <w:pPr>
                      <w:rPr>
                        <w:szCs w:val="24"/>
                      </w:rPr>
                    </w:pPr>
                    <w:r>
                      <w:rPr>
                        <w:szCs w:val="24"/>
                      </w:rPr>
                      <w:t>Epidemiologiniais tyrimais (</w:t>
                    </w:r>
                    <w:r>
                      <w:rPr>
                        <w:szCs w:val="24"/>
                        <w:lang w:val="en-US"/>
                      </w:rPr>
                      <w:t>Results of Epidemiological investigation</w:t>
                    </w:r>
                    <w:r>
                      <w:rPr>
                        <w:szCs w:val="24"/>
                      </w:rPr>
                      <w:t>)</w:t>
                    </w:r>
                  </w:p>
                  <w:p>
                    <w:pPr>
                      <w:rPr>
                        <w:szCs w:val="24"/>
                      </w:rPr>
                    </w:pPr>
                    <w:r>
                      <w:rPr>
                        <w:szCs w:val="24"/>
                      </w:rPr>
                      <w:t>Laboratoriniais tyrimais (</w:t>
                    </w:r>
                    <w:r>
                      <w:rPr>
                        <w:szCs w:val="24"/>
                        <w:lang w:val="en-US"/>
                      </w:rPr>
                      <w:t>Laboratory tests</w:t>
                    </w:r>
                    <w:r>
                      <w:rPr>
                        <w:szCs w:val="24"/>
                      </w:rPr>
                      <w:t>)</w:t>
                    </w:r>
                  </w:p>
                  <w:p>
                    <w:pPr>
                      <w:rPr>
                        <w:szCs w:val="24"/>
                      </w:rPr>
                    </w:pPr>
                    <w:r>
                      <w:rPr>
                        <w:szCs w:val="24"/>
                      </w:rPr>
                      <w:t>Radiologiniais tyrimais (</w:t>
                    </w:r>
                    <w:r>
                      <w:rPr>
                        <w:szCs w:val="24"/>
                        <w:lang w:val="en-US"/>
                      </w:rPr>
                      <w:t>Radiological examinations</w:t>
                    </w:r>
                    <w:r>
                      <w:rPr>
                        <w:szCs w:val="24"/>
                      </w:rPr>
                      <w:t>)</w:t>
                    </w:r>
                  </w:p>
                </w:tc>
              </w:tr>
            </w:tbl>
            <w:p>
              <w:pPr>
                <w:jc w:val="both"/>
                <w:rPr>
                  <w:szCs w:val="24"/>
                  <w:lang w:val="lt"/>
                </w:rPr>
              </w:pPr>
            </w:p>
          </w:sdtContent>
        </w:sdt>
        <w:sdt>
          <w:sdtPr>
            <w:alias w:val="6 pr. 3 p."/>
            <w:tag w:val="part_c96c0a42d7704aa49e9eebc8cc9cb9e2"/>
            <w:lock w:val="sdtLocked"/>
            <w:richText/>
          </w:sdtPr>
          <w:sdtContent>
            <w:p>
              <w:pPr>
                <w:jc w:val="both"/>
                <w:rPr>
                  <w:szCs w:val="24"/>
                  <w:lang w:val="lt"/>
                </w:rPr>
              </w:pPr>
              <w:sdt>
                <w:sdtPr>
                  <w:alias w:val="Numeris"/>
                  <w:tag w:val="nr_c96c0a42d7704aa49e9eebc8cc9cb9e2"/>
                  <w:lock w:val="sdtLocked"/>
                  <w:richText/>
                </w:sdtPr>
                <w:sdtContent>
                  <w:r>
                    <w:rPr>
                      <w:szCs w:val="24"/>
                      <w:lang w:val="lt"/>
                    </w:rPr>
                    <w:t>3</w:t>
                  </w:r>
                </w:sdtContent>
              </w:sdt>
              <w:r>
                <w:rPr>
                  <w:szCs w:val="24"/>
                  <w:lang w:val="lt"/>
                </w:rPr>
                <w:t>. Informacija apie priemones (</w:t>
              </w:r>
              <w:r>
                <w:rPr>
                  <w:szCs w:val="24"/>
                  <w:lang w:val="en-US"/>
                </w:rPr>
                <w:t>Information on measures</w:t>
              </w:r>
              <w:r>
                <w:rPr>
                  <w:szCs w:val="24"/>
                  <w:lang w:val="lt"/>
                </w:rPr>
                <w:t>):</w:t>
              </w:r>
            </w:p>
            <w:p>
              <w:pPr>
                <w:jc w:val="both"/>
                <w:rPr>
                  <w:szCs w:val="24"/>
                  <w:lang w:val="lt"/>
                </w:rPr>
              </w:pPr>
            </w:p>
            <w:tbl>
              <w:tblPr>
                <w:tblW w:w="0" w:type="auto"/>
                <w:tblLayout w:type="fixed"/>
                <w:tblLook w:val="01E0" w:firstRow="1" w:lastRow="1" w:firstColumn="1" w:lastColumn="1" w:noHBand="0" w:noVBand="0"/>
              </w:tblPr>
              <w:tblGrid>
                <w:gridCol w:w="4815"/>
                <w:gridCol w:w="4815"/>
              </w:tblGrid>
              <w:tr>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r>
                      <w:rPr>
                        <w:szCs w:val="24"/>
                      </w:rPr>
                      <w:t>3.1. Sveikatos priežiūros ar kitos taikytos priemonės (</w:t>
                    </w:r>
                    <w:r>
                      <w:rPr>
                        <w:szCs w:val="24"/>
                        <w:lang w:val="en-US"/>
                      </w:rPr>
                      <w:t>Health care or other measures taken</w:t>
                    </w:r>
                    <w:r>
                      <w:rPr>
                        <w:szCs w:val="24"/>
                      </w:rP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p>
                </w:tc>
              </w:tr>
              <w:tr>
                <w:trPr>
                  <w:trHeight w:val="300"/>
                </w:trPr>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r>
                      <w:rPr>
                        <w:szCs w:val="24"/>
                      </w:rPr>
                      <w:t>3.2. Priemonės, kurių ketinama imtis (</w:t>
                    </w:r>
                    <w:r>
                      <w:rPr>
                        <w:szCs w:val="24"/>
                        <w:lang w:val="en-US"/>
                      </w:rPr>
                      <w:t>Measures to be taken</w:t>
                    </w:r>
                    <w:r>
                      <w:rPr>
                        <w:szCs w:val="24"/>
                      </w:rPr>
                      <w:t>):</w:t>
                    </w:r>
                  </w:p>
                </w:tc>
                <w:tc>
                  <w:tcPr>
                    <w:tcW w:w="4815" w:type="dxa"/>
                    <w:tcBorders>
                      <w:top w:val="single" w:sz="8" w:space="0" w:color="auto"/>
                      <w:left w:val="single" w:sz="8" w:space="0" w:color="auto"/>
                      <w:bottom w:val="single" w:sz="8" w:space="0" w:color="auto"/>
                      <w:right w:val="single" w:sz="8" w:space="0" w:color="auto"/>
                    </w:tcBorders>
                    <w:tcMar>
                      <w:left w:w="108" w:type="dxa"/>
                      <w:right w:w="108" w:type="dxa"/>
                    </w:tcMar>
                  </w:tcPr>
                  <w:p>
                    <w:pPr>
                      <w:rPr>
                        <w:szCs w:val="24"/>
                      </w:rPr>
                    </w:pPr>
                  </w:p>
                </w:tc>
              </w:tr>
            </w:tbl>
            <w:p>
              <w:pPr>
                <w:jc w:val="both"/>
                <w:rPr>
                  <w:szCs w:val="24"/>
                  <w:lang w:val="lt"/>
                </w:rPr>
              </w:pPr>
            </w:p>
          </w:sdtContent>
        </w:sdt>
        <w:sdt>
          <w:sdtPr>
            <w:alias w:val="6 pr. 4 p."/>
            <w:tag w:val="part_5c5f5c9513ad499391a0e605c5eb5119"/>
            <w:lock w:val="sdtLocked"/>
            <w:richText/>
          </w:sdtPr>
          <w:sdtContent>
            <w:p>
              <w:pPr>
                <w:tabs>
                  <w:tab w:val="left" w:pos="552"/>
                </w:tabs>
                <w:jc w:val="both"/>
                <w:rPr>
                  <w:lang w:val="en-US"/>
                </w:rPr>
              </w:pPr>
              <w:sdt>
                <w:sdtPr>
                  <w:alias w:val="Numeris"/>
                  <w:tag w:val="nr_5c5f5c9513ad499391a0e605c5eb5119"/>
                  <w:lock w:val="sdtLocked"/>
                  <w:richText/>
                </w:sdtPr>
                <w:sdtContent>
                  <w:r>
                    <w:rPr>
                      <w:lang w:val="lt"/>
                    </w:rPr>
                    <w:t>4</w:t>
                  </w:r>
                </w:sdtContent>
              </w:sdt>
              <w:r>
                <w:rPr>
                  <w:lang w:val="lt"/>
                </w:rPr>
                <w:t>. Papildoma informacija (tyrimų rezultatai, reikalinga pagalba ir kt.) (</w:t>
              </w:r>
              <w:r>
                <w:rPr>
                  <w:lang w:val="en-US"/>
                </w:rPr>
                <w:t>Additional information (results of tests / investigation, assistance required etc.))</w:t>
              </w:r>
            </w:p>
            <w:p>
              <w:pPr>
                <w:tabs>
                  <w:tab w:val="left" w:pos="552"/>
                </w:tabs>
                <w:rPr>
                  <w:szCs w:val="24"/>
                  <w:lang w:val="lt"/>
                </w:rPr>
              </w:pPr>
            </w:p>
            <w:tbl>
              <w:tblPr>
                <w:tblW w:w="0" w:type="auto"/>
                <w:tblLayout w:type="fixed"/>
                <w:tblLook w:val="01E0" w:firstRow="1" w:lastRow="1" w:firstColumn="1" w:lastColumn="1" w:noHBand="0" w:noVBand="0"/>
              </w:tblPr>
              <w:tblGrid>
                <w:gridCol w:w="9630"/>
              </w:tblGrid>
              <w:tr>
                <w:trPr>
                  <w:trHeight w:val="300"/>
                </w:trPr>
                <w:tc>
                  <w:tcPr>
                    <w:tcW w:w="9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552"/>
                      </w:tabs>
                      <w:rPr>
                        <w:szCs w:val="24"/>
                      </w:rPr>
                    </w:pPr>
                  </w:p>
                  <w:p>
                    <w:pPr>
                      <w:tabs>
                        <w:tab w:val="left" w:pos="552"/>
                      </w:tabs>
                      <w:rPr>
                        <w:szCs w:val="24"/>
                      </w:rPr>
                    </w:pPr>
                  </w:p>
                  <w:p>
                    <w:pPr>
                      <w:tabs>
                        <w:tab w:val="left" w:pos="552"/>
                      </w:tabs>
                      <w:rPr>
                        <w:szCs w:val="24"/>
                      </w:rPr>
                    </w:pPr>
                  </w:p>
                </w:tc>
              </w:tr>
            </w:tbl>
            <w:p>
              <w:pPr>
                <w:tabs>
                  <w:tab w:val="left" w:pos="4820"/>
                </w:tabs>
                <w:jc w:val="center"/>
                <w:rPr>
                  <w:sz w:val="22"/>
                  <w:szCs w:val="22"/>
                  <w:lang w:eastAsia="lt-LT"/>
                </w:rPr>
              </w:pPr>
              <w:r>
                <w:rPr>
                  <w:lang w:val="lt"/>
                </w:rPr>
                <w:t>_________</w:t>
              </w:r>
            </w:p>
            <w:p>
              <w:pPr>
                <w:tabs>
                  <w:tab w:val="center" w:pos="4680"/>
                  <w:tab w:val="right" w:pos="9360"/>
                </w:tabs>
                <w:suppressAutoHyphens/>
                <w:textAlignment w:val="baseline"/>
              </w:pPr>
            </w:p>
            <w:p>
              <w:pPr>
                <w:tabs>
                  <w:tab w:val="left" w:pos="4820"/>
                </w:tabs>
                <w:rPr>
                  <w:szCs w:val="24"/>
                  <w:lang w:val="lt"/>
                </w:rPr>
              </w:pPr>
            </w:p>
          </w:sdtContent>
        </w:sdt>
      </w:sdtContent>
    </w:sdt>
    <w:sdt>
      <w:sdtPr>
        <w:alias w:val="patvirtinta"/>
        <w:tag w:val="part_788b9a961ac8463982ce11b321a9c087"/>
        <w:lock w:val="sdtLocked"/>
        <w:richText/>
      </w:sdtPr>
      <w:sdtContent>
        <w:p>
          <w:pPr>
            <w:tabs>
              <w:tab w:val="left" w:pos="4820"/>
            </w:tabs>
            <w:ind w:left="4590" w:hanging="41"/>
            <w:sectPr>
              <w:pgSz w:w="11907" w:h="16839"/>
              <w:pgMar w:top="1134" w:right="567" w:bottom="1134" w:left="1701" w:header="567" w:footer="567" w:gutter="0"/>
              <w:pgNumType w:start="1"/>
              <w:cols w:space="1296"/>
              <w:titlePg/>
              <w:docGrid w:linePitch="360"/>
            </w:sectPr>
          </w:pPr>
        </w:p>
        <w:p>
          <w:pPr>
            <w:tabs>
              <w:tab w:val="left" w:pos="4820"/>
            </w:tabs>
            <w:ind w:left="4590" w:hanging="41"/>
          </w:pPr>
          <w:r>
            <w:rPr>
              <w:szCs w:val="24"/>
              <w:lang w:val="lt"/>
            </w:rPr>
            <w:t>PATVIRTINTA</w:t>
          </w:r>
        </w:p>
        <w:p>
          <w:pPr>
            <w:tabs>
              <w:tab w:val="left" w:pos="4820"/>
            </w:tabs>
            <w:ind w:left="4590" w:hanging="41"/>
          </w:pPr>
          <w:r>
            <w:rPr>
              <w:szCs w:val="24"/>
              <w:lang w:val="lt"/>
            </w:rPr>
            <w:t xml:space="preserve">Lietuvos Respublikos sveikatos apsaugos ministro </w:t>
          </w:r>
        </w:p>
        <w:p>
          <w:pPr>
            <w:tabs>
              <w:tab w:val="left" w:pos="4820"/>
            </w:tabs>
            <w:ind w:left="4590" w:hanging="41"/>
          </w:pPr>
          <w:r>
            <w:rPr>
              <w:szCs w:val="24"/>
              <w:lang w:val="lt"/>
            </w:rPr>
            <w:t>2024 m. lapkričio 26 d. įsakymu Nr. V-1170</w:t>
          </w:r>
        </w:p>
        <w:p>
          <w:pPr>
            <w:tabs>
              <w:tab w:val="left" w:pos="4820"/>
            </w:tabs>
            <w:ind w:left="4590" w:hanging="41"/>
            <w:rPr>
              <w:lang w:val="lt"/>
            </w:rPr>
          </w:pPr>
        </w:p>
        <w:p>
          <w:pPr>
            <w:tabs>
              <w:tab w:val="left" w:pos="4820"/>
            </w:tabs>
            <w:ind w:left="4590" w:hanging="41"/>
            <w:rPr>
              <w:lang w:val="lt"/>
            </w:rPr>
          </w:pPr>
        </w:p>
        <w:p>
          <w:pPr>
            <w:jc w:val="center"/>
            <w:rPr>
              <w:b/>
              <w:bCs/>
              <w:lang w:val="lt"/>
            </w:rPr>
          </w:pPr>
          <w:sdt>
            <w:sdtPr>
              <w:alias w:val="Pavadinimas"/>
              <w:tag w:val="title_788b9a961ac8463982ce11b321a9c087"/>
              <w:lock w:val="sdtLocked"/>
              <w:richText/>
            </w:sdtPr>
            <w:sdtContent>
              <w:r>
                <w:rPr>
                  <w:b/>
                  <w:bCs/>
                  <w:lang w:val="lt"/>
                </w:rPr>
                <w:t>SVEIKATOS APSAUGOS MINISTERIJOS EKSTREMALIŲ SVEIKATAI SITUACIJŲ CENTRO VYKDOMOS SVEIKATOS PRIEŽIŪROS ĮSTAIGŲ PARENGTIES ĮVYKIAMS, EKSTREMALIESIEMS ĮVYKIAMS, KRIZĖMS AR</w:t>
              </w:r>
              <w:r>
                <w:rPr>
                  <w:b/>
                  <w:bCs/>
                  <w:color w:val="000000"/>
                  <w:lang w:val="lt"/>
                </w:rPr>
                <w:t xml:space="preserve"> EKSTREMALIOSIOMS SITUACIJOMS</w:t>
              </w:r>
              <w:r>
                <w:rPr>
                  <w:b/>
                  <w:bCs/>
                  <w:lang w:val="lt"/>
                </w:rPr>
                <w:t xml:space="preserve"> STEBĖSENOS TVARKOS APRAŠAS</w:t>
              </w:r>
            </w:sdtContent>
          </w:sdt>
        </w:p>
        <w:p>
          <w:pPr>
            <w:ind w:firstLine="62"/>
            <w:rPr>
              <w:b/>
              <w:bCs/>
              <w:lang w:val="lt"/>
            </w:rPr>
          </w:pPr>
        </w:p>
        <w:sdt>
          <w:sdtPr>
            <w:alias w:val="skyrius"/>
            <w:tag w:val="part_0d9206cd595b446fbaa7de776df3ecd2"/>
            <w:lock w:val="sdtLocked"/>
            <w:richText/>
          </w:sdtPr>
          <w:sdtContent>
            <w:p>
              <w:pPr>
                <w:ind w:left="1080" w:hanging="1080"/>
                <w:jc w:val="center"/>
                <w:rPr>
                  <w:b/>
                  <w:bCs/>
                  <w:szCs w:val="24"/>
                  <w:lang w:val="lt"/>
                </w:rPr>
              </w:pPr>
              <w:sdt>
                <w:sdtPr>
                  <w:alias w:val="Numeris"/>
                  <w:tag w:val="nr_0d9206cd595b446fbaa7de776df3ecd2"/>
                  <w:lock w:val="sdtLocked"/>
                  <w:richText/>
                </w:sdtPr>
                <w:sdtContent>
                  <w:r>
                    <w:rPr>
                      <w:b/>
                      <w:bCs/>
                      <w:szCs w:val="24"/>
                      <w:lang w:val="lt"/>
                    </w:rPr>
                    <w:t>I</w:t>
                  </w:r>
                </w:sdtContent>
              </w:sdt>
              <w:r>
                <w:rPr>
                  <w:b/>
                  <w:bCs/>
                  <w:szCs w:val="24"/>
                  <w:lang w:val="lt"/>
                </w:rPr>
                <w:t xml:space="preserve"> SKYRIUS</w:t>
              </w:r>
            </w:p>
            <w:p>
              <w:pPr>
                <w:ind w:left="1080" w:hanging="1080"/>
                <w:jc w:val="center"/>
                <w:rPr>
                  <w:b/>
                  <w:bCs/>
                  <w:szCs w:val="24"/>
                  <w:lang w:val="lt"/>
                </w:rPr>
              </w:pPr>
              <w:sdt>
                <w:sdtPr>
                  <w:alias w:val="Pavadinimas"/>
                  <w:tag w:val="title_0d9206cd595b446fbaa7de776df3ecd2"/>
                  <w:lock w:val="sdtLocked"/>
                  <w:richText/>
                </w:sdtPr>
                <w:sdtContent>
                  <w:r>
                    <w:rPr>
                      <w:b/>
                      <w:bCs/>
                      <w:szCs w:val="24"/>
                      <w:lang w:val="lt"/>
                    </w:rPr>
                    <w:t>BENDROSIOS NUOSTATOS</w:t>
                  </w:r>
                </w:sdtContent>
              </w:sdt>
            </w:p>
            <w:p>
              <w:pPr>
                <w:ind w:firstLine="62"/>
                <w:rPr>
                  <w:szCs w:val="24"/>
                  <w:lang w:val="lt"/>
                </w:rPr>
              </w:pPr>
            </w:p>
            <w:sdt>
              <w:sdtPr>
                <w:alias w:val="1 p."/>
                <w:tag w:val="part_764e76b06fe6432a8bb64be24c3d8b0d"/>
                <w:lock w:val="sdtLocked"/>
                <w:richText/>
              </w:sdtPr>
              <w:sdtContent>
                <w:p>
                  <w:pPr>
                    <w:ind w:firstLine="810"/>
                    <w:jc w:val="both"/>
                    <w:rPr>
                      <w:lang w:val="lt"/>
                    </w:rPr>
                  </w:pPr>
                  <w:sdt>
                    <w:sdtPr>
                      <w:alias w:val="Numeris"/>
                      <w:tag w:val="nr_764e76b06fe6432a8bb64be24c3d8b0d"/>
                      <w:lock w:val="sdtLocked"/>
                      <w:richText/>
                    </w:sdtPr>
                    <w:sdtContent>
                      <w:r>
                        <w:rPr>
                          <w:lang w:val="lt"/>
                        </w:rPr>
                        <w:t>1</w:t>
                      </w:r>
                    </w:sdtContent>
                  </w:sdt>
                  <w:r>
                    <w:rPr>
                      <w:lang w:val="lt"/>
                    </w:rPr>
                    <w:t>.</w:t>
                    <w:tab/>
                    <w:t>Sveikatos apsaugos ministerijos Ekstremalių sveikatai situacijų centro vykdomos sveikatos priežiūros įstaigų parengties įvykiams, ekstremaliesiems įvykiams, krizėms ar</w:t>
                  </w:r>
                  <w:r>
                    <w:rPr>
                      <w:color w:val="000000"/>
                      <w:lang w:val="lt"/>
                    </w:rPr>
                    <w:t xml:space="preserve"> ekstremaliosioms situacijoms</w:t>
                  </w:r>
                  <w:r>
                    <w:rPr>
                      <w:lang w:val="lt"/>
                    </w:rPr>
                    <w:t xml:space="preserve"> stebėsenos tvarkos aprašas (toliau – Stebėsenos tvarkos aprašas) nustato Sveikatos apsaugos ministerijos Ekstremalių sveikatai situacijų centro (toliau – ESSC) vykdomos asmens ir visuomenės sveikatos priežiūros įstaigų (toliau – Įstaigos) parengties įvykiams, ekstremaliesiems įvykiams, krizėms ar</w:t>
                  </w:r>
                  <w:r>
                    <w:rPr>
                      <w:color w:val="000000"/>
                      <w:lang w:val="lt"/>
                    </w:rPr>
                    <w:t xml:space="preserve"> ekstremaliosioms situacijoms</w:t>
                  </w:r>
                  <w:r>
                    <w:rPr>
                      <w:lang w:val="lt"/>
                    </w:rPr>
                    <w:t xml:space="preserve"> stebėsenos (toliau – stebėsena) teisinius pagrindus, turinį, organizavimą ir vykdymo tvarką.</w:t>
                  </w:r>
                </w:p>
              </w:sdtContent>
            </w:sdt>
            <w:sdt>
              <w:sdtPr>
                <w:alias w:val="2 p."/>
                <w:tag w:val="part_ac26da07913f41078dbddc000b2f77bc"/>
                <w:lock w:val="sdtLocked"/>
                <w:richText/>
              </w:sdtPr>
              <w:sdtContent>
                <w:p>
                  <w:pPr>
                    <w:ind w:firstLine="810"/>
                    <w:jc w:val="both"/>
                    <w:rPr>
                      <w:lang w:val="lt"/>
                    </w:rPr>
                  </w:pPr>
                  <w:sdt>
                    <w:sdtPr>
                      <w:alias w:val="Numeris"/>
                      <w:tag w:val="nr_ac26da07913f41078dbddc000b2f77bc"/>
                      <w:lock w:val="sdtLocked"/>
                      <w:richText/>
                    </w:sdtPr>
                    <w:sdtContent>
                      <w:r>
                        <w:rPr>
                          <w:lang w:val="lt"/>
                        </w:rPr>
                        <w:t>2</w:t>
                      </w:r>
                    </w:sdtContent>
                  </w:sdt>
                  <w:r>
                    <w:rPr>
                      <w:lang w:val="lt"/>
                    </w:rPr>
                    <w:t>.</w:t>
                    <w:tab/>
                    <w:t>Stebėsenos tvarkos aprašas parengtas vadovaujantis Lietuvos Respublikos krizių valdymo ir civilinės saugos įstatymu ir jį įgyvendinančiais teisės aktais.</w:t>
                  </w:r>
                </w:p>
              </w:sdtContent>
            </w:sdt>
            <w:sdt>
              <w:sdtPr>
                <w:alias w:val="3 p."/>
                <w:tag w:val="part_de289fae036f4984b7dcd925bdd9ac11"/>
                <w:lock w:val="sdtLocked"/>
                <w:richText/>
              </w:sdtPr>
              <w:sdtContent>
                <w:p>
                  <w:pPr>
                    <w:ind w:firstLine="810"/>
                    <w:jc w:val="both"/>
                    <w:rPr>
                      <w:lang w:val="lt"/>
                    </w:rPr>
                  </w:pPr>
                  <w:sdt>
                    <w:sdtPr>
                      <w:alias w:val="Numeris"/>
                      <w:tag w:val="nr_de289fae036f4984b7dcd925bdd9ac11"/>
                      <w:lock w:val="sdtLocked"/>
                      <w:richText/>
                    </w:sdtPr>
                    <w:sdtContent>
                      <w:r>
                        <w:rPr>
                          <w:lang w:val="lt"/>
                        </w:rPr>
                        <w:t>3</w:t>
                      </w:r>
                    </w:sdtContent>
                  </w:sdt>
                  <w:r>
                    <w:rPr>
                      <w:lang w:val="lt"/>
                    </w:rPr>
                    <w:t>.</w:t>
                    <w:tab/>
                    <w:t>Stebėsenos tvarkos apraše vartojamos sąvokos apibrėžtos Stebėsenos tvarkos aprašo 2 punkte nurodytuose ir asmens sveikatos priežiūros paslaugų teikimą reguliuojančiuose teisės aktuose.</w:t>
                  </w:r>
                </w:p>
                <w:p>
                  <w:pPr>
                    <w:tabs>
                      <w:tab w:val="left" w:pos="709"/>
                    </w:tabs>
                    <w:jc w:val="center"/>
                    <w:rPr>
                      <w:b/>
                      <w:bCs/>
                      <w:lang w:val="lt"/>
                    </w:rPr>
                  </w:pPr>
                </w:p>
              </w:sdtContent>
            </w:sdt>
          </w:sdtContent>
        </w:sdt>
        <w:sdt>
          <w:sdtPr>
            <w:alias w:val="skyrius"/>
            <w:tag w:val="part_6bacd301293b4ea9983cb3d0bb1c667d"/>
            <w:lock w:val="sdtLocked"/>
            <w:richText/>
          </w:sdtPr>
          <w:sdtContent>
            <w:p>
              <w:pPr>
                <w:tabs>
                  <w:tab w:val="left" w:pos="709"/>
                </w:tabs>
                <w:jc w:val="center"/>
                <w:rPr>
                  <w:b/>
                  <w:bCs/>
                  <w:szCs w:val="24"/>
                  <w:lang w:val="lt"/>
                </w:rPr>
              </w:pPr>
              <w:sdt>
                <w:sdtPr>
                  <w:alias w:val="Numeris"/>
                  <w:tag w:val="nr_6bacd301293b4ea9983cb3d0bb1c667d"/>
                  <w:lock w:val="sdtLocked"/>
                  <w:richText/>
                </w:sdtPr>
                <w:sdtContent>
                  <w:r>
                    <w:rPr>
                      <w:b/>
                      <w:bCs/>
                      <w:szCs w:val="24"/>
                      <w:lang w:val="lt"/>
                    </w:rPr>
                    <w:t>II</w:t>
                  </w:r>
                </w:sdtContent>
              </w:sdt>
              <w:r>
                <w:rPr>
                  <w:b/>
                  <w:bCs/>
                  <w:szCs w:val="24"/>
                  <w:lang w:val="lt"/>
                </w:rPr>
                <w:t xml:space="preserve"> SKYRIUS</w:t>
              </w:r>
            </w:p>
            <w:p>
              <w:pPr>
                <w:tabs>
                  <w:tab w:val="left" w:pos="709"/>
                </w:tabs>
                <w:jc w:val="center"/>
                <w:rPr>
                  <w:b/>
                  <w:bCs/>
                  <w:lang w:val="lt"/>
                </w:rPr>
              </w:pPr>
              <w:sdt>
                <w:sdtPr>
                  <w:alias w:val="Pavadinimas"/>
                  <w:tag w:val="title_6bacd301293b4ea9983cb3d0bb1c667d"/>
                  <w:lock w:val="sdtLocked"/>
                  <w:richText/>
                </w:sdtPr>
                <w:sdtContent>
                  <w:r>
                    <w:rPr>
                      <w:b/>
                      <w:bCs/>
                      <w:lang w:val="lt"/>
                    </w:rPr>
                    <w:t>PARENGTIES ĮVYKIAMS, EKSTREMALIESIEMS ĮVYKIAMS, KRIZĖMS AR</w:t>
                  </w:r>
                  <w:r>
                    <w:rPr>
                      <w:b/>
                      <w:bCs/>
                      <w:color w:val="000000"/>
                      <w:lang w:val="lt"/>
                    </w:rPr>
                    <w:t xml:space="preserve"> EKSTREMALIOSIOMS SITUACIJOMS</w:t>
                  </w:r>
                  <w:r>
                    <w:rPr>
                      <w:b/>
                      <w:bCs/>
                      <w:lang w:val="lt"/>
                    </w:rPr>
                    <w:t xml:space="preserve"> STEBĖSENOS ORGANIZAVIMAS</w:t>
                  </w:r>
                </w:sdtContent>
              </w:sdt>
            </w:p>
            <w:p>
              <w:pPr>
                <w:tabs>
                  <w:tab w:val="left" w:pos="709"/>
                </w:tabs>
                <w:ind w:firstLine="62"/>
                <w:jc w:val="both"/>
                <w:rPr>
                  <w:szCs w:val="24"/>
                  <w:lang w:val="lt"/>
                </w:rPr>
              </w:pPr>
            </w:p>
            <w:sdt>
              <w:sdtPr>
                <w:alias w:val="4 p."/>
                <w:tag w:val="part_fe6129cf71fb47418ea2996ba1407a0a"/>
                <w:lock w:val="sdtLocked"/>
                <w:richText/>
              </w:sdtPr>
              <w:sdtContent>
                <w:p>
                  <w:pPr>
                    <w:ind w:left="90" w:firstLine="720"/>
                    <w:jc w:val="both"/>
                    <w:rPr>
                      <w:lang w:val="lt"/>
                    </w:rPr>
                  </w:pPr>
                  <w:sdt>
                    <w:sdtPr>
                      <w:alias w:val="Numeris"/>
                      <w:tag w:val="nr_fe6129cf71fb47418ea2996ba1407a0a"/>
                      <w:lock w:val="sdtLocked"/>
                      <w:richText/>
                    </w:sdtPr>
                    <w:sdtContent>
                      <w:r>
                        <w:rPr>
                          <w:lang w:val="lt"/>
                        </w:rPr>
                        <w:t>4</w:t>
                      </w:r>
                    </w:sdtContent>
                  </w:sdt>
                  <w:r>
                    <w:rPr>
                      <w:lang w:val="lt"/>
                    </w:rPr>
                    <w:t>.</w:t>
                    <w:tab/>
                    <w:t>ESSC vykdoma stebėsena apima:</w:t>
                  </w:r>
                </w:p>
                <w:sdt>
                  <w:sdtPr>
                    <w:alias w:val="4.1 pp."/>
                    <w:tag w:val="part_a373fff74cc14b928d860d2f4ad34203"/>
                    <w:lock w:val="sdtLocked"/>
                    <w:richText/>
                  </w:sdtPr>
                  <w:sdtContent>
                    <w:p>
                      <w:pPr>
                        <w:ind w:left="90" w:firstLine="720"/>
                        <w:jc w:val="both"/>
                        <w:rPr>
                          <w:lang w:val="lt"/>
                        </w:rPr>
                      </w:pPr>
                      <w:sdt>
                        <w:sdtPr>
                          <w:alias w:val="Numeris"/>
                          <w:tag w:val="nr_a373fff74cc14b928d860d2f4ad34203"/>
                          <w:lock w:val="sdtLocked"/>
                          <w:richText/>
                        </w:sdtPr>
                        <w:sdtContent>
                          <w:r>
                            <w:rPr>
                              <w:lang w:val="lt"/>
                            </w:rPr>
                            <w:t>4.1</w:t>
                          </w:r>
                        </w:sdtContent>
                      </w:sdt>
                      <w:r>
                        <w:rPr>
                          <w:lang w:val="lt"/>
                        </w:rPr>
                        <w:t>.</w:t>
                      </w:r>
                      <w:r>
                        <w:tab/>
                      </w:r>
                      <w:r>
                        <w:rPr>
                          <w:lang w:val="lt"/>
                        </w:rPr>
                        <w:t>Įstaigų konsultavimą ESSC kompetencijos klausimais;</w:t>
                      </w:r>
                    </w:p>
                  </w:sdtContent>
                </w:sdt>
                <w:sdt>
                  <w:sdtPr>
                    <w:alias w:val="4.2 pp."/>
                    <w:tag w:val="part_78fbcecf46224dc9bdb8381ce1c750e8"/>
                    <w:lock w:val="sdtLocked"/>
                    <w:richText/>
                  </w:sdtPr>
                  <w:sdtContent>
                    <w:p>
                      <w:pPr>
                        <w:ind w:left="90" w:firstLine="720"/>
                        <w:jc w:val="both"/>
                        <w:rPr>
                          <w:lang w:val="lt"/>
                        </w:rPr>
                      </w:pPr>
                      <w:sdt>
                        <w:sdtPr>
                          <w:alias w:val="Numeris"/>
                          <w:tag w:val="nr_78fbcecf46224dc9bdb8381ce1c750e8"/>
                          <w:lock w:val="sdtLocked"/>
                          <w:richText/>
                        </w:sdtPr>
                        <w:sdtContent>
                          <w:r>
                            <w:rPr>
                              <w:lang w:val="lt"/>
                            </w:rPr>
                            <w:t>4.2</w:t>
                          </w:r>
                        </w:sdtContent>
                      </w:sdt>
                      <w:r>
                        <w:rPr>
                          <w:lang w:val="lt"/>
                        </w:rPr>
                        <w:t>.</w:t>
                      </w:r>
                      <w:r>
                        <w:tab/>
                      </w:r>
                      <w:r>
                        <w:rPr>
                          <w:lang w:val="lt"/>
                        </w:rPr>
                        <w:t xml:space="preserve">informacijos apie Įstaigas rinkimą, vertinimą (Įstaigos Ekstremaliųjų situacijų valdymo planas (toliau – ESVP) bei papildomai pateikta informacija); </w:t>
                      </w:r>
                    </w:p>
                  </w:sdtContent>
                </w:sdt>
                <w:sdt>
                  <w:sdtPr>
                    <w:alias w:val="4.2-1 pp."/>
                    <w:tag w:val="part_76ebcddd7f70402b94abb7f0bc5e378f"/>
                    <w:lock w:val="sdtLocked"/>
                    <w:richText/>
                  </w:sdtPr>
                  <w:sdtContent>
                    <w:p>
                      <w:pPr>
                        <w:ind w:left="90" w:firstLine="720"/>
                        <w:jc w:val="both"/>
                        <w:rPr>
                          <w:lang w:val="lt"/>
                        </w:rPr>
                      </w:pPr>
                      <w:sdt>
                        <w:sdtPr>
                          <w:alias w:val="Numeris"/>
                          <w:tag w:val="nr_76ebcddd7f70402b94abb7f0bc5e378f"/>
                          <w:lock w:val="sdtLocked"/>
                          <w:richText/>
                        </w:sdtPr>
                        <w:sdtContent>
                          <w:r>
                            <w:rPr>
                              <w:lang w:val="lt"/>
                            </w:rPr>
                            <w:t>4.2</w:t>
                          </w:r>
                          <w:r>
                            <w:rPr>
                              <w:vertAlign w:val="superscript"/>
                              <w:lang w:val="lt"/>
                            </w:rPr>
                            <w:t>1</w:t>
                          </w:r>
                        </w:sdtContent>
                      </w:sdt>
                      <w:r>
                        <w:rPr>
                          <w:lang w:val="lt"/>
                        </w:rPr>
                        <w:t xml:space="preserve">. asmens sveikatos priežiūros įstaigų (toliau – ASPĮ) Saugios sveikatos priežiūros įstaigos indekso (toliau – Saugios SPĮ indeksas) analizę;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
                  <w:sdtPr>
                    <w:alias w:val="4.3 pp."/>
                    <w:tag w:val="part_19090c3bf56e45148c1bf931e564fd97"/>
                    <w:lock w:val="sdtLocked"/>
                    <w:richText/>
                  </w:sdtPr>
                  <w:sdtContent>
                    <w:p>
                      <w:pPr>
                        <w:ind w:left="90" w:firstLine="720"/>
                        <w:jc w:val="both"/>
                        <w:rPr>
                          <w:lang w:val="lt"/>
                        </w:rPr>
                      </w:pPr>
                      <w:sdt>
                        <w:sdtPr>
                          <w:alias w:val="Numeris"/>
                          <w:tag w:val="nr_19090c3bf56e45148c1bf931e564fd97"/>
                          <w:lock w:val="sdtLocked"/>
                          <w:richText/>
                        </w:sdtPr>
                        <w:sdtContent>
                          <w:r>
                            <w:rPr>
                              <w:lang w:val="lt"/>
                            </w:rPr>
                            <w:t>4.3</w:t>
                          </w:r>
                        </w:sdtContent>
                      </w:sdt>
                      <w:r>
                        <w:rPr>
                          <w:lang w:val="lt"/>
                        </w:rPr>
                        <w:t>. ESSC atliekamų Įstaigų parengties įvykiams, ekstremaliesiems įvykiams, krizėms ar</w:t>
                      </w:r>
                      <w:r>
                        <w:rPr>
                          <w:color w:val="000000"/>
                          <w:lang w:val="lt"/>
                        </w:rPr>
                        <w:t xml:space="preserve"> ekstremaliosioms situacijoms</w:t>
                      </w:r>
                      <w:r>
                        <w:rPr>
                          <w:lang w:val="lt"/>
                        </w:rPr>
                        <w:t xml:space="preserve"> planinių vertinimų metinio plano (toliau – Planas) rengimą;</w:t>
                      </w:r>
                    </w:p>
                  </w:sdtContent>
                </w:sdt>
                <w:sdt>
                  <w:sdtPr>
                    <w:alias w:val="4.4 pp."/>
                    <w:tag w:val="part_3d569f4042b34a82aa1a14da72b869e3"/>
                    <w:lock w:val="sdtLocked"/>
                    <w:richText/>
                  </w:sdtPr>
                  <w:sdtContent>
                    <w:p>
                      <w:pPr>
                        <w:ind w:left="90" w:firstLine="720"/>
                        <w:jc w:val="both"/>
                        <w:rPr>
                          <w:lang w:val="lt"/>
                        </w:rPr>
                      </w:pPr>
                      <w:sdt>
                        <w:sdtPr>
                          <w:alias w:val="Numeris"/>
                          <w:tag w:val="nr_3d569f4042b34a82aa1a14da72b869e3"/>
                          <w:lock w:val="sdtLocked"/>
                          <w:richText/>
                        </w:sdtPr>
                        <w:sdtContent>
                          <w:r>
                            <w:rPr>
                              <w:lang w:val="lt"/>
                            </w:rPr>
                            <w:t>4.4</w:t>
                          </w:r>
                        </w:sdtContent>
                      </w:sdt>
                      <w:r>
                        <w:rPr>
                          <w:lang w:val="lt"/>
                        </w:rPr>
                        <w:t>.</w:t>
                      </w:r>
                      <w:r>
                        <w:tab/>
                      </w:r>
                      <w:r>
                        <w:rPr>
                          <w:lang w:val="lt"/>
                        </w:rPr>
                        <w:t>planinius Įstaigų parengties įvykiams, ekstremaliesiems įvykiams, krizėms ar</w:t>
                      </w:r>
                      <w:r>
                        <w:rPr>
                          <w:color w:val="000000"/>
                          <w:lang w:val="lt"/>
                        </w:rPr>
                        <w:t xml:space="preserve"> ekstremaliosioms situacijoms</w:t>
                      </w:r>
                      <w:r>
                        <w:rPr>
                          <w:lang w:val="lt"/>
                        </w:rPr>
                        <w:t xml:space="preserve"> vertinimus;</w:t>
                      </w:r>
                    </w:p>
                  </w:sdtContent>
                </w:sdt>
                <w:sdt>
                  <w:sdtPr>
                    <w:alias w:val="4.5 pp."/>
                    <w:tag w:val="part_52e34045d1924438ad265bb8b7c35d55"/>
                    <w:lock w:val="sdtLocked"/>
                    <w:richText/>
                  </w:sdtPr>
                  <w:sdtContent>
                    <w:p>
                      <w:pPr>
                        <w:ind w:left="90" w:firstLine="720"/>
                        <w:jc w:val="both"/>
                        <w:rPr>
                          <w:lang w:val="lt"/>
                        </w:rPr>
                      </w:pPr>
                      <w:sdt>
                        <w:sdtPr>
                          <w:alias w:val="Numeris"/>
                          <w:tag w:val="nr_52e34045d1924438ad265bb8b7c35d55"/>
                          <w:lock w:val="sdtLocked"/>
                          <w:richText/>
                        </w:sdtPr>
                        <w:sdtContent>
                          <w:r>
                            <w:rPr>
                              <w:lang w:val="lt"/>
                            </w:rPr>
                            <w:t>4.5</w:t>
                          </w:r>
                        </w:sdtContent>
                      </w:sdt>
                      <w:r>
                        <w:rPr>
                          <w:lang w:val="lt"/>
                        </w:rPr>
                        <w:t>.</w:t>
                      </w:r>
                      <w:r>
                        <w:tab/>
                      </w:r>
                      <w:r>
                        <w:rPr>
                          <w:lang w:val="lt"/>
                        </w:rPr>
                        <w:t>neplaninius Įstaigų parengties įvykiams, ekstremaliesiems įvykiams, krizėms ar</w:t>
                      </w:r>
                      <w:r>
                        <w:rPr>
                          <w:color w:val="000000"/>
                          <w:lang w:val="lt"/>
                        </w:rPr>
                        <w:t xml:space="preserve"> ekstremaliosioms situacijoms</w:t>
                      </w:r>
                      <w:r>
                        <w:rPr>
                          <w:lang w:val="lt"/>
                        </w:rPr>
                        <w:t xml:space="preserve"> vertinimus;</w:t>
                      </w:r>
                    </w:p>
                  </w:sdtContent>
                </w:sdt>
                <w:sdt>
                  <w:sdtPr>
                    <w:alias w:val="4.6 pp."/>
                    <w:tag w:val="part_d25fccd274d64deca85a033850f49175"/>
                    <w:lock w:val="sdtLocked"/>
                    <w:richText/>
                  </w:sdtPr>
                  <w:sdtContent>
                    <w:p>
                      <w:pPr>
                        <w:ind w:left="90" w:firstLine="720"/>
                        <w:jc w:val="both"/>
                        <w:rPr>
                          <w:lang w:val="lt"/>
                        </w:rPr>
                      </w:pPr>
                      <w:sdt>
                        <w:sdtPr>
                          <w:alias w:val="Numeris"/>
                          <w:tag w:val="nr_d25fccd274d64deca85a033850f49175"/>
                          <w:lock w:val="sdtLocked"/>
                          <w:richText/>
                        </w:sdtPr>
                        <w:sdtContent>
                          <w:r>
                            <w:rPr>
                              <w:lang w:val="lt"/>
                            </w:rPr>
                            <w:t>4.6</w:t>
                          </w:r>
                        </w:sdtContent>
                      </w:sdt>
                      <w:r>
                        <w:rPr>
                          <w:lang w:val="lt"/>
                        </w:rPr>
                        <w:t>.</w:t>
                      </w:r>
                      <w:r>
                        <w:tab/>
                      </w:r>
                      <w:r>
                        <w:rPr>
                          <w:lang w:val="lt"/>
                        </w:rPr>
                        <w:t>Įstaigų vertinimo metu nustatytų trūkumų šalinimo pažangos stebėseną;</w:t>
                      </w:r>
                    </w:p>
                  </w:sdtContent>
                </w:sdt>
                <w:sdt>
                  <w:sdtPr>
                    <w:alias w:val="4.7 pp."/>
                    <w:tag w:val="part_5bad3e1721eb45dc8ee961773d528921"/>
                    <w:lock w:val="sdtLocked"/>
                    <w:richText/>
                  </w:sdtPr>
                  <w:sdtContent>
                    <w:p>
                      <w:pPr>
                        <w:ind w:left="90" w:firstLine="720"/>
                        <w:jc w:val="both"/>
                        <w:rPr>
                          <w:lang w:val="lt"/>
                        </w:rPr>
                      </w:pPr>
                      <w:sdt>
                        <w:sdtPr>
                          <w:alias w:val="Numeris"/>
                          <w:tag w:val="nr_5bad3e1721eb45dc8ee961773d528921"/>
                          <w:lock w:val="sdtLocked"/>
                          <w:richText/>
                        </w:sdtPr>
                        <w:sdtContent>
                          <w:r>
                            <w:rPr>
                              <w:lang w:val="lt"/>
                            </w:rPr>
                            <w:t>4.7</w:t>
                          </w:r>
                        </w:sdtContent>
                      </w:sdt>
                      <w:r>
                        <w:rPr>
                          <w:lang w:val="lt"/>
                        </w:rPr>
                        <w:t>.</w:t>
                      </w:r>
                      <w:r>
                        <w:tab/>
                      </w:r>
                      <w:r>
                        <w:rPr>
                          <w:lang w:val="lt"/>
                        </w:rPr>
                        <w:t>Įstaigų parengties įvykiams, ekstremaliesiems įvykiams, krizėms ar</w:t>
                      </w:r>
                      <w:r>
                        <w:rPr>
                          <w:color w:val="000000"/>
                          <w:lang w:val="lt"/>
                        </w:rPr>
                        <w:t xml:space="preserve"> ekstremaliosioms situacijoms</w:t>
                      </w:r>
                      <w:r>
                        <w:rPr>
                          <w:lang w:val="lt"/>
                        </w:rPr>
                        <w:t xml:space="preserve"> stebėsenos duomenų bazės pildymą ir vertinimo rezultatų analizę (ataskaitą);</w:t>
                      </w:r>
                    </w:p>
                  </w:sdtContent>
                </w:sdt>
                <w:sdt>
                  <w:sdtPr>
                    <w:alias w:val="4.8 pp."/>
                    <w:tag w:val="part_21affe6ae49a44f1a9e071c098dc7b52"/>
                    <w:lock w:val="sdtLocked"/>
                    <w:richText/>
                  </w:sdtPr>
                  <w:sdtContent>
                    <w:p>
                      <w:pPr>
                        <w:ind w:left="90" w:firstLine="720"/>
                        <w:jc w:val="both"/>
                        <w:rPr>
                          <w:lang w:val="lt"/>
                        </w:rPr>
                      </w:pPr>
                      <w:sdt>
                        <w:sdtPr>
                          <w:alias w:val="Numeris"/>
                          <w:tag w:val="nr_21affe6ae49a44f1a9e071c098dc7b52"/>
                          <w:lock w:val="sdtLocked"/>
                          <w:richText/>
                        </w:sdtPr>
                        <w:sdtContent>
                          <w:r>
                            <w:rPr>
                              <w:lang w:val="lt"/>
                            </w:rPr>
                            <w:t>4.8</w:t>
                          </w:r>
                        </w:sdtContent>
                      </w:sdt>
                      <w:r>
                        <w:rPr>
                          <w:lang w:val="lt"/>
                        </w:rPr>
                        <w:t>. Įstaigų sveikatos priežiūros specialistų, atsakingų už pasirengimą įvykiams, ekstremaliesiems įvykiams, krizėms ar ekstremaliosioms situacijoms ir veiklos vykdymą jų metu, vertinimo anketų vertinimą;</w:t>
                      </w:r>
                    </w:p>
                  </w:sdtContent>
                </w:sdt>
                <w:sdt>
                  <w:sdtPr>
                    <w:alias w:val="4.9 pp."/>
                    <w:tag w:val="part_e15186de6f9348bebbcc5c8fda41b9ec"/>
                    <w:lock w:val="sdtLocked"/>
                    <w:richText/>
                  </w:sdtPr>
                  <w:sdtContent>
                    <w:p>
                      <w:pPr>
                        <w:spacing w:line="259" w:lineRule="auto"/>
                        <w:ind w:firstLine="810"/>
                        <w:jc w:val="both"/>
                        <w:rPr>
                          <w:szCs w:val="24"/>
                          <w:lang w:eastAsia="lt-LT"/>
                        </w:rPr>
                      </w:pPr>
                      <w:sdt>
                        <w:sdtPr>
                          <w:alias w:val="Numeris"/>
                          <w:tag w:val="nr_e15186de6f9348bebbcc5c8fda41b9ec"/>
                          <w:lock w:val="sdtLocked"/>
                          <w:richText/>
                        </w:sdtPr>
                        <w:sdtContent>
                          <w:r>
                            <w:rPr>
                              <w:lang w:val="lt"/>
                            </w:rPr>
                            <w:t>4.9</w:t>
                          </w:r>
                        </w:sdtContent>
                      </w:sdt>
                      <w:r>
                        <w:rPr>
                          <w:lang w:val="lt"/>
                        </w:rPr>
                        <w:t>. informacijos apie Įstaigų atsargų sukaupimo ir panaudojimo Įstaigose stebėseną.</w:t>
                      </w:r>
                      <w:r>
                        <w:rPr>
                          <w:szCs w:val="24"/>
                          <w:lang w:eastAsia="lt-LT"/>
                        </w:rPr>
                        <w:fldChar w:fldCharType="begin" w:fldLock="1"/>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suppressAutoHyphens/>
                        <w:textAlignment w:val="baseline"/>
                      </w:pPr>
                    </w:p>
                  </w:sdtContent>
                </w:sdt>
              </w:sdtContent>
            </w:sdt>
          </w:sdtContent>
        </w:sdt>
        <w:sdt>
          <w:sdtPr>
            <w:alias w:val="skyrius"/>
            <w:tag w:val="part_b542a1e8bafa452097665e10e870bb6c"/>
            <w:lock w:val="sdtLocked"/>
            <w:richText/>
          </w:sdtPr>
          <w:sdtContent>
            <w:p>
              <w:pPr>
                <w:tabs>
                  <w:tab w:val="left" w:pos="709"/>
                </w:tabs>
                <w:jc w:val="center"/>
                <w:rPr>
                  <w:b/>
                  <w:bCs/>
                  <w:szCs w:val="24"/>
                  <w:lang w:val="lt"/>
                </w:rPr>
              </w:pPr>
              <w:sdt>
                <w:sdtPr>
                  <w:alias w:val="Numeris"/>
                  <w:tag w:val="nr_b542a1e8bafa452097665e10e870bb6c"/>
                  <w:lock w:val="sdtLocked"/>
                  <w:richText/>
                </w:sdtPr>
                <w:sdtContent>
                  <w:r>
                    <w:rPr>
                      <w:b/>
                      <w:bCs/>
                      <w:szCs w:val="24"/>
                      <w:lang w:val="lt"/>
                    </w:rPr>
                    <w:t>III</w:t>
                  </w:r>
                </w:sdtContent>
              </w:sdt>
              <w:r>
                <w:rPr>
                  <w:b/>
                  <w:bCs/>
                  <w:szCs w:val="24"/>
                  <w:lang w:val="lt"/>
                </w:rPr>
                <w:t xml:space="preserve"> SKYRIUS</w:t>
              </w:r>
            </w:p>
            <w:p>
              <w:pPr>
                <w:tabs>
                  <w:tab w:val="left" w:pos="709"/>
                </w:tabs>
                <w:jc w:val="center"/>
                <w:rPr>
                  <w:b/>
                  <w:bCs/>
                  <w:lang w:val="lt"/>
                </w:rPr>
              </w:pPr>
              <w:sdt>
                <w:sdtPr>
                  <w:alias w:val="Pavadinimas"/>
                  <w:tag w:val="title_b542a1e8bafa452097665e10e870bb6c"/>
                  <w:lock w:val="sdtLocked"/>
                  <w:richText/>
                </w:sdtPr>
                <w:sdtContent>
                  <w:r>
                    <w:rPr>
                      <w:b/>
                      <w:bCs/>
                      <w:lang w:val="lt"/>
                    </w:rPr>
                    <w:t xml:space="preserve">ĮSTAIGŲ KONSULTAVIMAS </w:t>
                  </w:r>
                </w:sdtContent>
              </w:sdt>
            </w:p>
            <w:p>
              <w:pPr>
                <w:tabs>
                  <w:tab w:val="left" w:pos="709"/>
                </w:tabs>
                <w:jc w:val="center"/>
                <w:rPr>
                  <w:b/>
                  <w:bCs/>
                  <w:lang w:val="lt"/>
                </w:rPr>
              </w:pPr>
            </w:p>
            <w:sdt>
              <w:sdtPr>
                <w:alias w:val="5 p."/>
                <w:tag w:val="part_8edc2aaaf6a24c29b0517d7f23b54cdf"/>
                <w:lock w:val="sdtLocked"/>
                <w:richText/>
              </w:sdtPr>
              <w:sdtContent>
                <w:p>
                  <w:pPr>
                    <w:ind w:firstLine="810"/>
                    <w:jc w:val="both"/>
                    <w:rPr>
                      <w:lang w:val="lt"/>
                    </w:rPr>
                  </w:pPr>
                  <w:sdt>
                    <w:sdtPr>
                      <w:alias w:val="Numeris"/>
                      <w:tag w:val="nr_8edc2aaaf6a24c29b0517d7f23b54cdf"/>
                      <w:lock w:val="sdtLocked"/>
                      <w:richText/>
                    </w:sdtPr>
                    <w:sdtContent>
                      <w:r>
                        <w:rPr>
                          <w:lang w:val="lt"/>
                        </w:rPr>
                        <w:t>5</w:t>
                      </w:r>
                    </w:sdtContent>
                  </w:sdt>
                  <w:r>
                    <w:rPr>
                      <w:lang w:val="lt"/>
                    </w:rPr>
                    <w:t>. Įstaigos konsultuojamos parengties įvykių, ekstremaliųjų įvykių, krizių ar</w:t>
                  </w:r>
                  <w:r>
                    <w:rPr>
                      <w:color w:val="000000"/>
                      <w:lang w:val="lt"/>
                    </w:rPr>
                    <w:t xml:space="preserve"> ekstremaliųjų situacijų</w:t>
                  </w:r>
                  <w:r>
                    <w:rPr>
                      <w:lang w:val="lt"/>
                    </w:rPr>
                    <w:t xml:space="preserve"> prevencijos ir valdymo klausimais.</w:t>
                  </w:r>
                </w:p>
              </w:sdtContent>
            </w:sdt>
            <w:sdt>
              <w:sdtPr>
                <w:alias w:val="6 p."/>
                <w:tag w:val="part_35e3344112634bbfb54553e6807b03d8"/>
                <w:lock w:val="sdtLocked"/>
                <w:richText/>
              </w:sdtPr>
              <w:sdtContent>
                <w:p>
                  <w:pPr>
                    <w:ind w:firstLine="810"/>
                    <w:jc w:val="both"/>
                    <w:rPr>
                      <w:lang w:val="lt"/>
                    </w:rPr>
                  </w:pPr>
                  <w:sdt>
                    <w:sdtPr>
                      <w:alias w:val="Numeris"/>
                      <w:tag w:val="nr_35e3344112634bbfb54553e6807b03d8"/>
                      <w:lock w:val="sdtLocked"/>
                      <w:richText/>
                    </w:sdtPr>
                    <w:sdtContent>
                      <w:r>
                        <w:rPr>
                          <w:lang w:val="lt"/>
                        </w:rPr>
                        <w:t>6</w:t>
                      </w:r>
                    </w:sdtContent>
                  </w:sdt>
                  <w:r>
                    <w:rPr>
                      <w:lang w:val="lt"/>
                    </w:rPr>
                    <w:t>. ESSC atstovai Įstaigas pagal savo kompetenciją konsultuoja telefonu arba elektroniniu paštu, o prireikus – raštu.</w:t>
                  </w:r>
                </w:p>
              </w:sdtContent>
            </w:sdt>
            <w:sdt>
              <w:sdtPr>
                <w:alias w:val="7 p."/>
                <w:tag w:val="part_5a883d4833c1432faef7bda32d2efb01"/>
                <w:lock w:val="sdtLocked"/>
                <w:richText/>
              </w:sdtPr>
              <w:sdtContent>
                <w:p>
                  <w:pPr>
                    <w:ind w:firstLine="810"/>
                    <w:jc w:val="both"/>
                    <w:rPr>
                      <w:lang w:val="lt"/>
                    </w:rPr>
                  </w:pPr>
                  <w:sdt>
                    <w:sdtPr>
                      <w:alias w:val="Numeris"/>
                      <w:tag w:val="nr_5a883d4833c1432faef7bda32d2efb01"/>
                      <w:lock w:val="sdtLocked"/>
                      <w:richText/>
                    </w:sdtPr>
                    <w:sdtContent>
                      <w:r>
                        <w:rPr>
                          <w:lang w:val="lt"/>
                        </w:rPr>
                        <w:t>7</w:t>
                      </w:r>
                    </w:sdtContent>
                  </w:sdt>
                  <w:r>
                    <w:rPr>
                      <w:lang w:val="lt"/>
                    </w:rPr>
                    <w:t>. Įstaigų konsultavimas taip pat vykdomas skelbiant informaciją internete, dalyvaujant konferencijose ar seminaruose ir kitais būdais.</w:t>
                  </w:r>
                </w:p>
                <w:p>
                  <w:pPr>
                    <w:tabs>
                      <w:tab w:val="left" w:pos="709"/>
                    </w:tabs>
                    <w:ind w:firstLine="62"/>
                    <w:jc w:val="both"/>
                    <w:rPr>
                      <w:b/>
                      <w:bCs/>
                      <w:lang w:val="lt"/>
                    </w:rPr>
                  </w:pPr>
                </w:p>
              </w:sdtContent>
            </w:sdt>
          </w:sdtContent>
        </w:sdt>
        <w:sdt>
          <w:sdtPr>
            <w:alias w:val="skyrius"/>
            <w:tag w:val="part_4ce46d35775446c88e5aced289ae839c"/>
            <w:lock w:val="sdtLocked"/>
            <w:richText/>
          </w:sdtPr>
          <w:sdtContent>
            <w:p>
              <w:pPr>
                <w:tabs>
                  <w:tab w:val="left" w:pos="709"/>
                </w:tabs>
                <w:jc w:val="center"/>
                <w:rPr>
                  <w:b/>
                  <w:bCs/>
                  <w:szCs w:val="24"/>
                  <w:lang w:val="lt"/>
                </w:rPr>
              </w:pPr>
              <w:sdt>
                <w:sdtPr>
                  <w:alias w:val="Numeris"/>
                  <w:tag w:val="nr_4ce46d35775446c88e5aced289ae839c"/>
                  <w:lock w:val="sdtLocked"/>
                  <w:richText/>
                </w:sdtPr>
                <w:sdtContent>
                  <w:r>
                    <w:rPr>
                      <w:b/>
                      <w:bCs/>
                      <w:szCs w:val="24"/>
                      <w:lang w:val="lt"/>
                    </w:rPr>
                    <w:t>IV</w:t>
                  </w:r>
                </w:sdtContent>
              </w:sdt>
              <w:r>
                <w:rPr>
                  <w:b/>
                  <w:bCs/>
                  <w:szCs w:val="24"/>
                  <w:lang w:val="lt"/>
                </w:rPr>
                <w:t xml:space="preserve"> SKYRIUS</w:t>
              </w:r>
            </w:p>
            <w:p>
              <w:pPr>
                <w:tabs>
                  <w:tab w:val="left" w:pos="709"/>
                </w:tabs>
                <w:jc w:val="center"/>
                <w:rPr>
                  <w:b/>
                  <w:bCs/>
                  <w:caps/>
                  <w:lang w:val="lt"/>
                </w:rPr>
              </w:pPr>
              <w:sdt>
                <w:sdtPr>
                  <w:alias w:val="Pavadinimas"/>
                  <w:tag w:val="title_4ce46d35775446c88e5aced289ae839c"/>
                  <w:lock w:val="sdtLocked"/>
                  <w:richText/>
                </w:sdtPr>
                <w:sdtContent>
                  <w:r>
                    <w:rPr>
                      <w:b/>
                      <w:bCs/>
                      <w:caps/>
                      <w:lang w:val="lt"/>
                    </w:rPr>
                    <w:t>informacijos APIE įstaigas rinkimas, vertinimas ir PLANO RENGIMAS</w:t>
                  </w:r>
                </w:sdtContent>
              </w:sdt>
            </w:p>
            <w:p>
              <w:pPr>
                <w:tabs>
                  <w:tab w:val="left" w:pos="709"/>
                </w:tabs>
                <w:jc w:val="center"/>
                <w:rPr>
                  <w:b/>
                  <w:bCs/>
                  <w:caps/>
                  <w:szCs w:val="24"/>
                  <w:lang w:val="lt"/>
                </w:rPr>
              </w:pPr>
            </w:p>
            <w:sdt>
              <w:sdtPr>
                <w:alias w:val="8 p."/>
                <w:tag w:val="part_de52366400644f25af419bf867f3477f"/>
                <w:lock w:val="sdtLocked"/>
                <w:richText/>
              </w:sdtPr>
              <w:sdtContent>
                <w:p>
                  <w:pPr>
                    <w:ind w:firstLine="810"/>
                    <w:jc w:val="both"/>
                    <w:rPr>
                      <w:lang w:val="lt"/>
                    </w:rPr>
                  </w:pPr>
                  <w:sdt>
                    <w:sdtPr>
                      <w:alias w:val="Numeris"/>
                      <w:tag w:val="nr_de52366400644f25af419bf867f3477f"/>
                      <w:lock w:val="sdtLocked"/>
                      <w:richText/>
                    </w:sdtPr>
                    <w:sdtContent>
                      <w:r>
                        <w:rPr>
                          <w:lang w:val="lt"/>
                        </w:rPr>
                        <w:t>8</w:t>
                      </w:r>
                    </w:sdtContent>
                  </w:sdt>
                  <w:r>
                    <w:rPr>
                      <w:lang w:val="lt"/>
                    </w:rPr>
                    <w:t>. ESSC vertina ASPĮ</w:t>
                  </w:r>
                  <w:r>
                    <w:rPr>
                      <w:color w:val="000000"/>
                      <w:lang w:val="lt"/>
                    </w:rPr>
                    <w:t xml:space="preserve"> Saugios SPĮ indeksą Įstaigų </w:t>
                  </w:r>
                  <w:r>
                    <w:rPr>
                      <w:lang w:val="lt"/>
                    </w:rPr>
                    <w:t>ESVP ir kitą informaciją parengties įvykiams, ekstremaliesiems įvykiams, krizėms ar</w:t>
                  </w:r>
                  <w:r>
                    <w:rPr>
                      <w:color w:val="000000"/>
                      <w:lang w:val="lt"/>
                    </w:rPr>
                    <w:t xml:space="preserve"> ekstremaliosioms situacijoms</w:t>
                  </w:r>
                  <w:r>
                    <w:rPr>
                      <w:lang w:val="lt"/>
                    </w:rPr>
                    <w:t xml:space="preserve"> klausimais, kurią Įstaigos ESSC teikia vadovaudamosi Informacijos apie sveikatos priežiūros įstaigų pasirengimą veiklai įvykių, ekstremaliųjų įvykių, krizių ar</w:t>
                  </w:r>
                  <w:r>
                    <w:rPr>
                      <w:color w:val="000000"/>
                      <w:lang w:val="lt"/>
                    </w:rPr>
                    <w:t xml:space="preserve"> ekstremaliųjų situacijų</w:t>
                  </w:r>
                  <w:r>
                    <w:rPr>
                      <w:lang w:val="lt"/>
                    </w:rPr>
                    <w:t xml:space="preserve"> atvejais teikimo tvarkos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
              <w:sdtPr>
                <w:alias w:val="9 p."/>
                <w:tag w:val="part_05e9768c679a460d98cade610a308014"/>
                <w:lock w:val="sdtLocked"/>
                <w:richText/>
              </w:sdtPr>
              <w:sdtContent>
                <w:p>
                  <w:pPr>
                    <w:ind w:firstLine="810"/>
                    <w:jc w:val="both"/>
                    <w:rPr>
                      <w:color w:val="000000"/>
                      <w:lang w:val="lt"/>
                    </w:rPr>
                  </w:pPr>
                  <w:sdt>
                    <w:sdtPr>
                      <w:alias w:val="Numeris"/>
                      <w:tag w:val="nr_05e9768c679a460d98cade610a308014"/>
                      <w:lock w:val="sdtLocked"/>
                      <w:richText/>
                    </w:sdtPr>
                    <w:sdtContent>
                      <w:r>
                        <w:rPr>
                          <w:color w:val="000000"/>
                          <w:lang w:val="lt"/>
                        </w:rPr>
                        <w:t>9</w:t>
                      </w:r>
                    </w:sdtContent>
                  </w:sdt>
                  <w:r>
                    <w:rPr>
                      <w:color w:val="000000"/>
                      <w:lang w:val="lt"/>
                    </w:rPr>
                    <w:t>. I</w:t>
                  </w:r>
                  <w:r>
                    <w:rPr>
                      <w:lang w:val="lt"/>
                    </w:rPr>
                    <w:t>nformacija Įstaigų parengties įvykiams, ekstremaliesiems įvykiams, krizėms ar</w:t>
                  </w:r>
                  <w:r>
                    <w:rPr>
                      <w:color w:val="000000"/>
                      <w:lang w:val="lt"/>
                    </w:rPr>
                    <w:t xml:space="preserve"> ekstremaliosioms situacijom</w:t>
                  </w:r>
                  <w:r>
                    <w:rPr>
                      <w:lang w:val="lt"/>
                    </w:rPr>
                    <w:t>s klausimais ESSC teikiama</w:t>
                  </w:r>
                  <w:r>
                    <w:rPr>
                      <w:color w:val="000000"/>
                      <w:lang w:val="lt"/>
                    </w:rPr>
                    <w:t xml:space="preserve"> iki einamųjų metų vasario 15 d.</w:t>
                  </w:r>
                </w:p>
              </w:sdtContent>
            </w:sdt>
            <w:sdt>
              <w:sdtPr>
                <w:alias w:val="10 p."/>
                <w:tag w:val="part_218dc0f0baac4737b507ce2505f3d9a7"/>
                <w:lock w:val="sdtLocked"/>
                <w:richText/>
              </w:sdtPr>
              <w:sdtContent>
                <w:p>
                  <w:pPr>
                    <w:ind w:firstLine="810"/>
                    <w:jc w:val="both"/>
                    <w:rPr>
                      <w:lang w:val="lt"/>
                    </w:rPr>
                  </w:pPr>
                  <w:sdt>
                    <w:sdtPr>
                      <w:alias w:val="Numeris"/>
                      <w:tag w:val="nr_218dc0f0baac4737b507ce2505f3d9a7"/>
                      <w:lock w:val="sdtLocked"/>
                      <w:richText/>
                    </w:sdtPr>
                    <w:sdtContent>
                      <w:r>
                        <w:rPr>
                          <w:lang w:val="lt"/>
                        </w:rPr>
                        <w:t>10</w:t>
                      </w:r>
                    </w:sdtContent>
                  </w:sdt>
                  <w:r>
                    <w:rPr>
                      <w:lang w:val="lt"/>
                    </w:rPr>
                    <w:t>. Vadovaujantis Stebėsenos tvarkos aprašo 12 punkto kriterijais atrenkamos tikrinamos ir (arba) rizikos grupei priskiriamos Įstaigos, kurios įtraukiamos į Planą.</w:t>
                  </w:r>
                </w:p>
              </w:sdtContent>
            </w:sdt>
            <w:sdt>
              <w:sdtPr>
                <w:alias w:val="11 p."/>
                <w:tag w:val="part_c3a926bcb56a4ce29e765b358f0e61bb"/>
                <w:lock w:val="sdtLocked"/>
                <w:richText/>
              </w:sdtPr>
              <w:sdtContent>
                <w:p>
                  <w:pPr>
                    <w:ind w:firstLine="810"/>
                    <w:jc w:val="both"/>
                    <w:rPr>
                      <w:lang w:val="lt"/>
                    </w:rPr>
                  </w:pPr>
                  <w:sdt>
                    <w:sdtPr>
                      <w:alias w:val="Numeris"/>
                      <w:tag w:val="nr_c3a926bcb56a4ce29e765b358f0e61bb"/>
                      <w:lock w:val="sdtLocked"/>
                      <w:richText/>
                    </w:sdtPr>
                    <w:sdtContent>
                      <w:r>
                        <w:rPr>
                          <w:lang w:val="lt"/>
                        </w:rPr>
                        <w:t>11</w:t>
                      </w:r>
                    </w:sdtContent>
                  </w:sdt>
                  <w:r>
                    <w:rPr>
                      <w:lang w:val="lt"/>
                    </w:rPr>
                    <w:t>. Įstaigų vertinimo periodiškumas:</w:t>
                  </w:r>
                </w:p>
                <w:sdt>
                  <w:sdtPr>
                    <w:alias w:val="11.1 pp."/>
                    <w:tag w:val="part_d896516c5a05463e95b8aacd65c2e398"/>
                    <w:lock w:val="sdtLocked"/>
                    <w:richText/>
                  </w:sdtPr>
                  <w:sdtContent>
                    <w:p>
                      <w:pPr>
                        <w:ind w:firstLine="810"/>
                        <w:jc w:val="both"/>
                        <w:rPr>
                          <w:lang w:val="lt"/>
                        </w:rPr>
                      </w:pPr>
                      <w:sdt>
                        <w:sdtPr>
                          <w:alias w:val="Numeris"/>
                          <w:tag w:val="nr_d896516c5a05463e95b8aacd65c2e398"/>
                          <w:lock w:val="sdtLocked"/>
                          <w:richText/>
                        </w:sdtPr>
                        <w:sdtContent>
                          <w:r>
                            <w:rPr>
                              <w:lang w:val="lt"/>
                            </w:rPr>
                            <w:t>11.1</w:t>
                          </w:r>
                        </w:sdtContent>
                      </w:sdt>
                      <w:r>
                        <w:rPr>
                          <w:lang w:val="lt"/>
                        </w:rPr>
                        <w:t>. Įstaigų, vykdančių t</w:t>
                      </w:r>
                      <w:r>
                        <w:rPr>
                          <w:color w:val="000000"/>
                          <w:lang w:val="lt"/>
                        </w:rPr>
                        <w:t>raumų gydymo centrų funkcijas, ESVP pakartotinis vertinimas atliekamas kas 2 metus;</w:t>
                      </w:r>
                    </w:p>
                  </w:sdtContent>
                </w:sdt>
                <w:sdt>
                  <w:sdtPr>
                    <w:alias w:val="11.2 pp."/>
                    <w:tag w:val="part_84b31f4e53514a4ba5271b9bd4826eeb"/>
                    <w:lock w:val="sdtLocked"/>
                    <w:richText/>
                  </w:sdtPr>
                  <w:sdtContent>
                    <w:p>
                      <w:pPr>
                        <w:ind w:firstLine="810"/>
                        <w:jc w:val="both"/>
                        <w:rPr>
                          <w:lang w:val="lt"/>
                        </w:rPr>
                      </w:pPr>
                      <w:sdt>
                        <w:sdtPr>
                          <w:alias w:val="Numeris"/>
                          <w:tag w:val="nr_84b31f4e53514a4ba5271b9bd4826eeb"/>
                          <w:lock w:val="sdtLocked"/>
                          <w:richText/>
                        </w:sdtPr>
                        <w:sdtContent>
                          <w:r>
                            <w:rPr>
                              <w:lang w:val="lt"/>
                            </w:rPr>
                            <w:t>11.2</w:t>
                          </w:r>
                        </w:sdtContent>
                      </w:sdt>
                      <w:r>
                        <w:rPr>
                          <w:lang w:val="lt"/>
                        </w:rPr>
                        <w:t>. pagal kitų Įstaigų ESVP vertinimo rezultatus:</w:t>
                      </w:r>
                    </w:p>
                    <w:sdt>
                      <w:sdtPr>
                        <w:alias w:val="11.2.1 pp."/>
                        <w:tag w:val="part_84a5a9fe2a0340ad8c2797a75c9abf5d"/>
                        <w:lock w:val="sdtLocked"/>
                        <w:richText/>
                      </w:sdtPr>
                      <w:sdtContent>
                        <w:p>
                          <w:pPr>
                            <w:ind w:firstLine="810"/>
                            <w:jc w:val="both"/>
                            <w:rPr>
                              <w:lang w:val="lt"/>
                            </w:rPr>
                          </w:pPr>
                          <w:sdt>
                            <w:sdtPr>
                              <w:alias w:val="Numeris"/>
                              <w:tag w:val="nr_84a5a9fe2a0340ad8c2797a75c9abf5d"/>
                              <w:lock w:val="sdtLocked"/>
                              <w:richText/>
                            </w:sdtPr>
                            <w:sdtContent>
                              <w:r>
                                <w:rPr>
                                  <w:lang w:val="lt"/>
                                </w:rPr>
                                <w:t>11.2.1</w:t>
                              </w:r>
                            </w:sdtContent>
                          </w:sdt>
                          <w:r>
                            <w:rPr>
                              <w:lang w:val="lt"/>
                            </w:rPr>
                            <w:t>. jei ESVP įvertinimas yra nuo 81 iki 100 procentų, pakartotinis vertinimas atliekamas po 5 metų;</w:t>
                          </w:r>
                        </w:p>
                      </w:sdtContent>
                    </w:sdt>
                    <w:sdt>
                      <w:sdtPr>
                        <w:alias w:val="11.2.2 pp."/>
                        <w:tag w:val="part_df9070dba43743cebf6173e865477a63"/>
                        <w:lock w:val="sdtLocked"/>
                        <w:richText/>
                      </w:sdtPr>
                      <w:sdtContent>
                        <w:p>
                          <w:pPr>
                            <w:ind w:firstLine="810"/>
                            <w:jc w:val="both"/>
                            <w:rPr>
                              <w:lang w:val="lt"/>
                            </w:rPr>
                          </w:pPr>
                          <w:sdt>
                            <w:sdtPr>
                              <w:alias w:val="Numeris"/>
                              <w:tag w:val="nr_df9070dba43743cebf6173e865477a63"/>
                              <w:lock w:val="sdtLocked"/>
                              <w:richText/>
                            </w:sdtPr>
                            <w:sdtContent>
                              <w:r>
                                <w:rPr>
                                  <w:lang w:val="lt"/>
                                </w:rPr>
                                <w:t>11.2.2</w:t>
                              </w:r>
                            </w:sdtContent>
                          </w:sdt>
                          <w:r>
                            <w:rPr>
                              <w:lang w:val="lt"/>
                            </w:rPr>
                            <w:t>. jei ESVP įvertinimas yra nuo 61 iki 80 procentų, pakartotinis vertinimas atliekamas po 3 metų;</w:t>
                          </w:r>
                        </w:p>
                      </w:sdtContent>
                    </w:sdt>
                    <w:sdt>
                      <w:sdtPr>
                        <w:alias w:val="11.2.3 pp."/>
                        <w:tag w:val="part_9ae815538a634765bdeaa6d26ff657db"/>
                        <w:lock w:val="sdtLocked"/>
                        <w:richText/>
                      </w:sdtPr>
                      <w:sdtContent>
                        <w:p>
                          <w:pPr>
                            <w:ind w:firstLine="810"/>
                            <w:jc w:val="both"/>
                            <w:rPr>
                              <w:lang w:val="lt"/>
                            </w:rPr>
                          </w:pPr>
                          <w:sdt>
                            <w:sdtPr>
                              <w:alias w:val="Numeris"/>
                              <w:tag w:val="nr_9ae815538a634765bdeaa6d26ff657db"/>
                              <w:lock w:val="sdtLocked"/>
                              <w:richText/>
                            </w:sdtPr>
                            <w:sdtContent>
                              <w:r>
                                <w:rPr>
                                  <w:lang w:val="lt"/>
                                </w:rPr>
                                <w:t>11.2.3</w:t>
                              </w:r>
                            </w:sdtContent>
                          </w:sdt>
                          <w:r>
                            <w:rPr>
                              <w:lang w:val="lt"/>
                            </w:rPr>
                            <w:t>. jei ESVP įvertinimas yra iki 60 procentų, pakartotinis vertinimas atliekamas po 1 metų.</w:t>
                          </w:r>
                        </w:p>
                      </w:sdtContent>
                    </w:sdt>
                  </w:sdtContent>
                </w:sdt>
              </w:sdtContent>
            </w:sdt>
            <w:sdt>
              <w:sdtPr>
                <w:alias w:val="12 p."/>
                <w:tag w:val="part_d685f09ff4cd4c619b9042ee8a408ce9"/>
                <w:lock w:val="sdtLocked"/>
                <w:richText/>
              </w:sdtPr>
              <w:sdtContent>
                <w:p>
                  <w:pPr>
                    <w:ind w:firstLine="810"/>
                    <w:jc w:val="both"/>
                    <w:rPr>
                      <w:lang w:val="lt"/>
                    </w:rPr>
                  </w:pPr>
                  <w:sdt>
                    <w:sdtPr>
                      <w:alias w:val="Numeris"/>
                      <w:tag w:val="nr_d685f09ff4cd4c619b9042ee8a408ce9"/>
                      <w:lock w:val="sdtLocked"/>
                      <w:richText/>
                    </w:sdtPr>
                    <w:sdtContent>
                      <w:r>
                        <w:rPr>
                          <w:lang w:val="lt"/>
                        </w:rPr>
                        <w:t>12</w:t>
                      </w:r>
                    </w:sdtContent>
                  </w:sdt>
                  <w:r>
                    <w:rPr>
                      <w:lang w:val="lt"/>
                    </w:rPr>
                    <w:t>. Sudarant Planą Įstaigos įtraukiamos atsižvelgiant į šiuos kriterijus:</w:t>
                  </w:r>
                </w:p>
                <w:sdt>
                  <w:sdtPr>
                    <w:alias w:val="12.1 pp."/>
                    <w:tag w:val="part_dd251baa8d5e4256bcb7143e1d28629e"/>
                    <w:lock w:val="sdtLocked"/>
                    <w:richText/>
                  </w:sdtPr>
                  <w:sdtContent>
                    <w:p>
                      <w:pPr>
                        <w:ind w:firstLine="810"/>
                        <w:jc w:val="both"/>
                        <w:rPr>
                          <w:lang w:val="lt"/>
                        </w:rPr>
                      </w:pPr>
                      <w:sdt>
                        <w:sdtPr>
                          <w:alias w:val="Numeris"/>
                          <w:tag w:val="nr_dd251baa8d5e4256bcb7143e1d28629e"/>
                          <w:lock w:val="sdtLocked"/>
                          <w:richText/>
                        </w:sdtPr>
                        <w:sdtContent>
                          <w:r>
                            <w:rPr>
                              <w:lang w:val="lt"/>
                            </w:rPr>
                            <w:t>12.1</w:t>
                          </w:r>
                        </w:sdtContent>
                      </w:sdt>
                      <w:r>
                        <w:rPr>
                          <w:lang w:val="lt"/>
                        </w:rPr>
                        <w:t>. ESSC pateikti naujai parengti ir anksčiau nevertintų Įstaigų, kurios teikia stacionarines asmens sveikatos priežiūros paslaugas, greitosios medicinos pagalbos paslaugas, ESVP;</w:t>
                      </w:r>
                    </w:p>
                  </w:sdtContent>
                </w:sdt>
                <w:sdt>
                  <w:sdtPr>
                    <w:alias w:val="12.2 pp."/>
                    <w:tag w:val="part_2cb18de927424f5b982cfd41b94db1c4"/>
                    <w:lock w:val="sdtLocked"/>
                    <w:richText/>
                  </w:sdtPr>
                  <w:sdtContent>
                    <w:p>
                      <w:pPr>
                        <w:ind w:firstLine="810"/>
                        <w:jc w:val="both"/>
                        <w:rPr>
                          <w:lang w:val="lt"/>
                        </w:rPr>
                      </w:pPr>
                      <w:sdt>
                        <w:sdtPr>
                          <w:alias w:val="Numeris"/>
                          <w:tag w:val="nr_2cb18de927424f5b982cfd41b94db1c4"/>
                          <w:lock w:val="sdtLocked"/>
                          <w:richText/>
                        </w:sdtPr>
                        <w:sdtContent>
                          <w:r>
                            <w:rPr>
                              <w:lang w:val="lt"/>
                            </w:rPr>
                            <w:t>12.2</w:t>
                          </w:r>
                        </w:sdtContent>
                      </w:sdt>
                      <w:r>
                        <w:rPr>
                          <w:lang w:val="lt"/>
                        </w:rPr>
                        <w:t>. Įstaigos, kurių pakartotinis vertinimas numatytas atsižvelgiant į Stebėsenos tvarkos aprašo 11 punktą ir kurios teikia stacionarines asmens sveikatos priežiūros paslaugas, greitosios medicinos pagalbos paslaugas;</w:t>
                      </w:r>
                    </w:p>
                  </w:sdtContent>
                </w:sdt>
                <w:sdt>
                  <w:sdtPr>
                    <w:alias w:val="12.3 pp."/>
                    <w:tag w:val="part_98db784dd0634a609a88b5794d0e1e4b"/>
                    <w:lock w:val="sdtLocked"/>
                    <w:richText/>
                  </w:sdtPr>
                  <w:sdtContent>
                    <w:p>
                      <w:pPr>
                        <w:ind w:firstLine="810"/>
                        <w:jc w:val="both"/>
                        <w:rPr>
                          <w:lang w:val="lt"/>
                        </w:rPr>
                      </w:pPr>
                      <w:sdt>
                        <w:sdtPr>
                          <w:alias w:val="Numeris"/>
                          <w:tag w:val="nr_98db784dd0634a609a88b5794d0e1e4b"/>
                          <w:lock w:val="sdtLocked"/>
                          <w:richText/>
                        </w:sdtPr>
                        <w:sdtContent>
                          <w:r>
                            <w:rPr>
                              <w:lang w:val="lt"/>
                            </w:rPr>
                            <w:t>12.3</w:t>
                          </w:r>
                        </w:sdtContent>
                      </w:sdt>
                      <w:r>
                        <w:rPr>
                          <w:lang w:val="lt"/>
                        </w:rPr>
                        <w:t>. ESSC pateikti naujai parengti ir anksčiau nevertintų Įstaigų, kurios teikia Stebėsenos tvarkos aprašo 12.1 papunktyje nenurodytas paslaugas, ESVP;</w:t>
                      </w:r>
                    </w:p>
                  </w:sdtContent>
                </w:sdt>
                <w:sdt>
                  <w:sdtPr>
                    <w:alias w:val="12.4 pp."/>
                    <w:tag w:val="part_1f0d2942e18743dc900a7576f0414284"/>
                    <w:lock w:val="sdtLocked"/>
                    <w:richText/>
                  </w:sdtPr>
                  <w:sdtContent>
                    <w:p>
                      <w:pPr>
                        <w:ind w:firstLine="810"/>
                        <w:jc w:val="both"/>
                      </w:pPr>
                      <w:sdt>
                        <w:sdtPr>
                          <w:alias w:val="Numeris"/>
                          <w:tag w:val="nr_1f0d2942e18743dc900a7576f0414284"/>
                          <w:lock w:val="sdtLocked"/>
                          <w:richText/>
                        </w:sdtPr>
                        <w:sdtContent>
                          <w:r>
                            <w:rPr>
                              <w:lang w:val="lt"/>
                            </w:rPr>
                            <w:t>12.4</w:t>
                          </w:r>
                        </w:sdtContent>
                      </w:sdt>
                      <w:r>
                        <w:rPr>
                          <w:lang w:val="lt"/>
                        </w:rPr>
                        <w:t>. Įstaigos, kurių pakartotinis vertinimas numatytas atsižvelgiant į Stebėsenos tvarkos aprašo 11 punktą ir kurios teikia paslaugas, nenurodytas Stebėsenos tvarkos aprašo 12.2 papunktyje;</w:t>
                      </w:r>
                    </w:p>
                  </w:sdtContent>
                </w:sdt>
                <w:sdt>
                  <w:sdtPr>
                    <w:alias w:val="12.5 pp."/>
                    <w:tag w:val="part_ecda78b2d05c40118a71a3170523371d"/>
                    <w:lock w:val="sdtLocked"/>
                    <w:richText/>
                  </w:sdtPr>
                  <w:sdtContent>
                    <w:p>
                      <w:pPr>
                        <w:ind w:firstLine="872"/>
                        <w:jc w:val="both"/>
                      </w:pPr>
                      <w:sdt>
                        <w:sdtPr>
                          <w:alias w:val="Numeris"/>
                          <w:tag w:val="nr_ecda78b2d05c40118a71a3170523371d"/>
                          <w:lock w:val="sdtLocked"/>
                          <w:richText/>
                        </w:sdtPr>
                        <w:sdtContent>
                          <w:r>
                            <w:rPr>
                              <w:lang w:val="lt"/>
                            </w:rPr>
                            <w:t>12.5</w:t>
                          </w:r>
                        </w:sdtContent>
                      </w:sdt>
                      <w:r>
                        <w:rPr>
                          <w:lang w:val="lt"/>
                        </w:rPr>
                        <w:t>. ESSC nepateiktas ASPĮ Saugios SPĮ indeksas;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
                  <w:sdtPr>
                    <w:alias w:val="12.6 pp."/>
                    <w:tag w:val="part_230c8fbf441c44e8b1927243fdbc89da"/>
                    <w:lock w:val="sdtLocked"/>
                    <w:richText/>
                  </w:sdtPr>
                  <w:sdtContent>
                    <w:p>
                      <w:pPr>
                        <w:ind w:firstLine="851"/>
                        <w:jc w:val="both"/>
                        <w:rPr>
                          <w:lang w:val="lt"/>
                        </w:rPr>
                      </w:pPr>
                      <w:sdt>
                        <w:sdtPr>
                          <w:alias w:val="Numeris"/>
                          <w:tag w:val="nr_230c8fbf441c44e8b1927243fdbc89da"/>
                          <w:lock w:val="sdtLocked"/>
                          <w:richText/>
                        </w:sdtPr>
                        <w:sdtContent>
                          <w:r>
                            <w:rPr>
                              <w:lang w:val="lt"/>
                            </w:rPr>
                            <w:t>12.6</w:t>
                          </w:r>
                        </w:sdtContent>
                      </w:sdt>
                      <w:r>
                        <w:rPr>
                          <w:lang w:val="lt"/>
                        </w:rPr>
                        <w:t>. ASPĮ Saugios SPĮ indekso reikšmė mažesnė negu 0,65.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Content>
            </w:sdt>
            <w:sdt>
              <w:sdtPr>
                <w:alias w:val="13 p."/>
                <w:tag w:val="part_c98f0d6b3b5345eebb4dc8942740c38a"/>
                <w:lock w:val="sdtLocked"/>
                <w:richText/>
              </w:sdtPr>
              <w:sdtContent>
                <w:p>
                  <w:pPr>
                    <w:ind w:firstLine="810"/>
                    <w:jc w:val="both"/>
                    <w:rPr>
                      <w:lang w:val="lt"/>
                    </w:rPr>
                  </w:pPr>
                  <w:sdt>
                    <w:sdtPr>
                      <w:alias w:val="Numeris"/>
                      <w:tag w:val="nr_c98f0d6b3b5345eebb4dc8942740c38a"/>
                      <w:lock w:val="sdtLocked"/>
                      <w:richText/>
                    </w:sdtPr>
                    <w:sdtContent>
                      <w:r>
                        <w:rPr>
                          <w:lang w:val="lt"/>
                        </w:rPr>
                        <w:t>13</w:t>
                      </w:r>
                    </w:sdtContent>
                  </w:sdt>
                  <w:r>
                    <w:rPr>
                      <w:lang w:val="lt"/>
                    </w:rPr>
                    <w:t>. Planiniai Įstaigų parengties įvykiams, ekstremaliesiems įvykiams, krizėms ar</w:t>
                  </w:r>
                  <w:r>
                    <w:rPr>
                      <w:color w:val="000000"/>
                      <w:lang w:val="lt"/>
                    </w:rPr>
                    <w:t xml:space="preserve"> ekstremaliosioms situacijoms</w:t>
                  </w:r>
                  <w:r>
                    <w:rPr>
                      <w:lang w:val="lt"/>
                    </w:rPr>
                    <w:t xml:space="preserve"> vertinimai atliekami pagal ESSC direktoriaus tvirtinamą Planą, kuris tvirtinamas ir Įstaigos, įtrauktos į Planą, su juo supažindinamos iki sausio 31 d.</w:t>
                  </w:r>
                </w:p>
                <w:p>
                  <w:pPr>
                    <w:jc w:val="both"/>
                    <w:rPr>
                      <w:color w:val="000000"/>
                      <w:u w:val="single"/>
                    </w:rPr>
                  </w:pPr>
                </w:p>
                <w:p>
                  <w:pPr>
                    <w:tabs>
                      <w:tab w:val="left" w:pos="709"/>
                    </w:tabs>
                    <w:rPr>
                      <w:b/>
                      <w:bCs/>
                      <w:lang w:val="lt"/>
                    </w:rPr>
                  </w:pPr>
                </w:p>
              </w:sdtContent>
            </w:sdt>
          </w:sdtContent>
        </w:sdt>
        <w:sdt>
          <w:sdtPr>
            <w:alias w:val="skyrius"/>
            <w:tag w:val="part_4a18e30b7dfd441b806aea84e27628c1"/>
            <w:lock w:val="sdtLocked"/>
            <w:richText/>
          </w:sdtPr>
          <w:sdtContent>
            <w:p>
              <w:pPr>
                <w:tabs>
                  <w:tab w:val="left" w:pos="709"/>
                </w:tabs>
                <w:jc w:val="center"/>
                <w:rPr>
                  <w:b/>
                  <w:bCs/>
                  <w:lang w:val="lt"/>
                </w:rPr>
              </w:pPr>
              <w:sdt>
                <w:sdtPr>
                  <w:alias w:val="Numeris"/>
                  <w:tag w:val="nr_4a18e30b7dfd441b806aea84e27628c1"/>
                  <w:lock w:val="sdtLocked"/>
                  <w:richText/>
                </w:sdtPr>
                <w:sdtContent>
                  <w:r>
                    <w:rPr>
                      <w:b/>
                      <w:bCs/>
                      <w:lang w:val="lt"/>
                    </w:rPr>
                    <w:t>V</w:t>
                  </w:r>
                </w:sdtContent>
              </w:sdt>
              <w:r>
                <w:rPr>
                  <w:b/>
                  <w:bCs/>
                  <w:lang w:val="lt"/>
                </w:rPr>
                <w:t xml:space="preserve"> SKYRIUS</w:t>
              </w:r>
            </w:p>
            <w:p>
              <w:pPr>
                <w:tabs>
                  <w:tab w:val="left" w:pos="709"/>
                </w:tabs>
                <w:jc w:val="center"/>
                <w:rPr>
                  <w:b/>
                  <w:bCs/>
                  <w:caps/>
                  <w:lang w:val="lt"/>
                </w:rPr>
              </w:pPr>
              <w:sdt>
                <w:sdtPr>
                  <w:alias w:val="Pavadinimas"/>
                  <w:tag w:val="title_4a18e30b7dfd441b806aea84e27628c1"/>
                  <w:lock w:val="sdtLocked"/>
                  <w:richText/>
                </w:sdtPr>
                <w:sdtContent>
                  <w:r>
                    <w:rPr>
                      <w:b/>
                      <w:bCs/>
                      <w:lang w:val="lt"/>
                    </w:rPr>
                    <w:t xml:space="preserve">PLANINIAI </w:t>
                  </w:r>
                  <w:r>
                    <w:rPr>
                      <w:b/>
                      <w:bCs/>
                      <w:caps/>
                      <w:lang w:val="lt"/>
                    </w:rPr>
                    <w:t>įstaigų parengtie</w:t>
                  </w:r>
                  <w:r>
                    <w:rPr>
                      <w:b/>
                      <w:bCs/>
                      <w:lang w:val="lt"/>
                    </w:rPr>
                    <w:t>S ĮVYKIAMS, EKSTREMALIESIEMS ĮVYKIAMS, KRIZĖMS AR</w:t>
                  </w:r>
                  <w:r>
                    <w:rPr>
                      <w:b/>
                      <w:bCs/>
                      <w:color w:val="000000"/>
                      <w:lang w:val="lt"/>
                    </w:rPr>
                    <w:t xml:space="preserve"> EKSTREMALIOSIOMS SITUACIJOMS</w:t>
                  </w:r>
                  <w:r>
                    <w:rPr>
                      <w:b/>
                      <w:bCs/>
                      <w:lang w:val="lt"/>
                    </w:rPr>
                    <w:t xml:space="preserve"> V</w:t>
                  </w:r>
                  <w:r>
                    <w:rPr>
                      <w:b/>
                      <w:bCs/>
                      <w:caps/>
                      <w:lang w:val="lt"/>
                    </w:rPr>
                    <w:t>ERTinimai</w:t>
                  </w:r>
                </w:sdtContent>
              </w:sdt>
            </w:p>
            <w:p>
              <w:pPr>
                <w:tabs>
                  <w:tab w:val="left" w:pos="851"/>
                </w:tabs>
                <w:ind w:firstLine="62"/>
                <w:jc w:val="both"/>
                <w:rPr>
                  <w:szCs w:val="24"/>
                  <w:lang w:val="lt"/>
                </w:rPr>
              </w:pPr>
            </w:p>
            <w:sdt>
              <w:sdtPr>
                <w:alias w:val="14 p."/>
                <w:tag w:val="part_3db93904750c44bdb12ca3deafa59d48"/>
                <w:lock w:val="sdtLocked"/>
                <w:richText/>
              </w:sdtPr>
              <w:sdtContent>
                <w:p>
                  <w:pPr>
                    <w:ind w:firstLine="810"/>
                    <w:jc w:val="both"/>
                    <w:rPr>
                      <w:lang w:val="lt"/>
                    </w:rPr>
                  </w:pPr>
                  <w:sdt>
                    <w:sdtPr>
                      <w:alias w:val="Numeris"/>
                      <w:tag w:val="nr_3db93904750c44bdb12ca3deafa59d48"/>
                      <w:lock w:val="sdtLocked"/>
                      <w:richText/>
                    </w:sdtPr>
                    <w:sdtContent>
                      <w:r>
                        <w:rPr>
                          <w:lang w:val="lt"/>
                        </w:rPr>
                        <w:t>14</w:t>
                      </w:r>
                    </w:sdtContent>
                  </w:sdt>
                  <w:r>
                    <w:rPr>
                      <w:lang w:val="lt"/>
                    </w:rPr>
                    <w:t>. Planinis vertinimas prasideda nuo Saugios SPĮ indekso (tik ASPĮ) ir Įstaigos ESVP vertinimo bei papildomai pateiktos informacijos analizės.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
              <w:sdtPr>
                <w:alias w:val="15 p."/>
                <w:tag w:val="part_5c1ff2a709d040deb46f04b37b9f2b4a"/>
                <w:lock w:val="sdtLocked"/>
                <w:richText/>
              </w:sdtPr>
              <w:sdtContent>
                <w:p>
                  <w:pPr>
                    <w:ind w:firstLine="810"/>
                    <w:jc w:val="both"/>
                    <w:rPr>
                      <w:lang w:val="lt"/>
                    </w:rPr>
                  </w:pPr>
                  <w:sdt>
                    <w:sdtPr>
                      <w:alias w:val="Numeris"/>
                      <w:tag w:val="nr_5c1ff2a709d040deb46f04b37b9f2b4a"/>
                      <w:lock w:val="sdtLocked"/>
                      <w:richText/>
                    </w:sdtPr>
                    <w:sdtContent>
                      <w:r>
                        <w:rPr>
                          <w:lang w:val="lt"/>
                        </w:rPr>
                        <w:t>15</w:t>
                      </w:r>
                    </w:sdtContent>
                  </w:sdt>
                  <w:r>
                    <w:rPr>
                      <w:lang w:val="lt"/>
                    </w:rPr>
                    <w:t xml:space="preserve">. Įstaigų ESVP vertinami naudojant Įstaigos ekstremaliųjų situacijų valdymo plano vertinimo klausimynus (toliau – Klausimynas), </w:t>
                  </w:r>
                  <w:r>
                    <w:t>kurie rengiami vadovaujantis šiuo sveikatos apsaugos ministro įsakymu patvirtintu Asmens ir visuomenės sveikatos priežiūros įstaigų ekstremaliųjų situacijų valdymo planų rengimo tvarkos aprašu ir tvirtinami ESSC direktoriaus.</w:t>
                  </w:r>
                </w:p>
              </w:sdtContent>
            </w:sdt>
            <w:sdt>
              <w:sdtPr>
                <w:alias w:val="16 p."/>
                <w:tag w:val="part_e085e145eeb1497ca00ab413bd25f165"/>
                <w:lock w:val="sdtLocked"/>
                <w:richText/>
              </w:sdtPr>
              <w:sdtContent>
                <w:p>
                  <w:pPr>
                    <w:ind w:firstLine="810"/>
                    <w:jc w:val="both"/>
                    <w:rPr>
                      <w:lang w:val="lt"/>
                    </w:rPr>
                  </w:pPr>
                  <w:sdt>
                    <w:sdtPr>
                      <w:alias w:val="Numeris"/>
                      <w:tag w:val="nr_e085e145eeb1497ca00ab413bd25f165"/>
                      <w:lock w:val="sdtLocked"/>
                      <w:richText/>
                    </w:sdtPr>
                    <w:sdtContent>
                      <w:r>
                        <w:rPr>
                          <w:lang w:val="lt"/>
                        </w:rPr>
                        <w:t>16</w:t>
                      </w:r>
                    </w:sdtContent>
                  </w:sdt>
                  <w:r>
                    <w:rPr>
                      <w:lang w:val="lt"/>
                    </w:rPr>
                    <w:t>. ESSC skyriaus, atsakingo už parengties planavimą ir prevenciją (toliau – PPPS) atstovas (-ai), užpildęs Klausimyną, jį elektroniniu paštu siunčia Įstaigos atstovui (-ams) susipažinti.</w:t>
                  </w:r>
                </w:p>
              </w:sdtContent>
            </w:sdt>
            <w:sdt>
              <w:sdtPr>
                <w:alias w:val="17 p."/>
                <w:tag w:val="part_63f81f7ac2a242c5b370d66ce4bec704"/>
                <w:lock w:val="sdtLocked"/>
                <w:richText/>
              </w:sdtPr>
              <w:sdtContent>
                <w:p>
                  <w:pPr>
                    <w:ind w:firstLine="810"/>
                    <w:jc w:val="both"/>
                    <w:rPr>
                      <w:lang w:val="lt"/>
                    </w:rPr>
                  </w:pPr>
                  <w:sdt>
                    <w:sdtPr>
                      <w:alias w:val="Numeris"/>
                      <w:tag w:val="nr_63f81f7ac2a242c5b370d66ce4bec704"/>
                      <w:lock w:val="sdtLocked"/>
                      <w:richText/>
                    </w:sdtPr>
                    <w:sdtContent>
                      <w:r>
                        <w:rPr>
                          <w:lang w:val="lt"/>
                        </w:rPr>
                        <w:t>17</w:t>
                      </w:r>
                    </w:sdtContent>
                  </w:sdt>
                  <w:r>
                    <w:rPr>
                      <w:lang w:val="lt"/>
                    </w:rPr>
                    <w:t>. Jeigu Įstaigos parengties įvykiams, ekstremaliesiems įvykiams, krizėms ar</w:t>
                  </w:r>
                  <w:r>
                    <w:rPr>
                      <w:color w:val="000000"/>
                      <w:lang w:val="lt"/>
                    </w:rPr>
                    <w:t xml:space="preserve"> ekstremaliosioms situacijoms</w:t>
                  </w:r>
                  <w:r>
                    <w:rPr>
                      <w:lang w:val="lt"/>
                    </w:rPr>
                    <w:t xml:space="preserve"> vertinimo rezultatas yra nuo 81 iki 100 procentų, planinis vertinimas atliekamas nuotoliniu būdu informacini</w:t>
                  </w:r>
                  <w:r>
                    <w:t>ų</w:t>
                  </w:r>
                  <w:r>
                    <w:rPr>
                      <w:lang w:val="lt"/>
                    </w:rPr>
                    <w:t xml:space="preserve"> ir ryšių technologijų priemonėmis. Jeigu Įstaigos parengties vertinimo rezultatas yra nuo 61 iki 80 procentų, atsižvelgiant į ESVP vertinimo metu nustatytus trūkumus, gali būti planuojamas vizitas į Įstaigą. Jeigu Įstaigos parengties vertinimo rezultatas yra iki 60 proc. – vykstama į vertinamą Įstaigą ir atliekamas vertinimas. </w:t>
                  </w:r>
                </w:p>
              </w:sdtContent>
            </w:sdt>
            <w:sdt>
              <w:sdtPr>
                <w:alias w:val="18 p."/>
                <w:tag w:val="part_8c185dec12fb43949cbf5acd26f309f5"/>
                <w:lock w:val="sdtLocked"/>
                <w:richText/>
              </w:sdtPr>
              <w:sdtContent>
                <w:p>
                  <w:pPr>
                    <w:ind w:firstLine="810"/>
                    <w:jc w:val="both"/>
                    <w:rPr>
                      <w:lang w:val="lt"/>
                    </w:rPr>
                  </w:pPr>
                  <w:sdt>
                    <w:sdtPr>
                      <w:alias w:val="Numeris"/>
                      <w:tag w:val="nr_8c185dec12fb43949cbf5acd26f309f5"/>
                      <w:lock w:val="sdtLocked"/>
                      <w:richText/>
                    </w:sdtPr>
                    <w:sdtContent>
                      <w:r>
                        <w:rPr>
                          <w:lang w:val="lt"/>
                        </w:rPr>
                        <w:t>18</w:t>
                      </w:r>
                    </w:sdtContent>
                  </w:sdt>
                  <w:r>
                    <w:rPr>
                      <w:lang w:val="lt"/>
                    </w:rPr>
                    <w:t>. Vykstant į vertinamą Įstaigą pirmenybė teikiama šioms Įstaigoms:</w:t>
                  </w:r>
                </w:p>
                <w:sdt>
                  <w:sdtPr>
                    <w:alias w:val="18.1 pp."/>
                    <w:tag w:val="part_c154822814a242e18e8e38164a4a2c68"/>
                    <w:lock w:val="sdtLocked"/>
                    <w:richText/>
                  </w:sdtPr>
                  <w:sdtContent>
                    <w:p>
                      <w:pPr>
                        <w:ind w:firstLine="810"/>
                        <w:jc w:val="both"/>
                        <w:rPr>
                          <w:lang w:val="lt"/>
                        </w:rPr>
                      </w:pPr>
                      <w:sdt>
                        <w:sdtPr>
                          <w:alias w:val="Numeris"/>
                          <w:tag w:val="nr_c154822814a242e18e8e38164a4a2c68"/>
                          <w:lock w:val="sdtLocked"/>
                          <w:richText/>
                        </w:sdtPr>
                        <w:sdtContent>
                          <w:r>
                            <w:rPr>
                              <w:lang w:val="lt"/>
                            </w:rPr>
                            <w:t>18.1</w:t>
                          </w:r>
                        </w:sdtContent>
                      </w:sdt>
                      <w:r>
                        <w:rPr>
                          <w:lang w:val="lt"/>
                        </w:rPr>
                        <w:t>. Įstaigoms, vykdančioms traumų gydymo centrų funkcijas;</w:t>
                      </w:r>
                    </w:p>
                  </w:sdtContent>
                </w:sdt>
                <w:sdt>
                  <w:sdtPr>
                    <w:alias w:val="18.2 pp."/>
                    <w:tag w:val="part_0b4eec47635944c784b74962809102e2"/>
                    <w:lock w:val="sdtLocked"/>
                    <w:richText/>
                  </w:sdtPr>
                  <w:sdtContent>
                    <w:p>
                      <w:pPr>
                        <w:ind w:firstLine="810"/>
                        <w:jc w:val="both"/>
                        <w:rPr>
                          <w:lang w:val="lt"/>
                        </w:rPr>
                      </w:pPr>
                      <w:sdt>
                        <w:sdtPr>
                          <w:alias w:val="Numeris"/>
                          <w:tag w:val="nr_0b4eec47635944c784b74962809102e2"/>
                          <w:lock w:val="sdtLocked"/>
                          <w:richText/>
                        </w:sdtPr>
                        <w:sdtContent>
                          <w:r>
                            <w:rPr>
                              <w:lang w:val="lt"/>
                            </w:rPr>
                            <w:t>18.2</w:t>
                          </w:r>
                        </w:sdtContent>
                      </w:sdt>
                      <w:r>
                        <w:rPr>
                          <w:lang w:val="lt"/>
                        </w:rPr>
                        <w:t>. stacionarines asmens sveikatos priežiūros paslaugas teikiančioms Įstaigoms;</w:t>
                      </w:r>
                    </w:p>
                  </w:sdtContent>
                </w:sdt>
                <w:sdt>
                  <w:sdtPr>
                    <w:alias w:val="18.3 pp."/>
                    <w:tag w:val="part_d410ac20667441eabad9598470092f7a"/>
                    <w:lock w:val="sdtLocked"/>
                    <w:richText/>
                  </w:sdtPr>
                  <w:sdtContent>
                    <w:p>
                      <w:pPr>
                        <w:ind w:firstLine="810"/>
                        <w:jc w:val="both"/>
                        <w:rPr>
                          <w:lang w:val="lt"/>
                        </w:rPr>
                      </w:pPr>
                      <w:sdt>
                        <w:sdtPr>
                          <w:alias w:val="Numeris"/>
                          <w:tag w:val="nr_d410ac20667441eabad9598470092f7a"/>
                          <w:lock w:val="sdtLocked"/>
                          <w:richText/>
                        </w:sdtPr>
                        <w:sdtContent>
                          <w:r>
                            <w:rPr>
                              <w:lang w:val="lt"/>
                            </w:rPr>
                            <w:t>18.3</w:t>
                          </w:r>
                        </w:sdtContent>
                      </w:sdt>
                      <w:r>
                        <w:rPr>
                          <w:lang w:val="lt"/>
                        </w:rPr>
                        <w:t>. greitosios medicinos pagalbos paslaugas teikiančioms Įstaigoms.</w:t>
                      </w:r>
                    </w:p>
                  </w:sdtContent>
                </w:sdt>
              </w:sdtContent>
            </w:sdt>
            <w:sdt>
              <w:sdtPr>
                <w:alias w:val="19 p."/>
                <w:tag w:val="part_b86b92bfa2f548058186d2e065a94b9c"/>
                <w:lock w:val="sdtLocked"/>
                <w:richText/>
              </w:sdtPr>
              <w:sdtContent>
                <w:p>
                  <w:pPr>
                    <w:ind w:firstLine="810"/>
                    <w:jc w:val="both"/>
                    <w:rPr>
                      <w:lang w:val="lt"/>
                    </w:rPr>
                  </w:pPr>
                  <w:sdt>
                    <w:sdtPr>
                      <w:alias w:val="Numeris"/>
                      <w:tag w:val="nr_b86b92bfa2f548058186d2e065a94b9c"/>
                      <w:lock w:val="sdtLocked"/>
                      <w:richText/>
                    </w:sdtPr>
                    <w:sdtContent>
                      <w:r>
                        <w:rPr>
                          <w:lang w:val="lt"/>
                        </w:rPr>
                        <w:t>19</w:t>
                      </w:r>
                    </w:sdtContent>
                  </w:sdt>
                  <w:r>
                    <w:rPr>
                      <w:lang w:val="lt"/>
                    </w:rPr>
                    <w:t xml:space="preserve">. Su Įstaigos atstovu (-ais) suderinama patikrinimo data ir laikas, vykstama į vertinamą Įstaigą ir atliekamas vertinimas. </w:t>
                  </w:r>
                </w:p>
              </w:sdtContent>
            </w:sdt>
            <w:sdt>
              <w:sdtPr>
                <w:alias w:val="20 p."/>
                <w:tag w:val="part_4f47c428dcce4f60ad3f07b4e6cd64c4"/>
                <w:lock w:val="sdtLocked"/>
                <w:richText/>
              </w:sdtPr>
              <w:sdtContent>
                <w:p>
                  <w:pPr>
                    <w:ind w:firstLine="810"/>
                    <w:jc w:val="both"/>
                    <w:rPr>
                      <w:lang w:val="lt"/>
                    </w:rPr>
                  </w:pPr>
                  <w:sdt>
                    <w:sdtPr>
                      <w:alias w:val="Numeris"/>
                      <w:tag w:val="nr_4f47c428dcce4f60ad3f07b4e6cd64c4"/>
                      <w:lock w:val="sdtLocked"/>
                      <w:richText/>
                    </w:sdtPr>
                    <w:sdtContent>
                      <w:r>
                        <w:rPr>
                          <w:lang w:val="lt"/>
                        </w:rPr>
                        <w:t>20</w:t>
                      </w:r>
                    </w:sdtContent>
                  </w:sdt>
                  <w:r>
                    <w:rPr>
                      <w:lang w:val="lt"/>
                    </w:rPr>
                    <w:t>. Vizito į Įstaigą metu kartu su vertinamos Įstaigos atstovu (-ais) peržiūrimi ESSC PPPS atstovo (-ų) pildyto Klausimyno punktai, kurie liko neatsakyti arba buvo atsakyti nepilnai, patikslinami kiti aktualūs parengties įvykiams, ekstremaliesiems įvykiams, krizėms ar</w:t>
                  </w:r>
                  <w:r>
                    <w:rPr>
                      <w:color w:val="000000"/>
                      <w:lang w:val="lt"/>
                    </w:rPr>
                    <w:t xml:space="preserve"> ekstremaliosioms situacijoms</w:t>
                  </w:r>
                  <w:r>
                    <w:rPr>
                      <w:lang w:val="lt"/>
                    </w:rPr>
                    <w:t xml:space="preserve"> klausimai, atsakoma į Įstaigos atstovui (-ams) kilusius klausimus, Įstaigos atstovas (-ai) supažindina su Įstaigos išplanavimu, patalpomis, naudojama įranga bei kitomis veiklos vykdymo užtikrinimui būtinomis priemonėmis, kurios numatytos šiuo įsakymu patvirtintame Asmens ir visuomenės sveikatos priežiūros įstaigų ekstremaliųjų situacijų valdymo planų rengimo tvarkos apraše.</w:t>
                  </w:r>
                </w:p>
              </w:sdtContent>
            </w:sdt>
            <w:sdt>
              <w:sdtPr>
                <w:alias w:val="21 p."/>
                <w:tag w:val="part_d5389952676b447eb0e704e724acae56"/>
                <w:lock w:val="sdtLocked"/>
                <w:richText/>
              </w:sdtPr>
              <w:sdtContent>
                <w:p>
                  <w:pPr>
                    <w:ind w:firstLine="810"/>
                    <w:jc w:val="both"/>
                    <w:rPr>
                      <w:lang w:val="lt"/>
                    </w:rPr>
                  </w:pPr>
                  <w:sdt>
                    <w:sdtPr>
                      <w:alias w:val="Numeris"/>
                      <w:tag w:val="nr_d5389952676b447eb0e704e724acae56"/>
                      <w:lock w:val="sdtLocked"/>
                      <w:richText/>
                    </w:sdtPr>
                    <w:sdtContent>
                      <w:r>
                        <w:rPr>
                          <w:lang w:val="lt"/>
                        </w:rPr>
                        <w:t>21</w:t>
                      </w:r>
                    </w:sdtContent>
                  </w:sdt>
                  <w:r>
                    <w:rPr>
                      <w:lang w:val="lt"/>
                    </w:rPr>
                    <w:t>. Rengiamas Įstaigos parengties įvykiams, ekstremaliesiems įvykiams, krizėms ar</w:t>
                  </w:r>
                  <w:r>
                    <w:rPr>
                      <w:color w:val="000000"/>
                      <w:lang w:val="lt"/>
                    </w:rPr>
                    <w:t xml:space="preserve"> ekstremaliosioms situacijoms</w:t>
                  </w:r>
                  <w:r>
                    <w:rPr>
                      <w:lang w:val="lt"/>
                    </w:rPr>
                    <w:t xml:space="preserve"> vertinimo pažymos (toliau – Pažyma) projektas, kurį rengiant pagrindinis dėmesys skiriamas esminėms Įstaigos pasirengimo veiklai vertinimo išvadoms, rekomendacijoms ir Įstaigai teikiamų rekomendacijų įgyvendinimo terminams.</w:t>
                  </w:r>
                </w:p>
              </w:sdtContent>
            </w:sdt>
            <w:sdt>
              <w:sdtPr>
                <w:alias w:val="22 p."/>
                <w:tag w:val="part_3a4fb8422a48400aa0437eb98744475a"/>
                <w:lock w:val="sdtLocked"/>
                <w:richText/>
              </w:sdtPr>
              <w:sdtContent>
                <w:p>
                  <w:pPr>
                    <w:ind w:firstLine="810"/>
                    <w:jc w:val="both"/>
                    <w:rPr>
                      <w:lang w:val="lt"/>
                    </w:rPr>
                  </w:pPr>
                  <w:sdt>
                    <w:sdtPr>
                      <w:alias w:val="Numeris"/>
                      <w:tag w:val="nr_3a4fb8422a48400aa0437eb98744475a"/>
                      <w:lock w:val="sdtLocked"/>
                      <w:richText/>
                    </w:sdtPr>
                    <w:sdtContent>
                      <w:r>
                        <w:rPr>
                          <w:lang w:val="lt"/>
                        </w:rPr>
                        <w:t>22</w:t>
                      </w:r>
                    </w:sdtContent>
                  </w:sdt>
                  <w:r>
                    <w:rPr>
                      <w:lang w:val="lt"/>
                    </w:rPr>
                    <w:t>. Pažymos projektas kartu su Klausimynu teikiamas Įstaigai derinti elektroniniu paštu. Įstaiga Pažymos projektą derina ir atsiunčia atsakymą elektroniniu paštu per 10 darbo dienų nuo Pažymos projekto gavimo dienos.</w:t>
                  </w:r>
                </w:p>
              </w:sdtContent>
            </w:sdt>
            <w:sdt>
              <w:sdtPr>
                <w:alias w:val="23 p."/>
                <w:tag w:val="part_98d5c2590bba450097d8d471991f57d0"/>
                <w:lock w:val="sdtLocked"/>
                <w:richText/>
              </w:sdtPr>
              <w:sdtContent>
                <w:p>
                  <w:pPr>
                    <w:ind w:firstLine="810"/>
                    <w:jc w:val="both"/>
                    <w:rPr>
                      <w:lang w:val="lt"/>
                    </w:rPr>
                  </w:pPr>
                  <w:sdt>
                    <w:sdtPr>
                      <w:alias w:val="Numeris"/>
                      <w:tag w:val="nr_98d5c2590bba450097d8d471991f57d0"/>
                      <w:lock w:val="sdtLocked"/>
                      <w:richText/>
                    </w:sdtPr>
                    <w:sdtContent>
                      <w:r>
                        <w:rPr>
                          <w:lang w:val="lt"/>
                        </w:rPr>
                        <w:t>23</w:t>
                      </w:r>
                    </w:sdtContent>
                  </w:sdt>
                  <w:r>
                    <w:rPr>
                      <w:lang w:val="lt"/>
                    </w:rPr>
                    <w:t>. Išnagrinėjus Įstaigos pateiktas pastabas bei pasiūlymus dėl Pažymos projekto (jei pastabos bei pasiūlymai buvo pateikti), parengiama suderinta ir galutinė Pažyma.</w:t>
                  </w:r>
                </w:p>
              </w:sdtContent>
            </w:sdt>
            <w:sdt>
              <w:sdtPr>
                <w:alias w:val="24 p."/>
                <w:tag w:val="part_dfb0a5ae5e27446497b56b91dbdeac8f"/>
                <w:lock w:val="sdtLocked"/>
                <w:richText/>
              </w:sdtPr>
              <w:sdtContent>
                <w:p>
                  <w:pPr>
                    <w:ind w:firstLine="810"/>
                    <w:jc w:val="both"/>
                    <w:rPr>
                      <w:lang w:val="lt"/>
                    </w:rPr>
                  </w:pPr>
                  <w:sdt>
                    <w:sdtPr>
                      <w:alias w:val="Numeris"/>
                      <w:tag w:val="nr_dfb0a5ae5e27446497b56b91dbdeac8f"/>
                      <w:lock w:val="sdtLocked"/>
                      <w:richText/>
                    </w:sdtPr>
                    <w:sdtContent>
                      <w:r>
                        <w:rPr>
                          <w:lang w:val="lt"/>
                        </w:rPr>
                        <w:t>24</w:t>
                      </w:r>
                    </w:sdtContent>
                  </w:sdt>
                  <w:r>
                    <w:rPr>
                      <w:lang w:val="lt"/>
                    </w:rPr>
                    <w:t>. Suderinta Pažyma registruojama Sveikatos priežiūros įstaigų parengties įvykiams, ekstremaliesiems įvykiams, krizėms ar</w:t>
                  </w:r>
                  <w:r>
                    <w:rPr>
                      <w:color w:val="000000"/>
                      <w:lang w:val="lt"/>
                    </w:rPr>
                    <w:t xml:space="preserve"> ekstremaliosioms situacijoms</w:t>
                  </w:r>
                  <w:r>
                    <w:rPr>
                      <w:lang w:val="lt"/>
                    </w:rPr>
                    <w:t xml:space="preserve"> įvertinimo pažymų registravimo žurnale ir Įstaigai ir (arba) Įstaigos savininkui (dalininkams), ir (arba) Sveikatos apsaugos ministerijos (toliau – SAM) parengties pareigūnui pateikiama kartu su oficialiu raštu.</w:t>
                  </w:r>
                </w:p>
                <w:p>
                  <w:pPr>
                    <w:tabs>
                      <w:tab w:val="left" w:pos="709"/>
                    </w:tabs>
                    <w:rPr>
                      <w:b/>
                      <w:bCs/>
                      <w:lang w:val="lt"/>
                    </w:rPr>
                  </w:pPr>
                </w:p>
              </w:sdtContent>
            </w:sdt>
          </w:sdtContent>
        </w:sdt>
        <w:sdt>
          <w:sdtPr>
            <w:alias w:val="skyrius"/>
            <w:tag w:val="part_55b916f47e7a4133af9f016e7b5c7e2e"/>
            <w:lock w:val="sdtLocked"/>
            <w:richText/>
          </w:sdtPr>
          <w:sdtContent>
            <w:p>
              <w:pPr>
                <w:tabs>
                  <w:tab w:val="left" w:pos="709"/>
                </w:tabs>
                <w:jc w:val="center"/>
                <w:rPr>
                  <w:b/>
                  <w:bCs/>
                  <w:lang w:val="lt"/>
                </w:rPr>
              </w:pPr>
              <w:sdt>
                <w:sdtPr>
                  <w:alias w:val="Numeris"/>
                  <w:tag w:val="nr_55b916f47e7a4133af9f016e7b5c7e2e"/>
                  <w:lock w:val="sdtLocked"/>
                  <w:richText/>
                </w:sdtPr>
                <w:sdtContent>
                  <w:r>
                    <w:rPr>
                      <w:b/>
                      <w:bCs/>
                      <w:lang w:val="lt"/>
                    </w:rPr>
                    <w:t>VI</w:t>
                  </w:r>
                </w:sdtContent>
              </w:sdt>
              <w:r>
                <w:rPr>
                  <w:b/>
                  <w:bCs/>
                  <w:lang w:val="lt"/>
                </w:rPr>
                <w:t xml:space="preserve"> SKYRIUS</w:t>
              </w:r>
            </w:p>
            <w:p>
              <w:pPr>
                <w:tabs>
                  <w:tab w:val="left" w:pos="709"/>
                </w:tabs>
                <w:jc w:val="center"/>
                <w:rPr>
                  <w:b/>
                  <w:bCs/>
                  <w:caps/>
                  <w:lang w:val="lt"/>
                </w:rPr>
              </w:pPr>
              <w:sdt>
                <w:sdtPr>
                  <w:alias w:val="Pavadinimas"/>
                  <w:tag w:val="title_55b916f47e7a4133af9f016e7b5c7e2e"/>
                  <w:lock w:val="sdtLocked"/>
                  <w:richText/>
                </w:sdtPr>
                <w:sdtContent>
                  <w:r>
                    <w:rPr>
                      <w:b/>
                      <w:bCs/>
                      <w:lang w:val="lt"/>
                    </w:rPr>
                    <w:t xml:space="preserve">NEPLANINIAI </w:t>
                  </w:r>
                  <w:r>
                    <w:rPr>
                      <w:b/>
                      <w:bCs/>
                      <w:caps/>
                      <w:lang w:val="lt"/>
                    </w:rPr>
                    <w:t>įstaigų parengTIES</w:t>
                  </w:r>
                  <w:r>
                    <w:rPr>
                      <w:b/>
                      <w:bCs/>
                      <w:lang w:val="lt"/>
                    </w:rPr>
                    <w:t xml:space="preserve"> ĮVYKIAMS, EKSTREMALIESIEMS ĮVYKIAMS, KRIZĖMS AR</w:t>
                  </w:r>
                  <w:r>
                    <w:rPr>
                      <w:b/>
                      <w:bCs/>
                      <w:color w:val="000000"/>
                      <w:lang w:val="lt"/>
                    </w:rPr>
                    <w:t xml:space="preserve"> EKSTREMALIOSIOMS SITUACIJOMS</w:t>
                  </w:r>
                  <w:r>
                    <w:rPr>
                      <w:b/>
                      <w:bCs/>
                      <w:lang w:val="lt"/>
                    </w:rPr>
                    <w:t xml:space="preserve"> </w:t>
                  </w:r>
                  <w:r>
                    <w:rPr>
                      <w:b/>
                      <w:bCs/>
                      <w:caps/>
                      <w:lang w:val="lt"/>
                    </w:rPr>
                    <w:t>VERTinimai</w:t>
                  </w:r>
                </w:sdtContent>
              </w:sdt>
            </w:p>
            <w:p>
              <w:pPr>
                <w:tabs>
                  <w:tab w:val="left" w:pos="709"/>
                </w:tabs>
                <w:ind w:firstLine="62"/>
                <w:jc w:val="both"/>
                <w:rPr>
                  <w:szCs w:val="24"/>
                  <w:lang w:val="lt"/>
                </w:rPr>
              </w:pPr>
            </w:p>
            <w:sdt>
              <w:sdtPr>
                <w:alias w:val="25 p."/>
                <w:tag w:val="part_0eaef0f7ee3740cb8188d103ed10cdfb"/>
                <w:lock w:val="sdtLocked"/>
                <w:richText/>
              </w:sdtPr>
              <w:sdtContent>
                <w:p>
                  <w:pPr>
                    <w:ind w:firstLine="810"/>
                    <w:jc w:val="both"/>
                    <w:rPr>
                      <w:lang w:val="lt"/>
                    </w:rPr>
                  </w:pPr>
                  <w:sdt>
                    <w:sdtPr>
                      <w:alias w:val="Numeris"/>
                      <w:tag w:val="nr_0eaef0f7ee3740cb8188d103ed10cdfb"/>
                      <w:lock w:val="sdtLocked"/>
                      <w:richText/>
                    </w:sdtPr>
                    <w:sdtContent>
                      <w:r>
                        <w:rPr>
                          <w:lang w:val="lt"/>
                        </w:rPr>
                        <w:t>25</w:t>
                      </w:r>
                    </w:sdtContent>
                  </w:sdt>
                  <w:r>
                    <w:rPr>
                      <w:lang w:val="lt"/>
                    </w:rPr>
                    <w:t>. Neplaniniai Įstaigų vertinimai atliekami šiais atvejais:</w:t>
                  </w:r>
                </w:p>
                <w:sdt>
                  <w:sdtPr>
                    <w:alias w:val="25.1 pp."/>
                    <w:tag w:val="part_37be901174b545af903b35db57bae510"/>
                    <w:lock w:val="sdtLocked"/>
                    <w:richText/>
                  </w:sdtPr>
                  <w:sdtContent>
                    <w:p>
                      <w:pPr>
                        <w:ind w:firstLine="810"/>
                        <w:jc w:val="both"/>
                        <w:rPr>
                          <w:lang w:val="lt"/>
                        </w:rPr>
                      </w:pPr>
                      <w:sdt>
                        <w:sdtPr>
                          <w:alias w:val="Numeris"/>
                          <w:tag w:val="nr_37be901174b545af903b35db57bae510"/>
                          <w:lock w:val="sdtLocked"/>
                          <w:richText/>
                        </w:sdtPr>
                        <w:sdtContent>
                          <w:r>
                            <w:rPr>
                              <w:lang w:val="lt"/>
                            </w:rPr>
                            <w:t>25.1</w:t>
                          </w:r>
                        </w:sdtContent>
                      </w:sdt>
                      <w:r>
                        <w:rPr>
                          <w:lang w:val="lt"/>
                        </w:rPr>
                        <w:t>. Įstaiga nevykdo teisės aktų, reglamentuojančių parengtį įvykiams, ekstremaliesiems įvykiams, krizėms ar ekstremaliosioms situacijoms, reikalavimų (Įstaiga neteikia ESSC informacijos (pvz., ESVP) apie jos pasirengimą veiklai įvykių, ekstremaliųjų įvykių, krizių ar ekstremaliųjų situacijų atvejais);</w:t>
                      </w:r>
                    </w:p>
                  </w:sdtContent>
                </w:sdt>
                <w:sdt>
                  <w:sdtPr>
                    <w:alias w:val="25.2 pp."/>
                    <w:tag w:val="part_babbe11ee94c4a5ea6d9afdf55d7c77c"/>
                    <w:lock w:val="sdtLocked"/>
                    <w:richText/>
                  </w:sdtPr>
                  <w:sdtContent>
                    <w:p>
                      <w:pPr>
                        <w:ind w:firstLine="810"/>
                        <w:jc w:val="both"/>
                        <w:rPr>
                          <w:color w:val="000000"/>
                          <w:lang w:val="lt"/>
                        </w:rPr>
                      </w:pPr>
                      <w:sdt>
                        <w:sdtPr>
                          <w:alias w:val="Numeris"/>
                          <w:tag w:val="nr_babbe11ee94c4a5ea6d9afdf55d7c77c"/>
                          <w:lock w:val="sdtLocked"/>
                          <w:richText/>
                        </w:sdtPr>
                        <w:sdtContent>
                          <w:r>
                            <w:rPr>
                              <w:lang w:val="lt"/>
                            </w:rPr>
                            <w:t>25.2</w:t>
                          </w:r>
                        </w:sdtContent>
                      </w:sdt>
                      <w:r>
                        <w:rPr>
                          <w:lang w:val="lt"/>
                        </w:rPr>
                        <w:t>. n</w:t>
                      </w:r>
                      <w:r>
                        <w:rPr>
                          <w:color w:val="000000"/>
                          <w:lang w:val="lt"/>
                        </w:rPr>
                        <w:t>egavus informacijos iš Įstaigos apie Pažymoje pateiktų rekomendacijų įgyvendinimą po to, kai buvo teiktas priminimas Įstaigai apie rekomendacijų įgyvendinimo termino pabaigą;</w:t>
                      </w:r>
                    </w:p>
                  </w:sdtContent>
                </w:sdt>
                <w:sdt>
                  <w:sdtPr>
                    <w:alias w:val="25.3 pp."/>
                    <w:tag w:val="part_72ddaa99d4274ed888d977f2de601572"/>
                    <w:lock w:val="sdtLocked"/>
                    <w:richText/>
                  </w:sdtPr>
                  <w:sdtContent>
                    <w:p>
                      <w:pPr>
                        <w:ind w:firstLine="810"/>
                        <w:jc w:val="both"/>
                        <w:rPr>
                          <w:lang w:val="lt"/>
                        </w:rPr>
                      </w:pPr>
                      <w:sdt>
                        <w:sdtPr>
                          <w:alias w:val="Numeris"/>
                          <w:tag w:val="nr_72ddaa99d4274ed888d977f2de601572"/>
                          <w:lock w:val="sdtLocked"/>
                          <w:richText/>
                        </w:sdtPr>
                        <w:sdtContent>
                          <w:r>
                            <w:rPr>
                              <w:lang w:val="lt"/>
                            </w:rPr>
                            <w:t>25.3</w:t>
                          </w:r>
                        </w:sdtContent>
                      </w:sdt>
                      <w:r>
                        <w:rPr>
                          <w:lang w:val="lt"/>
                        </w:rPr>
                        <w:t>. atsiradus aplinkybėms, turinčioms įtakos Įstaigos parengčiai veiklai įvykių, ekstremaliųjų įvykių, krizės ar ekstremaliųjų situacijų atvejais;</w:t>
                      </w:r>
                    </w:p>
                  </w:sdtContent>
                </w:sdt>
                <w:sdt>
                  <w:sdtPr>
                    <w:alias w:val="25.4 pp."/>
                    <w:tag w:val="part_6247cd0044dc443ba0ddc54d0157591a"/>
                    <w:lock w:val="sdtLocked"/>
                    <w:richText/>
                  </w:sdtPr>
                  <w:sdtContent>
                    <w:p>
                      <w:pPr>
                        <w:ind w:firstLine="810"/>
                        <w:jc w:val="both"/>
                        <w:rPr>
                          <w:lang w:val="lt"/>
                        </w:rPr>
                      </w:pPr>
                      <w:sdt>
                        <w:sdtPr>
                          <w:alias w:val="Numeris"/>
                          <w:tag w:val="nr_6247cd0044dc443ba0ddc54d0157591a"/>
                          <w:lock w:val="sdtLocked"/>
                          <w:richText/>
                        </w:sdtPr>
                        <w:sdtContent>
                          <w:r>
                            <w:rPr>
                              <w:lang w:val="lt"/>
                            </w:rPr>
                            <w:t>25.4</w:t>
                          </w:r>
                        </w:sdtContent>
                      </w:sdt>
                      <w:r>
                        <w:rPr>
                          <w:lang w:val="lt"/>
                        </w:rPr>
                        <w:t>. atsiradus naujai grėsmei, dėl kurios reikia peržiūrėti Įstaigos parengtį veiklai įvykių, ekstremaliųjų įvykių, krizės ar ekstremaliųjų situacijų atvejais, remiantis kitų institucijų patikrų rezultatais.</w:t>
                      </w:r>
                    </w:p>
                    <w:p>
                      <w:pPr>
                        <w:tabs>
                          <w:tab w:val="left" w:pos="709"/>
                        </w:tabs>
                        <w:ind w:firstLine="62"/>
                        <w:jc w:val="both"/>
                        <w:rPr>
                          <w:szCs w:val="24"/>
                          <w:lang w:val="lt"/>
                        </w:rPr>
                      </w:pPr>
                    </w:p>
                  </w:sdtContent>
                </w:sdt>
              </w:sdtContent>
            </w:sdt>
          </w:sdtContent>
        </w:sdt>
        <w:sdt>
          <w:sdtPr>
            <w:alias w:val="skyrius"/>
            <w:tag w:val="part_490fc8b15b014e83968b1ac506b4831c"/>
            <w:lock w:val="sdtLocked"/>
            <w:richText/>
          </w:sdtPr>
          <w:sdtContent>
            <w:p>
              <w:pPr>
                <w:tabs>
                  <w:tab w:val="left" w:pos="709"/>
                </w:tabs>
                <w:jc w:val="center"/>
                <w:rPr>
                  <w:b/>
                  <w:bCs/>
                  <w:lang w:val="lt"/>
                </w:rPr>
              </w:pPr>
              <w:sdt>
                <w:sdtPr>
                  <w:alias w:val="Numeris"/>
                  <w:tag w:val="nr_490fc8b15b014e83968b1ac506b4831c"/>
                  <w:lock w:val="sdtLocked"/>
                  <w:richText/>
                </w:sdtPr>
                <w:sdtContent>
                  <w:r>
                    <w:rPr>
                      <w:b/>
                      <w:bCs/>
                      <w:lang w:val="lt"/>
                    </w:rPr>
                    <w:t>VII</w:t>
                  </w:r>
                </w:sdtContent>
              </w:sdt>
              <w:r>
                <w:rPr>
                  <w:b/>
                  <w:bCs/>
                  <w:lang w:val="lt"/>
                </w:rPr>
                <w:t xml:space="preserve"> SKYRIUS</w:t>
              </w:r>
            </w:p>
            <w:p>
              <w:pPr>
                <w:tabs>
                  <w:tab w:val="left" w:pos="709"/>
                </w:tabs>
                <w:jc w:val="center"/>
                <w:rPr>
                  <w:b/>
                  <w:bCs/>
                  <w:szCs w:val="24"/>
                  <w:lang w:val="lt"/>
                </w:rPr>
              </w:pPr>
              <w:sdt>
                <w:sdtPr>
                  <w:alias w:val="Pavadinimas"/>
                  <w:tag w:val="title_490fc8b15b014e83968b1ac506b4831c"/>
                  <w:lock w:val="sdtLocked"/>
                  <w:richText/>
                </w:sdtPr>
                <w:sdtContent>
                  <w:r>
                    <w:rPr>
                      <w:b/>
                      <w:bCs/>
                      <w:szCs w:val="24"/>
                      <w:lang w:val="lt"/>
                    </w:rPr>
                    <w:t>ĮSTAIGŲ VERTINIMO METU NUSTATYTŲ TRŪKUMŲ ŠALINIMO PAŽANGOS STEBĖSENA</w:t>
                  </w:r>
                </w:sdtContent>
              </w:sdt>
            </w:p>
            <w:p>
              <w:pPr>
                <w:tabs>
                  <w:tab w:val="left" w:pos="1134"/>
                </w:tabs>
                <w:ind w:firstLine="771"/>
                <w:jc w:val="both"/>
                <w:rPr>
                  <w:szCs w:val="24"/>
                  <w:lang w:val="lt"/>
                </w:rPr>
              </w:pPr>
            </w:p>
            <w:sdt>
              <w:sdtPr>
                <w:alias w:val="26 p."/>
                <w:tag w:val="part_0e3846851a4f495a9656f387effcd6ef"/>
                <w:lock w:val="sdtLocked"/>
                <w:richText/>
              </w:sdtPr>
              <w:sdtContent>
                <w:p>
                  <w:pPr>
                    <w:ind w:firstLine="810"/>
                    <w:jc w:val="both"/>
                    <w:rPr>
                      <w:lang w:val="lt"/>
                    </w:rPr>
                  </w:pPr>
                  <w:sdt>
                    <w:sdtPr>
                      <w:alias w:val="Numeris"/>
                      <w:tag w:val="nr_0e3846851a4f495a9656f387effcd6ef"/>
                      <w:lock w:val="sdtLocked"/>
                      <w:richText/>
                    </w:sdtPr>
                    <w:sdtContent>
                      <w:r>
                        <w:rPr>
                          <w:lang w:val="lt"/>
                        </w:rPr>
                        <w:t>26</w:t>
                      </w:r>
                    </w:sdtContent>
                  </w:sdt>
                  <w:r>
                    <w:rPr>
                      <w:lang w:val="lt"/>
                    </w:rPr>
                    <w:t>. ESSC PPPS atstovui (-ams) pateikus Pažymą su vertinimo išdavomis bei rekomendacijomis, Įstaigos atstovas (-ai) išnagrinėja pateiktas rekomendacijas ir pakoreguotą ESVP su įgyvendintomis rekomendacijomis ir (arba) dokumentus, įrodančius rekomendacijų įgyvendinimą, siunčia ESSC oficialiu raštu per Pažymoje nurodytą terminą. Įgyvendintos ir neįgyvendintos rekomendacijos išvardijamos ESVP vertinimo metu nustatytų trūkumų šalinimo lape.</w:t>
                  </w:r>
                </w:p>
              </w:sdtContent>
            </w:sdt>
            <w:sdt>
              <w:sdtPr>
                <w:alias w:val="27 p."/>
                <w:tag w:val="part_2e2c0728aaff49a1886ef13e00e14f63"/>
                <w:lock w:val="sdtLocked"/>
                <w:richText/>
              </w:sdtPr>
              <w:sdtContent>
                <w:p>
                  <w:pPr>
                    <w:ind w:firstLine="810"/>
                    <w:jc w:val="both"/>
                    <w:rPr>
                      <w:lang w:val="lt"/>
                    </w:rPr>
                  </w:pPr>
                  <w:sdt>
                    <w:sdtPr>
                      <w:alias w:val="Numeris"/>
                      <w:tag w:val="nr_2e2c0728aaff49a1886ef13e00e14f63"/>
                      <w:lock w:val="sdtLocked"/>
                      <w:richText/>
                    </w:sdtPr>
                    <w:sdtContent>
                      <w:r>
                        <w:rPr>
                          <w:lang w:val="lt"/>
                        </w:rPr>
                        <w:t>27</w:t>
                      </w:r>
                    </w:sdtContent>
                  </w:sdt>
                  <w:r>
                    <w:rPr>
                      <w:lang w:val="lt"/>
                    </w:rPr>
                    <w:t xml:space="preserve">. ESSC PPPS atstovas (-ai) įvertina pateiktą pakoreguotą ESVP ir (arba) dokumentus, įrodančius rekomendacijų įgyvendinimą, per 30 kalendorinių dienų nuo pakoreguoto ESVP gavimo dienos. Jeigu rekomendacijos įgyvendintos netinkamai ir (arba) nevisiškai, išvados, pastabos bei pasiūlymai teikiami Įstaigai ir (arba) Įstaigos savininkui (dalininkams)oficialiu raštu. </w:t>
                  </w:r>
                </w:p>
              </w:sdtContent>
            </w:sdt>
            <w:sdt>
              <w:sdtPr>
                <w:alias w:val="28 p."/>
                <w:tag w:val="part_0bcdfd0fb4e64fa6a93e9326e5b444b6"/>
                <w:lock w:val="sdtLocked"/>
                <w:richText/>
              </w:sdtPr>
              <w:sdtContent>
                <w:p>
                  <w:pPr>
                    <w:ind w:firstLine="810"/>
                    <w:jc w:val="both"/>
                    <w:rPr>
                      <w:lang w:val="lt"/>
                    </w:rPr>
                  </w:pPr>
                  <w:sdt>
                    <w:sdtPr>
                      <w:alias w:val="Numeris"/>
                      <w:tag w:val="nr_0bcdfd0fb4e64fa6a93e9326e5b444b6"/>
                      <w:lock w:val="sdtLocked"/>
                      <w:richText/>
                    </w:sdtPr>
                    <w:sdtContent>
                      <w:r>
                        <w:rPr>
                          <w:lang w:val="lt"/>
                        </w:rPr>
                        <w:t>28</w:t>
                      </w:r>
                    </w:sdtContent>
                  </w:sdt>
                  <w:r>
                    <w:rPr>
                      <w:lang w:val="lt"/>
                    </w:rPr>
                    <w:t>. Negavus informacijos iš Įstaigos atstovo (-ų) apie pateiktų rekomendacijų įgyvendinimą, elektroniniu paštu primenama Įstaigai apie rekomendacijų įgyvendinimo termino pabaigą.</w:t>
                  </w:r>
                </w:p>
              </w:sdtContent>
            </w:sdt>
            <w:sdt>
              <w:sdtPr>
                <w:alias w:val="29 p."/>
                <w:tag w:val="part_3e17370fbca146b9af377d5353bee072"/>
                <w:lock w:val="sdtLocked"/>
                <w:richText/>
              </w:sdtPr>
              <w:sdtContent>
                <w:p>
                  <w:pPr>
                    <w:ind w:firstLine="810"/>
                    <w:jc w:val="both"/>
                    <w:rPr>
                      <w:lang w:val="lt"/>
                    </w:rPr>
                  </w:pPr>
                  <w:sdt>
                    <w:sdtPr>
                      <w:alias w:val="Numeris"/>
                      <w:tag w:val="nr_3e17370fbca146b9af377d5353bee072"/>
                      <w:lock w:val="sdtLocked"/>
                      <w:richText/>
                    </w:sdtPr>
                    <w:sdtContent>
                      <w:r>
                        <w:rPr>
                          <w:color w:val="000000"/>
                          <w:lang w:val="lt"/>
                        </w:rPr>
                        <w:t>29</w:t>
                      </w:r>
                    </w:sdtContent>
                  </w:sdt>
                  <w:r>
                    <w:rPr>
                      <w:color w:val="000000"/>
                      <w:lang w:val="lt"/>
                    </w:rPr>
                    <w:t xml:space="preserve">. Iki elektroniniu paštu teikiamame priminime nurodyto termino, kuris negali būti trumpesnis kaip 5 darbo dienos, negavus informacijos iš Įstaigos apie pateiktų rekomendacijų įgyvendinimą po to, kai buvo teiktas priminimas apie rekomendacijų įgyvendinimo termino pabaigą, gali būti inicijuojamas neplaninis Įstaigos parengties </w:t>
                  </w:r>
                  <w:r>
                    <w:rPr>
                      <w:lang w:val="lt"/>
                    </w:rPr>
                    <w:t>įvykiams, ekstremaliesiems įvykiams, krizėms ar</w:t>
                  </w:r>
                  <w:r>
                    <w:rPr>
                      <w:color w:val="000000"/>
                      <w:lang w:val="lt"/>
                    </w:rPr>
                    <w:t xml:space="preserve"> ekstremaliosioms situacijoms vertinimas</w:t>
                  </w:r>
                  <w:r>
                    <w:rPr>
                      <w:lang w:val="lt"/>
                    </w:rPr>
                    <w:t>.</w:t>
                  </w:r>
                </w:p>
                <w:p>
                  <w:pPr>
                    <w:tabs>
                      <w:tab w:val="left" w:pos="709"/>
                    </w:tabs>
                    <w:ind w:firstLine="62"/>
                    <w:jc w:val="center"/>
                    <w:rPr>
                      <w:b/>
                      <w:bCs/>
                      <w:szCs w:val="24"/>
                      <w:lang w:val="lt"/>
                    </w:rPr>
                  </w:pPr>
                </w:p>
              </w:sdtContent>
            </w:sdt>
          </w:sdtContent>
        </w:sdt>
        <w:sdt>
          <w:sdtPr>
            <w:alias w:val="skyrius"/>
            <w:tag w:val="part_d7cb9504a00e4856920e38ebb150705f"/>
            <w:lock w:val="sdtLocked"/>
            <w:richText/>
          </w:sdtPr>
          <w:sdtContent>
            <w:p>
              <w:pPr>
                <w:tabs>
                  <w:tab w:val="left" w:pos="709"/>
                </w:tabs>
                <w:jc w:val="center"/>
                <w:rPr>
                  <w:b/>
                  <w:bCs/>
                  <w:lang w:val="lt"/>
                </w:rPr>
              </w:pPr>
              <w:sdt>
                <w:sdtPr>
                  <w:alias w:val="Numeris"/>
                  <w:tag w:val="nr_d7cb9504a00e4856920e38ebb150705f"/>
                  <w:lock w:val="sdtLocked"/>
                  <w:richText/>
                </w:sdtPr>
                <w:sdtContent>
                  <w:r>
                    <w:rPr>
                      <w:b/>
                      <w:bCs/>
                      <w:lang w:val="lt"/>
                    </w:rPr>
                    <w:t>VIII</w:t>
                  </w:r>
                </w:sdtContent>
              </w:sdt>
              <w:r>
                <w:rPr>
                  <w:b/>
                  <w:bCs/>
                  <w:lang w:val="lt"/>
                </w:rPr>
                <w:t xml:space="preserve"> SKYRIUS</w:t>
              </w:r>
            </w:p>
            <w:p>
              <w:pPr>
                <w:tabs>
                  <w:tab w:val="left" w:pos="709"/>
                </w:tabs>
                <w:jc w:val="center"/>
                <w:rPr>
                  <w:b/>
                  <w:bCs/>
                  <w:lang w:val="lt"/>
                </w:rPr>
              </w:pPr>
              <w:sdt>
                <w:sdtPr>
                  <w:alias w:val="Pavadinimas"/>
                  <w:tag w:val="title_d7cb9504a00e4856920e38ebb150705f"/>
                  <w:lock w:val="sdtLocked"/>
                  <w:richText/>
                </w:sdtPr>
                <w:sdtContent>
                  <w:r>
                    <w:rPr>
                      <w:b/>
                      <w:bCs/>
                      <w:lang w:val="lt"/>
                    </w:rPr>
                    <w:t>ĮSTAIGŲ PARENGTIES ĮVYKIAMS, EKSTREMALIESIEMS ĮVYKIAMS, KRIZĖMS AR</w:t>
                  </w:r>
                  <w:r>
                    <w:rPr>
                      <w:b/>
                      <w:bCs/>
                      <w:color w:val="000000"/>
                      <w:lang w:val="lt"/>
                    </w:rPr>
                    <w:t xml:space="preserve"> EKSTREMALIOSIOMS SITUACIJOMS</w:t>
                  </w:r>
                  <w:r>
                    <w:rPr>
                      <w:b/>
                      <w:bCs/>
                      <w:lang w:val="lt"/>
                    </w:rPr>
                    <w:t xml:space="preserve"> STEBĖSENOS DUOMENŲ BAZĖ IR REZULTATŲ ANALIZĖ (ATASKAITA)</w:t>
                  </w:r>
                </w:sdtContent>
              </w:sdt>
            </w:p>
            <w:p>
              <w:pPr>
                <w:tabs>
                  <w:tab w:val="left" w:pos="709"/>
                </w:tabs>
                <w:ind w:firstLine="62"/>
                <w:jc w:val="center"/>
                <w:rPr>
                  <w:b/>
                  <w:bCs/>
                  <w:lang w:val="lt"/>
                </w:rPr>
              </w:pPr>
            </w:p>
            <w:sdt>
              <w:sdtPr>
                <w:alias w:val="30 p."/>
                <w:tag w:val="part_4e4e8b4eab6d410ea1ba5399a910b34c"/>
                <w:lock w:val="sdtLocked"/>
                <w:richText/>
              </w:sdtPr>
              <w:sdtContent>
                <w:p>
                  <w:pPr>
                    <w:ind w:firstLine="810"/>
                    <w:jc w:val="both"/>
                    <w:rPr>
                      <w:lang w:val="lt"/>
                    </w:rPr>
                  </w:pPr>
                  <w:sdt>
                    <w:sdtPr>
                      <w:alias w:val="Numeris"/>
                      <w:tag w:val="nr_4e4e8b4eab6d410ea1ba5399a910b34c"/>
                      <w:lock w:val="sdtLocked"/>
                      <w:richText/>
                    </w:sdtPr>
                    <w:sdtContent>
                      <w:r>
                        <w:rPr>
                          <w:lang w:val="lt"/>
                        </w:rPr>
                        <w:t>30</w:t>
                      </w:r>
                    </w:sdtContent>
                  </w:sdt>
                  <w:r>
                    <w:rPr>
                      <w:lang w:val="lt"/>
                    </w:rPr>
                    <w:t>. ASPĮ Saugios SPĮ indekso ir Įstaigų ESVP įvertinimų duomenys saugomi Įstaigų parengties įvykiams, ekstremaliesiems įvykiams, krizėms ar</w:t>
                  </w:r>
                  <w:r>
                    <w:rPr>
                      <w:color w:val="000000"/>
                      <w:lang w:val="lt"/>
                    </w:rPr>
                    <w:t xml:space="preserve"> ekstremaliosioms situacijoms</w:t>
                  </w:r>
                  <w:r>
                    <w:rPr>
                      <w:lang w:val="lt"/>
                    </w:rPr>
                    <w:t xml:space="preserve"> stebėsenos duomenų bazėje.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
              <w:sdtPr>
                <w:alias w:val="31 p."/>
                <w:tag w:val="part_0568eaec8c394d60a43e7c2333c7f58a"/>
                <w:lock w:val="sdtLocked"/>
                <w:richText/>
              </w:sdtPr>
              <w:sdtContent>
                <w:p>
                  <w:pPr>
                    <w:ind w:firstLine="810"/>
                    <w:jc w:val="both"/>
                    <w:rPr>
                      <w:lang w:val="lt"/>
                    </w:rPr>
                  </w:pPr>
                  <w:sdt>
                    <w:sdtPr>
                      <w:alias w:val="Numeris"/>
                      <w:tag w:val="nr_0568eaec8c394d60a43e7c2333c7f58a"/>
                      <w:lock w:val="sdtLocked"/>
                      <w:richText/>
                    </w:sdtPr>
                    <w:sdtContent>
                      <w:r>
                        <w:rPr>
                          <w:lang w:val="lt"/>
                        </w:rPr>
                        <w:t>31</w:t>
                      </w:r>
                    </w:sdtContent>
                  </w:sdt>
                  <w:r>
                    <w:rPr>
                      <w:lang w:val="lt"/>
                    </w:rPr>
                    <w:t>. Kiekvienais metais iki sausio 15 d. rengiama Įstaigų parengties įvykiams, ekstremaliesiems įvykiams, krizėms ar</w:t>
                  </w:r>
                  <w:r>
                    <w:rPr>
                      <w:color w:val="000000"/>
                      <w:lang w:val="lt"/>
                    </w:rPr>
                    <w:t xml:space="preserve"> ekstremaliosioms situacijoms</w:t>
                  </w:r>
                  <w:r>
                    <w:rPr>
                      <w:lang w:val="lt"/>
                    </w:rPr>
                    <w:t xml:space="preserve"> praėjusiais metais vykdytos stebėsenos ataskaita, kuri yra teikiama SAM parengties pareigūnui. </w:t>
                  </w:r>
                </w:p>
                <w:p>
                  <w:pPr>
                    <w:tabs>
                      <w:tab w:val="left" w:pos="709"/>
                    </w:tabs>
                    <w:jc w:val="center"/>
                    <w:rPr>
                      <w:lang w:val="lt"/>
                    </w:rPr>
                  </w:pPr>
                </w:p>
              </w:sdtContent>
            </w:sdt>
          </w:sdtContent>
        </w:sdt>
        <w:sdt>
          <w:sdtPr>
            <w:alias w:val="skyrius"/>
            <w:tag w:val="part_f046ef2a823f41f5ac9918e7d5daf4c2"/>
            <w:lock w:val="sdtLocked"/>
            <w:richText/>
          </w:sdtPr>
          <w:sdtContent>
            <w:p>
              <w:pPr>
                <w:tabs>
                  <w:tab w:val="left" w:pos="709"/>
                </w:tabs>
                <w:jc w:val="center"/>
                <w:rPr>
                  <w:b/>
                  <w:bCs/>
                  <w:lang w:val="lt"/>
                </w:rPr>
              </w:pPr>
              <w:sdt>
                <w:sdtPr>
                  <w:alias w:val="Numeris"/>
                  <w:tag w:val="nr_f046ef2a823f41f5ac9918e7d5daf4c2"/>
                  <w:lock w:val="sdtLocked"/>
                  <w:richText/>
                </w:sdtPr>
                <w:sdtContent>
                  <w:r>
                    <w:rPr>
                      <w:b/>
                      <w:bCs/>
                      <w:lang w:val="lt"/>
                    </w:rPr>
                    <w:t>IX</w:t>
                  </w:r>
                </w:sdtContent>
              </w:sdt>
              <w:r>
                <w:rPr>
                  <w:b/>
                  <w:bCs/>
                  <w:lang w:val="lt"/>
                </w:rPr>
                <w:t xml:space="preserve"> SKYRIUS</w:t>
              </w:r>
            </w:p>
            <w:p>
              <w:pPr>
                <w:tabs>
                  <w:tab w:val="left" w:pos="709"/>
                </w:tabs>
                <w:jc w:val="center"/>
                <w:rPr>
                  <w:b/>
                  <w:bCs/>
                  <w:lang w:val="lt"/>
                </w:rPr>
              </w:pPr>
              <w:sdt>
                <w:sdtPr>
                  <w:alias w:val="Pavadinimas"/>
                  <w:tag w:val="title_f046ef2a823f41f5ac9918e7d5daf4c2"/>
                  <w:lock w:val="sdtLocked"/>
                  <w:richText/>
                </w:sdtPr>
                <w:sdtContent>
                  <w:r>
                    <w:rPr>
                      <w:b/>
                      <w:bCs/>
                      <w:lang w:val="lt"/>
                    </w:rPr>
                    <w:t>ĮSTAIGŲ SVEIKATOS PRIEŽIŪROS SPECIALISTŲ, ATSAKINGŲ UŽ PASIRENGIMĄ ĮVYKIAMS, EKSTREMALIESIEMS ĮVYKIAMS, KRIZĖMS AR EKSTREMALIOSIOMS SITUACIJOMS IR VEIKLOS VYKDYMĄ JŲ METU, VERTINIMO ANKETŲ VERTINIMAS</w:t>
                  </w:r>
                </w:sdtContent>
              </w:sdt>
            </w:p>
            <w:p>
              <w:pPr>
                <w:tabs>
                  <w:tab w:val="left" w:pos="709"/>
                </w:tabs>
                <w:ind w:left="-180" w:firstLine="630"/>
                <w:jc w:val="center"/>
                <w:rPr>
                  <w:lang w:val="lt"/>
                </w:rPr>
              </w:pPr>
            </w:p>
            <w:sdt>
              <w:sdtPr>
                <w:alias w:val="32 p."/>
                <w:tag w:val="part_7d522485556e41c6bf9d7316b9c6a2c4"/>
                <w:lock w:val="sdtLocked"/>
                <w:richText/>
              </w:sdtPr>
              <w:sdtContent>
                <w:p>
                  <w:pPr>
                    <w:tabs>
                      <w:tab w:val="left" w:pos="810"/>
                    </w:tabs>
                    <w:ind w:firstLine="810"/>
                    <w:jc w:val="both"/>
                    <w:rPr>
                      <w:lang w:val="lt"/>
                    </w:rPr>
                  </w:pPr>
                  <w:sdt>
                    <w:sdtPr>
                      <w:alias w:val="Numeris"/>
                      <w:tag w:val="nr_7d522485556e41c6bf9d7316b9c6a2c4"/>
                      <w:lock w:val="sdtLocked"/>
                      <w:richText/>
                    </w:sdtPr>
                    <w:sdtContent>
                      <w:r>
                        <w:rPr>
                          <w:color w:val="000000"/>
                          <w:lang w:val="lt"/>
                        </w:rPr>
                        <w:t>32</w:t>
                      </w:r>
                    </w:sdtContent>
                  </w:sdt>
                  <w:r>
                    <w:rPr>
                      <w:color w:val="000000"/>
                      <w:lang w:val="lt"/>
                    </w:rPr>
                    <w:t xml:space="preserve">. Kiekvienais metais iki </w:t>
                  </w:r>
                  <w:r>
                    <w:rPr>
                      <w:lang w:val="lt"/>
                    </w:rPr>
                    <w:t>sausio 31 d.</w:t>
                  </w:r>
                  <w:r>
                    <w:rPr>
                      <w:color w:val="000000"/>
                      <w:lang w:val="lt"/>
                    </w:rPr>
                    <w:t xml:space="preserve"> Įstaigoms, įtrauktoms į Planą, ESSC pateikia Įstaigų </w:t>
                  </w:r>
                  <w:r>
                    <w:rPr>
                      <w:lang w:val="lt"/>
                    </w:rPr>
                    <w:t>sveikatos priežiūros specialistų, atsakingų už pasirengimą įvykiams, ekstremaliesiems įvykiams, krizėms ar ekstremaliosioms situacijoms ir veiklos vykdymą jų metu, vertinimo anketą (toliau –Anketa). Anketą pildo iki vasario 15 d. Įstaigų ekstremalių situacijų valdymo grupės ir konkretiems įvykiams valdyti sudarytų kitų grupių nariai, atsakingi už pasirengimą įvykiams, ekstremaliesiems įvykiams, krizėms ar ekstremaliosioms situacijoms ir veiklos vykdymą jų metu.</w:t>
                  </w:r>
                </w:p>
              </w:sdtContent>
            </w:sdt>
            <w:sdt>
              <w:sdtPr>
                <w:alias w:val="33 p."/>
                <w:tag w:val="part_74eac965a6cf4c37b72e74b12c4f48a4"/>
                <w:lock w:val="sdtLocked"/>
                <w:richText/>
              </w:sdtPr>
              <w:sdtContent>
                <w:p>
                  <w:pPr>
                    <w:tabs>
                      <w:tab w:val="left" w:pos="810"/>
                    </w:tabs>
                    <w:ind w:firstLine="810"/>
                    <w:jc w:val="both"/>
                    <w:rPr>
                      <w:lang w:val="lt"/>
                    </w:rPr>
                  </w:pPr>
                  <w:sdt>
                    <w:sdtPr>
                      <w:alias w:val="Numeris"/>
                      <w:tag w:val="nr_74eac965a6cf4c37b72e74b12c4f48a4"/>
                      <w:lock w:val="sdtLocked"/>
                      <w:richText/>
                    </w:sdtPr>
                    <w:sdtContent>
                      <w:r>
                        <w:rPr>
                          <w:lang w:val="lt"/>
                        </w:rPr>
                        <w:t>33</w:t>
                      </w:r>
                    </w:sdtContent>
                  </w:sdt>
                  <w:r>
                    <w:rPr>
                      <w:lang w:val="lt"/>
                    </w:rPr>
                    <w:t>. Iki vasario 15 d. surinkti duomenys naudojami Įstaigų</w:t>
                  </w:r>
                  <w:r>
                    <w:rPr>
                      <w:color w:val="000000"/>
                      <w:lang w:val="lt"/>
                    </w:rPr>
                    <w:t xml:space="preserve"> sveikatos priežiūros specialistų, atsakingų už pasirengimą įvykiams, ekstremaliesiems įvykiams, krizėms ar ekstremaliosioms situacijoms ir veiklos vykdymą jų metu, įvertinimo ataskaitai parengti</w:t>
                  </w:r>
                  <w:r>
                    <w:rPr>
                      <w:lang w:val="lt"/>
                    </w:rPr>
                    <w:t>.</w:t>
                  </w:r>
                </w:p>
              </w:sdtContent>
            </w:sdt>
            <w:sdt>
              <w:sdtPr>
                <w:alias w:val="34 p."/>
                <w:tag w:val="part_0263e33a237146f8b3f71183380f9d4b"/>
                <w:lock w:val="sdtLocked"/>
                <w:richText/>
              </w:sdtPr>
              <w:sdtContent>
                <w:p>
                  <w:pPr>
                    <w:tabs>
                      <w:tab w:val="left" w:pos="810"/>
                    </w:tabs>
                    <w:ind w:firstLine="810"/>
                    <w:jc w:val="both"/>
                    <w:rPr>
                      <w:lang w:val="lt"/>
                    </w:rPr>
                  </w:pPr>
                  <w:sdt>
                    <w:sdtPr>
                      <w:alias w:val="Numeris"/>
                      <w:tag w:val="nr_0263e33a237146f8b3f71183380f9d4b"/>
                      <w:lock w:val="sdtLocked"/>
                      <w:richText/>
                    </w:sdtPr>
                    <w:sdtContent>
                      <w:r>
                        <w:rPr>
                          <w:lang w:val="lt"/>
                        </w:rPr>
                        <w:t>34</w:t>
                      </w:r>
                    </w:sdtContent>
                  </w:sdt>
                  <w:r>
                    <w:rPr>
                      <w:lang w:val="lt"/>
                    </w:rPr>
                    <w:t xml:space="preserve">. Iki einamųjų metų II ketvirčio pabaigos ESSC parengia Įstaigų sveikatos priežiūros specialistų, atsakingų už pasirengimą įvykiams, ekstremaliesiems įvykiams, krizėms ar ekstremaliosioms situacijoms ir veiklos vykdymą jų metu, įvertinimo </w:t>
                  </w:r>
                  <w:r>
                    <w:rPr>
                      <w:color w:val="000000"/>
                      <w:lang w:val="lt"/>
                    </w:rPr>
                    <w:t>ataskaitą</w:t>
                  </w:r>
                  <w:r>
                    <w:rPr>
                      <w:lang w:val="lt"/>
                    </w:rPr>
                    <w:t xml:space="preserve">, kuri kartu su išvadomis bei pasiūlymais teikiama SAM parengties pareigūnui ir skelbiama ESSC internetinėje svetainėje. </w:t>
                  </w:r>
                </w:p>
                <w:p>
                  <w:pPr>
                    <w:ind w:firstLine="810"/>
                    <w:rPr>
                      <w:lang w:val="lt"/>
                    </w:rPr>
                  </w:pPr>
                </w:p>
              </w:sdtContent>
            </w:sdt>
          </w:sdtContent>
        </w:sdt>
        <w:sdt>
          <w:sdtPr>
            <w:alias w:val="skyrius"/>
            <w:tag w:val="part_3b7f91d83eb6450a9545d13962af2540"/>
            <w:lock w:val="sdtLocked"/>
            <w:richText/>
          </w:sdtPr>
          <w:sdtContent>
            <w:p>
              <w:pPr>
                <w:tabs>
                  <w:tab w:val="left" w:pos="709"/>
                </w:tabs>
                <w:jc w:val="center"/>
                <w:rPr>
                  <w:b/>
                  <w:bCs/>
                  <w:lang w:val="lt"/>
                </w:rPr>
              </w:pPr>
              <w:sdt>
                <w:sdtPr>
                  <w:alias w:val="Numeris"/>
                  <w:tag w:val="nr_3b7f91d83eb6450a9545d13962af2540"/>
                  <w:lock w:val="sdtLocked"/>
                  <w:richText/>
                </w:sdtPr>
                <w:sdtContent>
                  <w:r>
                    <w:rPr>
                      <w:b/>
                      <w:bCs/>
                      <w:lang w:val="lt"/>
                    </w:rPr>
                    <w:t>X</w:t>
                  </w:r>
                </w:sdtContent>
              </w:sdt>
              <w:r>
                <w:rPr>
                  <w:b/>
                  <w:bCs/>
                  <w:lang w:val="lt"/>
                </w:rPr>
                <w:t xml:space="preserve"> SKYRIUS</w:t>
              </w:r>
            </w:p>
            <w:p>
              <w:pPr>
                <w:ind w:firstLine="810"/>
                <w:jc w:val="center"/>
                <w:rPr>
                  <w:b/>
                  <w:bCs/>
                  <w:lang w:val="lt"/>
                </w:rPr>
              </w:pPr>
              <w:sdt>
                <w:sdtPr>
                  <w:alias w:val="Pavadinimas"/>
                  <w:tag w:val="title_3b7f91d83eb6450a9545d13962af2540"/>
                  <w:lock w:val="sdtLocked"/>
                  <w:richText/>
                </w:sdtPr>
                <w:sdtContent>
                  <w:r>
                    <w:rPr>
                      <w:b/>
                      <w:bCs/>
                      <w:lang w:val="lt"/>
                    </w:rPr>
                    <w:t>INFORMACIJOS APIE ĮSTAIGŲ ATSARGŲ SUKAUPIMĄ IR PANAUDOJIMĄ STEBĖSENA</w:t>
                  </w:r>
                </w:sdtContent>
              </w:sdt>
            </w:p>
            <w:p>
              <w:pPr>
                <w:ind w:firstLine="810"/>
                <w:rPr>
                  <w:b/>
                  <w:bCs/>
                  <w:lang w:val="lt"/>
                </w:rPr>
              </w:pPr>
            </w:p>
            <w:sdt>
              <w:sdtPr>
                <w:alias w:val="35 p."/>
                <w:tag w:val="part_0e6573b4a5004972b959f71311eaa37b"/>
                <w:lock w:val="sdtLocked"/>
                <w:richText/>
              </w:sdtPr>
              <w:sdtContent>
                <w:p>
                  <w:pPr>
                    <w:spacing w:line="250" w:lineRule="auto"/>
                    <w:ind w:firstLine="810"/>
                    <w:jc w:val="both"/>
                    <w:rPr>
                      <w:color w:val="000000"/>
                      <w:lang w:val="lt"/>
                    </w:rPr>
                  </w:pPr>
                  <w:sdt>
                    <w:sdtPr>
                      <w:alias w:val="Numeris"/>
                      <w:tag w:val="nr_0e6573b4a5004972b959f71311eaa37b"/>
                      <w:lock w:val="sdtLocked"/>
                      <w:richText/>
                    </w:sdtPr>
                    <w:sdtContent>
                      <w:r>
                        <w:rPr>
                          <w:color w:val="000000"/>
                          <w:lang w:val="lt"/>
                        </w:rPr>
                        <w:t>35</w:t>
                      </w:r>
                    </w:sdtContent>
                  </w:sdt>
                  <w:r>
                    <w:rPr>
                      <w:color w:val="000000"/>
                      <w:lang w:val="lt"/>
                    </w:rPr>
                    <w:t xml:space="preserve">. Kiekvienais metais iki sausio 31 d. Įstaigoms, įtrauktoms į Planą, elektroniniu būdu pateikiama užklausa apie </w:t>
                  </w:r>
                  <w:r>
                    <w:rPr>
                      <w:lang w:val="lt"/>
                    </w:rPr>
                    <w:t xml:space="preserve">Įstaigų kaupiamų asmeninės apsaugos priemonių (toliau – AAP) </w:t>
                  </w:r>
                  <w:r>
                    <w:rPr>
                      <w:color w:val="000000"/>
                      <w:lang w:val="lt"/>
                    </w:rPr>
                    <w:t>ir kitų veiklos vykdymui užtikrinti būtinų priemonių, skirtų pasirengti ekstremaliųjų situacijų, sukeltų cheminių, biologinių veiksnių, branduolinių ar radiologinių avarijų bei teroristinių išpuolių, likvidavimui ir jų padarinių šalinimui (toliau – kitos priemonės), bei nepertraukiamos veiklos vykdymui užtikrinti būtinų priemonių, asmeninės apsaugos priemonių, medicinos priemonių, biocidų ir vaistinių preparatų (toliau – būtinos priemonės), įskaitant ir priešnuodžius, sukaupimą ir elektroniniu būdu pateikiama ESSC iki vasario 15 d.</w:t>
                  </w:r>
                </w:p>
              </w:sdtContent>
            </w:sdt>
            <w:sdt>
              <w:sdtPr>
                <w:alias w:val="36 p."/>
                <w:tag w:val="part_542307a260164abe982a074ee91697de"/>
                <w:lock w:val="sdtLocked"/>
                <w:richText/>
              </w:sdtPr>
              <w:sdtContent>
                <w:p>
                  <w:pPr>
                    <w:tabs>
                      <w:tab w:val="left" w:pos="709"/>
                    </w:tabs>
                    <w:ind w:firstLine="810"/>
                    <w:jc w:val="both"/>
                    <w:rPr>
                      <w:color w:val="000000"/>
                      <w:lang w:val="lt"/>
                    </w:rPr>
                  </w:pPr>
                  <w:sdt>
                    <w:sdtPr>
                      <w:alias w:val="Numeris"/>
                      <w:tag w:val="nr_542307a260164abe982a074ee91697de"/>
                      <w:lock w:val="sdtLocked"/>
                      <w:richText/>
                    </w:sdtPr>
                    <w:sdtContent>
                      <w:r>
                        <w:rPr>
                          <w:lang w:val="lt"/>
                        </w:rPr>
                        <w:t>36</w:t>
                      </w:r>
                    </w:sdtContent>
                  </w:sdt>
                  <w:r>
                    <w:rPr>
                      <w:lang w:val="lt"/>
                    </w:rPr>
                    <w:t xml:space="preserve">. ESSC vertina informaciją apie Įstaigų kaupiamų AAP, kitų priemonių ir </w:t>
                  </w:r>
                  <w:r>
                    <w:rPr>
                      <w:color w:val="000000"/>
                      <w:lang w:val="lt"/>
                    </w:rPr>
                    <w:t>būtinų priemonių sukaupimą:</w:t>
                  </w:r>
                </w:p>
                <w:sdt>
                  <w:sdtPr>
                    <w:alias w:val="36.1 pp."/>
                    <w:tag w:val="part_e366f39989a04dbc935a2e257a0e97db"/>
                    <w:lock w:val="sdtLocked"/>
                    <w:richText/>
                  </w:sdtPr>
                  <w:sdtContent>
                    <w:p>
                      <w:pPr>
                        <w:tabs>
                          <w:tab w:val="left" w:pos="709"/>
                        </w:tabs>
                        <w:ind w:firstLine="810"/>
                        <w:jc w:val="both"/>
                        <w:rPr>
                          <w:color w:val="000000"/>
                          <w:lang w:val="lt"/>
                        </w:rPr>
                      </w:pPr>
                      <w:sdt>
                        <w:sdtPr>
                          <w:alias w:val="Numeris"/>
                          <w:tag w:val="nr_e366f39989a04dbc935a2e257a0e97db"/>
                          <w:lock w:val="sdtLocked"/>
                          <w:richText/>
                        </w:sdtPr>
                        <w:sdtContent>
                          <w:r>
                            <w:rPr>
                              <w:color w:val="000000"/>
                              <w:lang w:val="lt"/>
                            </w:rPr>
                            <w:t>36.1</w:t>
                          </w:r>
                        </w:sdtContent>
                      </w:sdt>
                      <w:r>
                        <w:rPr>
                          <w:color w:val="000000"/>
                          <w:lang w:val="lt"/>
                        </w:rPr>
                        <w:t>. minimalius sukauptus kiekius (normatyvus);</w:t>
                      </w:r>
                    </w:p>
                  </w:sdtContent>
                </w:sdt>
                <w:sdt>
                  <w:sdtPr>
                    <w:alias w:val="36.2 pp."/>
                    <w:tag w:val="part_076a8bf702cd481fa19d41765f0fdd6f"/>
                    <w:lock w:val="sdtLocked"/>
                    <w:richText/>
                  </w:sdtPr>
                  <w:sdtContent>
                    <w:p>
                      <w:pPr>
                        <w:tabs>
                          <w:tab w:val="left" w:pos="709"/>
                        </w:tabs>
                        <w:ind w:firstLine="810"/>
                        <w:jc w:val="both"/>
                        <w:rPr>
                          <w:color w:val="000000"/>
                          <w:lang w:val="lt"/>
                        </w:rPr>
                      </w:pPr>
                      <w:sdt>
                        <w:sdtPr>
                          <w:alias w:val="Numeris"/>
                          <w:tag w:val="nr_076a8bf702cd481fa19d41765f0fdd6f"/>
                          <w:lock w:val="sdtLocked"/>
                          <w:richText/>
                        </w:sdtPr>
                        <w:sdtContent>
                          <w:r>
                            <w:rPr>
                              <w:color w:val="000000"/>
                              <w:lang w:val="lt"/>
                            </w:rPr>
                            <w:t>36.2</w:t>
                          </w:r>
                        </w:sdtContent>
                      </w:sdt>
                      <w:r>
                        <w:rPr>
                          <w:color w:val="000000"/>
                          <w:lang w:val="lt"/>
                        </w:rPr>
                        <w:t>. panaudojimą;</w:t>
                      </w:r>
                    </w:p>
                  </w:sdtContent>
                </w:sdt>
                <w:sdt>
                  <w:sdtPr>
                    <w:alias w:val="36.3 pp."/>
                    <w:tag w:val="part_2e97984383324823819f72893f173f2e"/>
                    <w:lock w:val="sdtLocked"/>
                    <w:richText/>
                  </w:sdtPr>
                  <w:sdtContent>
                    <w:p>
                      <w:pPr>
                        <w:tabs>
                          <w:tab w:val="left" w:pos="709"/>
                        </w:tabs>
                        <w:ind w:firstLine="810"/>
                        <w:jc w:val="both"/>
                        <w:rPr>
                          <w:color w:val="000000"/>
                          <w:lang w:val="lt"/>
                        </w:rPr>
                      </w:pPr>
                      <w:sdt>
                        <w:sdtPr>
                          <w:alias w:val="Numeris"/>
                          <w:tag w:val="nr_2e97984383324823819f72893f173f2e"/>
                          <w:lock w:val="sdtLocked"/>
                          <w:richText/>
                        </w:sdtPr>
                        <w:sdtContent>
                          <w:r>
                            <w:rPr>
                              <w:color w:val="000000"/>
                              <w:lang w:val="lt"/>
                            </w:rPr>
                            <w:t>36.3</w:t>
                          </w:r>
                        </w:sdtContent>
                      </w:sdt>
                      <w:r>
                        <w:rPr>
                          <w:color w:val="000000"/>
                          <w:lang w:val="lt"/>
                        </w:rPr>
                        <w:t>. atnaujinimą.</w:t>
                      </w:r>
                    </w:p>
                  </w:sdtContent>
                </w:sdt>
              </w:sdtContent>
            </w:sdt>
            <w:sdt>
              <w:sdtPr>
                <w:alias w:val="37 p."/>
                <w:tag w:val="part_ff63d08b481a48d899bf6158d8cbd014"/>
                <w:lock w:val="sdtLocked"/>
                <w:richText/>
              </w:sdtPr>
              <w:sdtContent>
                <w:p>
                  <w:pPr>
                    <w:spacing w:line="250" w:lineRule="auto"/>
                    <w:ind w:firstLine="810"/>
                    <w:jc w:val="both"/>
                    <w:rPr>
                      <w:color w:val="000000"/>
                      <w:lang w:val="lt"/>
                    </w:rPr>
                  </w:pPr>
                  <w:sdt>
                    <w:sdtPr>
                      <w:alias w:val="Numeris"/>
                      <w:tag w:val="nr_ff63d08b481a48d899bf6158d8cbd014"/>
                      <w:lock w:val="sdtLocked"/>
                      <w:richText/>
                    </w:sdtPr>
                    <w:sdtContent>
                      <w:r>
                        <w:rPr>
                          <w:color w:val="000000"/>
                          <w:lang w:val="lt"/>
                        </w:rPr>
                        <w:t>37</w:t>
                      </w:r>
                    </w:sdtContent>
                  </w:sdt>
                  <w:r>
                    <w:rPr>
                      <w:color w:val="000000"/>
                      <w:lang w:val="lt"/>
                    </w:rPr>
                    <w:t xml:space="preserve">. Įstaigų pateikta informacija apie AAP, kitų priemonių ir būtinų priemonių sukaupimą analizuojama kiekvienų metų I ketvirtį. </w:t>
                  </w:r>
                </w:p>
              </w:sdtContent>
            </w:sdt>
            <w:sdt>
              <w:sdtPr>
                <w:alias w:val="38 p."/>
                <w:tag w:val="part_7361c279a9f34e64b6d1bc712d66c602"/>
                <w:lock w:val="sdtLocked"/>
                <w:richText/>
              </w:sdtPr>
              <w:sdtContent>
                <w:p>
                  <w:pPr>
                    <w:spacing w:line="250" w:lineRule="auto"/>
                    <w:ind w:firstLine="810"/>
                    <w:jc w:val="both"/>
                    <w:rPr>
                      <w:lang w:val="lt"/>
                    </w:rPr>
                  </w:pPr>
                  <w:sdt>
                    <w:sdtPr>
                      <w:alias w:val="Numeris"/>
                      <w:tag w:val="nr_7361c279a9f34e64b6d1bc712d66c602"/>
                      <w:lock w:val="sdtLocked"/>
                      <w:richText/>
                    </w:sdtPr>
                    <w:sdtContent>
                      <w:r>
                        <w:rPr>
                          <w:color w:val="000000"/>
                          <w:lang w:val="lt"/>
                        </w:rPr>
                        <w:t>38</w:t>
                      </w:r>
                    </w:sdtContent>
                  </w:sdt>
                  <w:r>
                    <w:rPr>
                      <w:color w:val="000000"/>
                      <w:lang w:val="lt"/>
                    </w:rPr>
                    <w:t xml:space="preserve">. </w:t>
                  </w:r>
                  <w:r>
                    <w:rPr>
                      <w:lang w:val="lt"/>
                    </w:rPr>
                    <w:t>Apibendrintus duomenis ESSC teikia Įstaigos savininkui (dalininkams).</w:t>
                  </w:r>
                </w:p>
              </w:sdtContent>
            </w:sdt>
            <w:sdt>
              <w:sdtPr>
                <w:alias w:val="39 p."/>
                <w:tag w:val="part_e904957b62284e9aad91063c5ab2a3fc"/>
                <w:lock w:val="sdtLocked"/>
                <w:richText/>
              </w:sdtPr>
              <w:sdtContent>
                <w:p>
                  <w:pPr>
                    <w:spacing w:line="250" w:lineRule="auto"/>
                    <w:ind w:firstLine="810"/>
                    <w:jc w:val="both"/>
                    <w:rPr>
                      <w:color w:val="000000"/>
                      <w:lang w:val="lt"/>
                    </w:rPr>
                  </w:pPr>
                  <w:sdt>
                    <w:sdtPr>
                      <w:alias w:val="Numeris"/>
                      <w:tag w:val="nr_e904957b62284e9aad91063c5ab2a3fc"/>
                      <w:lock w:val="sdtLocked"/>
                      <w:richText/>
                    </w:sdtPr>
                    <w:sdtContent>
                      <w:r>
                        <w:rPr>
                          <w:lang w:val="lt"/>
                        </w:rPr>
                        <w:t>39</w:t>
                      </w:r>
                    </w:sdtContent>
                  </w:sdt>
                  <w:r>
                    <w:rPr>
                      <w:lang w:val="lt"/>
                    </w:rPr>
                    <w:t xml:space="preserve">. Esant poreikiui, Įstaigoms teikiamos rekomendacijos apie AAP, kitų priemonių ir būtinų priemonių </w:t>
                  </w:r>
                  <w:r>
                    <w:rPr>
                      <w:color w:val="000000"/>
                      <w:lang w:val="lt"/>
                    </w:rPr>
                    <w:t>sukaupimą, minimalius sukauptinus kiekius (normatyvus).</w:t>
                  </w:r>
                </w:p>
                <w:p>
                  <w:pPr>
                    <w:spacing w:line="250" w:lineRule="auto"/>
                    <w:ind w:firstLine="810"/>
                    <w:jc w:val="both"/>
                    <w:rPr>
                      <w:color w:val="000000"/>
                      <w:lang w:val="lt"/>
                    </w:rPr>
                  </w:pPr>
                </w:p>
              </w:sdtContent>
            </w:sdt>
          </w:sdtContent>
        </w:sdt>
        <w:sdt>
          <w:sdtPr>
            <w:alias w:val="skyrius"/>
            <w:tag w:val="part_87ddc26f4ba04bb884be7102107ee40b"/>
            <w:lock w:val="sdtLocked"/>
            <w:richText/>
          </w:sdtPr>
          <w:sdtContent>
            <w:p>
              <w:pPr>
                <w:tabs>
                  <w:tab w:val="left" w:pos="709"/>
                </w:tabs>
                <w:jc w:val="center"/>
                <w:rPr>
                  <w:b/>
                  <w:bCs/>
                  <w:lang w:val="lt"/>
                </w:rPr>
              </w:pPr>
              <w:sdt>
                <w:sdtPr>
                  <w:alias w:val="Numeris"/>
                  <w:tag w:val="nr_87ddc26f4ba04bb884be7102107ee40b"/>
                  <w:lock w:val="sdtLocked"/>
                  <w:richText/>
                </w:sdtPr>
                <w:sdtContent>
                  <w:r>
                    <w:rPr>
                      <w:b/>
                      <w:bCs/>
                      <w:lang w:val="lt"/>
                    </w:rPr>
                    <w:t>XI</w:t>
                  </w:r>
                </w:sdtContent>
              </w:sdt>
              <w:r>
                <w:rPr>
                  <w:b/>
                  <w:bCs/>
                  <w:lang w:val="lt"/>
                </w:rPr>
                <w:t xml:space="preserve"> SKYRIUS</w:t>
              </w:r>
            </w:p>
            <w:p>
              <w:pPr>
                <w:tabs>
                  <w:tab w:val="left" w:pos="709"/>
                </w:tabs>
                <w:jc w:val="center"/>
                <w:rPr>
                  <w:b/>
                  <w:bCs/>
                  <w:lang w:val="lt"/>
                </w:rPr>
              </w:pPr>
              <w:sdt>
                <w:sdtPr>
                  <w:alias w:val="Pavadinimas"/>
                  <w:tag w:val="title_87ddc26f4ba04bb884be7102107ee40b"/>
                  <w:lock w:val="sdtLocked"/>
                  <w:richText/>
                </w:sdtPr>
                <w:sdtContent>
                  <w:r>
                    <w:rPr>
                      <w:b/>
                      <w:bCs/>
                      <w:lang w:val="lt"/>
                    </w:rPr>
                    <w:t>BAIGIAMOSIOS NUOSTATOS</w:t>
                  </w:r>
                </w:sdtContent>
              </w:sdt>
            </w:p>
            <w:p>
              <w:pPr>
                <w:tabs>
                  <w:tab w:val="left" w:pos="709"/>
                </w:tabs>
                <w:jc w:val="center"/>
                <w:rPr>
                  <w:b/>
                  <w:bCs/>
                  <w:szCs w:val="24"/>
                  <w:lang w:val="lt"/>
                </w:rPr>
              </w:pPr>
            </w:p>
            <w:sdt>
              <w:sdtPr>
                <w:alias w:val="40 p."/>
                <w:tag w:val="part_ada08ba5558d4ee2882f58cc950d9efd"/>
                <w:lock w:val="sdtLocked"/>
                <w:richText/>
              </w:sdtPr>
              <w:sdtContent>
                <w:p>
                  <w:pPr>
                    <w:tabs>
                      <w:tab w:val="left" w:pos="709"/>
                    </w:tabs>
                    <w:ind w:firstLine="810"/>
                    <w:jc w:val="both"/>
                    <w:rPr>
                      <w:lang w:val="lt"/>
                    </w:rPr>
                  </w:pPr>
                  <w:sdt>
                    <w:sdtPr>
                      <w:alias w:val="Numeris"/>
                      <w:tag w:val="nr_ada08ba5558d4ee2882f58cc950d9efd"/>
                      <w:lock w:val="sdtLocked"/>
                      <w:richText/>
                    </w:sdtPr>
                    <w:sdtContent>
                      <w:r>
                        <w:rPr>
                          <w:lang w:val="lt"/>
                        </w:rPr>
                        <w:t>40</w:t>
                      </w:r>
                    </w:sdtContent>
                  </w:sdt>
                  <w:r>
                    <w:rPr>
                      <w:lang w:val="lt"/>
                    </w:rPr>
                    <w:t>. Prireikus ESSC atliekamuose Įstaigų parengties įvykiams, ekstremaliesiems įvykiams, krizėms ar</w:t>
                  </w:r>
                  <w:r>
                    <w:rPr>
                      <w:color w:val="000000"/>
                      <w:lang w:val="lt"/>
                    </w:rPr>
                    <w:t xml:space="preserve"> ekstremaliosioms situacijoms</w:t>
                  </w:r>
                  <w:r>
                    <w:rPr>
                      <w:lang w:val="lt"/>
                    </w:rPr>
                    <w:t xml:space="preserve"> vertinimuose gali dalyvauti kitų institucijų atstovai pagal jų kompetenciją.</w:t>
                  </w:r>
                </w:p>
              </w:sdtContent>
            </w:sdt>
          </w:sdtContent>
        </w:sdt>
        <w:sdt>
          <w:sdtPr>
            <w:alias w:val="pabaiga"/>
            <w:tag w:val="part_5933ebdfaa3a4b77bd282e339525e4cf"/>
            <w:lock w:val="sdtLocked"/>
            <w:richText/>
          </w:sdtPr>
          <w:sdtContent>
            <w:p>
              <w:pPr>
                <w:tabs>
                  <w:tab w:val="left" w:pos="4820"/>
                </w:tabs>
                <w:ind w:hanging="41"/>
                <w:jc w:val="center"/>
              </w:pPr>
              <w:r>
                <w:rPr>
                  <w:szCs w:val="24"/>
                  <w:lang w:val="lt"/>
                </w:rPr>
                <w:t>_________________</w:t>
              </w:r>
            </w:p>
          </w:sdtContent>
        </w:sdt>
      </w:sdtContent>
    </w:sdt>
    <w:sdt>
      <w:sdtPr>
        <w:alias w:val="patvirtinta"/>
        <w:tag w:val="part_d220a6c0c97e453887efe213bf0dd37c"/>
        <w:lock w:val="sdtLocked"/>
        <w:richText/>
      </w:sdtPr>
      <w:sdtContent>
        <w:p>
          <w:pPr>
            <w:ind w:left="3253" w:firstLine="1296"/>
            <w:sectPr>
              <w:pgSz w:w="11907" w:h="16839"/>
              <w:pgMar w:top="1134" w:right="567" w:bottom="1134" w:left="1701" w:header="567" w:footer="567" w:gutter="0"/>
              <w:pgNumType w:start="1"/>
              <w:cols w:space="1296"/>
              <w:titlePg/>
              <w:docGrid w:linePitch="360"/>
            </w:sectPr>
          </w:pPr>
        </w:p>
        <w:p>
          <w:pPr>
            <w:ind w:left="3253" w:firstLine="1296"/>
          </w:pPr>
          <w:r>
            <w:rPr>
              <w:szCs w:val="24"/>
              <w:lang w:val="lt"/>
            </w:rPr>
            <w:t>PATVIRTINTA</w:t>
          </w:r>
        </w:p>
        <w:p>
          <w:pPr>
            <w:tabs>
              <w:tab w:val="left" w:pos="4820"/>
            </w:tabs>
            <w:ind w:left="4590" w:hanging="41"/>
          </w:pPr>
          <w:r>
            <w:rPr>
              <w:szCs w:val="24"/>
              <w:lang w:val="lt"/>
            </w:rPr>
            <w:t xml:space="preserve">Lietuvos Respublikos sveikatos apsaugos ministro </w:t>
          </w:r>
        </w:p>
        <w:p>
          <w:pPr>
            <w:tabs>
              <w:tab w:val="left" w:pos="4820"/>
            </w:tabs>
            <w:ind w:left="4590" w:hanging="41"/>
          </w:pPr>
          <w:r>
            <w:rPr>
              <w:szCs w:val="24"/>
              <w:lang w:val="lt"/>
            </w:rPr>
            <w:t>2024 m. lapkričio 26 d. įsakymu Nr. V-1170</w:t>
          </w:r>
        </w:p>
        <w:p>
          <w:pPr>
            <w:ind w:firstLine="771"/>
            <w:jc w:val="both"/>
          </w:pPr>
        </w:p>
        <w:p>
          <w:pPr>
            <w:ind w:firstLine="771"/>
            <w:jc w:val="both"/>
          </w:pPr>
        </w:p>
        <w:p>
          <w:pPr>
            <w:jc w:val="center"/>
            <w:rPr>
              <w:b/>
              <w:bCs/>
              <w:caps/>
              <w:lang w:val="lt"/>
            </w:rPr>
          </w:pPr>
          <w:sdt>
            <w:sdtPr>
              <w:alias w:val="Pavadinimas"/>
              <w:tag w:val="title_d220a6c0c97e453887efe213bf0dd37c"/>
              <w:lock w:val="sdtLocked"/>
              <w:richText/>
            </w:sdtPr>
            <w:sdtContent>
              <w:r>
                <w:rPr>
                  <w:b/>
                  <w:bCs/>
                  <w:caps/>
                  <w:lang w:val="lt"/>
                </w:rPr>
                <w:t xml:space="preserve">ASMENS IR VISUOMENĖS SVEIKATOS PRIEŽIŪROS ĮSTAIGŲ EKSTREMALIŲJŲ SITUACIJŲ VALDYMO PLANų RENGIMO </w:t>
              </w:r>
              <w:r>
                <w:rPr>
                  <w:b/>
                  <w:bCs/>
                  <w:lang w:val="lt"/>
                </w:rPr>
                <w:t>TVARKOS APRAŠAS</w:t>
              </w:r>
            </w:sdtContent>
          </w:sdt>
        </w:p>
        <w:p>
          <w:pPr>
            <w:ind w:firstLine="62"/>
            <w:jc w:val="center"/>
          </w:pPr>
        </w:p>
        <w:sdt>
          <w:sdtPr>
            <w:alias w:val="skyrius"/>
            <w:tag w:val="part_b9de490d035742a49aa7b4a71d20cec0"/>
            <w:lock w:val="sdtLocked"/>
            <w:richText/>
          </w:sdtPr>
          <w:sdtContent>
            <w:p>
              <w:pPr>
                <w:jc w:val="center"/>
              </w:pPr>
              <w:sdt>
                <w:sdtPr>
                  <w:alias w:val="Numeris"/>
                  <w:tag w:val="nr_b9de490d035742a49aa7b4a71d20cec0"/>
                  <w:lock w:val="sdtLocked"/>
                  <w:richText/>
                </w:sdtPr>
                <w:sdtContent>
                  <w:r>
                    <w:rPr>
                      <w:b/>
                      <w:bCs/>
                      <w:szCs w:val="24"/>
                      <w:lang w:val="lt"/>
                    </w:rPr>
                    <w:t>I</w:t>
                  </w:r>
                </w:sdtContent>
              </w:sdt>
              <w:r>
                <w:rPr>
                  <w:b/>
                  <w:bCs/>
                  <w:szCs w:val="24"/>
                  <w:lang w:val="lt"/>
                </w:rPr>
                <w:t xml:space="preserve"> SKYRIUS</w:t>
              </w:r>
            </w:p>
            <w:p>
              <w:pPr>
                <w:jc w:val="center"/>
                <w:rPr>
                  <w:b/>
                  <w:bCs/>
                  <w:caps/>
                  <w:lang w:val="lt"/>
                </w:rPr>
              </w:pPr>
              <w:sdt>
                <w:sdtPr>
                  <w:alias w:val="Pavadinimas"/>
                  <w:tag w:val="title_b9de490d035742a49aa7b4a71d20cec0"/>
                  <w:lock w:val="sdtLocked"/>
                  <w:richText/>
                </w:sdtPr>
                <w:sdtContent>
                  <w:r>
                    <w:rPr>
                      <w:b/>
                      <w:bCs/>
                      <w:caps/>
                      <w:lang w:val="lt"/>
                    </w:rPr>
                    <w:t>BENDROSIOS NUOSTATOS</w:t>
                  </w:r>
                </w:sdtContent>
              </w:sdt>
            </w:p>
            <w:p>
              <w:pPr>
                <w:jc w:val="both"/>
                <w:rPr>
                  <w:lang w:val="lt"/>
                </w:rPr>
              </w:pPr>
            </w:p>
            <w:sdt>
              <w:sdtPr>
                <w:alias w:val="1 p."/>
                <w:tag w:val="part_f9edb3aa1c6d49259de2a1441428d6f6"/>
                <w:lock w:val="sdtLocked"/>
                <w:richText/>
              </w:sdtPr>
              <w:sdtContent>
                <w:p>
                  <w:pPr>
                    <w:ind w:firstLine="810"/>
                    <w:jc w:val="both"/>
                    <w:rPr>
                      <w:szCs w:val="24"/>
                    </w:rPr>
                  </w:pPr>
                  <w:sdt>
                    <w:sdtPr>
                      <w:alias w:val="Numeris"/>
                      <w:tag w:val="nr_f9edb3aa1c6d49259de2a1441428d6f6"/>
                      <w:lock w:val="sdtLocked"/>
                      <w:richText/>
                    </w:sdtPr>
                    <w:sdtContent>
                      <w:r>
                        <w:rPr>
                          <w:lang w:val="lt"/>
                        </w:rPr>
                        <w:t>1</w:t>
                      </w:r>
                    </w:sdtContent>
                  </w:sdt>
                  <w:r>
                    <w:rPr>
                      <w:lang w:val="lt"/>
                    </w:rPr>
                    <w:t>. Asmens ir visuomenės sveikatos priežiūros įstaigų ekstremaliųjų situacijų valdymo planų rengimo tvarkos aprašas (toliau – ESVP rengimo tvarkos aprašas) nustato asmens ir visuomenės sveikatos priežiūros įstaigų (toliau – Įstaiga) ekstremaliųjų situacijų valdymo planų (toliau – ESVP) turinio, rengimo, derinimo, tvirtinimo ir atnaujinimo tvarką ir yra skirtas Lietuvos nacionalinės</w:t>
                  </w:r>
                  <w:r>
                    <w:rPr>
                      <w:szCs w:val="24"/>
                    </w:rPr>
                    <w:t xml:space="preserve"> sveikatos sistemos parengčiai įvykių, ekstremaliųjų įvykių, krizių ar ekstremaliųjų situacijų atvejais stiprinti bei sveikatos priežiūros paslaugoms įvykių, ekstremaliųjų įvykių, krizių ar ekstremaliųjų situacijų metu, mobilizacijos ar karinio konflikto atveju operatyviai ir koordinuotai teikti.</w:t>
                  </w:r>
                </w:p>
              </w:sdtContent>
            </w:sdt>
            <w:sdt>
              <w:sdtPr>
                <w:alias w:val="2 p."/>
                <w:tag w:val="part_c996139cc8a04ebfaddf10cb31137b23"/>
                <w:lock w:val="sdtLocked"/>
                <w:richText/>
              </w:sdtPr>
              <w:sdtContent>
                <w:p>
                  <w:pPr>
                    <w:tabs>
                      <w:tab w:val="left" w:pos="993"/>
                    </w:tabs>
                    <w:ind w:firstLine="810"/>
                    <w:jc w:val="both"/>
                    <w:rPr>
                      <w:color w:val="000000"/>
                      <w:lang w:val="lt"/>
                    </w:rPr>
                  </w:pPr>
                  <w:sdt>
                    <w:sdtPr>
                      <w:alias w:val="Numeris"/>
                      <w:tag w:val="nr_c996139cc8a04ebfaddf10cb31137b23"/>
                      <w:lock w:val="sdtLocked"/>
                      <w:richText/>
                    </w:sdtPr>
                    <w:sdtContent>
                      <w:r>
                        <w:rPr>
                          <w:lang w:val="lt"/>
                        </w:rPr>
                        <w:t>2</w:t>
                      </w:r>
                    </w:sdtContent>
                  </w:sdt>
                  <w:r>
                    <w:rPr>
                      <w:lang w:val="lt"/>
                    </w:rPr>
                    <w:t xml:space="preserve">. ESVP rengimo tvarkos aprašas taikomas </w:t>
                  </w:r>
                  <w:r>
                    <w:rPr>
                      <w:color w:val="000000"/>
                      <w:lang w:val="lt"/>
                    </w:rPr>
                    <w:t>Lietuvos nacionalinei sveikatos sistemai priklausančioms asmens ir visuomenės sveikatos priežiūros įstaigoms, nepaisant jų pavaldumo ir teisinės formos:</w:t>
                  </w:r>
                </w:p>
                <w:sdt>
                  <w:sdtPr>
                    <w:alias w:val="2.1 pp."/>
                    <w:tag w:val="part_c5c9fb7a66be41e08d3a1d3d3fd3e5b0"/>
                    <w:lock w:val="sdtLocked"/>
                    <w:richText/>
                  </w:sdtPr>
                  <w:sdtContent>
                    <w:p>
                      <w:pPr>
                        <w:keepNext/>
                        <w:keepLines/>
                        <w:shd w:val="clear" w:color="auto" w:fill="FFFFFF"/>
                        <w:ind w:firstLine="810"/>
                        <w:jc w:val="both"/>
                        <w:outlineLvl w:val="1"/>
                        <w:rPr>
                          <w:szCs w:val="24"/>
                          <w:lang w:val="lt"/>
                        </w:rPr>
                      </w:pPr>
                      <w:sdt>
                        <w:sdtPr>
                          <w:alias w:val="Numeris"/>
                          <w:tag w:val="nr_c5c9fb7a66be41e08d3a1d3d3fd3e5b0"/>
                          <w:lock w:val="sdtLocked"/>
                          <w:richText/>
                        </w:sdtPr>
                        <w:sdtContent>
                          <w:r>
                            <w:rPr>
                              <w:color w:val="000000"/>
                              <w:szCs w:val="24"/>
                              <w:lang w:val="lt"/>
                            </w:rPr>
                            <w:t>2.1</w:t>
                          </w:r>
                        </w:sdtContent>
                      </w:sdt>
                      <w:r>
                        <w:rPr>
                          <w:color w:val="000000"/>
                          <w:szCs w:val="24"/>
                          <w:lang w:val="lt"/>
                        </w:rPr>
                        <w:t>. asmens sveikatos priežiūros įstaigoms: valstybės ir savivaldybių asmens sveikatos priežiūros įstaigoms (įskaitant Nacionalinį kraujo centrą, Valstybinę teismo medicinos tarnybą, Respublikinį priklausomybės ligų centrą) (toliau – ASPĮ), privačioms ASPĮ</w:t>
                      </w:r>
                      <w:r>
                        <w:rPr>
                          <w:szCs w:val="24"/>
                          <w:lang w:val="lt"/>
                        </w:rPr>
                        <w:t>;</w:t>
                      </w:r>
                    </w:p>
                  </w:sdtContent>
                </w:sdt>
                <w:sdt>
                  <w:sdtPr>
                    <w:alias w:val="2.2 pp."/>
                    <w:tag w:val="part_6690086a32c14e45b036719663612f0c"/>
                    <w:lock w:val="sdtLocked"/>
                    <w:richText/>
                  </w:sdtPr>
                  <w:sdtContent>
                    <w:p>
                      <w:pPr>
                        <w:keepNext/>
                        <w:keepLines/>
                        <w:shd w:val="clear" w:color="auto" w:fill="FFFFFF"/>
                        <w:ind w:firstLine="810"/>
                        <w:jc w:val="both"/>
                        <w:outlineLvl w:val="1"/>
                        <w:rPr>
                          <w:szCs w:val="24"/>
                          <w:lang w:val="lt"/>
                        </w:rPr>
                      </w:pPr>
                      <w:sdt>
                        <w:sdtPr>
                          <w:alias w:val="Numeris"/>
                          <w:tag w:val="nr_6690086a32c14e45b036719663612f0c"/>
                          <w:lock w:val="sdtLocked"/>
                          <w:richText/>
                        </w:sdtPr>
                        <w:sdtContent>
                          <w:r>
                            <w:rPr>
                              <w:szCs w:val="24"/>
                              <w:lang w:val="lt"/>
                            </w:rPr>
                            <w:t>2.2</w:t>
                          </w:r>
                        </w:sdtContent>
                      </w:sdt>
                      <w:r>
                        <w:rPr>
                          <w:szCs w:val="24"/>
                          <w:lang w:val="lt"/>
                        </w:rPr>
                        <w:t xml:space="preserve">. visuomenės sveikatos priežiūros įstaigoms </w:t>
                      </w:r>
                      <w:r>
                        <w:rPr>
                          <w:color w:val="000000"/>
                          <w:szCs w:val="24"/>
                          <w:lang w:val="lt"/>
                        </w:rPr>
                        <w:t xml:space="preserve">(toliau </w:t>
                      </w:r>
                      <w:r>
                        <w:rPr>
                          <w:color w:val="365F91"/>
                          <w:szCs w:val="24"/>
                          <w:lang w:val="lt"/>
                        </w:rPr>
                        <w:t>–</w:t>
                      </w:r>
                      <w:r>
                        <w:rPr>
                          <w:color w:val="000000"/>
                          <w:szCs w:val="24"/>
                          <w:lang w:val="lt"/>
                        </w:rPr>
                        <w:t xml:space="preserve"> VSPĮ)</w:t>
                      </w:r>
                      <w:r>
                        <w:rPr>
                          <w:szCs w:val="24"/>
                          <w:lang w:val="lt"/>
                        </w:rPr>
                        <w:t>: Nacionalinei visuomenės sveikatos priežiūros laboratorijai ir savivaldybių visuomenės sveikatos biurams. Nacionaliniam visuomenės sveikatos centrui taikoma tiek, kiek ESVP rengimo nereglamentuoja kiti teisės aktai.</w:t>
                      </w:r>
                    </w:p>
                  </w:sdtContent>
                </w:sdt>
              </w:sdtContent>
            </w:sdt>
            <w:sdt>
              <w:sdtPr>
                <w:alias w:val="3 p."/>
                <w:tag w:val="part_7b9aa55023e84371a7ca1d4ef7da1a1e"/>
                <w:lock w:val="sdtLocked"/>
                <w:richText/>
              </w:sdtPr>
              <w:sdtContent>
                <w:p>
                  <w:pPr>
                    <w:tabs>
                      <w:tab w:val="left" w:pos="993"/>
                    </w:tabs>
                    <w:ind w:firstLine="810"/>
                    <w:jc w:val="both"/>
                    <w:rPr>
                      <w:lang w:val="lt"/>
                    </w:rPr>
                  </w:pPr>
                  <w:sdt>
                    <w:sdtPr>
                      <w:alias w:val="Numeris"/>
                      <w:tag w:val="nr_7b9aa55023e84371a7ca1d4ef7da1a1e"/>
                      <w:lock w:val="sdtLocked"/>
                      <w:richText/>
                    </w:sdtPr>
                    <w:sdtContent>
                      <w:r>
                        <w:rPr>
                          <w:lang w:val="lt"/>
                        </w:rPr>
                        <w:t>3</w:t>
                      </w:r>
                    </w:sdtContent>
                  </w:sdt>
                  <w:r>
                    <w:rPr>
                      <w:lang w:val="lt"/>
                    </w:rPr>
                    <w:t>.</w:t>
                  </w:r>
                  <w:r>
                    <w:tab/>
                    <w:t xml:space="preserve"> </w:t>
                  </w:r>
                  <w:r>
                    <w:rPr>
                      <w:lang w:val="lt"/>
                    </w:rPr>
                    <w:t>ESVP paskirtis –</w:t>
                  </w:r>
                  <w:r>
                    <w:rPr>
                      <w:color w:val="000000"/>
                      <w:lang w:val="lt"/>
                    </w:rPr>
                    <w:t xml:space="preserve"> numatyti priemones ir veiksmus, kurie padėtų Įstaigos vadovui</w:t>
                  </w:r>
                  <w:r>
                    <w:rPr>
                      <w:lang w:val="lt"/>
                    </w:rPr>
                    <w:t xml:space="preserve"> pasiruošti ir valdyti situaciją esant įvykiams, ekstremaliesiems įvykiams, krizei ar ekstremaliosioms situacijoms, operatyviai pertvarkyti Įstaigos veiklą pagal tiksliai apibrėžtą veiksmų seką, užtikrinti efektyvią ir savalaikę Įstaigos veiklą. </w:t>
                  </w:r>
                </w:p>
              </w:sdtContent>
            </w:sdt>
            <w:sdt>
              <w:sdtPr>
                <w:alias w:val="4 p."/>
                <w:tag w:val="part_14d62df38da243838922680208b30899"/>
                <w:lock w:val="sdtLocked"/>
                <w:richText/>
              </w:sdtPr>
              <w:sdtContent>
                <w:p>
                  <w:pPr>
                    <w:tabs>
                      <w:tab w:val="left" w:pos="993"/>
                    </w:tabs>
                    <w:ind w:firstLine="810"/>
                    <w:jc w:val="both"/>
                    <w:rPr>
                      <w:lang w:val="lt"/>
                    </w:rPr>
                  </w:pPr>
                  <w:sdt>
                    <w:sdtPr>
                      <w:alias w:val="Numeris"/>
                      <w:tag w:val="nr_14d62df38da243838922680208b30899"/>
                      <w:lock w:val="sdtLocked"/>
                      <w:richText/>
                    </w:sdtPr>
                    <w:sdtContent>
                      <w:r>
                        <w:rPr>
                          <w:lang w:val="lt"/>
                        </w:rPr>
                        <w:t>4</w:t>
                      </w:r>
                    </w:sdtContent>
                  </w:sdt>
                  <w:r>
                    <w:rPr>
                      <w:lang w:val="lt"/>
                    </w:rPr>
                    <w:t>. Vadovaujantis Sveikatos apsaugos ministerijos (toliau – SAM) patvirtintu Mobilizacijos planu, Nacionalinis kraujo centras koordinuoja visų kraujo donorystės įstaigų veiklą.</w:t>
                  </w:r>
                </w:p>
              </w:sdtContent>
            </w:sdt>
            <w:sdt>
              <w:sdtPr>
                <w:alias w:val="5 p."/>
                <w:tag w:val="part_5aa84767ce014835a27fe325704769d0"/>
                <w:lock w:val="sdtLocked"/>
                <w:richText/>
              </w:sdtPr>
              <w:sdtContent>
                <w:p>
                  <w:pPr>
                    <w:ind w:firstLine="851"/>
                    <w:jc w:val="both"/>
                    <w:rPr>
                      <w:color w:val="000000"/>
                      <w:lang w:val="lt"/>
                    </w:rPr>
                  </w:pPr>
                  <w:r>
                    <w:rPr>
                      <w:szCs w:val="24"/>
                      <w:lang w:eastAsia="lt-LT"/>
                    </w:rPr>
                    <w:t>5. VSPĮ, Nacionalinis kraujo centras, Respublikinis priklausomybės ligų centras ir Valstybinė teismo medicinos tarnyba nesivadovauja ESVP rengimo tvarkos aprašo I</w:t>
                  </w:r>
                  <w:r>
                    <w:rPr>
                      <w:szCs w:val="24"/>
                      <w:vertAlign w:val="superscript"/>
                      <w:lang w:eastAsia="lt-LT"/>
                    </w:rPr>
                    <w:t>1</w:t>
                  </w:r>
                  <w:r>
                    <w:rPr>
                      <w:szCs w:val="24"/>
                      <w:lang w:eastAsia="lt-LT"/>
                    </w:rPr>
                    <w:t> skyriumi, 27.2 ir 27.3 papunkčiais, X ir XI-XIII skyriais, 69.8 papunkčiu, 70 punktu ir XV skyriumi.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a4ce36b77711ef88c08519262548c4">
                    <w:r w:rsidRPr="00532B9F">
                      <w:rPr>
                        <w:rFonts w:ascii="Times New Roman" w:eastAsia="MS Mincho" w:hAnsi="Times New Roman"/>
                        <w:sz w:val="20"/>
                        <w:i/>
                        <w:iCs/>
                        <w:color w:val="0000FF" w:themeColor="hyperlink"/>
                        <w:u w:val="single"/>
                      </w:rPr>
                      <w:t>V-1291</w:t>
                    </w:r>
                  </w:fldSimple>
                  <w:r>
                    <w:rPr>
                      <w:rFonts w:ascii="Times New Roman" w:eastAsia="MS Mincho" w:hAnsi="Times New Roman"/>
                      <w:sz w:val="20"/>
                      <w:i/>
                      <w:iCs/>
                    </w:rPr>
                    <w:t>,
2024-12-11,
paskelbta TAR 2024-12-11, i. k. 2024-21903            </w:t>
                  </w:r>
                </w:p>
                <w:p/>
              </w:sdtContent>
            </w:sdt>
            <w:sdt>
              <w:sdtPr>
                <w:alias w:val="6 p."/>
                <w:tag w:val="part_cde22649846e4c0189517bb1b5fb49e4"/>
                <w:lock w:val="sdtLocked"/>
                <w:richText/>
              </w:sdtPr>
              <w:sdtContent>
                <w:p>
                  <w:pPr>
                    <w:ind w:firstLine="851"/>
                    <w:jc w:val="both"/>
                    <w:rPr>
                      <w:lang w:val="lt"/>
                    </w:rPr>
                  </w:pPr>
                  <w:sdt>
                    <w:sdtPr>
                      <w:alias w:val="Numeris"/>
                      <w:tag w:val="nr_cde22649846e4c0189517bb1b5fb49e4"/>
                      <w:lock w:val="sdtLocked"/>
                      <w:richText/>
                    </w:sdtPr>
                    <w:sdtContent>
                      <w:r>
                        <w:rPr>
                          <w:szCs w:val="24"/>
                          <w:lang w:eastAsia="lt-LT"/>
                        </w:rPr>
                        <w:t>6</w:t>
                      </w:r>
                    </w:sdtContent>
                  </w:sdt>
                  <w:r>
                    <w:rPr>
                      <w:szCs w:val="24"/>
                      <w:lang w:eastAsia="lt-LT"/>
                    </w:rPr>
                    <w:t>. ASPĮ, turinčios mažiau nei 50 darbuotojų, nesivadovauja ESVP rengimo tvarkos aprašo I</w:t>
                  </w:r>
                  <w:r>
                    <w:rPr>
                      <w:szCs w:val="24"/>
                      <w:vertAlign w:val="superscript"/>
                      <w:lang w:eastAsia="lt-LT"/>
                    </w:rPr>
                    <w:t>1</w:t>
                  </w:r>
                  <w:r>
                    <w:rPr>
                      <w:szCs w:val="24"/>
                      <w:lang w:eastAsia="lt-LT"/>
                    </w:rPr>
                    <w:t> skyriumi, 27 punktu, X ir XII skyriumi, 68 ir 78 punktais.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a4ce36b77711ef88c08519262548c4">
                    <w:r w:rsidRPr="00532B9F">
                      <w:rPr>
                        <w:rFonts w:ascii="Times New Roman" w:eastAsia="MS Mincho" w:hAnsi="Times New Roman"/>
                        <w:sz w:val="20"/>
                        <w:i/>
                        <w:iCs/>
                        <w:color w:val="0000FF" w:themeColor="hyperlink"/>
                        <w:u w:val="single"/>
                      </w:rPr>
                      <w:t>V-1291</w:t>
                    </w:r>
                  </w:fldSimple>
                  <w:r>
                    <w:rPr>
                      <w:rFonts w:ascii="Times New Roman" w:eastAsia="MS Mincho" w:hAnsi="Times New Roman"/>
                      <w:sz w:val="20"/>
                      <w:i/>
                      <w:iCs/>
                    </w:rPr>
                    <w:t>,
2024-12-11,
paskelbta TAR 2024-12-11, i. k. 2024-21903            </w:t>
                  </w:r>
                </w:p>
                <w:p/>
              </w:sdtContent>
            </w:sdt>
            <w:sdt>
              <w:sdtPr>
                <w:alias w:val="7 p."/>
                <w:tag w:val="part_e9bfb730ed084ada89ad5132cfb0a7a1"/>
                <w:lock w:val="sdtLocked"/>
                <w:richText/>
              </w:sdtPr>
              <w:sdtContent>
                <w:p>
                  <w:pPr>
                    <w:tabs>
                      <w:tab w:val="left" w:pos="993"/>
                    </w:tabs>
                    <w:ind w:firstLine="810"/>
                    <w:jc w:val="both"/>
                    <w:rPr>
                      <w:lang w:val="lt"/>
                    </w:rPr>
                  </w:pPr>
                  <w:sdt>
                    <w:sdtPr>
                      <w:alias w:val="Numeris"/>
                      <w:tag w:val="nr_e9bfb730ed084ada89ad5132cfb0a7a1"/>
                      <w:lock w:val="sdtLocked"/>
                      <w:richText/>
                    </w:sdtPr>
                    <w:sdtContent>
                      <w:r>
                        <w:rPr>
                          <w:lang w:val="lt"/>
                        </w:rPr>
                        <w:t>7</w:t>
                      </w:r>
                    </w:sdtContent>
                  </w:sdt>
                  <w:r>
                    <w:rPr>
                      <w:lang w:val="lt"/>
                    </w:rPr>
                    <w:t xml:space="preserve">. ESVP rengimo tvarkos aprašas netaikomas Radiacinės saugos centrui. </w:t>
                  </w:r>
                </w:p>
              </w:sdtContent>
            </w:sdt>
            <w:sdt>
              <w:sdtPr>
                <w:alias w:val="8 p."/>
                <w:tag w:val="part_f104e05594b645758d558d7e32fff72a"/>
                <w:lock w:val="sdtLocked"/>
                <w:richText/>
              </w:sdtPr>
              <w:sdtContent>
                <w:p>
                  <w:pPr>
                    <w:tabs>
                      <w:tab w:val="left" w:pos="993"/>
                    </w:tabs>
                    <w:ind w:firstLine="810"/>
                    <w:jc w:val="both"/>
                    <w:rPr>
                      <w:lang w:val="lt"/>
                    </w:rPr>
                  </w:pPr>
                  <w:sdt>
                    <w:sdtPr>
                      <w:alias w:val="Numeris"/>
                      <w:tag w:val="nr_f104e05594b645758d558d7e32fff72a"/>
                      <w:lock w:val="sdtLocked"/>
                      <w:richText/>
                    </w:sdtPr>
                    <w:sdtContent>
                      <w:r>
                        <w:rPr>
                          <w:lang w:val="lt"/>
                        </w:rPr>
                        <w:t>8</w:t>
                      </w:r>
                    </w:sdtContent>
                  </w:sdt>
                  <w:r>
                    <w:rPr>
                      <w:lang w:val="lt"/>
                    </w:rPr>
                    <w:t>.</w:t>
                  </w:r>
                  <w:r>
                    <w:t xml:space="preserve"> </w:t>
                  </w:r>
                  <w:r>
                    <w:rPr>
                      <w:lang w:val="lt"/>
                    </w:rPr>
                    <w:t xml:space="preserve">ESVP rengimo tvarkos apraše vartojamos sąvokos apibrėžtos Lietuvos Respublikos krizių valdymo ir civilinės saugos įstatyme ir kituose teisės aktuose, reguliuojančiuose sveikatos priežiūros paslaugų teikimą. </w:t>
                  </w:r>
                </w:p>
              </w:sdtContent>
            </w:sdt>
            <w:sdt>
              <w:sdtPr>
                <w:alias w:val="9 p."/>
                <w:tag w:val="part_3da8867c36494598940f1af8fc8db66e"/>
                <w:lock w:val="sdtLocked"/>
                <w:richText/>
              </w:sdtPr>
              <w:sdtContent>
                <w:p>
                  <w:pPr>
                    <w:tabs>
                      <w:tab w:val="left" w:pos="993"/>
                    </w:tabs>
                    <w:ind w:firstLine="810"/>
                    <w:jc w:val="both"/>
                    <w:rPr>
                      <w:b/>
                      <w:bCs/>
                      <w:lang w:val="lt"/>
                    </w:rPr>
                  </w:pPr>
                  <w:sdt>
                    <w:sdtPr>
                      <w:alias w:val="Numeris"/>
                      <w:tag w:val="nr_3da8867c36494598940f1af8fc8db66e"/>
                      <w:lock w:val="sdtLocked"/>
                      <w:richText/>
                    </w:sdtPr>
                    <w:sdtContent>
                      <w:r>
                        <w:rPr>
                          <w:lang w:val="lt"/>
                        </w:rPr>
                        <w:t>9</w:t>
                      </w:r>
                    </w:sdtContent>
                  </w:sdt>
                  <w:r>
                    <w:rPr>
                      <w:lang w:val="lt"/>
                    </w:rPr>
                    <w:t>. Įstaigos turi būti pasirengusios veiklai įvykių, ekstremaliųjų įvykių, krizių ar ekstremaliųjų situacijų metu, todėl Įstaigų ESVP turi būti iš anksto parengti, patvirtinti ir suderinti ESVP rengimo tvarkos aprašo II skyriuje nustatyta tvarka.</w:t>
                  </w:r>
                </w:p>
                <w:p>
                  <w:pPr>
                    <w:jc w:val="center"/>
                    <w:rPr>
                      <w:b/>
                      <w:bCs/>
                      <w:lang w:val="lt"/>
                    </w:rPr>
                  </w:pPr>
                </w:p>
              </w:sdtContent>
            </w:sdt>
          </w:sdtContent>
        </w:sdt>
        <w:sdt>
          <w:sdtPr>
            <w:alias w:val="skyrius"/>
            <w:tag w:val="part_eae8497ef5b04bb5a473d76bccfe646e"/>
            <w:lock w:val="sdtLocked"/>
            <w:richText/>
          </w:sdtPr>
          <w:sdtContent>
            <w:p>
              <w:pPr>
                <w:jc w:val="center"/>
                <w:rPr>
                  <w:b/>
                  <w:bCs/>
                  <w:szCs w:val="24"/>
                  <w:lang w:eastAsia="lt-LT"/>
                </w:rPr>
              </w:pPr>
              <w:sdt>
                <w:sdtPr>
                  <w:alias w:val="Numeris"/>
                  <w:tag w:val="nr_eae8497ef5b04bb5a473d76bccfe646e"/>
                  <w:lock w:val="sdtLocked"/>
                  <w:richText/>
                </w:sdtPr>
                <w:sdtContent>
                  <w:r>
                    <w:rPr>
                      <w:b/>
                      <w:bCs/>
                      <w:szCs w:val="24"/>
                      <w:lang w:eastAsia="lt-LT"/>
                    </w:rPr>
                    <w:t>I</w:t>
                  </w:r>
                  <w:r>
                    <w:rPr>
                      <w:b/>
                      <w:bCs/>
                      <w:szCs w:val="24"/>
                      <w:vertAlign w:val="superscript"/>
                      <w:lang w:eastAsia="lt-LT"/>
                    </w:rPr>
                    <w:t>1</w:t>
                  </w:r>
                </w:sdtContent>
              </w:sdt>
              <w:r>
                <w:rPr>
                  <w:b/>
                  <w:bCs/>
                  <w:szCs w:val="24"/>
                  <w:lang w:eastAsia="lt-LT"/>
                </w:rPr>
                <w:t> SKYRIUS</w:t>
              </w:r>
            </w:p>
            <w:p>
              <w:pPr>
                <w:jc w:val="center"/>
                <w:rPr>
                  <w:b/>
                  <w:bCs/>
                  <w:szCs w:val="24"/>
                  <w:lang w:eastAsia="lt-LT"/>
                </w:rPr>
              </w:pPr>
              <w:sdt>
                <w:sdtPr>
                  <w:alias w:val="Pavadinimas"/>
                  <w:tag w:val="title_eae8497ef5b04bb5a473d76bccfe646e"/>
                  <w:lock w:val="sdtLocked"/>
                  <w:richText/>
                </w:sdtPr>
                <w:sdtContent>
                  <w:r>
                    <w:rPr>
                      <w:b/>
                      <w:bCs/>
                      <w:szCs w:val="24"/>
                      <w:lang w:eastAsia="lt-LT"/>
                    </w:rPr>
                    <w:t>ASMENS SVEIKATOS PRIEŽIŪROS ĮSTAIGŲ PASIRENGIMAS VEIKTI ĮVYKIŲ, EKSTREMALIŲJŲ ĮVYKIŲ, KRIZĖS AR EKSTREMALIŲJŲ SITUACIJŲ METU</w:t>
                  </w:r>
                </w:sdtContent>
              </w:sdt>
            </w:p>
            <w:p>
              <w:pPr>
                <w:ind w:firstLine="913"/>
                <w:jc w:val="both"/>
                <w:rPr>
                  <w:szCs w:val="24"/>
                  <w:lang w:eastAsia="lt-LT"/>
                </w:rPr>
              </w:pPr>
            </w:p>
            <w:sdt>
              <w:sdtPr>
                <w:alias w:val="9-1 p."/>
                <w:tag w:val="part_4d1bc8de2a6b41f99ab3ced8a9889c1d"/>
                <w:lock w:val="sdtLocked"/>
                <w:richText/>
              </w:sdtPr>
              <w:sdtContent>
                <w:p>
                  <w:pPr>
                    <w:ind w:firstLine="851"/>
                    <w:jc w:val="both"/>
                    <w:rPr>
                      <w:szCs w:val="24"/>
                      <w:lang w:eastAsia="lt-LT"/>
                    </w:rPr>
                  </w:pPr>
                  <w:sdt>
                    <w:sdtPr>
                      <w:alias w:val="Numeris"/>
                      <w:tag w:val="nr_4d1bc8de2a6b41f99ab3ced8a9889c1d"/>
                      <w:lock w:val="sdtLocked"/>
                      <w:richText/>
                    </w:sdtPr>
                    <w:sdtContent>
                      <w:r>
                        <w:rPr>
                          <w:szCs w:val="24"/>
                          <w:lang w:eastAsia="lt-LT"/>
                        </w:rPr>
                        <w:t>9</w:t>
                      </w:r>
                      <w:r>
                        <w:rPr>
                          <w:szCs w:val="24"/>
                          <w:vertAlign w:val="superscript"/>
                          <w:lang w:eastAsia="lt-LT"/>
                        </w:rPr>
                        <w:t>1</w:t>
                      </w:r>
                    </w:sdtContent>
                  </w:sdt>
                  <w:r>
                    <w:rPr>
                      <w:szCs w:val="24"/>
                      <w:lang w:eastAsia="lt-LT"/>
                    </w:rPr>
                    <w:t>. ASPĮ turi nustatyti savo pasirengimą veikti ekstremaliųjų situacijų metu, apskaičiuodama Saugios sveikatos priežiūros įstaigos indeksą (toliau – Saugios SPĮ indeksas). Saugios SPĮ indeksas apskaičiuojamas pagal Pasaulio sveikatos organizacijos parengtą Saugios sveikatos priežiūros įstaigos indekso vertinimo vadovą ir klausimyną (https://essc.lrv.lt/lt/veiklos-sritys/skyrius-sveikatos-prieziuros-istaigu-pasirengimas-es/saugios-sveikatos-prieziuros-istaigos-indeksas/), kuris padeda įvertinti ASPĮ vietą, apkrovas laikančių ir nelaikančių elementų saugumą bei darbo organizavimą ir nustato ASPĮ pasirengimą veikti ekstremaliųjų situacijų metu, ir yra ESVP sudėtinė dalis.</w:t>
                  </w:r>
                </w:p>
              </w:sdtContent>
            </w:sdt>
            <w:sdt>
              <w:sdtPr>
                <w:alias w:val="9-2 p."/>
                <w:tag w:val="part_2d3b785a52294ed195fad0024e437d88"/>
                <w:lock w:val="sdtLocked"/>
                <w:richText/>
              </w:sdtPr>
              <w:sdtContent>
                <w:p>
                  <w:pPr>
                    <w:ind w:firstLine="851"/>
                    <w:jc w:val="both"/>
                    <w:rPr>
                      <w:szCs w:val="24"/>
                      <w:lang w:eastAsia="lt-LT"/>
                    </w:rPr>
                  </w:pPr>
                  <w:sdt>
                    <w:sdtPr>
                      <w:alias w:val="Numeris"/>
                      <w:tag w:val="nr_2d3b785a52294ed195fad0024e437d88"/>
                      <w:lock w:val="sdtLocked"/>
                      <w:richText/>
                    </w:sdtPr>
                    <w:sdtContent>
                      <w:r>
                        <w:rPr>
                          <w:szCs w:val="24"/>
                          <w:lang w:eastAsia="lt-LT"/>
                        </w:rPr>
                        <w:t>9</w:t>
                      </w:r>
                      <w:r>
                        <w:rPr>
                          <w:szCs w:val="24"/>
                          <w:vertAlign w:val="superscript"/>
                          <w:lang w:eastAsia="lt-LT"/>
                        </w:rPr>
                        <w:t>2</w:t>
                      </w:r>
                    </w:sdtContent>
                  </w:sdt>
                  <w:r>
                    <w:rPr>
                      <w:szCs w:val="24"/>
                      <w:lang w:eastAsia="lt-LT"/>
                    </w:rPr>
                    <w:t>. Saugios SPĮ indeksui įvertinti ASPĮ iš įvairių sričių specialistų sudaroma vertinimo komanda.</w:t>
                  </w:r>
                </w:p>
              </w:sdtContent>
            </w:sdt>
            <w:sdt>
              <w:sdtPr>
                <w:alias w:val="9-3 p."/>
                <w:tag w:val="part_1f7b2849f0124257a8973c2f979a5bc0"/>
                <w:lock w:val="sdtLocked"/>
                <w:richText/>
              </w:sdtPr>
              <w:sdtContent>
                <w:p>
                  <w:pPr>
                    <w:ind w:firstLine="851"/>
                    <w:jc w:val="both"/>
                    <w:rPr>
                      <w:szCs w:val="24"/>
                      <w:lang w:eastAsia="lt-LT"/>
                    </w:rPr>
                  </w:pPr>
                  <w:sdt>
                    <w:sdtPr>
                      <w:alias w:val="Numeris"/>
                      <w:tag w:val="nr_1f7b2849f0124257a8973c2f979a5bc0"/>
                      <w:lock w:val="sdtLocked"/>
                      <w:richText/>
                    </w:sdtPr>
                    <w:sdtContent>
                      <w:r>
                        <w:rPr>
                          <w:szCs w:val="24"/>
                          <w:lang w:eastAsia="lt-LT"/>
                        </w:rPr>
                        <w:t>9</w:t>
                      </w:r>
                      <w:r>
                        <w:rPr>
                          <w:szCs w:val="24"/>
                          <w:vertAlign w:val="superscript"/>
                          <w:lang w:eastAsia="lt-LT"/>
                        </w:rPr>
                        <w:t>3</w:t>
                      </w:r>
                    </w:sdtContent>
                  </w:sdt>
                  <w:r>
                    <w:rPr>
                      <w:szCs w:val="24"/>
                      <w:lang w:eastAsia="lt-LT"/>
                    </w:rPr>
                    <w:t>. ASPĮ sudaryta vertinimo komanda pildo skaitmenizuotą Saugios SPĮ indekso vertinimo klausimyną (kiekvienam ASPĮ priklausančiam pastatui ar statiniui atskirai).</w:t>
                  </w:r>
                </w:p>
              </w:sdtContent>
            </w:sdt>
            <w:sdt>
              <w:sdtPr>
                <w:alias w:val="9-4 p."/>
                <w:tag w:val="part_c4dffeffe6ed4fe29d3e11dd495a3a8f"/>
                <w:lock w:val="sdtLocked"/>
                <w:richText/>
              </w:sdtPr>
              <w:sdtContent>
                <w:p>
                  <w:pPr>
                    <w:ind w:firstLine="851"/>
                    <w:jc w:val="both"/>
                    <w:rPr>
                      <w:szCs w:val="24"/>
                      <w:lang w:eastAsia="lt-LT"/>
                    </w:rPr>
                  </w:pPr>
                  <w:sdt>
                    <w:sdtPr>
                      <w:alias w:val="Numeris"/>
                      <w:tag w:val="nr_c4dffeffe6ed4fe29d3e11dd495a3a8f"/>
                      <w:lock w:val="sdtLocked"/>
                      <w:richText/>
                    </w:sdtPr>
                    <w:sdtContent>
                      <w:r>
                        <w:rPr>
                          <w:szCs w:val="24"/>
                          <w:lang w:eastAsia="lt-LT"/>
                        </w:rPr>
                        <w:t>9</w:t>
                      </w:r>
                      <w:r>
                        <w:rPr>
                          <w:szCs w:val="24"/>
                          <w:vertAlign w:val="superscript"/>
                          <w:lang w:eastAsia="lt-LT"/>
                        </w:rPr>
                        <w:t>4</w:t>
                      </w:r>
                    </w:sdtContent>
                  </w:sdt>
                  <w:r>
                    <w:rPr>
                      <w:szCs w:val="24"/>
                      <w:lang w:eastAsia="lt-LT"/>
                    </w:rPr>
                    <w:t>. Saugios SPĮ indekso vertinimo klausimynas pildomas kiekvienam iš ASPĮ priklausančių pastatų ir statinių, o iš gautų rezultatų išvedamas bendras Saugios SPĮ indeksas.</w:t>
                  </w:r>
                </w:p>
                <w:p>
                  <w:pPr>
                    <w:ind w:firstLine="851"/>
                    <w:jc w:val="both"/>
                    <w:rPr>
                      <w:szCs w:val="24"/>
                      <w:lang w:eastAsia="lt-LT"/>
                    </w:rPr>
                  </w:pPr>
                  <w:r>
                    <w:rPr>
                      <w:szCs w:val="24"/>
                      <w:lang w:eastAsia="lt-LT"/>
                    </w:rPr>
                    <w:t>Vertinimo komandos užpildytą skaitmenizuotą Saugios SPĮ indekso klausimyną bei Saugios SPĮ indeksą tvirtina ASPĮ vadovas (arba jį pavaduojantis asmuo).</w:t>
                  </w:r>
                </w:p>
              </w:sdtContent>
            </w:sdt>
            <w:sdt>
              <w:sdtPr>
                <w:alias w:val="9-5 p."/>
                <w:tag w:val="part_f3a02c9668954e1bb7cfc2d71df138b3"/>
                <w:lock w:val="sdtLocked"/>
                <w:richText/>
              </w:sdtPr>
              <w:sdtContent>
                <w:p>
                  <w:pPr>
                    <w:ind w:firstLine="851"/>
                    <w:jc w:val="both"/>
                    <w:rPr>
                      <w:b/>
                      <w:bCs/>
                      <w:lang w:val="lt"/>
                    </w:rPr>
                  </w:pPr>
                  <w:sdt>
                    <w:sdtPr>
                      <w:alias w:val="Numeris"/>
                      <w:tag w:val="nr_f3a02c9668954e1bb7cfc2d71df138b3"/>
                      <w:lock w:val="sdtLocked"/>
                      <w:richText/>
                    </w:sdtPr>
                    <w:sdtContent>
                      <w:r>
                        <w:rPr>
                          <w:szCs w:val="24"/>
                          <w:lang w:eastAsia="lt-LT"/>
                        </w:rPr>
                        <w:t>9</w:t>
                      </w:r>
                      <w:r>
                        <w:rPr>
                          <w:szCs w:val="24"/>
                          <w:vertAlign w:val="superscript"/>
                          <w:lang w:eastAsia="lt-LT"/>
                        </w:rPr>
                        <w:t>5</w:t>
                      </w:r>
                    </w:sdtContent>
                  </w:sdt>
                  <w:r>
                    <w:rPr>
                      <w:szCs w:val="24"/>
                      <w:lang w:eastAsia="lt-LT"/>
                    </w:rPr>
                    <w:t>. Atsižvelgiant į Saugios SPĮ indekso rezultatus, ASPĮ nusimato Saugios SPĮ indekso gerinimo priemones ekstremaliųjų situacijų prevencijos priemonių plane, jeigu Saugios SPĮ indeksas ne mažesnis kaip 0,65, ir ESVP, jeigu Saugios SPĮ indeksas mažesnis kaip 0,65 (Asmens ir visuomenės sveikatos priežiūros įstaigų ekstremaliųjų situacijų valdymo planų rengimo tvarkos aprašo 1 priedas).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a4ce36b77711ef88c08519262548c4">
                <w:r w:rsidRPr="00532B9F">
                  <w:rPr>
                    <w:rFonts w:ascii="Times New Roman" w:eastAsia="MS Mincho" w:hAnsi="Times New Roman"/>
                    <w:sz w:val="20"/>
                    <w:i/>
                    <w:iCs/>
                    <w:color w:val="0000FF" w:themeColor="hyperlink"/>
                    <w:u w:val="single"/>
                  </w:rPr>
                  <w:t>V-1291</w:t>
                </w:r>
              </w:fldSimple>
              <w:r>
                <w:rPr>
                  <w:rFonts w:ascii="Times New Roman" w:eastAsia="MS Mincho" w:hAnsi="Times New Roman"/>
                  <w:sz w:val="20"/>
                  <w:i/>
                  <w:iCs/>
                </w:rPr>
                <w:t>,
2024-12-11,
paskelbta TAR 2024-12-11, i. k. 2024-21903            </w:t>
              </w:r>
            </w:p>
            <w:p/>
          </w:sdtContent>
        </w:sdt>
        <w:sdt>
          <w:sdtPr>
            <w:alias w:val="skyrius"/>
            <w:tag w:val="part_b512cd79cda74840927f99573c9718ee"/>
            <w:lock w:val="sdtLocked"/>
            <w:richText/>
          </w:sdtPr>
          <w:sdtContent>
            <w:p>
              <w:pPr>
                <w:jc w:val="center"/>
                <w:rPr>
                  <w:b/>
                  <w:bCs/>
                  <w:lang w:val="lt"/>
                </w:rPr>
              </w:pPr>
              <w:sdt>
                <w:sdtPr>
                  <w:alias w:val="Numeris"/>
                  <w:tag w:val="nr_b512cd79cda74840927f99573c9718ee"/>
                  <w:lock w:val="sdtLocked"/>
                  <w:richText/>
                </w:sdtPr>
                <w:sdtContent>
                  <w:r>
                    <w:rPr>
                      <w:b/>
                      <w:bCs/>
                      <w:caps/>
                      <w:lang w:val="lt"/>
                    </w:rPr>
                    <w:t>II</w:t>
                  </w:r>
                </w:sdtContent>
              </w:sdt>
              <w:r>
                <w:rPr>
                  <w:b/>
                  <w:bCs/>
                  <w:caps/>
                  <w:lang w:val="lt"/>
                </w:rPr>
                <w:t xml:space="preserve"> SKYRIUS</w:t>
              </w:r>
            </w:p>
            <w:p>
              <w:pPr>
                <w:jc w:val="center"/>
                <w:rPr>
                  <w:lang w:val="lt"/>
                </w:rPr>
              </w:pPr>
              <w:sdt>
                <w:sdtPr>
                  <w:alias w:val="Pavadinimas"/>
                  <w:tag w:val="title_b512cd79cda74840927f99573c9718ee"/>
                  <w:lock w:val="sdtLocked"/>
                  <w:richText/>
                </w:sdtPr>
                <w:sdtContent>
                  <w:r>
                    <w:rPr>
                      <w:b/>
                      <w:bCs/>
                      <w:caps/>
                      <w:lang w:val="lt"/>
                    </w:rPr>
                    <w:t xml:space="preserve">EKSTREMALIŲJŲ SITUACIJŲ VALDYMO PLANO RENGIMAS, DERINIMAS SU KITOMIS INSTITUCIJOMIS, TVIRTINIMAS, ATNAUJINIMAS </w:t>
                  </w:r>
                </w:sdtContent>
              </w:sdt>
            </w:p>
            <w:p>
              <w:pPr>
                <w:jc w:val="center"/>
                <w:rPr>
                  <w:b/>
                  <w:bCs/>
                  <w:lang w:val="lt"/>
                </w:rPr>
              </w:pPr>
            </w:p>
            <w:sdt>
              <w:sdtPr>
                <w:alias w:val="10 p."/>
                <w:tag w:val="part_37862a15a1e047668f205159eb18ab70"/>
                <w:lock w:val="sdtLocked"/>
                <w:richText/>
              </w:sdtPr>
              <w:sdtContent>
                <w:p>
                  <w:pPr>
                    <w:ind w:firstLine="810"/>
                    <w:rPr>
                      <w:lang w:val="lt"/>
                    </w:rPr>
                  </w:pPr>
                  <w:sdt>
                    <w:sdtPr>
                      <w:alias w:val="Numeris"/>
                      <w:tag w:val="nr_37862a15a1e047668f205159eb18ab70"/>
                      <w:lock w:val="sdtLocked"/>
                      <w:richText/>
                    </w:sdtPr>
                    <w:sdtContent>
                      <w:r>
                        <w:rPr>
                          <w:lang w:val="lt"/>
                        </w:rPr>
                        <w:t>10</w:t>
                      </w:r>
                    </w:sdtContent>
                  </w:sdt>
                  <w:r>
                    <w:rPr>
                      <w:lang w:val="lt"/>
                    </w:rPr>
                    <w:t>. ESVP parengti ir atnaujinti Įstaigos vadovas įsakymu turi paskirti atsakingą darbuotoją ir gali sudaryti darbo grupę.</w:t>
                  </w:r>
                </w:p>
              </w:sdtContent>
            </w:sdt>
            <w:sdt>
              <w:sdtPr>
                <w:alias w:val="11 p."/>
                <w:tag w:val="part_4f9c1ec7cd5e46c79a1fdaf633cceee5"/>
                <w:lock w:val="sdtLocked"/>
                <w:richText/>
              </w:sdtPr>
              <w:sdtContent>
                <w:p>
                  <w:pPr>
                    <w:tabs>
                      <w:tab w:val="left" w:pos="1134"/>
                    </w:tabs>
                    <w:ind w:firstLine="810"/>
                    <w:jc w:val="both"/>
                    <w:rPr>
                      <w:lang w:val="lt"/>
                    </w:rPr>
                  </w:pPr>
                  <w:sdt>
                    <w:sdtPr>
                      <w:alias w:val="Numeris"/>
                      <w:tag w:val="nr_4f9c1ec7cd5e46c79a1fdaf633cceee5"/>
                      <w:lock w:val="sdtLocked"/>
                      <w:richText/>
                    </w:sdtPr>
                    <w:sdtContent>
                      <w:r>
                        <w:rPr>
                          <w:lang w:val="lt"/>
                        </w:rPr>
                        <w:t>11</w:t>
                      </w:r>
                    </w:sdtContent>
                  </w:sdt>
                  <w:r>
                    <w:rPr>
                      <w:lang w:val="lt"/>
                    </w:rPr>
                    <w:t>. ESVP formos pavyzdys pateiktas ESVP rengimo tvarkos aprašo 1 priede.</w:t>
                  </w:r>
                </w:p>
              </w:sdtContent>
            </w:sdt>
            <w:sdt>
              <w:sdtPr>
                <w:alias w:val="12 p."/>
                <w:tag w:val="part_2b6c7a5c550140b795dde81514f5c91c"/>
                <w:lock w:val="sdtLocked"/>
                <w:richText/>
              </w:sdtPr>
              <w:sdtContent>
                <w:p>
                  <w:pPr>
                    <w:tabs>
                      <w:tab w:val="left" w:pos="1134"/>
                    </w:tabs>
                    <w:ind w:firstLine="810"/>
                    <w:jc w:val="both"/>
                    <w:rPr>
                      <w:lang w:val="lt"/>
                    </w:rPr>
                  </w:pPr>
                  <w:sdt>
                    <w:sdtPr>
                      <w:alias w:val="Numeris"/>
                      <w:tag w:val="nr_2b6c7a5c550140b795dde81514f5c91c"/>
                      <w:lock w:val="sdtLocked"/>
                      <w:richText/>
                    </w:sdtPr>
                    <w:sdtContent>
                      <w:r>
                        <w:rPr>
                          <w:lang w:val="lt"/>
                        </w:rPr>
                        <w:t>12</w:t>
                      </w:r>
                    </w:sdtContent>
                  </w:sdt>
                  <w:r>
                    <w:rPr>
                      <w:lang w:val="lt"/>
                    </w:rPr>
                    <w:t>.</w:t>
                  </w:r>
                  <w:r>
                    <w:t xml:space="preserve"> </w:t>
                  </w:r>
                  <w:r>
                    <w:rPr>
                      <w:lang w:val="lt"/>
                    </w:rPr>
                    <w:t xml:space="preserve">ASPĮ ESVP turi būti suderintas su: </w:t>
                  </w:r>
                </w:p>
                <w:sdt>
                  <w:sdtPr>
                    <w:alias w:val="12.1 pp."/>
                    <w:tag w:val="part_21e55de6a7cb45a9bcdc36cd740e6707"/>
                    <w:lock w:val="sdtLocked"/>
                    <w:richText/>
                  </w:sdtPr>
                  <w:sdtContent>
                    <w:p>
                      <w:pPr>
                        <w:tabs>
                          <w:tab w:val="left" w:pos="1276"/>
                        </w:tabs>
                        <w:ind w:firstLine="810"/>
                        <w:jc w:val="both"/>
                      </w:pPr>
                      <w:sdt>
                        <w:sdtPr>
                          <w:alias w:val="Numeris"/>
                          <w:tag w:val="nr_21e55de6a7cb45a9bcdc36cd740e6707"/>
                          <w:lock w:val="sdtLocked"/>
                          <w:richText/>
                        </w:sdtPr>
                        <w:sdtContent>
                          <w:r>
                            <w:rPr>
                              <w:lang w:val="lt"/>
                            </w:rPr>
                            <w:t>12.1</w:t>
                          </w:r>
                        </w:sdtContent>
                      </w:sdt>
                      <w:r>
                        <w:rPr>
                          <w:lang w:val="lt"/>
                        </w:rPr>
                        <w:t>. savininku (dalininkais);</w:t>
                      </w:r>
                    </w:p>
                  </w:sdtContent>
                </w:sdt>
                <w:sdt>
                  <w:sdtPr>
                    <w:alias w:val="12.2 pp."/>
                    <w:tag w:val="part_96f8428d83bf4355a89d0003c51bd7d3"/>
                    <w:lock w:val="sdtLocked"/>
                    <w:richText/>
                  </w:sdtPr>
                  <w:sdtContent>
                    <w:p>
                      <w:pPr>
                        <w:tabs>
                          <w:tab w:val="left" w:pos="1276"/>
                        </w:tabs>
                        <w:ind w:firstLine="810"/>
                        <w:jc w:val="both"/>
                        <w:rPr>
                          <w:lang w:val="lt"/>
                        </w:rPr>
                      </w:pPr>
                      <w:sdt>
                        <w:sdtPr>
                          <w:alias w:val="Numeris"/>
                          <w:tag w:val="nr_96f8428d83bf4355a89d0003c51bd7d3"/>
                          <w:lock w:val="sdtLocked"/>
                          <w:richText/>
                        </w:sdtPr>
                        <w:sdtContent>
                          <w:r>
                            <w:rPr>
                              <w:lang w:val="lt"/>
                            </w:rPr>
                            <w:t>12.2</w:t>
                          </w:r>
                        </w:sdtContent>
                      </w:sdt>
                      <w:r>
                        <w:rPr>
                          <w:lang w:val="lt"/>
                        </w:rPr>
                        <w:t xml:space="preserve">. savivaldybės, kurios teritorijoje yra ASPĮ padalinys, administracija </w:t>
                      </w:r>
                      <w:r>
                        <w:rPr>
                          <w:szCs w:val="24"/>
                        </w:rPr>
                        <w:t>(savivaldybei derinti teikiama tik ta ESVP dalis, kurioje pateikiama savivaldybės teritorijoje esančio ASPĮ padalinio informacija);</w:t>
                      </w:r>
                    </w:p>
                  </w:sdtContent>
                </w:sdt>
                <w:sdt>
                  <w:sdtPr>
                    <w:alias w:val="12.3 pp."/>
                    <w:tag w:val="part_057d29992102454686d1a07baee58ff9"/>
                    <w:lock w:val="sdtLocked"/>
                    <w:richText/>
                  </w:sdtPr>
                  <w:sdtContent>
                    <w:p>
                      <w:pPr>
                        <w:tabs>
                          <w:tab w:val="left" w:pos="1276"/>
                        </w:tabs>
                        <w:ind w:firstLine="810"/>
                        <w:jc w:val="both"/>
                        <w:rPr>
                          <w:lang w:val="lt"/>
                        </w:rPr>
                      </w:pPr>
                      <w:sdt>
                        <w:sdtPr>
                          <w:alias w:val="Numeris"/>
                          <w:tag w:val="nr_057d29992102454686d1a07baee58ff9"/>
                          <w:lock w:val="sdtLocked"/>
                          <w:richText/>
                        </w:sdtPr>
                        <w:sdtContent>
                          <w:r>
                            <w:rPr>
                              <w:lang w:val="lt"/>
                            </w:rPr>
                            <w:t>12.3</w:t>
                          </w:r>
                        </w:sdtContent>
                      </w:sdt>
                      <w:r>
                        <w:rPr>
                          <w:lang w:val="lt"/>
                        </w:rPr>
                        <w:t xml:space="preserve">. su savivaldybės administracija suderintus ESVP projektus privačios ASPĮ teikia derinti </w:t>
                      </w:r>
                      <w:r>
                        <w:rPr>
                          <w:color w:val="000000"/>
                          <w:lang w:val="lt"/>
                        </w:rPr>
                        <w:t>ESSC.</w:t>
                      </w:r>
                    </w:p>
                  </w:sdtContent>
                </w:sdt>
              </w:sdtContent>
            </w:sdt>
            <w:sdt>
              <w:sdtPr>
                <w:alias w:val="13 p."/>
                <w:tag w:val="part_040f1c7d487240249332b47f72a837aa"/>
                <w:lock w:val="sdtLocked"/>
                <w:richText/>
              </w:sdtPr>
              <w:sdtContent>
                <w:p>
                  <w:pPr>
                    <w:tabs>
                      <w:tab w:val="left" w:pos="1276"/>
                    </w:tabs>
                    <w:ind w:firstLine="810"/>
                    <w:jc w:val="both"/>
                    <w:rPr>
                      <w:color w:val="000000"/>
                      <w:lang w:val="lt"/>
                    </w:rPr>
                  </w:pPr>
                  <w:sdt>
                    <w:sdtPr>
                      <w:alias w:val="Numeris"/>
                      <w:tag w:val="nr_040f1c7d487240249332b47f72a837aa"/>
                      <w:lock w:val="sdtLocked"/>
                      <w:richText/>
                    </w:sdtPr>
                    <w:sdtContent>
                      <w:r>
                        <w:rPr>
                          <w:lang w:val="lt"/>
                        </w:rPr>
                        <w:t>13</w:t>
                      </w:r>
                    </w:sdtContent>
                  </w:sdt>
                  <w:r>
                    <w:rPr>
                      <w:lang w:val="lt"/>
                    </w:rPr>
                    <w:t>. VSPĮ ESVP turi būti suderintas su:</w:t>
                  </w:r>
                </w:p>
                <w:sdt>
                  <w:sdtPr>
                    <w:alias w:val="13.1 pp."/>
                    <w:tag w:val="part_d3052f02bd03481ea3a835d5c97822bf"/>
                    <w:lock w:val="sdtLocked"/>
                    <w:richText/>
                  </w:sdtPr>
                  <w:sdtContent>
                    <w:p>
                      <w:pPr>
                        <w:ind w:firstLine="810"/>
                        <w:jc w:val="both"/>
                        <w:rPr>
                          <w:lang w:val="lt"/>
                        </w:rPr>
                      </w:pPr>
                      <w:sdt>
                        <w:sdtPr>
                          <w:alias w:val="Numeris"/>
                          <w:tag w:val="nr_d3052f02bd03481ea3a835d5c97822bf"/>
                          <w:lock w:val="sdtLocked"/>
                          <w:richText/>
                        </w:sdtPr>
                        <w:sdtContent>
                          <w:r>
                            <w:rPr>
                              <w:lang w:val="lt"/>
                            </w:rPr>
                            <w:t>13.1</w:t>
                          </w:r>
                        </w:sdtContent>
                      </w:sdt>
                      <w:r>
                        <w:rPr>
                          <w:lang w:val="lt"/>
                        </w:rPr>
                        <w:t xml:space="preserve">. institucijomis, organizacijomis ir ūkio subjektais, įtrauktais į ESVP; </w:t>
                      </w:r>
                    </w:p>
                  </w:sdtContent>
                </w:sdt>
                <w:sdt>
                  <w:sdtPr>
                    <w:alias w:val="13.2 pp."/>
                    <w:tag w:val="part_e8f5f96c8ef249b4829bc6d90eb0ceac"/>
                    <w:lock w:val="sdtLocked"/>
                    <w:richText/>
                  </w:sdtPr>
                  <w:sdtContent>
                    <w:p>
                      <w:pPr>
                        <w:ind w:firstLine="810"/>
                        <w:jc w:val="both"/>
                        <w:rPr>
                          <w:lang w:val="lt"/>
                        </w:rPr>
                      </w:pPr>
                      <w:sdt>
                        <w:sdtPr>
                          <w:alias w:val="Numeris"/>
                          <w:tag w:val="nr_e8f5f96c8ef249b4829bc6d90eb0ceac"/>
                          <w:lock w:val="sdtLocked"/>
                          <w:richText/>
                        </w:sdtPr>
                        <w:sdtContent>
                          <w:r>
                            <w:rPr>
                              <w:lang w:val="lt"/>
                            </w:rPr>
                            <w:t>13.2</w:t>
                          </w:r>
                        </w:sdtContent>
                      </w:sdt>
                      <w:r>
                        <w:rPr>
                          <w:lang w:val="lt"/>
                        </w:rPr>
                        <w:t>. visomis savivaldybėmis, kuriose yra VSPĮ regioniniai padaliniai.</w:t>
                      </w:r>
                    </w:p>
                  </w:sdtContent>
                </w:sdt>
              </w:sdtContent>
            </w:sdt>
            <w:sdt>
              <w:sdtPr>
                <w:alias w:val="14 p."/>
                <w:tag w:val="part_c3f1054149264b358c0c6b38795618fa"/>
                <w:lock w:val="sdtLocked"/>
                <w:richText/>
              </w:sdtPr>
              <w:sdtContent>
                <w:p>
                  <w:pPr>
                    <w:tabs>
                      <w:tab w:val="left" w:pos="1134"/>
                    </w:tabs>
                    <w:ind w:firstLine="810"/>
                    <w:jc w:val="both"/>
                    <w:rPr>
                      <w:lang w:val="lt"/>
                    </w:rPr>
                  </w:pPr>
                  <w:sdt>
                    <w:sdtPr>
                      <w:alias w:val="Numeris"/>
                      <w:tag w:val="nr_c3f1054149264b358c0c6b38795618fa"/>
                      <w:lock w:val="sdtLocked"/>
                      <w:richText/>
                    </w:sdtPr>
                    <w:sdtContent>
                      <w:r>
                        <w:rPr>
                          <w:lang w:val="lt"/>
                        </w:rPr>
                        <w:t>14</w:t>
                      </w:r>
                    </w:sdtContent>
                  </w:sdt>
                  <w:r>
                    <w:rPr>
                      <w:lang w:val="lt"/>
                    </w:rPr>
                    <w:t>.</w:t>
                  </w:r>
                  <w:r>
                    <w:t xml:space="preserve"> </w:t>
                  </w:r>
                  <w:r>
                    <w:rPr>
                      <w:lang w:val="lt"/>
                    </w:rPr>
                    <w:t>ESVP įsakymu tvirtina Įstaigos vadovas.</w:t>
                  </w:r>
                </w:p>
              </w:sdtContent>
            </w:sdt>
            <w:sdt>
              <w:sdtPr>
                <w:alias w:val="15 p."/>
                <w:tag w:val="part_7d59f817c69b416781de401cfdff4c7d"/>
                <w:lock w:val="sdtLocked"/>
                <w:richText/>
              </w:sdtPr>
              <w:sdtContent>
                <w:p>
                  <w:pPr>
                    <w:spacing w:line="257" w:lineRule="auto"/>
                    <w:ind w:firstLine="811"/>
                    <w:jc w:val="both"/>
                    <w:rPr>
                      <w:lang w:val="lt"/>
                    </w:rPr>
                  </w:pPr>
                  <w:sdt>
                    <w:sdtPr>
                      <w:alias w:val="Numeris"/>
                      <w:tag w:val="nr_7d59f817c69b416781de401cfdff4c7d"/>
                      <w:lock w:val="sdtLocked"/>
                      <w:richText/>
                    </w:sdtPr>
                    <w:sdtContent>
                      <w:r>
                        <w:rPr>
                          <w:lang w:val="lt"/>
                        </w:rPr>
                        <w:t>15</w:t>
                      </w:r>
                    </w:sdtContent>
                  </w:sdt>
                  <w:r>
                    <w:rPr>
                      <w:lang w:val="lt"/>
                    </w:rPr>
                    <w:t>. ESVP</w:t>
                  </w:r>
                  <w:r>
                    <w:t xml:space="preserve"> patikslinimo, atnaujinimo, teikimo ESSC tvarka </w:t>
                  </w:r>
                  <w:r>
                    <w:rPr>
                      <w:lang w:val="lt"/>
                    </w:rPr>
                    <w:t xml:space="preserve">ir terminai reglamentuojami šiuo sveikatos apsaugos ministro įsakymu patvirtinto Informacijos apie sveikatos priežiūros įstaigų pasirengimą veiklai įvykių, ekstremaliųjų įvykių, krizių ar ekstremaliųjų situacijų atvejais teikimo tvarkos aprašo 7 ir 8 punktuose. </w:t>
                  </w:r>
                </w:p>
              </w:sdtContent>
            </w:sdt>
            <w:sdt>
              <w:sdtPr>
                <w:alias w:val="16 p."/>
                <w:tag w:val="part_de9015cd93df4636abee04dc8a25d52a"/>
                <w:lock w:val="sdtLocked"/>
                <w:richText/>
              </w:sdtPr>
              <w:sdtContent>
                <w:p>
                  <w:pPr>
                    <w:spacing w:line="257" w:lineRule="auto"/>
                    <w:ind w:firstLine="811"/>
                    <w:jc w:val="both"/>
                    <w:rPr>
                      <w:lang w:val="lt"/>
                    </w:rPr>
                  </w:pPr>
                  <w:sdt>
                    <w:sdtPr>
                      <w:alias w:val="Numeris"/>
                      <w:tag w:val="nr_de9015cd93df4636abee04dc8a25d52a"/>
                      <w:lock w:val="sdtLocked"/>
                      <w:richText/>
                    </w:sdtPr>
                    <w:sdtContent>
                      <w:r>
                        <w:rPr>
                          <w:lang w:val="lt"/>
                        </w:rPr>
                        <w:t>16</w:t>
                      </w:r>
                    </w:sdtContent>
                  </w:sdt>
                  <w:r>
                    <w:rPr>
                      <w:lang w:val="lt"/>
                    </w:rPr>
                    <w:t>. Įstaigos vadovo patvirtinto ESVP ir jo pakeitimų kopijos teikiamos ESSC šiuo sveikatos apsaugos ministro įsakymu patvirtinto Informacijos apie sveikatos priežiūros įstaigų pasirengimą veiklai įvykių, ekstremaliųjų įvykių, krizių ar ekstremaliųjų situacijų atvejais teikimo tvarkos aprašo nustatyta tvarka.</w:t>
                  </w:r>
                </w:p>
                <w:p>
                  <w:pPr>
                    <w:ind w:firstLine="62"/>
                  </w:pPr>
                </w:p>
              </w:sdtContent>
            </w:sdt>
          </w:sdtContent>
        </w:sdt>
        <w:sdt>
          <w:sdtPr>
            <w:alias w:val="skyrius"/>
            <w:tag w:val="part_10d40b0babb44deab6f0bb698c98cb4c"/>
            <w:lock w:val="sdtLocked"/>
            <w:richText/>
          </w:sdtPr>
          <w:sdtContent>
            <w:p>
              <w:pPr>
                <w:jc w:val="center"/>
              </w:pPr>
              <w:sdt>
                <w:sdtPr>
                  <w:alias w:val="Numeris"/>
                  <w:tag w:val="nr_10d40b0babb44deab6f0bb698c98cb4c"/>
                  <w:lock w:val="sdtLocked"/>
                  <w:richText/>
                </w:sdtPr>
                <w:sdtContent>
                  <w:r>
                    <w:rPr>
                      <w:b/>
                      <w:bCs/>
                      <w:szCs w:val="24"/>
                      <w:lang w:val="lt"/>
                    </w:rPr>
                    <w:t>III</w:t>
                  </w:r>
                </w:sdtContent>
              </w:sdt>
              <w:r>
                <w:rPr>
                  <w:b/>
                  <w:bCs/>
                  <w:szCs w:val="24"/>
                  <w:lang w:val="lt"/>
                </w:rPr>
                <w:t xml:space="preserve"> SKYRIUS</w:t>
              </w:r>
            </w:p>
            <w:p>
              <w:pPr>
                <w:jc w:val="center"/>
                <w:rPr>
                  <w:lang w:val="lt"/>
                </w:rPr>
              </w:pPr>
              <w:sdt>
                <w:sdtPr>
                  <w:alias w:val="Pavadinimas"/>
                  <w:tag w:val="title_10d40b0babb44deab6f0bb698c98cb4c"/>
                  <w:lock w:val="sdtLocked"/>
                  <w:richText/>
                </w:sdtPr>
                <w:sdtContent>
                  <w:r>
                    <w:rPr>
                      <w:b/>
                      <w:bCs/>
                      <w:caps/>
                      <w:lang w:val="lt"/>
                    </w:rPr>
                    <w:t xml:space="preserve">VIDINIAI IR IŠORINIAI RIZIKOS VEIKSNIAI IR GALIMAS JŲ POVEIKIS </w:t>
                  </w:r>
                  <w:r>
                    <w:rPr>
                      <w:lang w:val="lt"/>
                    </w:rPr>
                    <w:t xml:space="preserve"> </w:t>
                  </w:r>
                </w:sdtContent>
              </w:sdt>
            </w:p>
            <w:p>
              <w:pPr>
                <w:jc w:val="center"/>
                <w:rPr>
                  <w:szCs w:val="24"/>
                  <w:lang w:val="lt"/>
                </w:rPr>
              </w:pPr>
            </w:p>
            <w:sdt>
              <w:sdtPr>
                <w:alias w:val="17 p."/>
                <w:tag w:val="part_1fd500e5d541411ab3b74fc8c499aac8"/>
                <w:lock w:val="sdtLocked"/>
                <w:richText/>
              </w:sdtPr>
              <w:sdtContent>
                <w:p>
                  <w:pPr>
                    <w:spacing w:line="254" w:lineRule="auto"/>
                    <w:ind w:firstLine="810"/>
                    <w:jc w:val="both"/>
                    <w:rPr>
                      <w:lang w:val="lt"/>
                    </w:rPr>
                  </w:pPr>
                  <w:sdt>
                    <w:sdtPr>
                      <w:alias w:val="Numeris"/>
                      <w:tag w:val="nr_1fd500e5d541411ab3b74fc8c499aac8"/>
                      <w:lock w:val="sdtLocked"/>
                      <w:richText/>
                    </w:sdtPr>
                    <w:sdtContent>
                      <w:r>
                        <w:rPr>
                          <w:lang w:val="lt"/>
                        </w:rPr>
                        <w:t>17</w:t>
                      </w:r>
                    </w:sdtContent>
                  </w:sdt>
                  <w:r>
                    <w:rPr>
                      <w:lang w:val="lt"/>
                    </w:rPr>
                    <w:t>.</w:t>
                  </w:r>
                  <w:r>
                    <w:t xml:space="preserve"> </w:t>
                  </w:r>
                  <w:r>
                    <w:rPr>
                      <w:lang w:val="lt"/>
                    </w:rPr>
                    <w:t xml:space="preserve">Įstaigos ESVP rengiamas atlikus galimų pavojų ir ekstremaliųjų situacijų rizikos analizę (toliau – rizikos analizė), kuri atliekama vadovaujantis Ūkio subjekto, kitos įstaigos galimų pavojų ir ekstremaliųjų situacijų rizikos analizės metodinėmis rekomendacijomis, patvirtintomis Priešgaisrinės apsaugos ir gelbėjimo departamento prie Vidaus reikalų ministerijos (toliau – PAGD) direktoriaus 2011 m. birželio 2 d. įsakymu Nr. 1-189 „Dėl Galimų pavojų ir ekstremaliųjų situacijų rizikos analizės atlikimo rekomendacijų patvirtinimo“, atsižvelgiant į Nacionalinėje rizikos analizėje nustatytus galimus labai didelius ir didelius pavojus ir </w:t>
                  </w:r>
                  <w:r>
                    <w:rPr>
                      <w:color w:val="000000"/>
                      <w:lang w:val="lt"/>
                    </w:rPr>
                    <w:t>Sveikatos apsaugos ministerijos ir jos veiklos srities galimų pavojų ir ekstremaliųjų situacijų rizikos analizę (</w:t>
                  </w:r>
                  <w:r>
                    <w:rPr>
                      <w:color w:val="0000FF"/>
                      <w:u w:val="single"/>
                      <w:lang w:val="lt"/>
                    </w:rPr>
                    <w:t>https://sam.lrv.lt/lt/veiklos-sritys/visuomenes-sveikatos-prieziura/ekstremaliuju-situaciju-prevencija-ir-valdymas/</w:t>
                  </w:r>
                  <w:r>
                    <w:rPr>
                      <w:color w:val="000000"/>
                      <w:lang w:val="lt"/>
                    </w:rPr>
                    <w:t xml:space="preserve">). </w:t>
                  </w:r>
                  <w:r>
                    <w:rPr>
                      <w:lang w:val="lt"/>
                    </w:rPr>
                    <w:t xml:space="preserve">ESVP aprašomi galimi pavojai, nustatyti atlikus rizikos analizę, kurių rizika įvertinta kaip labai didelė ar didelė, ir keliamų pavojų valdymas. </w:t>
                  </w:r>
                </w:p>
              </w:sdtContent>
            </w:sdt>
            <w:sdt>
              <w:sdtPr>
                <w:alias w:val="18 p."/>
                <w:tag w:val="part_231e26f1010048cd98f5252c78875533"/>
                <w:lock w:val="sdtLocked"/>
                <w:richText/>
              </w:sdtPr>
              <w:sdtContent>
                <w:p>
                  <w:pPr>
                    <w:tabs>
                      <w:tab w:val="left" w:pos="1134"/>
                    </w:tabs>
                    <w:ind w:firstLine="810"/>
                    <w:jc w:val="both"/>
                    <w:rPr>
                      <w:lang w:val="lt"/>
                    </w:rPr>
                  </w:pPr>
                  <w:sdt>
                    <w:sdtPr>
                      <w:alias w:val="Numeris"/>
                      <w:tag w:val="nr_231e26f1010048cd98f5252c78875533"/>
                      <w:lock w:val="sdtLocked"/>
                      <w:richText/>
                    </w:sdtPr>
                    <w:sdtContent>
                      <w:r>
                        <w:rPr>
                          <w:lang w:val="lt"/>
                        </w:rPr>
                        <w:t>18</w:t>
                      </w:r>
                    </w:sdtContent>
                  </w:sdt>
                  <w:r>
                    <w:rPr>
                      <w:lang w:val="lt"/>
                    </w:rPr>
                    <w:t>.</w:t>
                  </w:r>
                  <w:r>
                    <w:t xml:space="preserve"> </w:t>
                  </w:r>
                  <w:r>
                    <w:rPr>
                      <w:lang w:val="lt"/>
                    </w:rPr>
                    <w:t xml:space="preserve">Rengiant rizikos analizę būtina įvertinti išorinius (pvz., galimos cheminės, branduolinės ar radiologinės avarijos, gamtinės nelaimės, gaisrai, transporto avarijos, pacientų srauto padidėjimas ir kt.) ir vidinius, galinčius kilti Įstaigos viduje (pvz., gaisras, sprogimas, pranešimas apie Įstaigoje padėtus sprogmenis ar grasinimą įvykdyti teroro aktą, elektros energijos, vandens, šilumos tiekimo sutrikimai, pavojai dirbant su I–III pavojingumo kategorijos </w:t>
                  </w:r>
                  <w:r>
                    <w:t>radioaktyviaisiais</w:t>
                  </w:r>
                  <w:r>
                    <w:rPr>
                      <w:lang w:val="lt"/>
                    </w:rPr>
                    <w:t xml:space="preserve"> šaltiniais ir kt.), rizikos veiksnius. </w:t>
                  </w:r>
                </w:p>
              </w:sdtContent>
            </w:sdt>
            <w:sdt>
              <w:sdtPr>
                <w:alias w:val="19 p."/>
                <w:tag w:val="part_a9caf02ee95b466fa52deabc22ec556d"/>
                <w:lock w:val="sdtLocked"/>
                <w:richText/>
              </w:sdtPr>
              <w:sdtContent>
                <w:p>
                  <w:pPr>
                    <w:spacing w:line="259" w:lineRule="auto"/>
                    <w:ind w:firstLine="810"/>
                    <w:jc w:val="both"/>
                    <w:rPr>
                      <w:lang w:val="lt"/>
                    </w:rPr>
                  </w:pPr>
                  <w:sdt>
                    <w:sdtPr>
                      <w:alias w:val="Numeris"/>
                      <w:tag w:val="nr_a9caf02ee95b466fa52deabc22ec556d"/>
                      <w:lock w:val="sdtLocked"/>
                      <w:richText/>
                    </w:sdtPr>
                    <w:sdtContent>
                      <w:r>
                        <w:rPr>
                          <w:lang w:val="lt"/>
                        </w:rPr>
                        <w:t>19</w:t>
                      </w:r>
                    </w:sdtContent>
                  </w:sdt>
                  <w:r>
                    <w:rPr>
                      <w:lang w:val="lt"/>
                    </w:rPr>
                    <w:t xml:space="preserve">. Vertinant riziką, reikia atsižvelgti į visuomenės sveikatos priežiūros paslaugų paklausos padidėjimą, galimus šių paslaugų teikimo sutrikimus dėl darbuotojų, asmeninės apsaugos priemonių (toliau – AAP) </w:t>
                  </w:r>
                  <w:r>
                    <w:rPr>
                      <w:color w:val="000000"/>
                      <w:lang w:val="lt"/>
                    </w:rPr>
                    <w:t>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(toliau – kitos priemonės), bei nepertraukiamos veiklos vykdymui užtikrinti būtinų priemonių ir asmeninės apsaugos priemonių (toliau – būtinos priemonės)</w:t>
                  </w:r>
                  <w:r>
                    <w:rPr>
                      <w:lang w:val="lt"/>
                    </w:rPr>
                    <w:t xml:space="preserve"> trūkumo. </w:t>
                  </w:r>
                </w:p>
              </w:sdtContent>
            </w:sdt>
            <w:sdt>
              <w:sdtPr>
                <w:alias w:val="20 p."/>
                <w:tag w:val="part_011114c45bcc4f578f31621e61ffe852"/>
                <w:lock w:val="sdtLocked"/>
                <w:richText/>
              </w:sdtPr>
              <w:sdtContent>
                <w:p>
                  <w:pPr>
                    <w:tabs>
                      <w:tab w:val="left" w:pos="1134"/>
                    </w:tabs>
                    <w:ind w:firstLine="810"/>
                    <w:jc w:val="both"/>
                    <w:rPr>
                      <w:lang w:val="lt"/>
                    </w:rPr>
                  </w:pPr>
                  <w:sdt>
                    <w:sdtPr>
                      <w:alias w:val="Numeris"/>
                      <w:tag w:val="nr_011114c45bcc4f578f31621e61ffe852"/>
                      <w:lock w:val="sdtLocked"/>
                      <w:richText/>
                    </w:sdtPr>
                    <w:sdtContent>
                      <w:r>
                        <w:t>20</w:t>
                      </w:r>
                    </w:sdtContent>
                  </w:sdt>
                  <w:r>
                    <w:t>. Įstaigos funkcionavimui, personalo ir pacientų saugumui įvykių, ekstremaliųjų įvykių, krizių ar ekstremaliųjų situacijų metu užtikrinti ESVP turi būti nurodyti pavojaus šaltiniai ir įvertinta jų keliama rizika:</w:t>
                  </w:r>
                </w:p>
                <w:sdt>
                  <w:sdtPr>
                    <w:alias w:val="20.1 pp."/>
                    <w:tag w:val="part_1bf181dd6ee84891869b3d943635b514"/>
                    <w:lock w:val="sdtLocked"/>
                    <w:richText/>
                  </w:sdtPr>
                  <w:sdtContent>
                    <w:p>
                      <w:pPr>
                        <w:tabs>
                          <w:tab w:val="left" w:pos="1134"/>
                        </w:tabs>
                        <w:ind w:firstLine="810"/>
                        <w:jc w:val="both"/>
                      </w:pPr>
                      <w:sdt>
                        <w:sdtPr>
                          <w:alias w:val="Numeris"/>
                          <w:tag w:val="nr_1bf181dd6ee84891869b3d943635b514"/>
                          <w:lock w:val="sdtLocked"/>
                          <w:richText/>
                        </w:sdtPr>
                        <w:sdtContent>
                          <w:r>
                            <w:t>20.1</w:t>
                          </w:r>
                        </w:sdtContent>
                      </w:sdt>
                      <w:r>
                        <w:t>. pavojingi objektai (pavadinimas, adresas, telefonas, objekte vykdoma veikla, pavojingų medžiagų pavadinimai, kiekiai, jų galimas poveikis žmonių sveikatai, patekimo į organizmą keliai, prognozuojamos taršos zona, dekontaminacijos poreikis, prevencijos priemonės (pvz., užsisandarinimas, kondicionierių, ventiliacijos išjungimas, AAP ir priedangos ar padidinto saugumo patalpos ir kt.), į kurių avarijos poveikio zonas patenka SPĮ pastatai ar apribojamas patekimas į SPĮ pavojingo objekto avarijos atveju. Pavojingi objektai nurodomi atsižvelgiant į PAGD administruojamą Lietuvos Respublikos pavojingų objektų sąrašą (</w:t>
                      </w:r>
                      <w:r>
                        <w:rPr>
                          <w:color w:val="0000FF"/>
                          <w:u w:val="single"/>
                        </w:rPr>
                        <w:t>Pavojingųjų objektų sąrašas - Priešgaisrinės apsaugos ir gelbėjimo departamentas prie Vidaus reikalų ministerijos (lrv.lt));</w:t>
                      </w:r>
                    </w:p>
                  </w:sdtContent>
                </w:sdt>
                <w:sdt>
                  <w:sdtPr>
                    <w:alias w:val="20.2 pp."/>
                    <w:tag w:val="part_469aa48485794a96bb3bee6948030e71"/>
                    <w:lock w:val="sdtLocked"/>
                    <w:richText/>
                  </w:sdtPr>
                  <w:sdtContent>
                    <w:p>
                      <w:pPr>
                        <w:tabs>
                          <w:tab w:val="left" w:pos="1134"/>
                        </w:tabs>
                        <w:ind w:firstLine="810"/>
                        <w:jc w:val="both"/>
                      </w:pPr>
                      <w:sdt>
                        <w:sdtPr>
                          <w:alias w:val="Numeris"/>
                          <w:tag w:val="nr_469aa48485794a96bb3bee6948030e71"/>
                          <w:lock w:val="sdtLocked"/>
                          <w:richText/>
                        </w:sdtPr>
                        <w:sdtContent>
                          <w:r>
                            <w:t>20.2</w:t>
                          </w:r>
                        </w:sdtContent>
                      </w:sdt>
                      <w:r>
                        <w:t>. vietos, kuriose vyksta renginiai, suburiantys didelį dalyvių skaičių (pvz., sporto, pramogų arenos ir kt.) (pavadinimas, adresas, telefonas), nurodomos, jeigu įvykis, ekstremalusis įvykis ar ekstremalioji situacija sutrikdytų kasdienę ASPĮ veiklą;</w:t>
                      </w:r>
                    </w:p>
                  </w:sdtContent>
                </w:sdt>
                <w:sdt>
                  <w:sdtPr>
                    <w:alias w:val="20.3 pp."/>
                    <w:tag w:val="part_5d63bf8d897045acaf49616fd2868793"/>
                    <w:lock w:val="sdtLocked"/>
                    <w:richText/>
                  </w:sdtPr>
                  <w:sdtContent>
                    <w:p>
                      <w:pPr>
                        <w:tabs>
                          <w:tab w:val="left" w:pos="1134"/>
                        </w:tabs>
                        <w:ind w:firstLine="810"/>
                        <w:jc w:val="both"/>
                      </w:pPr>
                      <w:sdt>
                        <w:sdtPr>
                          <w:alias w:val="Numeris"/>
                          <w:tag w:val="nr_5d63bf8d897045acaf49616fd2868793"/>
                          <w:lock w:val="sdtLocked"/>
                          <w:richText/>
                        </w:sdtPr>
                        <w:sdtContent>
                          <w:r>
                            <w:t>20.3</w:t>
                          </w:r>
                        </w:sdtContent>
                      </w:sdt>
                      <w:r>
                        <w:t>. automobilių keliai ir geležinkeliai (pavadinimas, numeris) nurodomi, jeigu įvykis, ekstremalusis įvykis ar ekstremalioji situacija sutrikdytų kasdienę ASPĮ veiklą; </w:t>
                      </w:r>
                    </w:p>
                  </w:sdtContent>
                </w:sdt>
                <w:sdt>
                  <w:sdtPr>
                    <w:alias w:val="20.4 pp."/>
                    <w:tag w:val="part_566546fcb7204f94b24ab44919dbc9c4"/>
                    <w:lock w:val="sdtLocked"/>
                    <w:richText/>
                  </w:sdtPr>
                  <w:sdtContent>
                    <w:p>
                      <w:pPr>
                        <w:tabs>
                          <w:tab w:val="left" w:pos="1276"/>
                        </w:tabs>
                        <w:ind w:firstLine="810"/>
                        <w:jc w:val="both"/>
                      </w:pPr>
                      <w:sdt>
                        <w:sdtPr>
                          <w:alias w:val="Numeris"/>
                          <w:tag w:val="nr_566546fcb7204f94b24ab44919dbc9c4"/>
                          <w:lock w:val="sdtLocked"/>
                          <w:richText/>
                        </w:sdtPr>
                        <w:sdtContent>
                          <w:r>
                            <w:rPr>
                              <w:lang w:val="lt"/>
                            </w:rPr>
                            <w:t>20.4</w:t>
                          </w:r>
                        </w:sdtContent>
                      </w:sdt>
                      <w:r>
                        <w:rPr>
                          <w:lang w:val="lt"/>
                        </w:rPr>
                        <w:t>. oro uostai (pavadinimas, adresas, telefonas);</w:t>
                      </w:r>
                    </w:p>
                  </w:sdtContent>
                </w:sdt>
                <w:sdt>
                  <w:sdtPr>
                    <w:alias w:val="20.5 pp."/>
                    <w:tag w:val="part_770b243750a34fae981205becd801d85"/>
                    <w:lock w:val="sdtLocked"/>
                    <w:richText/>
                  </w:sdtPr>
                  <w:sdtContent>
                    <w:p>
                      <w:pPr>
                        <w:tabs>
                          <w:tab w:val="left" w:pos="1276"/>
                        </w:tabs>
                        <w:ind w:firstLine="810"/>
                        <w:jc w:val="both"/>
                        <w:rPr>
                          <w:lang w:val="lt"/>
                        </w:rPr>
                      </w:pPr>
                      <w:sdt>
                        <w:sdtPr>
                          <w:alias w:val="Numeris"/>
                          <w:tag w:val="nr_770b243750a34fae981205becd801d85"/>
                          <w:lock w:val="sdtLocked"/>
                          <w:richText/>
                        </w:sdtPr>
                        <w:sdtContent>
                          <w:r>
                            <w:rPr>
                              <w:lang w:val="lt"/>
                            </w:rPr>
                            <w:t>20.5</w:t>
                          </w:r>
                        </w:sdtContent>
                      </w:sdt>
                      <w:r>
                        <w:rPr>
                          <w:lang w:val="lt"/>
                        </w:rPr>
                        <w:t>. jūrų uostai (pavadinimas, adresas, telefonas);</w:t>
                      </w:r>
                    </w:p>
                  </w:sdtContent>
                </w:sdt>
                <w:sdt>
                  <w:sdtPr>
                    <w:alias w:val="20.6 pp."/>
                    <w:tag w:val="part_9a6243bb924949618501125630769d4c"/>
                    <w:lock w:val="sdtLocked"/>
                    <w:richText/>
                  </w:sdtPr>
                  <w:sdtContent>
                    <w:p>
                      <w:pPr>
                        <w:tabs>
                          <w:tab w:val="left" w:pos="1276"/>
                        </w:tabs>
                        <w:ind w:firstLine="810"/>
                        <w:jc w:val="both"/>
                      </w:pPr>
                      <w:sdt>
                        <w:sdtPr>
                          <w:alias w:val="Numeris"/>
                          <w:tag w:val="nr_9a6243bb924949618501125630769d4c"/>
                          <w:lock w:val="sdtLocked"/>
                          <w:richText/>
                        </w:sdtPr>
                        <w:sdtContent>
                          <w:r>
                            <w:rPr>
                              <w:lang w:val="lt"/>
                            </w:rPr>
                            <w:t>20.6</w:t>
                          </w:r>
                        </w:sdtContent>
                      </w:sdt>
                      <w:r>
                        <w:rPr>
                          <w:lang w:val="lt"/>
                        </w:rPr>
                        <w:t xml:space="preserve">. </w:t>
                      </w:r>
                      <w:r>
                        <w:t>kita aktuali informacija.</w:t>
                      </w:r>
                    </w:p>
                    <w:p>
                      <w:pPr>
                        <w:ind w:firstLine="62"/>
                        <w:jc w:val="center"/>
                      </w:pPr>
                    </w:p>
                  </w:sdtContent>
                </w:sdt>
              </w:sdtContent>
            </w:sdt>
          </w:sdtContent>
        </w:sdt>
        <w:sdt>
          <w:sdtPr>
            <w:alias w:val="skyrius"/>
            <w:tag w:val="part_067dce9dd7b34c50bce9288d337132bf"/>
            <w:lock w:val="sdtLocked"/>
            <w:richText/>
          </w:sdtPr>
          <w:sdtContent>
            <w:p>
              <w:pPr>
                <w:jc w:val="center"/>
              </w:pPr>
              <w:sdt>
                <w:sdtPr>
                  <w:alias w:val="Numeris"/>
                  <w:tag w:val="nr_067dce9dd7b34c50bce9288d337132bf"/>
                  <w:lock w:val="sdtLocked"/>
                  <w:richText/>
                </w:sdtPr>
                <w:sdtContent>
                  <w:r>
                    <w:rPr>
                      <w:b/>
                      <w:bCs/>
                      <w:caps/>
                      <w:szCs w:val="24"/>
                      <w:lang w:val="lt"/>
                    </w:rPr>
                    <w:t>IV</w:t>
                  </w:r>
                </w:sdtContent>
              </w:sdt>
              <w:r>
                <w:rPr>
                  <w:b/>
                  <w:bCs/>
                  <w:caps/>
                  <w:szCs w:val="24"/>
                  <w:lang w:val="lt"/>
                </w:rPr>
                <w:t xml:space="preserve"> SKYRIUS</w:t>
              </w:r>
            </w:p>
            <w:p>
              <w:pPr>
                <w:jc w:val="center"/>
                <w:rPr>
                  <w:b/>
                  <w:bCs/>
                  <w:caps/>
                  <w:lang w:val="lt"/>
                </w:rPr>
              </w:pPr>
              <w:sdt>
                <w:sdtPr>
                  <w:alias w:val="Pavadinimas"/>
                  <w:tag w:val="title_067dce9dd7b34c50bce9288d337132bf"/>
                  <w:lock w:val="sdtLocked"/>
                  <w:richText/>
                </w:sdtPr>
                <w:sdtContent>
                  <w:r>
                    <w:rPr>
                      <w:b/>
                      <w:bCs/>
                      <w:caps/>
                      <w:lang w:val="lt"/>
                    </w:rPr>
                    <w:t xml:space="preserve">Asmens ir visuomenės sveikatos priežiūros įstaigų PERSONALAS IR ĮRANGA </w:t>
                  </w:r>
                </w:sdtContent>
              </w:sdt>
            </w:p>
            <w:p>
              <w:pPr>
                <w:ind w:firstLine="62"/>
              </w:pPr>
            </w:p>
            <w:sdt>
              <w:sdtPr>
                <w:alias w:val="21 p."/>
                <w:tag w:val="part_051b2c4cdcbc455c8f30218e75ccbfef"/>
                <w:lock w:val="sdtLocked"/>
                <w:richText/>
              </w:sdtPr>
              <w:sdtContent>
                <w:p>
                  <w:pPr>
                    <w:tabs>
                      <w:tab w:val="left" w:pos="1134"/>
                    </w:tabs>
                    <w:ind w:firstLine="810"/>
                    <w:jc w:val="both"/>
                    <w:rPr>
                      <w:b/>
                      <w:bCs/>
                      <w:caps/>
                      <w:lang w:val="lt"/>
                    </w:rPr>
                  </w:pPr>
                  <w:sdt>
                    <w:sdtPr>
                      <w:alias w:val="Numeris"/>
                      <w:tag w:val="nr_051b2c4cdcbc455c8f30218e75ccbfef"/>
                      <w:lock w:val="sdtLocked"/>
                      <w:richText/>
                    </w:sdtPr>
                    <w:sdtContent>
                      <w:r>
                        <w:rPr>
                          <w:lang w:val="lt"/>
                        </w:rPr>
                        <w:t>21</w:t>
                      </w:r>
                    </w:sdtContent>
                  </w:sdt>
                  <w:r>
                    <w:rPr>
                      <w:lang w:val="lt"/>
                    </w:rPr>
                    <w:t>. ASPĮ ESVP turi būti nurodyta (ESVP rengimo tvarkos aprašo 1 priedo 1 lentelė):</w:t>
                  </w:r>
                </w:p>
                <w:sdt>
                  <w:sdtPr>
                    <w:alias w:val="21.1 pp."/>
                    <w:tag w:val="part_cee8155ca83844589d16a88381fc89fd"/>
                    <w:lock w:val="sdtLocked"/>
                    <w:richText/>
                  </w:sdtPr>
                  <w:sdtContent>
                    <w:p>
                      <w:pPr>
                        <w:tabs>
                          <w:tab w:val="left" w:pos="1134"/>
                          <w:tab w:val="left" w:pos="1276"/>
                        </w:tabs>
                        <w:ind w:firstLine="810"/>
                        <w:jc w:val="both"/>
                        <w:rPr>
                          <w:lang w:val="lt"/>
                        </w:rPr>
                      </w:pPr>
                      <w:sdt>
                        <w:sdtPr>
                          <w:alias w:val="Numeris"/>
                          <w:tag w:val="nr_cee8155ca83844589d16a88381fc89fd"/>
                          <w:lock w:val="sdtLocked"/>
                          <w:richText/>
                        </w:sdtPr>
                        <w:sdtContent>
                          <w:r>
                            <w:rPr>
                              <w:lang w:val="lt"/>
                            </w:rPr>
                            <w:t>21.1</w:t>
                          </w:r>
                        </w:sdtContent>
                      </w:sdt>
                      <w:r>
                        <w:rPr>
                          <w:lang w:val="lt"/>
                        </w:rPr>
                        <w:t>. bendras dirbančių darbuotojų skaičius ir skaičius pagal pareigybes;</w:t>
                      </w:r>
                    </w:p>
                  </w:sdtContent>
                </w:sdt>
                <w:sdt>
                  <w:sdtPr>
                    <w:alias w:val="21.2 pp."/>
                    <w:tag w:val="part_491cacbf3c634c32a6ec70d77dcf32f9"/>
                    <w:lock w:val="sdtLocked"/>
                    <w:richText/>
                  </w:sdtPr>
                  <w:sdtContent>
                    <w:p>
                      <w:pPr>
                        <w:tabs>
                          <w:tab w:val="left" w:pos="1134"/>
                          <w:tab w:val="left" w:pos="1276"/>
                        </w:tabs>
                        <w:ind w:firstLine="810"/>
                        <w:jc w:val="both"/>
                        <w:rPr>
                          <w:lang w:val="lt"/>
                        </w:rPr>
                      </w:pPr>
                      <w:sdt>
                        <w:sdtPr>
                          <w:alias w:val="Numeris"/>
                          <w:tag w:val="nr_491cacbf3c634c32a6ec70d77dcf32f9"/>
                          <w:lock w:val="sdtLocked"/>
                          <w:richText/>
                        </w:sdtPr>
                        <w:sdtContent>
                          <w:r>
                            <w:rPr>
                              <w:lang w:val="lt"/>
                            </w:rPr>
                            <w:t>21.2</w:t>
                          </w:r>
                        </w:sdtContent>
                      </w:sdt>
                      <w:r>
                        <w:rPr>
                          <w:lang w:val="lt"/>
                        </w:rPr>
                        <w:t xml:space="preserve">. bendras lovų skaičius ir skaičius pagal struktūrinius padalinius; </w:t>
                      </w:r>
                    </w:p>
                  </w:sdtContent>
                </w:sdt>
                <w:sdt>
                  <w:sdtPr>
                    <w:alias w:val="21.3 pp."/>
                    <w:tag w:val="part_79122960c1a24d648ff6b3695d670d0b"/>
                    <w:lock w:val="sdtLocked"/>
                    <w:richText/>
                  </w:sdtPr>
                  <w:sdtContent>
                    <w:p>
                      <w:pPr>
                        <w:tabs>
                          <w:tab w:val="left" w:pos="1134"/>
                          <w:tab w:val="left" w:pos="1276"/>
                        </w:tabs>
                        <w:ind w:firstLine="810"/>
                        <w:jc w:val="both"/>
                        <w:rPr>
                          <w:lang w:val="lt"/>
                        </w:rPr>
                      </w:pPr>
                      <w:sdt>
                        <w:sdtPr>
                          <w:alias w:val="Numeris"/>
                          <w:tag w:val="nr_79122960c1a24d648ff6b3695d670d0b"/>
                          <w:lock w:val="sdtLocked"/>
                          <w:richText/>
                        </w:sdtPr>
                        <w:sdtContent>
                          <w:r>
                            <w:rPr>
                              <w:lang w:val="lt"/>
                            </w:rPr>
                            <w:t>21.3</w:t>
                          </w:r>
                        </w:sdtContent>
                      </w:sdt>
                      <w:r>
                        <w:rPr>
                          <w:lang w:val="lt"/>
                        </w:rPr>
                        <w:t>. operacinių ir operacinių stalų skaičius;</w:t>
                      </w:r>
                    </w:p>
                  </w:sdtContent>
                </w:sdt>
                <w:sdt>
                  <w:sdtPr>
                    <w:alias w:val="21.4 pp."/>
                    <w:tag w:val="part_026dd9e5509e41cc978731453d3df3a2"/>
                    <w:lock w:val="sdtLocked"/>
                    <w:richText/>
                  </w:sdtPr>
                  <w:sdtContent>
                    <w:p>
                      <w:pPr>
                        <w:tabs>
                          <w:tab w:val="left" w:pos="1134"/>
                          <w:tab w:val="left" w:pos="1276"/>
                        </w:tabs>
                        <w:ind w:firstLine="810"/>
                        <w:jc w:val="both"/>
                        <w:rPr>
                          <w:lang w:val="lt"/>
                        </w:rPr>
                      </w:pPr>
                      <w:sdt>
                        <w:sdtPr>
                          <w:alias w:val="Numeris"/>
                          <w:tag w:val="nr_026dd9e5509e41cc978731453d3df3a2"/>
                          <w:lock w:val="sdtLocked"/>
                          <w:richText/>
                        </w:sdtPr>
                        <w:sdtContent>
                          <w:r>
                            <w:rPr>
                              <w:lang w:val="lt"/>
                            </w:rPr>
                            <w:t>21.4</w:t>
                          </w:r>
                        </w:sdtContent>
                      </w:sdt>
                      <w:r>
                        <w:rPr>
                          <w:lang w:val="lt"/>
                        </w:rPr>
                        <w:t>. turimos gyvybės palaikymo įrangos kiekis (dirbtinės plaučių ventiliacijos aparatai ir kt.);</w:t>
                      </w:r>
                    </w:p>
                  </w:sdtContent>
                </w:sdt>
                <w:sdt>
                  <w:sdtPr>
                    <w:alias w:val="21.5 pp."/>
                    <w:tag w:val="part_acacb84de59d498f8af178f94c4e0dee"/>
                    <w:lock w:val="sdtLocked"/>
                    <w:richText/>
                  </w:sdtPr>
                  <w:sdtContent>
                    <w:p>
                      <w:pPr>
                        <w:tabs>
                          <w:tab w:val="left" w:pos="1134"/>
                          <w:tab w:val="left" w:pos="1276"/>
                        </w:tabs>
                        <w:ind w:firstLine="810"/>
                        <w:jc w:val="both"/>
                        <w:rPr>
                          <w:lang w:val="lt"/>
                        </w:rPr>
                      </w:pPr>
                      <w:sdt>
                        <w:sdtPr>
                          <w:alias w:val="Numeris"/>
                          <w:tag w:val="nr_acacb84de59d498f8af178f94c4e0dee"/>
                          <w:lock w:val="sdtLocked"/>
                          <w:richText/>
                        </w:sdtPr>
                        <w:sdtContent>
                          <w:r>
                            <w:rPr>
                              <w:lang w:val="lt"/>
                            </w:rPr>
                            <w:t>21.5</w:t>
                          </w:r>
                        </w:sdtContent>
                      </w:sdt>
                      <w:r>
                        <w:rPr>
                          <w:lang w:val="lt"/>
                        </w:rPr>
                        <w:t>. ligoninės suformuotos specializuotos asmens sveikatos priežiūros grupės, veikiančios pagal savo kompetenciją ASPĮ atitinkamuose padaliniuose, kurios užtikrintų operatyvų komandinį sveikatos priežiūros specialistų darbą įvairios kilmės įvykių, ekstremaliųjų įvykių, krizės ar ekstremaliųjų situacijų atvejais: chirurgų, traumatologų, reanimatologų, toksikologų, nefrologų, infektologų ir kt.;</w:t>
                      </w:r>
                    </w:p>
                  </w:sdtContent>
                </w:sdt>
                <w:sdt>
                  <w:sdtPr>
                    <w:alias w:val="21.6 pp."/>
                    <w:tag w:val="part_5017d3bed44e404b8df61040af237ad4"/>
                    <w:lock w:val="sdtLocked"/>
                    <w:richText/>
                  </w:sdtPr>
                  <w:sdtContent>
                    <w:p>
                      <w:pPr>
                        <w:ind w:firstLine="810"/>
                        <w:jc w:val="both"/>
                        <w:rPr>
                          <w:color w:val="000000"/>
                          <w:lang w:val="lt"/>
                        </w:rPr>
                      </w:pPr>
                      <w:sdt>
                        <w:sdtPr>
                          <w:alias w:val="Numeris"/>
                          <w:tag w:val="nr_5017d3bed44e404b8df61040af237ad4"/>
                          <w:lock w:val="sdtLocked"/>
                          <w:richText/>
                        </w:sdtPr>
                        <w:sdtContent>
                          <w:r>
                            <w:rPr>
                              <w:lang w:val="lt"/>
                            </w:rPr>
                            <w:t>21.6</w:t>
                          </w:r>
                        </w:sdtContent>
                      </w:sdt>
                      <w:r>
                        <w:rPr>
                          <w:lang w:val="lt"/>
                        </w:rPr>
                        <w:t>. ryšio priemonės</w:t>
                      </w:r>
                      <w:r>
                        <w:rPr>
                          <w:color w:val="000000"/>
                          <w:lang w:val="lt"/>
                        </w:rPr>
                        <w:t xml:space="preserve"> (radijo stotys, mobiliojo ryšio telefonai, kitos ryšio priemonės, mobiliųjų telefonų </w:t>
                      </w:r>
                      <w:r>
                        <w:rPr>
                          <w:lang w:val="lt"/>
                        </w:rPr>
                        <w:t>numeriai);</w:t>
                      </w:r>
                    </w:p>
                  </w:sdtContent>
                </w:sdt>
                <w:sdt>
                  <w:sdtPr>
                    <w:alias w:val="21.7 pp."/>
                    <w:tag w:val="part_6c70fd90ff024eae88f6f918a12d97a0"/>
                    <w:lock w:val="sdtLocked"/>
                    <w:richText/>
                  </w:sdtPr>
                  <w:sdtContent>
                    <w:p>
                      <w:pPr>
                        <w:ind w:firstLine="810"/>
                        <w:jc w:val="both"/>
                        <w:rPr>
                          <w:color w:val="000000"/>
                          <w:lang w:val="lt"/>
                        </w:rPr>
                      </w:pPr>
                      <w:sdt>
                        <w:sdtPr>
                          <w:alias w:val="Numeris"/>
                          <w:tag w:val="nr_6c70fd90ff024eae88f6f918a12d97a0"/>
                          <w:lock w:val="sdtLocked"/>
                          <w:richText/>
                        </w:sdtPr>
                        <w:sdtContent>
                          <w:r>
                            <w:rPr>
                              <w:lang w:val="lt"/>
                            </w:rPr>
                            <w:t>21.7</w:t>
                          </w:r>
                        </w:sdtContent>
                      </w:sdt>
                      <w:r>
                        <w:rPr>
                          <w:lang w:val="lt"/>
                        </w:rPr>
                        <w:t>. automobilių sąrašas</w:t>
                      </w:r>
                      <w:r>
                        <w:rPr>
                          <w:color w:val="000000"/>
                          <w:lang w:val="lt"/>
                        </w:rPr>
                        <w:t xml:space="preserve"> (lengvieji, greitosios medicinos pagalbos (toliau – GMP) ar kiti, tinkantys pacientams pervežti automobiliai, automobilių markė, vairuotojo </w:t>
                      </w:r>
                      <w:r>
                        <w:rPr>
                          <w:lang w:val="lt"/>
                        </w:rPr>
                        <w:t>kontaktai).</w:t>
                      </w:r>
                    </w:p>
                  </w:sdtContent>
                </w:sdt>
              </w:sdtContent>
            </w:sdt>
            <w:sdt>
              <w:sdtPr>
                <w:alias w:val="22 p."/>
                <w:tag w:val="part_0cf7b2994f854f9f9f6e9e3dd30b020a"/>
                <w:lock w:val="sdtLocked"/>
                <w:richText/>
              </w:sdtPr>
              <w:sdtContent>
                <w:p>
                  <w:pPr>
                    <w:tabs>
                      <w:tab w:val="left" w:pos="1134"/>
                      <w:tab w:val="left" w:pos="1276"/>
                    </w:tabs>
                    <w:ind w:firstLine="810"/>
                    <w:jc w:val="both"/>
                    <w:rPr>
                      <w:b/>
                      <w:bCs/>
                      <w:caps/>
                      <w:lang w:val="lt"/>
                    </w:rPr>
                  </w:pPr>
                  <w:sdt>
                    <w:sdtPr>
                      <w:alias w:val="Numeris"/>
                      <w:tag w:val="nr_0cf7b2994f854f9f9f6e9e3dd30b020a"/>
                      <w:lock w:val="sdtLocked"/>
                      <w:richText/>
                    </w:sdtPr>
                    <w:sdtContent>
                      <w:r>
                        <w:rPr>
                          <w:lang w:val="lt"/>
                        </w:rPr>
                        <w:t>22</w:t>
                      </w:r>
                    </w:sdtContent>
                  </w:sdt>
                  <w:r>
                    <w:rPr>
                      <w:lang w:val="lt"/>
                    </w:rPr>
                    <w:t>. GMP paslaugas teikiančių įstaigų (įmonių) ESVP papildomai turi būti nurodyta:</w:t>
                  </w:r>
                </w:p>
                <w:sdt>
                  <w:sdtPr>
                    <w:alias w:val="22.1 pp."/>
                    <w:tag w:val="part_3dcbe45f77304b3aa95d53e1ca7c992d"/>
                    <w:lock w:val="sdtLocked"/>
                    <w:richText/>
                  </w:sdtPr>
                  <w:sdtContent>
                    <w:p>
                      <w:pPr>
                        <w:tabs>
                          <w:tab w:val="left" w:pos="1134"/>
                          <w:tab w:val="left" w:pos="1276"/>
                        </w:tabs>
                        <w:ind w:firstLine="810"/>
                        <w:jc w:val="both"/>
                        <w:rPr>
                          <w:lang w:val="lt"/>
                        </w:rPr>
                      </w:pPr>
                      <w:sdt>
                        <w:sdtPr>
                          <w:alias w:val="Numeris"/>
                          <w:tag w:val="nr_3dcbe45f77304b3aa95d53e1ca7c992d"/>
                          <w:lock w:val="sdtLocked"/>
                          <w:richText/>
                        </w:sdtPr>
                        <w:sdtContent>
                          <w:r>
                            <w:rPr>
                              <w:lang w:val="lt"/>
                            </w:rPr>
                            <w:t>22.1</w:t>
                          </w:r>
                        </w:sdtContent>
                      </w:sdt>
                      <w:r>
                        <w:rPr>
                          <w:lang w:val="lt"/>
                        </w:rPr>
                        <w:t>. ryšio priemonių sąrašas;</w:t>
                      </w:r>
                    </w:p>
                  </w:sdtContent>
                </w:sdt>
                <w:sdt>
                  <w:sdtPr>
                    <w:alias w:val="22.2 pp."/>
                    <w:tag w:val="part_5220c06feb32494884262bf959a680a7"/>
                    <w:lock w:val="sdtLocked"/>
                    <w:richText/>
                  </w:sdtPr>
                  <w:sdtContent>
                    <w:p>
                      <w:pPr>
                        <w:tabs>
                          <w:tab w:val="left" w:pos="1276"/>
                        </w:tabs>
                        <w:ind w:firstLine="810"/>
                        <w:jc w:val="both"/>
                        <w:rPr>
                          <w:lang w:val="lt"/>
                        </w:rPr>
                      </w:pPr>
                      <w:sdt>
                        <w:sdtPr>
                          <w:alias w:val="Numeris"/>
                          <w:tag w:val="nr_5220c06feb32494884262bf959a680a7"/>
                          <w:lock w:val="sdtLocked"/>
                          <w:richText/>
                        </w:sdtPr>
                        <w:sdtContent>
                          <w:r>
                            <w:rPr>
                              <w:lang w:val="lt"/>
                            </w:rPr>
                            <w:t>22.2</w:t>
                          </w:r>
                        </w:sdtContent>
                      </w:sdt>
                      <w:r>
                        <w:rPr>
                          <w:lang w:val="lt"/>
                        </w:rPr>
                        <w:t>. GMP brigadų skaičius (dienos ir nakties metu), brigadų dislokacijos vietos;</w:t>
                      </w:r>
                    </w:p>
                  </w:sdtContent>
                </w:sdt>
                <w:sdt>
                  <w:sdtPr>
                    <w:alias w:val="22.3 pp."/>
                    <w:tag w:val="part_e96da99cc098452abe2a64e1ddc9187f"/>
                    <w:lock w:val="sdtLocked"/>
                    <w:richText/>
                  </w:sdtPr>
                  <w:sdtContent>
                    <w:p>
                      <w:pPr>
                        <w:tabs>
                          <w:tab w:val="left" w:pos="1276"/>
                        </w:tabs>
                        <w:ind w:firstLine="810"/>
                        <w:jc w:val="both"/>
                        <w:rPr>
                          <w:lang w:val="lt"/>
                        </w:rPr>
                      </w:pPr>
                      <w:sdt>
                        <w:sdtPr>
                          <w:alias w:val="Numeris"/>
                          <w:tag w:val="nr_e96da99cc098452abe2a64e1ddc9187f"/>
                          <w:lock w:val="sdtLocked"/>
                          <w:richText/>
                        </w:sdtPr>
                        <w:sdtContent>
                          <w:r>
                            <w:rPr>
                              <w:lang w:val="lt"/>
                            </w:rPr>
                            <w:t>22.3</w:t>
                          </w:r>
                        </w:sdtContent>
                      </w:sdt>
                      <w:r>
                        <w:rPr>
                          <w:lang w:val="lt"/>
                        </w:rPr>
                        <w:t xml:space="preserve">. GMP brigadų, kurias būtų galima sudaryti papildomai, skaičius; </w:t>
                      </w:r>
                    </w:p>
                  </w:sdtContent>
                </w:sdt>
                <w:sdt>
                  <w:sdtPr>
                    <w:alias w:val="22.4 pp."/>
                    <w:tag w:val="part_18e728b782244ab6ac5b15667a248bea"/>
                    <w:lock w:val="sdtLocked"/>
                    <w:richText/>
                  </w:sdtPr>
                  <w:sdtContent>
                    <w:p>
                      <w:pPr>
                        <w:tabs>
                          <w:tab w:val="left" w:pos="1134"/>
                          <w:tab w:val="left" w:pos="1276"/>
                          <w:tab w:val="left" w:pos="1418"/>
                        </w:tabs>
                        <w:ind w:firstLine="810"/>
                        <w:jc w:val="both"/>
                        <w:rPr>
                          <w:lang w:val="lt"/>
                        </w:rPr>
                      </w:pPr>
                      <w:sdt>
                        <w:sdtPr>
                          <w:alias w:val="Numeris"/>
                          <w:tag w:val="nr_18e728b782244ab6ac5b15667a248bea"/>
                          <w:lock w:val="sdtLocked"/>
                          <w:richText/>
                        </w:sdtPr>
                        <w:sdtContent>
                          <w:r>
                            <w:rPr>
                              <w:lang w:val="lt"/>
                            </w:rPr>
                            <w:t>22.4</w:t>
                          </w:r>
                        </w:sdtContent>
                      </w:sdt>
                      <w:r>
                        <w:rPr>
                          <w:lang w:val="lt"/>
                        </w:rPr>
                        <w:t>. nuolat naudojamų GMP automobilių sąrašas;</w:t>
                      </w:r>
                    </w:p>
                  </w:sdtContent>
                </w:sdt>
                <w:sdt>
                  <w:sdtPr>
                    <w:alias w:val="22.5 pp."/>
                    <w:tag w:val="part_289710c0390a44dcac902a3b6d22dbfd"/>
                    <w:lock w:val="sdtLocked"/>
                    <w:richText/>
                  </w:sdtPr>
                  <w:sdtContent>
                    <w:p>
                      <w:pPr>
                        <w:tabs>
                          <w:tab w:val="left" w:pos="1276"/>
                        </w:tabs>
                        <w:ind w:firstLine="810"/>
                        <w:jc w:val="both"/>
                        <w:rPr>
                          <w:lang w:val="lt"/>
                        </w:rPr>
                      </w:pPr>
                      <w:sdt>
                        <w:sdtPr>
                          <w:alias w:val="Numeris"/>
                          <w:tag w:val="nr_289710c0390a44dcac902a3b6d22dbfd"/>
                          <w:lock w:val="sdtLocked"/>
                          <w:richText/>
                        </w:sdtPr>
                        <w:sdtContent>
                          <w:r>
                            <w:rPr>
                              <w:lang w:val="lt"/>
                            </w:rPr>
                            <w:t>22.5</w:t>
                          </w:r>
                        </w:sdtContent>
                      </w:sdt>
                      <w:r>
                        <w:rPr>
                          <w:lang w:val="lt"/>
                        </w:rPr>
                        <w:t>. rezervinių GMP automobilių sąrašas.</w:t>
                      </w:r>
                    </w:p>
                  </w:sdtContent>
                </w:sdt>
              </w:sdtContent>
            </w:sdt>
            <w:sdt>
              <w:sdtPr>
                <w:alias w:val="23 p."/>
                <w:tag w:val="part_c6572a7eca354b3383a94421162d6b3e"/>
                <w:lock w:val="sdtLocked"/>
                <w:richText/>
              </w:sdtPr>
              <w:sdtContent>
                <w:p>
                  <w:pPr>
                    <w:tabs>
                      <w:tab w:val="left" w:pos="1134"/>
                    </w:tabs>
                    <w:ind w:firstLine="810"/>
                    <w:jc w:val="both"/>
                    <w:rPr>
                      <w:b/>
                      <w:bCs/>
                      <w:caps/>
                      <w:lang w:val="lt"/>
                    </w:rPr>
                  </w:pPr>
                  <w:sdt>
                    <w:sdtPr>
                      <w:alias w:val="Numeris"/>
                      <w:tag w:val="nr_c6572a7eca354b3383a94421162d6b3e"/>
                      <w:lock w:val="sdtLocked"/>
                      <w:richText/>
                    </w:sdtPr>
                    <w:sdtContent>
                      <w:r>
                        <w:rPr>
                          <w:lang w:val="lt"/>
                        </w:rPr>
                        <w:t>23</w:t>
                      </w:r>
                    </w:sdtContent>
                  </w:sdt>
                  <w:r>
                    <w:rPr>
                      <w:lang w:val="lt"/>
                    </w:rPr>
                    <w:t>. VSPĮ ESVP turi būti nurodyta:</w:t>
                  </w:r>
                </w:p>
                <w:sdt>
                  <w:sdtPr>
                    <w:alias w:val="23.1 pp."/>
                    <w:tag w:val="part_38ab7a8d82d645fd8b6cb7b310835f2d"/>
                    <w:lock w:val="sdtLocked"/>
                    <w:richText/>
                  </w:sdtPr>
                  <w:sdtContent>
                    <w:p>
                      <w:pPr>
                        <w:ind w:firstLine="810"/>
                        <w:jc w:val="both"/>
                        <w:rPr>
                          <w:lang w:val="lt"/>
                        </w:rPr>
                      </w:pPr>
                      <w:sdt>
                        <w:sdtPr>
                          <w:alias w:val="Numeris"/>
                          <w:tag w:val="nr_38ab7a8d82d645fd8b6cb7b310835f2d"/>
                          <w:lock w:val="sdtLocked"/>
                          <w:richText/>
                        </w:sdtPr>
                        <w:sdtContent>
                          <w:r>
                            <w:rPr>
                              <w:lang w:val="lt"/>
                            </w:rPr>
                            <w:t>23.1</w:t>
                          </w:r>
                        </w:sdtContent>
                      </w:sdt>
                      <w:r>
                        <w:rPr>
                          <w:lang w:val="lt"/>
                        </w:rPr>
                        <w:t xml:space="preserve">. bendras dirbančių asmenų skaičius, skaičius pagal struktūrinius padalinius ir skaičius pagal pareigybes; </w:t>
                      </w:r>
                    </w:p>
                  </w:sdtContent>
                </w:sdt>
                <w:sdt>
                  <w:sdtPr>
                    <w:alias w:val="23.2 pp."/>
                    <w:tag w:val="part_dfab5708a5c745a1ab19a46aae1271cb"/>
                    <w:lock w:val="sdtLocked"/>
                    <w:richText/>
                  </w:sdtPr>
                  <w:sdtContent>
                    <w:p>
                      <w:pPr>
                        <w:tabs>
                          <w:tab w:val="left" w:pos="1134"/>
                          <w:tab w:val="left" w:pos="1276"/>
                          <w:tab w:val="left" w:pos="1418"/>
                        </w:tabs>
                        <w:ind w:firstLine="810"/>
                        <w:jc w:val="both"/>
                        <w:rPr>
                          <w:color w:val="000000"/>
                          <w:lang w:val="lt"/>
                        </w:rPr>
                      </w:pPr>
                      <w:sdt>
                        <w:sdtPr>
                          <w:alias w:val="Numeris"/>
                          <w:tag w:val="nr_dfab5708a5c745a1ab19a46aae1271cb"/>
                          <w:lock w:val="sdtLocked"/>
                          <w:richText/>
                        </w:sdtPr>
                        <w:sdtContent>
                          <w:r>
                            <w:rPr>
                              <w:lang w:val="lt"/>
                            </w:rPr>
                            <w:t>23.2</w:t>
                          </w:r>
                        </w:sdtContent>
                      </w:sdt>
                      <w:r>
                        <w:rPr>
                          <w:lang w:val="lt"/>
                        </w:rPr>
                        <w:t xml:space="preserve">. AAP ir </w:t>
                      </w:r>
                      <w:r>
                        <w:t>priedangos ar padidinto saugumo patalpos</w:t>
                      </w:r>
                      <w:r>
                        <w:rPr>
                          <w:lang w:val="lt"/>
                        </w:rPr>
                        <w:t xml:space="preserve"> </w:t>
                      </w:r>
                      <w:r>
                        <w:rPr>
                          <w:color w:val="000000"/>
                          <w:lang w:val="lt"/>
                        </w:rPr>
                        <w:t xml:space="preserve">(priemonių pavadinimai, </w:t>
                      </w:r>
                      <w:r>
                        <w:rPr>
                          <w:lang w:val="lt"/>
                        </w:rPr>
                        <w:t>kiekiai,</w:t>
                      </w:r>
                      <w:r>
                        <w:rPr>
                          <w:color w:val="0070C0"/>
                          <w:lang w:val="lt"/>
                        </w:rPr>
                        <w:t xml:space="preserve"> </w:t>
                      </w:r>
                      <w:r>
                        <w:rPr>
                          <w:color w:val="000000"/>
                          <w:lang w:val="lt"/>
                        </w:rPr>
                        <w:t xml:space="preserve">laikymo vietos, </w:t>
                      </w:r>
                      <w:r>
                        <w:rPr>
                          <w:lang w:val="lt"/>
                        </w:rPr>
                        <w:t xml:space="preserve">atsakingi darbuotojai), </w:t>
                      </w:r>
                      <w:r>
                        <w:rPr>
                          <w:color w:val="000000"/>
                          <w:lang w:val="lt"/>
                        </w:rPr>
                        <w:t>jei teisės aktų nustatyta tvarka ūkio subjektas, kita įstaiga turi juos numatyti;</w:t>
                      </w:r>
                    </w:p>
                  </w:sdtContent>
                </w:sdt>
                <w:sdt>
                  <w:sdtPr>
                    <w:alias w:val="23.3 pp."/>
                    <w:tag w:val="part_610eb4f06f7f4fccb7374de465eba0e4"/>
                    <w:lock w:val="sdtLocked"/>
                    <w:richText/>
                  </w:sdtPr>
                  <w:sdtContent>
                    <w:p>
                      <w:pPr>
                        <w:ind w:firstLine="810"/>
                        <w:jc w:val="both"/>
                        <w:rPr>
                          <w:color w:val="000000"/>
                          <w:lang w:val="lt"/>
                        </w:rPr>
                      </w:pPr>
                      <w:sdt>
                        <w:sdtPr>
                          <w:alias w:val="Numeris"/>
                          <w:tag w:val="nr_610eb4f06f7f4fccb7374de465eba0e4"/>
                          <w:lock w:val="sdtLocked"/>
                          <w:richText/>
                        </w:sdtPr>
                        <w:sdtContent>
                          <w:r>
                            <w:rPr>
                              <w:lang w:val="lt"/>
                            </w:rPr>
                            <w:t>23.3</w:t>
                          </w:r>
                        </w:sdtContent>
                      </w:sdt>
                      <w:r>
                        <w:rPr>
                          <w:lang w:val="lt"/>
                        </w:rPr>
                        <w:t>. ryšio priemonės</w:t>
                      </w:r>
                      <w:r>
                        <w:rPr>
                          <w:color w:val="000000"/>
                          <w:lang w:val="lt"/>
                        </w:rPr>
                        <w:t xml:space="preserve"> (radijo stotys, mobiliojo ryšio telefonai, kitos ryšio priemonės, mobiliųjų telefonų </w:t>
                      </w:r>
                      <w:r>
                        <w:rPr>
                          <w:lang w:val="lt"/>
                        </w:rPr>
                        <w:t>numeriai)</w:t>
                      </w:r>
                      <w:r>
                        <w:rPr>
                          <w:color w:val="000000"/>
                          <w:lang w:val="lt"/>
                        </w:rPr>
                        <w:t xml:space="preserve">; </w:t>
                      </w:r>
                    </w:p>
                  </w:sdtContent>
                </w:sdt>
                <w:sdt>
                  <w:sdtPr>
                    <w:alias w:val="23.4 pp."/>
                    <w:tag w:val="part_1a016b4630354df690556473cd4d5974"/>
                    <w:lock w:val="sdtLocked"/>
                    <w:richText/>
                  </w:sdtPr>
                  <w:sdtContent>
                    <w:p>
                      <w:pPr>
                        <w:ind w:firstLine="810"/>
                        <w:jc w:val="both"/>
                        <w:rPr>
                          <w:lang w:val="lt"/>
                        </w:rPr>
                      </w:pPr>
                      <w:sdt>
                        <w:sdtPr>
                          <w:alias w:val="Numeris"/>
                          <w:tag w:val="nr_1a016b4630354df690556473cd4d5974"/>
                          <w:lock w:val="sdtLocked"/>
                          <w:richText/>
                        </w:sdtPr>
                        <w:sdtContent>
                          <w:r>
                            <w:rPr>
                              <w:lang w:val="lt"/>
                            </w:rPr>
                            <w:t>23.4</w:t>
                          </w:r>
                        </w:sdtContent>
                      </w:sdt>
                      <w:r>
                        <w:rPr>
                          <w:lang w:val="lt"/>
                        </w:rPr>
                        <w:t>. automobilių sąrašas</w:t>
                      </w:r>
                      <w:r>
                        <w:rPr>
                          <w:color w:val="000000"/>
                          <w:lang w:val="lt"/>
                        </w:rPr>
                        <w:t xml:space="preserve"> (lengvieji, specialiosios paskirties ir kiti automobiliai, automobilių markė, vairuotojo </w:t>
                      </w:r>
                      <w:r>
                        <w:rPr>
                          <w:lang w:val="lt"/>
                        </w:rPr>
                        <w:t>kontaktai).</w:t>
                      </w:r>
                    </w:p>
                    <w:p>
                      <w:pPr>
                        <w:ind w:firstLine="62"/>
                        <w:jc w:val="center"/>
                      </w:pPr>
                    </w:p>
                  </w:sdtContent>
                </w:sdt>
              </w:sdtContent>
            </w:sdt>
          </w:sdtContent>
        </w:sdt>
        <w:sdt>
          <w:sdtPr>
            <w:alias w:val="skyrius"/>
            <w:tag w:val="part_15c18bab608c4ff9a332f2a9a3f0f37f"/>
            <w:lock w:val="sdtLocked"/>
            <w:richText/>
          </w:sdtPr>
          <w:sdtContent>
            <w:p>
              <w:pPr>
                <w:jc w:val="center"/>
              </w:pPr>
              <w:sdt>
                <w:sdtPr>
                  <w:alias w:val="Numeris"/>
                  <w:tag w:val="nr_15c18bab608c4ff9a332f2a9a3f0f37f"/>
                  <w:lock w:val="sdtLocked"/>
                  <w:richText/>
                </w:sdtPr>
                <w:sdtContent>
                  <w:r>
                    <w:rPr>
                      <w:b/>
                      <w:bCs/>
                      <w:caps/>
                      <w:szCs w:val="24"/>
                      <w:lang w:val="lt"/>
                    </w:rPr>
                    <w:t>V</w:t>
                  </w:r>
                </w:sdtContent>
              </w:sdt>
              <w:r>
                <w:rPr>
                  <w:b/>
                  <w:bCs/>
                  <w:caps/>
                  <w:szCs w:val="24"/>
                  <w:lang w:val="lt"/>
                </w:rPr>
                <w:t xml:space="preserve"> SKYRIUS</w:t>
              </w:r>
            </w:p>
            <w:p>
              <w:pPr>
                <w:jc w:val="center"/>
                <w:rPr>
                  <w:lang w:val="lt"/>
                </w:rPr>
              </w:pPr>
              <w:sdt>
                <w:sdtPr>
                  <w:alias w:val="Pavadinimas"/>
                  <w:tag w:val="title_15c18bab608c4ff9a332f2a9a3f0f37f"/>
                  <w:lock w:val="sdtLocked"/>
                  <w:richText/>
                </w:sdtPr>
                <w:sdtContent>
                  <w:r>
                    <w:rPr>
                      <w:b/>
                      <w:bCs/>
                      <w:caps/>
                      <w:lang w:val="lt"/>
                    </w:rPr>
                    <w:t>STRUKTŪRINIŲ PADALINIŲ VEIKLOS ORGANIZAVIMAS ir IŠTEKLIAI Sveikatos priežiūros įstaigos VEIKLAI</w:t>
                  </w:r>
                  <w:r>
                    <w:rPr>
                      <w:b/>
                      <w:bCs/>
                      <w:lang w:val="lt"/>
                    </w:rPr>
                    <w:t xml:space="preserve"> ĮVYKIŲ, EKSTREMALIŲJŲ ĮVYKIŲ, KRIZIŲ AR EKSTREMALIŲJŲ SITUACIJŲ METU</w:t>
                  </w:r>
                  <w:r>
                    <w:rPr>
                      <w:b/>
                      <w:bCs/>
                      <w:caps/>
                      <w:lang w:val="lt"/>
                    </w:rPr>
                    <w:t xml:space="preserve"> UŽTIKRINTI </w:t>
                  </w:r>
                </w:sdtContent>
              </w:sdt>
            </w:p>
            <w:p>
              <w:pPr>
                <w:ind w:firstLine="720"/>
                <w:jc w:val="both"/>
                <w:rPr>
                  <w:lang w:val="lt"/>
                </w:rPr>
              </w:pPr>
            </w:p>
            <w:sdt>
              <w:sdtPr>
                <w:alias w:val="24 p."/>
                <w:tag w:val="part_ae495f0c7f8e42d3b614dd775e08c714"/>
                <w:lock w:val="sdtLocked"/>
                <w:richText/>
              </w:sdtPr>
              <w:sdtContent>
                <w:p>
                  <w:pPr>
                    <w:ind w:firstLine="810"/>
                    <w:jc w:val="both"/>
                    <w:rPr>
                      <w:lang w:val="lt"/>
                    </w:rPr>
                  </w:pPr>
                  <w:sdt>
                    <w:sdtPr>
                      <w:alias w:val="Numeris"/>
                      <w:tag w:val="nr_ae495f0c7f8e42d3b614dd775e08c714"/>
                      <w:lock w:val="sdtLocked"/>
                      <w:richText/>
                    </w:sdtPr>
                    <w:sdtContent>
                      <w:r>
                        <w:rPr>
                          <w:lang w:val="lt"/>
                        </w:rPr>
                        <w:t>24</w:t>
                      </w:r>
                    </w:sdtContent>
                  </w:sdt>
                  <w:r>
                    <w:rPr>
                      <w:lang w:val="lt"/>
                    </w:rPr>
                    <w:t>. ESVP turi būti numatytos priemonės Įstaigos veiklos tęstinumui užtikrinti ir funkcijoms vykdyti įvykių, ekstremaliųjų įvykių, krizių ar ekstremaliųjų situacijų metu:</w:t>
                  </w:r>
                </w:p>
                <w:sdt>
                  <w:sdtPr>
                    <w:alias w:val="24.1 pp."/>
                    <w:tag w:val="part_2e5175f953e44801a6c5453ef1dffd25"/>
                    <w:lock w:val="sdtLocked"/>
                    <w:richText/>
                  </w:sdtPr>
                  <w:sdtContent>
                    <w:p>
                      <w:pPr>
                        <w:tabs>
                          <w:tab w:val="left" w:pos="1134"/>
                        </w:tabs>
                        <w:ind w:firstLine="810"/>
                        <w:jc w:val="both"/>
                        <w:rPr>
                          <w:lang w:val="lt"/>
                        </w:rPr>
                      </w:pPr>
                      <w:sdt>
                        <w:sdtPr>
                          <w:alias w:val="Numeris"/>
                          <w:tag w:val="nr_2e5175f953e44801a6c5453ef1dffd25"/>
                          <w:lock w:val="sdtLocked"/>
                          <w:richText/>
                        </w:sdtPr>
                        <w:sdtContent>
                          <w:r>
                            <w:rPr>
                              <w:lang w:val="lt"/>
                            </w:rPr>
                            <w:t>24.1</w:t>
                          </w:r>
                        </w:sdtContent>
                      </w:sdt>
                      <w:r>
                        <w:rPr>
                          <w:lang w:val="lt"/>
                        </w:rPr>
                        <w:t>. numatyti veiklos sritis ir veiksmus, kurių vykdymas įvykių, ekstremaliųjų įvykių, krizių ar ekstremaliųjų situacijų metu gali būti laikinai nutrauktas arba apribotas (pvz., planinės operacijos, procedūros ir pan.);</w:t>
                      </w:r>
                    </w:p>
                  </w:sdtContent>
                </w:sdt>
                <w:sdt>
                  <w:sdtPr>
                    <w:alias w:val="24.2 pp."/>
                    <w:tag w:val="part_2a3ccf798ca14ed89f711614ddf8a18d"/>
                    <w:lock w:val="sdtLocked"/>
                    <w:richText/>
                  </w:sdtPr>
                  <w:sdtContent>
                    <w:p>
                      <w:pPr>
                        <w:tabs>
                          <w:tab w:val="left" w:pos="1276"/>
                        </w:tabs>
                        <w:ind w:firstLine="810"/>
                        <w:jc w:val="both"/>
                        <w:rPr>
                          <w:color w:val="000000"/>
                          <w:lang w:val="lt"/>
                        </w:rPr>
                      </w:pPr>
                      <w:sdt>
                        <w:sdtPr>
                          <w:alias w:val="Numeris"/>
                          <w:tag w:val="nr_2a3ccf798ca14ed89f711614ddf8a18d"/>
                          <w:lock w:val="sdtLocked"/>
                          <w:richText/>
                        </w:sdtPr>
                        <w:sdtContent>
                          <w:r>
                            <w:rPr>
                              <w:lang w:val="lt"/>
                            </w:rPr>
                            <w:t>24.2</w:t>
                          </w:r>
                        </w:sdtContent>
                      </w:sdt>
                      <w:r>
                        <w:rPr>
                          <w:lang w:val="lt"/>
                        </w:rPr>
                        <w:t>. nustatyti svarbiausias veiklos sritis, kurios įvykių, ekstremaliųjų įvykių, krizių ar ekstremaliųjų situacijų metu būtų vykdomos nepertraukiamai, ir veiksmus, kurie būtini už</w:t>
                      </w:r>
                      <w:r>
                        <w:rPr>
                          <w:color w:val="000000"/>
                          <w:lang w:val="lt"/>
                        </w:rPr>
                        <w:t>tikrinant nepertraukiamą svarbiausių funkcijų vykdymą;</w:t>
                      </w:r>
                    </w:p>
                  </w:sdtContent>
                </w:sdt>
                <w:sdt>
                  <w:sdtPr>
                    <w:alias w:val="24.3 pp."/>
                    <w:tag w:val="part_14a5bec304ac4212beb34c021266af45"/>
                    <w:lock w:val="sdtLocked"/>
                    <w:richText/>
                  </w:sdtPr>
                  <w:sdtContent>
                    <w:p>
                      <w:pPr>
                        <w:tabs>
                          <w:tab w:val="left" w:pos="1276"/>
                        </w:tabs>
                        <w:ind w:firstLine="810"/>
                        <w:jc w:val="both"/>
                        <w:rPr>
                          <w:color w:val="000000"/>
                          <w:lang w:val="lt"/>
                        </w:rPr>
                      </w:pPr>
                      <w:sdt>
                        <w:sdtPr>
                          <w:alias w:val="Numeris"/>
                          <w:tag w:val="nr_14a5bec304ac4212beb34c021266af45"/>
                          <w:lock w:val="sdtLocked"/>
                          <w:richText/>
                        </w:sdtPr>
                        <w:sdtContent>
                          <w:r>
                            <w:rPr>
                              <w:color w:val="000000"/>
                              <w:lang w:val="lt"/>
                            </w:rPr>
                            <w:t>24.3</w:t>
                          </w:r>
                        </w:sdtContent>
                      </w:sdt>
                      <w:r>
                        <w:rPr>
                          <w:color w:val="000000"/>
                          <w:lang w:val="lt"/>
                        </w:rPr>
                        <w:t>. numatyti žmogiškuosius ir materialinius išteklius, kurie reikalingi vykdant svarbiausias funkcijas ir veiksmus, suplanuoti tinkamą žmogiškųjų išteklių paskirstymą</w:t>
                      </w:r>
                      <w:r>
                        <w:rPr>
                          <w:lang w:val="lt"/>
                        </w:rPr>
                        <w:t xml:space="preserve"> (siekiant suformuoti didžiausią Įstaigos pajėgumą)</w:t>
                      </w:r>
                      <w:r>
                        <w:rPr>
                          <w:color w:val="000000"/>
                          <w:lang w:val="lt"/>
                        </w:rPr>
                        <w:t xml:space="preserve">; </w:t>
                      </w:r>
                    </w:p>
                  </w:sdtContent>
                </w:sdt>
                <w:sdt>
                  <w:sdtPr>
                    <w:alias w:val="24.4 pp."/>
                    <w:tag w:val="part_6b5617eb10954e5ea24963435af18ac4"/>
                    <w:lock w:val="sdtLocked"/>
                    <w:richText/>
                  </w:sdtPr>
                  <w:sdtContent>
                    <w:p>
                      <w:pPr>
                        <w:tabs>
                          <w:tab w:val="left" w:pos="1276"/>
                        </w:tabs>
                        <w:ind w:firstLine="810"/>
                        <w:jc w:val="both"/>
                        <w:rPr>
                          <w:color w:val="000000"/>
                          <w:lang w:val="lt"/>
                        </w:rPr>
                      </w:pPr>
                      <w:sdt>
                        <w:sdtPr>
                          <w:alias w:val="Numeris"/>
                          <w:tag w:val="nr_6b5617eb10954e5ea24963435af18ac4"/>
                          <w:lock w:val="sdtLocked"/>
                          <w:richText/>
                        </w:sdtPr>
                        <w:sdtContent>
                          <w:r>
                            <w:rPr>
                              <w:color w:val="000000"/>
                              <w:lang w:val="lt"/>
                            </w:rPr>
                            <w:t>24.4</w:t>
                          </w:r>
                        </w:sdtContent>
                      </w:sdt>
                      <w:r>
                        <w:rPr>
                          <w:color w:val="000000"/>
                          <w:lang w:val="lt"/>
                        </w:rPr>
                        <w:t xml:space="preserve">. ASPĮ numatyti sveikatos priežiūros paslaugų teikimą </w:t>
                      </w:r>
                      <w:r>
                        <w:rPr>
                          <w:color w:val="000000"/>
                        </w:rPr>
                        <w:t>24 val. per parą, 7 dienas per savaitę (jei reikia);</w:t>
                      </w:r>
                    </w:p>
                  </w:sdtContent>
                </w:sdt>
                <w:sdt>
                  <w:sdtPr>
                    <w:alias w:val="24.5 pp."/>
                    <w:tag w:val="part_0a1ef1c96b5b49c680c0c8d831b88180"/>
                    <w:lock w:val="sdtLocked"/>
                    <w:richText/>
                  </w:sdtPr>
                  <w:sdtContent>
                    <w:p>
                      <w:pPr>
                        <w:shd w:val="clear" w:color="auto" w:fill="FFFFFF"/>
                        <w:tabs>
                          <w:tab w:val="left" w:pos="1276"/>
                        </w:tabs>
                        <w:ind w:firstLine="810"/>
                        <w:jc w:val="both"/>
                        <w:rPr>
                          <w:lang w:val="lt"/>
                        </w:rPr>
                      </w:pPr>
                      <w:sdt>
                        <w:sdtPr>
                          <w:alias w:val="Numeris"/>
                          <w:tag w:val="nr_0a1ef1c96b5b49c680c0c8d831b88180"/>
                          <w:lock w:val="sdtLocked"/>
                          <w:richText/>
                        </w:sdtPr>
                        <w:sdtContent>
                          <w:r>
                            <w:rPr>
                              <w:color w:val="000000"/>
                              <w:lang w:val="lt"/>
                            </w:rPr>
                            <w:t>24.5</w:t>
                          </w:r>
                        </w:sdtContent>
                      </w:sdt>
                      <w:r>
                        <w:rPr>
                          <w:color w:val="000000"/>
                          <w:lang w:val="lt"/>
                        </w:rPr>
                        <w:t xml:space="preserve">. </w:t>
                      </w:r>
                      <w:r>
                        <w:rPr>
                          <w:lang w:val="lt"/>
                        </w:rPr>
                        <w:t>ASPĮ numatyti maksimalų lovų, kurias būtų galima įrengti papildomai, skaičių pagal teikiamas paslaugas ar skyrius, priklausomai nuo Įstaigos struktūros (siekiant suformuoti didžiausią Įstaigos pajėgumą reanimacijos ir intensyviosios terapijos, skubiosios medicinos pagalbos skyriuose ir kt.) (pagal ESVP rengimo tvarkos aprašo 1 priedo 1 lentelę);</w:t>
                      </w:r>
                    </w:p>
                  </w:sdtContent>
                </w:sdt>
                <w:sdt>
                  <w:sdtPr>
                    <w:alias w:val="24.6 pp."/>
                    <w:tag w:val="part_3df51a3c8b83424b8c52392a5c6908d8"/>
                    <w:lock w:val="sdtLocked"/>
                    <w:richText/>
                  </w:sdtPr>
                  <w:sdtContent>
                    <w:p>
                      <w:pPr>
                        <w:tabs>
                          <w:tab w:val="left" w:pos="1134"/>
                          <w:tab w:val="left" w:pos="1276"/>
                        </w:tabs>
                        <w:ind w:firstLine="810"/>
                        <w:jc w:val="both"/>
                        <w:rPr>
                          <w:lang w:val="lt"/>
                        </w:rPr>
                      </w:pPr>
                      <w:sdt>
                        <w:sdtPr>
                          <w:alias w:val="Numeris"/>
                          <w:tag w:val="nr_3df51a3c8b83424b8c52392a5c6908d8"/>
                          <w:lock w:val="sdtLocked"/>
                          <w:richText/>
                        </w:sdtPr>
                        <w:sdtContent>
                          <w:r>
                            <w:rPr>
                              <w:lang w:val="lt"/>
                            </w:rPr>
                            <w:t>24.6</w:t>
                          </w:r>
                        </w:sdtContent>
                      </w:sdt>
                      <w:r>
                        <w:rPr>
                          <w:lang w:val="lt"/>
                        </w:rPr>
                        <w:t xml:space="preserve">. nesant galimybės užtikrinti Įstaigos veiklos tęstinumo esamose ASPĮ patalpose, numatyti alternatyvią vietą kitoje (-ose) įstaigoje (-ose), kurioje galėtų būti teikiamos sveikatos priežiūros paslaugos pacientams. </w:t>
                      </w:r>
                    </w:p>
                  </w:sdtContent>
                </w:sdt>
              </w:sdtContent>
            </w:sdt>
            <w:sdt>
              <w:sdtPr>
                <w:alias w:val="25 p."/>
                <w:tag w:val="part_c551d80993a345768bc62aa07ead2692"/>
                <w:lock w:val="sdtLocked"/>
                <w:richText/>
              </w:sdtPr>
              <w:sdtContent>
                <w:p>
                  <w:pPr>
                    <w:tabs>
                      <w:tab w:val="left" w:pos="1276"/>
                    </w:tabs>
                    <w:ind w:firstLine="810"/>
                    <w:jc w:val="both"/>
                    <w:rPr>
                      <w:lang w:val="lt"/>
                    </w:rPr>
                  </w:pPr>
                  <w:sdt>
                    <w:sdtPr>
                      <w:alias w:val="Numeris"/>
                      <w:tag w:val="nr_c551d80993a345768bc62aa07ead2692"/>
                      <w:lock w:val="sdtLocked"/>
                      <w:richText/>
                    </w:sdtPr>
                    <w:sdtContent>
                      <w:r>
                        <w:rPr>
                          <w:lang w:val="lt"/>
                        </w:rPr>
                        <w:t>25</w:t>
                      </w:r>
                    </w:sdtContent>
                  </w:sdt>
                  <w:r>
                    <w:rPr>
                      <w:lang w:val="lt"/>
                    </w:rPr>
                    <w:t>. GMP paslaugas teikiančių įstaigų (įmonių) ESVP papildomai turi būti numatytos priemonės Įstaigos veiklos tęstinumui užtikrinti ir funkcijoms vykdyti įvykių, ekstremaliųjų įvykių, krizių ar ekstremaliųjų situacijų metu (pagal ESVP rengimo tvarkos aprašo 22.3 ir 22.5 papunkčius).</w:t>
                  </w:r>
                </w:p>
              </w:sdtContent>
            </w:sdt>
            <w:sdt>
              <w:sdtPr>
                <w:alias w:val="26 p."/>
                <w:tag w:val="part_508a77334e1c4fc5a3b3dc77ac608abb"/>
                <w:lock w:val="sdtLocked"/>
                <w:richText/>
              </w:sdtPr>
              <w:sdtContent>
                <w:p>
                  <w:pPr>
                    <w:tabs>
                      <w:tab w:val="left" w:pos="1276"/>
                    </w:tabs>
                    <w:ind w:firstLine="810"/>
                    <w:jc w:val="both"/>
                    <w:rPr>
                      <w:lang w:val="lt"/>
                    </w:rPr>
                  </w:pPr>
                  <w:sdt>
                    <w:sdtPr>
                      <w:alias w:val="Numeris"/>
                      <w:tag w:val="nr_508a77334e1c4fc5a3b3dc77ac608abb"/>
                      <w:lock w:val="sdtLocked"/>
                      <w:richText/>
                    </w:sdtPr>
                    <w:sdtContent>
                      <w:r>
                        <w:rPr>
                          <w:lang w:val="lt"/>
                        </w:rPr>
                        <w:t>26</w:t>
                      </w:r>
                    </w:sdtContent>
                  </w:sdt>
                  <w:r>
                    <w:rPr>
                      <w:lang w:val="lt"/>
                    </w:rPr>
                    <w:t>. VSPĮ ESVP aprašomi veiksmai, kurių reikia imtis atsitik</w:t>
                  </w:r>
                  <w:r>
                    <w:rPr>
                      <w:color w:val="000000"/>
                      <w:lang w:val="lt"/>
                    </w:rPr>
                    <w:t>us įvykiui, ekstremaliajam įvykiui, krizei ar ekstremaliajai situacijai, kad būt</w:t>
                  </w:r>
                  <w:r>
                    <w:rPr>
                      <w:lang w:val="lt"/>
                    </w:rPr>
                    <w:t>ų sušvelnintas neigiamas poveikis teritorijai, kurioje VSPĮ veikia, ir gyventojams.</w:t>
                  </w:r>
                </w:p>
              </w:sdtContent>
            </w:sdt>
            <w:sdt>
              <w:sdtPr>
                <w:alias w:val="27 p."/>
                <w:tag w:val="part_781f90bba0cf497497870fc19299d823"/>
                <w:lock w:val="sdtLocked"/>
                <w:richText/>
              </w:sdtPr>
              <w:sdtContent>
                <w:p>
                  <w:pPr>
                    <w:tabs>
                      <w:tab w:val="left" w:pos="1134"/>
                    </w:tabs>
                    <w:ind w:firstLine="810"/>
                    <w:jc w:val="both"/>
                    <w:rPr>
                      <w:lang w:val="lt"/>
                    </w:rPr>
                  </w:pPr>
                  <w:sdt>
                    <w:sdtPr>
                      <w:alias w:val="Numeris"/>
                      <w:tag w:val="nr_781f90bba0cf497497870fc19299d823"/>
                      <w:lock w:val="sdtLocked"/>
                      <w:richText/>
                    </w:sdtPr>
                    <w:sdtContent>
                      <w:r>
                        <w:rPr>
                          <w:lang w:val="lt"/>
                        </w:rPr>
                        <w:t>27</w:t>
                      </w:r>
                    </w:sdtContent>
                  </w:sdt>
                  <w:r>
                    <w:rPr>
                      <w:lang w:val="lt"/>
                    </w:rPr>
                    <w:t>. ESVP pateikiama informacija apie:</w:t>
                  </w:r>
                </w:p>
                <w:sdt>
                  <w:sdtPr>
                    <w:alias w:val="27.1 pp."/>
                    <w:tag w:val="part_7920b5e9b9e444d6ac34474eb290643b"/>
                    <w:lock w:val="sdtLocked"/>
                    <w:richText/>
                  </w:sdtPr>
                  <w:sdtContent>
                    <w:p>
                      <w:pPr>
                        <w:spacing w:line="259" w:lineRule="auto"/>
                        <w:ind w:firstLine="810"/>
                        <w:jc w:val="both"/>
                        <w:rPr>
                          <w:lang w:val="lt"/>
                        </w:rPr>
                      </w:pPr>
                      <w:sdt>
                        <w:sdtPr>
                          <w:alias w:val="Numeris"/>
                          <w:tag w:val="nr_7920b5e9b9e444d6ac34474eb290643b"/>
                          <w:lock w:val="sdtLocked"/>
                          <w:richText/>
                        </w:sdtPr>
                        <w:sdtContent>
                          <w:r>
                            <w:rPr>
                              <w:lang w:val="lt"/>
                            </w:rPr>
                            <w:t>27.1</w:t>
                          </w:r>
                        </w:sdtContent>
                      </w:sdt>
                      <w:r>
                        <w:rPr>
                          <w:lang w:val="lt"/>
                        </w:rPr>
                        <w:t xml:space="preserve">. Įstaigos turimas AAP, kitas priemones ir būtinas priemones (pagal šiuo sveikatos apsaugos ministro įsakymu patvirtinto </w:t>
                      </w:r>
                      <w:r>
                        <w:rPr>
                          <w:color w:val="000000"/>
                          <w:lang w:val="lt"/>
                        </w:rPr>
                        <w:t xml:space="preserv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aprašo </w:t>
                      </w:r>
                      <w:r>
                        <w:rPr>
                          <w:lang w:val="lt"/>
                        </w:rPr>
                        <w:t>reikalavimus). ESVP turi būti nurodyti AAP, kitų priemonių ir būtinų priemonių pavadinimai, kiekiai, saugojimo vieta, asmens, atsakingo už AAP, kitų priemonių ir būtinų priemonių saugojimą ir išdavimą, vardas, pavardė, pareigos ir telefono numeris;</w:t>
                      </w:r>
                    </w:p>
                  </w:sdtContent>
                </w:sdt>
                <w:sdt>
                  <w:sdtPr>
                    <w:alias w:val="27.2 pp."/>
                    <w:tag w:val="part_56dca10659f147b29177b512578627b9"/>
                    <w:lock w:val="sdtLocked"/>
                    <w:richText/>
                  </w:sdtPr>
                  <w:sdtContent>
                    <w:p>
                      <w:pPr>
                        <w:tabs>
                          <w:tab w:val="left" w:pos="1276"/>
                        </w:tabs>
                        <w:ind w:firstLine="810"/>
                        <w:jc w:val="both"/>
                        <w:rPr>
                          <w:lang w:val="lt"/>
                        </w:rPr>
                      </w:pPr>
                      <w:sdt>
                        <w:sdtPr>
                          <w:alias w:val="Numeris"/>
                          <w:tag w:val="nr_56dca10659f147b29177b512578627b9"/>
                          <w:lock w:val="sdtLocked"/>
                          <w:richText/>
                        </w:sdtPr>
                        <w:sdtContent>
                          <w:r>
                            <w:rPr>
                              <w:lang w:val="lt"/>
                            </w:rPr>
                            <w:t>27.2</w:t>
                          </w:r>
                        </w:sdtContent>
                      </w:sdt>
                      <w:r>
                        <w:rPr>
                          <w:lang w:val="lt"/>
                        </w:rPr>
                        <w:t>. ASPĮ vaistinių preparatų, medicinos priemonių atsargas.</w:t>
                      </w:r>
                      <w:r>
                        <w:rPr>
                          <w:color w:val="000000"/>
                          <w:lang w:val="lt"/>
                        </w:rPr>
                        <w:t xml:space="preserve"> ASPĮ, teikiančios stacionarines asmens sveikatos priežiūros paslaugas, vadovas tvirtina vaistinių preparatų, reikalingų ASPĮ įstaigos veiklos tęstinumui ir kokybiškų sveikatos priežiūros paslaugų teikimui ekstremaliųjų situacijų atvejais užtikrinti, sąrašą (toliau – Vaistinių preparatų sąrašas). Į Vaistinių preparatų sąrašą įrašytų vaistinių preparatų privalomos laikyti atsargos ASPĮ turi būti ne mažesnės kaip 30 dienų poreikio. </w:t>
                      </w:r>
                      <w:r>
                        <w:rPr>
                          <w:lang w:val="lt"/>
                        </w:rPr>
                        <w:t xml:space="preserve">Nurodoma jų saugojimo vieta, asmens, atsakingo už vaistinių preparatų ir medicinos priemonių saugojimą ir išdavimą, vardas, pavardė, pareigos ir telefono numeris; </w:t>
                      </w:r>
                    </w:p>
                  </w:sdtContent>
                </w:sdt>
                <w:sdt>
                  <w:sdtPr>
                    <w:alias w:val="27.3 pp."/>
                    <w:tag w:val="part_d3b5fd57609c4e729798323cb59b146e"/>
                    <w:lock w:val="sdtLocked"/>
                    <w:richText/>
                  </w:sdtPr>
                  <w:sdtContent>
                    <w:p>
                      <w:pPr>
                        <w:tabs>
                          <w:tab w:val="left" w:pos="1134"/>
                        </w:tabs>
                        <w:spacing w:line="259" w:lineRule="auto"/>
                        <w:ind w:firstLine="720"/>
                        <w:jc w:val="both"/>
                      </w:pPr>
                      <w:sdt>
                        <w:sdtPr>
                          <w:alias w:val="Numeris"/>
                          <w:tag w:val="nr_d3b5fd57609c4e729798323cb59b146e"/>
                          <w:lock w:val="sdtLocked"/>
                          <w:richText/>
                        </w:sdtPr>
                        <w:sdtContent>
                          <w:r>
                            <w:rPr>
                              <w:lang w:val="lt"/>
                            </w:rPr>
                            <w:t>27.3</w:t>
                          </w:r>
                        </w:sdtContent>
                      </w:sdt>
                      <w:r>
                        <w:rPr>
                          <w:lang w:val="lt"/>
                        </w:rPr>
                        <w:t xml:space="preserve">. ASPĮ turimus priešnuodžius (pagal </w:t>
                      </w:r>
                      <w:r>
                        <w:t>Lietuvos Respublikos sveikatos apsaugos ministro 2004 m. birželio 28 d. įsakymu Nr. V-468 „Dėl būtinųjų priešnuodžių rinkinio asmens sveikatos priežiūros įstaigose įsigijimo ir priešnuodžių vartojimo tvarkos aprašo ir priešnuodžių, vartojamų apsinuodijusiems pacientams gydyti asmens sveikatos priežiūros įstaigose, sąrašo patvirtinimo“ patvirtintą Būtinųjų priešnuodžių rinkinio asmens sveikatos priežiūros įstaigose įsigijimo ir priešnuodžių vartojimo tvarkos aprašą</w:t>
                      </w:r>
                      <w:r>
                        <w:rPr>
                          <w:lang w:val="lt"/>
                        </w:rPr>
                        <w:t>). ESVP turi būti nurodyta priešnuodžių saugojimo vieta, asmens, atsakingo už jų saugojimą ir išdavimą, vardas, pavardė, pareigos ir telefono numeris;</w:t>
                      </w:r>
                    </w:p>
                  </w:sdtContent>
                </w:sdt>
                <w:sdt>
                  <w:sdtPr>
                    <w:alias w:val="27.4 pp."/>
                    <w:tag w:val="part_66b9d723bdf14d09b2d4fd95db6899f0"/>
                    <w:lock w:val="sdtLocked"/>
                    <w:richText/>
                  </w:sdtPr>
                  <w:sdtContent>
                    <w:p>
                      <w:pPr>
                        <w:tabs>
                          <w:tab w:val="left" w:pos="1276"/>
                        </w:tabs>
                        <w:ind w:firstLine="810"/>
                        <w:jc w:val="both"/>
                        <w:rPr>
                          <w:lang w:val="lt"/>
                        </w:rPr>
                      </w:pPr>
                      <w:sdt>
                        <w:sdtPr>
                          <w:alias w:val="Numeris"/>
                          <w:tag w:val="nr_66b9d723bdf14d09b2d4fd95db6899f0"/>
                          <w:lock w:val="sdtLocked"/>
                          <w:richText/>
                        </w:sdtPr>
                        <w:sdtContent>
                          <w:r>
                            <w:rPr>
                              <w:lang w:val="lt"/>
                            </w:rPr>
                            <w:t>27.4</w:t>
                          </w:r>
                        </w:sdtContent>
                      </w:sdt>
                      <w:r>
                        <w:rPr>
                          <w:lang w:val="lt"/>
                        </w:rPr>
                        <w:t>. Įstaigos veiklos tęstinumui užtikrinti reikalingus šaltinius: alternatyvius elektros energijos (nepertraukiamo maitinimo šaltiniai (UPS’ai) ir jų skaičius, generatorius (jų skaičius, tipas, galia), kuro atsargos, kiek laiko gali dirbti su turimomis kuro atsargomis, sutartys dėl generatoriaus pasitelkimo, sutartys dėl kuro atsargų papildymo), šviesos (žibintuvėliai ir kt., jų skaičius), šilumos, vėdinimo, geriamojo vandens, maisto, vaistinių preparatų, medicinos priemonių ir kt. šaltinius bei jų tiekimo tvarką;</w:t>
                      </w:r>
                    </w:p>
                  </w:sdtContent>
                </w:sdt>
                <w:sdt>
                  <w:sdtPr>
                    <w:alias w:val="27.5 pp."/>
                    <w:tag w:val="part_4f18b0a379144a82a386461bb0f37884"/>
                    <w:lock w:val="sdtLocked"/>
                    <w:richText/>
                  </w:sdtPr>
                  <w:sdtContent>
                    <w:p>
                      <w:pPr>
                        <w:tabs>
                          <w:tab w:val="left" w:pos="1276"/>
                        </w:tabs>
                        <w:ind w:firstLine="810"/>
                        <w:jc w:val="both"/>
                        <w:rPr>
                          <w:lang w:val="lt"/>
                        </w:rPr>
                      </w:pPr>
                      <w:sdt>
                        <w:sdtPr>
                          <w:alias w:val="Numeris"/>
                          <w:tag w:val="nr_4f18b0a379144a82a386461bb0f37884"/>
                          <w:lock w:val="sdtLocked"/>
                          <w:richText/>
                        </w:sdtPr>
                        <w:sdtContent>
                          <w:r>
                            <w:rPr>
                              <w:lang w:val="lt"/>
                            </w:rPr>
                            <w:t>27.5</w:t>
                          </w:r>
                        </w:sdtContent>
                      </w:sdt>
                      <w:r>
                        <w:rPr>
                          <w:lang w:val="lt"/>
                        </w:rPr>
                        <w:t>. ASPĮ įrangos atsargas. Teikiant specializuotą pagalbą, daugeliui panašiai sužalotų nukentėjusiųjų gali prireikti nemažai tokių pačių priemonių ar įrangos (pvz., išorinės fiksacijos strypų ir varžtų), todėl turi būti numatyti būdai, kaip per trumpą laiką papildyti jų atsargas;</w:t>
                      </w:r>
                    </w:p>
                  </w:sdtContent>
                </w:sdt>
                <w:sdt>
                  <w:sdtPr>
                    <w:alias w:val="27.6 pp."/>
                    <w:tag w:val="part_52fe4ff6712344d999f8c7ef26578e31"/>
                    <w:lock w:val="sdtLocked"/>
                    <w:richText/>
                  </w:sdtPr>
                  <w:sdtContent>
                    <w:p>
                      <w:pPr>
                        <w:ind w:firstLine="810"/>
                        <w:jc w:val="both"/>
                        <w:rPr>
                          <w:lang w:val="lt"/>
                        </w:rPr>
                      </w:pPr>
                      <w:sdt>
                        <w:sdtPr>
                          <w:alias w:val="Numeris"/>
                          <w:tag w:val="nr_52fe4ff6712344d999f8c7ef26578e31"/>
                          <w:lock w:val="sdtLocked"/>
                          <w:richText/>
                        </w:sdtPr>
                        <w:sdtContent>
                          <w:r>
                            <w:rPr>
                              <w:lang w:val="lt"/>
                            </w:rPr>
                            <w:t>27.6</w:t>
                          </w:r>
                        </w:sdtContent>
                      </w:sdt>
                      <w:r>
                        <w:rPr>
                          <w:lang w:val="lt"/>
                        </w:rPr>
                        <w:t>. Įstaigos priedangas ar padidinto saugumo patalpas. Įstaigos personalo ir pacientų (taip pat ir netransportabilių pacientų) saugumui užtikrinti, ASPĮ turi nusimatyti priedangas</w:t>
                      </w:r>
                      <w:r>
                        <w:t xml:space="preserve"> </w:t>
                      </w:r>
                      <w:r>
                        <w:rPr>
                          <w:lang w:val="lt"/>
                        </w:rPr>
                        <w:t xml:space="preserve">ar padidinto saugumo patalpas, t. y. tunelius, rūsius ar kitas alternatyvias vietas ASPĮ viduje. ESVP rekomenduojama nurodyti priedangos ar padidinto saugumo patalpos vietą, patekimo kelius, koordinates, asmens, atsakingo už priedangos ar padidinto saugumo patalpos aptarnavimą, vardą, pavardę, pareigas ir telefono numerį, informaciją, kur saugomi raktai; </w:t>
                      </w:r>
                    </w:p>
                  </w:sdtContent>
                </w:sdt>
                <w:sdt>
                  <w:sdtPr>
                    <w:alias w:val="27.7 pp."/>
                    <w:tag w:val="part_a4059f17563441a3a6fdd83c9404cb24"/>
                    <w:lock w:val="sdtLocked"/>
                    <w:richText/>
                  </w:sdtPr>
                  <w:sdtContent>
                    <w:p>
                      <w:pPr>
                        <w:spacing w:line="259" w:lineRule="auto"/>
                        <w:ind w:firstLine="810"/>
                        <w:jc w:val="both"/>
                        <w:rPr>
                          <w:lang w:val="lt"/>
                        </w:rPr>
                      </w:pPr>
                      <w:sdt>
                        <w:sdtPr>
                          <w:alias w:val="Numeris"/>
                          <w:tag w:val="nr_a4059f17563441a3a6fdd83c9404cb24"/>
                          <w:lock w:val="sdtLocked"/>
                          <w:richText/>
                        </w:sdtPr>
                        <w:sdtContent>
                          <w:r>
                            <w:rPr>
                              <w:lang w:val="lt"/>
                            </w:rPr>
                            <w:t>27.7</w:t>
                          </w:r>
                        </w:sdtContent>
                      </w:sdt>
                      <w:r>
                        <w:rPr>
                          <w:lang w:val="lt"/>
                        </w:rPr>
                        <w:t xml:space="preserve">. AAP, kitų priemonių ir </w:t>
                      </w:r>
                      <w:r>
                        <w:t xml:space="preserve">būtinų priemonių sąrašas formuojamas iš šiuo sveikatos apsaugos ministro įsakymu patvirtintame </w:t>
                      </w:r>
                      <w:r>
                        <w:rPr>
                          <w:color w:val="000000"/>
                          <w:lang w:val="lt"/>
                        </w:rPr>
                        <w:t xml:space="preserv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apraše </w:t>
                      </w:r>
                      <w:r>
                        <w:t>nurodytų AAP, kitų priemonių ir būtinų priemonių, atsižvelgiant į Įstaigų veiklos pobūdį ir pagal Nacionalinio krizių valdymo centro atliktą nacionalinį galimų pavojų ir ekstremaliųjų situacijų rizikos vertinimą, nustat</w:t>
                      </w:r>
                      <w:r>
                        <w:rPr>
                          <w:color w:val="000000"/>
                        </w:rPr>
                        <w:t>yto galimo pavojaus keliamus padarinius Įstaigų veiklai. Įstaiga būtinas priemones privalo kaupti tiems nustatytiems galimiems pavojams, kurių rizika pagal nacionalinį galimų pavojų ir ekstremaliųjų situacijų rizikos vertinimą yra labai didelė arba didelė.</w:t>
                      </w:r>
                    </w:p>
                  </w:sdtContent>
                </w:sdt>
              </w:sdtContent>
            </w:sdt>
            <w:sdt>
              <w:sdtPr>
                <w:alias w:val="28 p."/>
                <w:tag w:val="part_54833dcbd59b44a8b4d66553317182ec"/>
                <w:lock w:val="sdtLocked"/>
                <w:richText/>
              </w:sdtPr>
              <w:sdtContent>
                <w:p>
                  <w:pPr>
                    <w:tabs>
                      <w:tab w:val="left" w:pos="1276"/>
                    </w:tabs>
                    <w:ind w:firstLine="810"/>
                    <w:jc w:val="both"/>
                    <w:rPr>
                      <w:lang w:val="lt"/>
                    </w:rPr>
                  </w:pPr>
                  <w:sdt>
                    <w:sdtPr>
                      <w:alias w:val="Numeris"/>
                      <w:tag w:val="nr_54833dcbd59b44a8b4d66553317182ec"/>
                      <w:lock w:val="sdtLocked"/>
                      <w:richText/>
                    </w:sdtPr>
                    <w:sdtContent>
                      <w:r>
                        <w:rPr>
                          <w:lang w:val="lt"/>
                        </w:rPr>
                        <w:t>28</w:t>
                      </w:r>
                    </w:sdtContent>
                  </w:sdt>
                  <w:r>
                    <w:rPr>
                      <w:lang w:val="lt"/>
                    </w:rPr>
                    <w:t xml:space="preserve">. ASPĮ ESVP turi numatyti </w:t>
                  </w:r>
                  <w:r>
                    <w:rPr>
                      <w:color w:val="000000"/>
                      <w:lang w:val="lt"/>
                    </w:rPr>
                    <w:t>papildomus šaltinius (pvz., sudaryti sutartis su tiek</w:t>
                  </w:r>
                  <w:r>
                    <w:rPr>
                      <w:color w:val="000000"/>
                    </w:rPr>
                    <w:t>ėjais)</w:t>
                  </w:r>
                  <w:r>
                    <w:rPr>
                      <w:color w:val="000000"/>
                      <w:lang w:val="lt"/>
                    </w:rPr>
                    <w:t>, kaip apsirūpinti trūkstamomis priemonėmis (klinikinės veiklos įranga, įprastinės vienkartinės priemonės, kitos medicinos priemonės, vaistiniai preparatai ir kt.).</w:t>
                  </w:r>
                </w:p>
                <w:p>
                  <w:pPr>
                    <w:tabs>
                      <w:tab w:val="left" w:pos="1134"/>
                    </w:tabs>
                    <w:jc w:val="both"/>
                    <w:rPr>
                      <w:lang w:val="lt"/>
                    </w:rPr>
                  </w:pPr>
                </w:p>
              </w:sdtContent>
            </w:sdt>
          </w:sdtContent>
        </w:sdt>
        <w:sdt>
          <w:sdtPr>
            <w:alias w:val="skyrius"/>
            <w:tag w:val="part_4cadb1525ecf4353ac18c13b1cf5d53f"/>
            <w:lock w:val="sdtLocked"/>
            <w:richText/>
          </w:sdtPr>
          <w:sdtContent>
            <w:p>
              <w:pPr>
                <w:jc w:val="center"/>
                <w:rPr>
                  <w:b/>
                  <w:bCs/>
                  <w:caps/>
                  <w:lang w:val="lt"/>
                </w:rPr>
              </w:pPr>
              <w:sdt>
                <w:sdtPr>
                  <w:alias w:val="Numeris"/>
                  <w:tag w:val="nr_4cadb1525ecf4353ac18c13b1cf5d53f"/>
                  <w:lock w:val="sdtLocked"/>
                  <w:richText/>
                </w:sdtPr>
                <w:sdtContent>
                  <w:r>
                    <w:rPr>
                      <w:b/>
                      <w:bCs/>
                      <w:caps/>
                      <w:lang w:val="lt"/>
                    </w:rPr>
                    <w:t>VI</w:t>
                  </w:r>
                </w:sdtContent>
              </w:sdt>
              <w:r>
                <w:rPr>
                  <w:b/>
                  <w:bCs/>
                  <w:caps/>
                  <w:lang w:val="lt"/>
                </w:rPr>
                <w:t xml:space="preserve"> SKYRIUS</w:t>
              </w:r>
            </w:p>
            <w:p>
              <w:pPr>
                <w:jc w:val="center"/>
                <w:rPr>
                  <w:lang w:val="lt"/>
                </w:rPr>
              </w:pPr>
              <w:sdt>
                <w:sdtPr>
                  <w:alias w:val="Pavadinimas"/>
                  <w:tag w:val="title_4cadb1525ecf4353ac18c13b1cf5d53f"/>
                  <w:lock w:val="sdtLocked"/>
                  <w:richText/>
                </w:sdtPr>
                <w:sdtContent>
                  <w:r>
                    <w:rPr>
                      <w:b/>
                      <w:bCs/>
                      <w:color w:val="000000"/>
                      <w:lang w:val="lt"/>
                    </w:rPr>
                    <w:t xml:space="preserve">ĮVYKIŲ, EKSTREMALIŲJŲ ĮVYKIŲ, KRIZIŲ AR EKSTREMALIŲJŲ SITUACIJŲ </w:t>
                  </w:r>
                  <w:r>
                    <w:rPr>
                      <w:b/>
                      <w:bCs/>
                      <w:caps/>
                      <w:lang w:val="lt"/>
                    </w:rPr>
                    <w:t>VALDYMas IR VEIKSMŲ KOORDINAVIMas</w:t>
                  </w:r>
                </w:sdtContent>
              </w:sdt>
            </w:p>
            <w:p>
              <w:pPr>
                <w:jc w:val="center"/>
                <w:rPr>
                  <w:b/>
                  <w:bCs/>
                  <w:caps/>
                  <w:lang w:val="lt"/>
                </w:rPr>
              </w:pPr>
            </w:p>
            <w:sdt>
              <w:sdtPr>
                <w:alias w:val="29 p."/>
                <w:tag w:val="part_1dfbbcfc5cf64977a9949463789b3f81"/>
                <w:lock w:val="sdtLocked"/>
                <w:richText/>
              </w:sdtPr>
              <w:sdtContent>
                <w:p>
                  <w:pPr>
                    <w:tabs>
                      <w:tab w:val="left" w:pos="1134"/>
                    </w:tabs>
                    <w:ind w:firstLine="810"/>
                    <w:jc w:val="both"/>
                    <w:rPr>
                      <w:lang w:val="lt"/>
                    </w:rPr>
                  </w:pPr>
                  <w:sdt>
                    <w:sdtPr>
                      <w:alias w:val="Numeris"/>
                      <w:tag w:val="nr_1dfbbcfc5cf64977a9949463789b3f81"/>
                      <w:lock w:val="sdtLocked"/>
                      <w:richText/>
                    </w:sdtPr>
                    <w:sdtContent>
                      <w:r>
                        <w:rPr>
                          <w:lang w:val="lt"/>
                        </w:rPr>
                        <w:t>29</w:t>
                      </w:r>
                    </w:sdtContent>
                  </w:sdt>
                  <w:r>
                    <w:rPr>
                      <w:lang w:val="lt"/>
                    </w:rPr>
                    <w:t xml:space="preserve">. ESVP turi būti numatytas Įstaigos valdymas </w:t>
                  </w:r>
                  <w:r>
                    <w:rPr>
                      <w:color w:val="000000"/>
                      <w:lang w:val="lt"/>
                    </w:rPr>
                    <w:t xml:space="preserve">įvykių, ekstremaliųjų įvykių, krizės ar ekstremaliosios situacijos </w:t>
                  </w:r>
                  <w:r>
                    <w:rPr>
                      <w:lang w:val="lt"/>
                    </w:rPr>
                    <w:t>atvejais</w:t>
                  </w:r>
                  <w:r>
                    <w:rPr>
                      <w:b/>
                      <w:bCs/>
                      <w:lang w:val="lt"/>
                    </w:rPr>
                    <w:t xml:space="preserve"> </w:t>
                  </w:r>
                  <w:r>
                    <w:rPr>
                      <w:lang w:val="lt"/>
                    </w:rPr>
                    <w:t>(informavimas, darbuotojų sušaukimas, ryšiai, pagalbos teikimas, evakuacija ir kt.), reikalingas Įstaigos veiklai užtikrinti.</w:t>
                  </w:r>
                </w:p>
              </w:sdtContent>
            </w:sdt>
            <w:sdt>
              <w:sdtPr>
                <w:alias w:val="30 p."/>
                <w:tag w:val="part_dfa3c2aa151d4c2888c8eb313c53e68e"/>
                <w:lock w:val="sdtLocked"/>
                <w:richText/>
              </w:sdtPr>
              <w:sdtContent>
                <w:p>
                  <w:pPr>
                    <w:tabs>
                      <w:tab w:val="left" w:pos="1134"/>
                    </w:tabs>
                    <w:ind w:firstLine="810"/>
                    <w:jc w:val="both"/>
                    <w:rPr>
                      <w:lang w:val="lt"/>
                    </w:rPr>
                  </w:pPr>
                  <w:sdt>
                    <w:sdtPr>
                      <w:alias w:val="Numeris"/>
                      <w:tag w:val="nr_dfa3c2aa151d4c2888c8eb313c53e68e"/>
                      <w:lock w:val="sdtLocked"/>
                      <w:richText/>
                    </w:sdtPr>
                    <w:sdtContent>
                      <w:r>
                        <w:rPr>
                          <w:lang w:val="lt"/>
                        </w:rPr>
                        <w:t>30</w:t>
                      </w:r>
                    </w:sdtContent>
                  </w:sdt>
                  <w:r>
                    <w:rPr>
                      <w:lang w:val="lt"/>
                    </w:rPr>
                    <w:t xml:space="preserve">. ESVP prieduose pateikiama kopija Įstaigos vadovo įsakymo, kuriuo patvirtintos iš anksto sudarytos šios grupės: </w:t>
                  </w:r>
                </w:p>
                <w:sdt>
                  <w:sdtPr>
                    <w:alias w:val="30.1 pp."/>
                    <w:tag w:val="part_051e3b1e63754a63872d5a1e3a9e10c1"/>
                    <w:lock w:val="sdtLocked"/>
                    <w:richText/>
                  </w:sdtPr>
                  <w:sdtContent>
                    <w:p>
                      <w:pPr>
                        <w:tabs>
                          <w:tab w:val="left" w:pos="1276"/>
                        </w:tabs>
                        <w:ind w:firstLine="810"/>
                        <w:jc w:val="both"/>
                        <w:rPr>
                          <w:color w:val="000000"/>
                          <w:lang w:val="lt"/>
                        </w:rPr>
                      </w:pPr>
                      <w:sdt>
                        <w:sdtPr>
                          <w:alias w:val="Numeris"/>
                          <w:tag w:val="nr_051e3b1e63754a63872d5a1e3a9e10c1"/>
                          <w:lock w:val="sdtLocked"/>
                          <w:richText/>
                        </w:sdtPr>
                        <w:sdtContent>
                          <w:r>
                            <w:rPr>
                              <w:lang w:val="lt"/>
                            </w:rPr>
                            <w:t>30.1</w:t>
                          </w:r>
                        </w:sdtContent>
                      </w:sdt>
                      <w:r>
                        <w:rPr>
                          <w:lang w:val="lt"/>
                        </w:rPr>
                        <w:t xml:space="preserve">. Įstaigos ekstremaliųjų situacijų valdymo grupė (toliau – ESVG); </w:t>
                      </w:r>
                    </w:p>
                  </w:sdtContent>
                </w:sdt>
                <w:sdt>
                  <w:sdtPr>
                    <w:alias w:val="30.2 pp."/>
                    <w:tag w:val="part_f0734fe8b76f4246967a6629ed2e5106"/>
                    <w:lock w:val="sdtLocked"/>
                    <w:richText/>
                  </w:sdtPr>
                  <w:sdtContent>
                    <w:p>
                      <w:pPr>
                        <w:tabs>
                          <w:tab w:val="left" w:pos="1276"/>
                        </w:tabs>
                        <w:ind w:firstLine="810"/>
                        <w:jc w:val="both"/>
                        <w:rPr>
                          <w:lang w:val="lt"/>
                        </w:rPr>
                      </w:pPr>
                      <w:sdt>
                        <w:sdtPr>
                          <w:alias w:val="Numeris"/>
                          <w:tag w:val="nr_f0734fe8b76f4246967a6629ed2e5106"/>
                          <w:lock w:val="sdtLocked"/>
                          <w:richText/>
                        </w:sdtPr>
                        <w:sdtContent>
                          <w:r>
                            <w:rPr>
                              <w:lang w:val="lt"/>
                            </w:rPr>
                            <w:t>30.2</w:t>
                          </w:r>
                        </w:sdtContent>
                      </w:sdt>
                      <w:r>
                        <w:rPr>
                          <w:lang w:val="lt"/>
                        </w:rPr>
                        <w:t>. konkretiems įvykiams valdyti sudarytos kitos specialistų grupės (toliau – kitos specialistų grupės), kurios ekstremaliosios situacijos atveju padės ESVG užtikrinti įstaigos veiklos valdymą ir bus aktyvuojamos atsižvelgiant į į</w:t>
                      </w:r>
                      <w:r>
                        <w:rPr>
                          <w:color w:val="000000"/>
                          <w:lang w:val="lt"/>
                        </w:rPr>
                        <w:t>vykį, ekstremalųjį įvykį, krizę ar ekstremaliąją situaciją:</w:t>
                      </w:r>
                      <w:r>
                        <w:rPr>
                          <w:lang w:val="lt"/>
                        </w:rPr>
                        <w:t xml:space="preserve"> </w:t>
                      </w:r>
                    </w:p>
                    <w:sdt>
                      <w:sdtPr>
                        <w:alias w:val="30.2.1 pp."/>
                        <w:tag w:val="part_d402097e205546a290d6c95698c1f6f7"/>
                        <w:lock w:val="sdtLocked"/>
                        <w:richText/>
                      </w:sdtPr>
                      <w:sdtContent>
                        <w:p>
                          <w:pPr>
                            <w:tabs>
                              <w:tab w:val="left" w:pos="1134"/>
                            </w:tabs>
                            <w:ind w:firstLine="810"/>
                            <w:jc w:val="both"/>
                            <w:rPr>
                              <w:lang w:val="lt"/>
                            </w:rPr>
                          </w:pPr>
                          <w:sdt>
                            <w:sdtPr>
                              <w:alias w:val="Numeris"/>
                              <w:tag w:val="nr_d402097e205546a290d6c95698c1f6f7"/>
                              <w:lock w:val="sdtLocked"/>
                              <w:richText/>
                            </w:sdtPr>
                            <w:sdtContent>
                              <w:r>
                                <w:rPr>
                                  <w:lang w:val="lt"/>
                                </w:rPr>
                                <w:t>30.2.1</w:t>
                              </w:r>
                            </w:sdtContent>
                          </w:sdt>
                          <w:r>
                            <w:rPr>
                              <w:lang w:val="lt"/>
                            </w:rPr>
                            <w:t>. operacinio vertinimo ir ekstremaliųjų situacijų prevencijos grupė, informavimo, personalo sušaukimo, veiklos ir ryšių koordinavimo grupė, ryšių su visuomene ir žiniasklaida grupė;</w:t>
                          </w:r>
                        </w:p>
                      </w:sdtContent>
                    </w:sdt>
                    <w:sdt>
                      <w:sdtPr>
                        <w:alias w:val="30.2.2 pp."/>
                        <w:tag w:val="part_8420d77f760d4d58bc728aaeb972ab45"/>
                        <w:lock w:val="sdtLocked"/>
                        <w:richText/>
                      </w:sdtPr>
                      <w:sdtContent>
                        <w:p>
                          <w:pPr>
                            <w:tabs>
                              <w:tab w:val="left" w:pos="1134"/>
                            </w:tabs>
                            <w:ind w:firstLine="810"/>
                            <w:jc w:val="both"/>
                            <w:rPr>
                              <w:lang w:val="lt"/>
                            </w:rPr>
                          </w:pPr>
                          <w:sdt>
                            <w:sdtPr>
                              <w:alias w:val="Numeris"/>
                              <w:tag w:val="nr_8420d77f760d4d58bc728aaeb972ab45"/>
                              <w:lock w:val="sdtLocked"/>
                              <w:richText/>
                            </w:sdtPr>
                            <w:sdtContent>
                              <w:r>
                                <w:rPr>
                                  <w:lang w:val="lt"/>
                                </w:rPr>
                                <w:t>30.2.2</w:t>
                              </w:r>
                            </w:sdtContent>
                          </w:sdt>
                          <w:r>
                            <w:rPr>
                              <w:lang w:val="lt"/>
                            </w:rPr>
                            <w:t>. paramos (operatyvinė, materialinio techninio aprūpinimo grupė (</w:t>
                          </w:r>
                          <w:r>
                            <w:t>priedangos ar padidinto saugumo patalpos</w:t>
                          </w:r>
                          <w:r>
                            <w:rPr>
                              <w:lang w:val="lt"/>
                            </w:rPr>
                            <w:t xml:space="preserve"> aptarnavimo grupė, evakuacijos grupė), techninės pagalbos grupė (avarijų likvidavimo, elektros energijos tiekimo užtikrinimo, priešgaisrinės apsaugos ir gelbėjimo ir kt.);</w:t>
                          </w:r>
                        </w:p>
                      </w:sdtContent>
                    </w:sdt>
                    <w:sdt>
                      <w:sdtPr>
                        <w:alias w:val="30.2.3 pp."/>
                        <w:tag w:val="part_d46a5086ef9c4d8d85f76d65be5b9497"/>
                        <w:lock w:val="sdtLocked"/>
                        <w:richText/>
                      </w:sdtPr>
                      <w:sdtContent>
                        <w:p>
                          <w:pPr>
                            <w:tabs>
                              <w:tab w:val="left" w:pos="1134"/>
                            </w:tabs>
                            <w:ind w:firstLine="810"/>
                            <w:jc w:val="both"/>
                            <w:rPr>
                              <w:lang w:val="lt"/>
                            </w:rPr>
                          </w:pPr>
                          <w:sdt>
                            <w:sdtPr>
                              <w:alias w:val="Numeris"/>
                              <w:tag w:val="nr_d46a5086ef9c4d8d85f76d65be5b9497"/>
                              <w:lock w:val="sdtLocked"/>
                              <w:richText/>
                            </w:sdtPr>
                            <w:sdtContent>
                              <w:r>
                                <w:rPr>
                                  <w:lang w:val="lt"/>
                                </w:rPr>
                                <w:t>30.2.3</w:t>
                              </w:r>
                            </w:sdtContent>
                          </w:sdt>
                          <w:r>
                            <w:rPr>
                              <w:lang w:val="lt"/>
                            </w:rPr>
                            <w:t>. ligoninės specializuotos asmens sveikatos priežiūros grupės, kurios užtikrina operatyvų komandinį sveikatos priežiūros specialistų darbą įvairios kilmės įvykių, ekstremaliųjų įvykių, krizių ar ekstremaliųjų situacijų atvejais: chirurgų, traumatologų, reanimatologų, toksikologų, nefrologų, infektologų ir kt.</w:t>
                          </w:r>
                        </w:p>
                      </w:sdtContent>
                    </w:sdt>
                  </w:sdtContent>
                </w:sdt>
              </w:sdtContent>
            </w:sdt>
            <w:sdt>
              <w:sdtPr>
                <w:alias w:val="31 p."/>
                <w:tag w:val="part_63f18ba134f04c57b3a8151fa3be2c0a"/>
                <w:lock w:val="sdtLocked"/>
                <w:richText/>
              </w:sdtPr>
              <w:sdtContent>
                <w:p>
                  <w:pPr>
                    <w:tabs>
                      <w:tab w:val="left" w:pos="1134"/>
                    </w:tabs>
                    <w:ind w:firstLine="810"/>
                    <w:jc w:val="both"/>
                    <w:rPr>
                      <w:lang w:val="lt"/>
                    </w:rPr>
                  </w:pPr>
                  <w:sdt>
                    <w:sdtPr>
                      <w:alias w:val="Numeris"/>
                      <w:tag w:val="nr_63f18ba134f04c57b3a8151fa3be2c0a"/>
                      <w:lock w:val="sdtLocked"/>
                      <w:richText/>
                    </w:sdtPr>
                    <w:sdtContent>
                      <w:r>
                        <w:rPr>
                          <w:lang w:val="lt"/>
                        </w:rPr>
                        <w:t>31</w:t>
                      </w:r>
                    </w:sdtContent>
                  </w:sdt>
                  <w:r>
                    <w:rPr>
                      <w:lang w:val="lt"/>
                    </w:rPr>
                    <w:t xml:space="preserve">. Įstaigos ESVG veiklą reglamentuoja Įstaigos vadovo įsakymu patvirtintas Įstaigos ESVG darbo organizavimo tvarkos aprašas. </w:t>
                  </w:r>
                </w:p>
              </w:sdtContent>
            </w:sdt>
            <w:sdt>
              <w:sdtPr>
                <w:alias w:val="32 p."/>
                <w:tag w:val="part_970249bb74e54edf81ffefa82f39afc4"/>
                <w:lock w:val="sdtLocked"/>
                <w:richText/>
              </w:sdtPr>
              <w:sdtContent>
                <w:p>
                  <w:pPr>
                    <w:tabs>
                      <w:tab w:val="left" w:pos="1134"/>
                    </w:tabs>
                    <w:ind w:firstLine="810"/>
                    <w:jc w:val="both"/>
                    <w:rPr>
                      <w:lang w:val="lt"/>
                    </w:rPr>
                  </w:pPr>
                  <w:sdt>
                    <w:sdtPr>
                      <w:alias w:val="Numeris"/>
                      <w:tag w:val="nr_970249bb74e54edf81ffefa82f39afc4"/>
                      <w:lock w:val="sdtLocked"/>
                      <w:richText/>
                    </w:sdtPr>
                    <w:sdtContent>
                      <w:r>
                        <w:rPr>
                          <w:lang w:val="lt"/>
                        </w:rPr>
                        <w:t>32</w:t>
                      </w:r>
                    </w:sdtContent>
                  </w:sdt>
                  <w:r>
                    <w:rPr>
                      <w:lang w:val="lt"/>
                    </w:rPr>
                    <w:t>.</w:t>
                  </w:r>
                  <w:r>
                    <w:t xml:space="preserve"> </w:t>
                  </w:r>
                  <w:r>
                    <w:rPr>
                      <w:lang w:val="lt"/>
                    </w:rPr>
                    <w:t>Rekomenduojama Įstaigos ESVG sudėtis:</w:t>
                  </w:r>
                </w:p>
                <w:sdt>
                  <w:sdtPr>
                    <w:alias w:val="32.1 pp."/>
                    <w:tag w:val="part_f0309f0af7cf4919bb3f64f1afa7f63d"/>
                    <w:lock w:val="sdtLocked"/>
                    <w:richText/>
                  </w:sdtPr>
                  <w:sdtContent>
                    <w:p>
                      <w:pPr>
                        <w:tabs>
                          <w:tab w:val="left" w:pos="1276"/>
                        </w:tabs>
                        <w:ind w:firstLine="810"/>
                        <w:jc w:val="both"/>
                        <w:rPr>
                          <w:lang w:val="lt"/>
                        </w:rPr>
                      </w:pPr>
                      <w:sdt>
                        <w:sdtPr>
                          <w:alias w:val="Numeris"/>
                          <w:tag w:val="nr_f0309f0af7cf4919bb3f64f1afa7f63d"/>
                          <w:lock w:val="sdtLocked"/>
                          <w:richText/>
                        </w:sdtPr>
                        <w:sdtContent>
                          <w:r>
                            <w:rPr>
                              <w:lang w:val="lt"/>
                            </w:rPr>
                            <w:t>32.1</w:t>
                          </w:r>
                        </w:sdtContent>
                      </w:sdt>
                      <w:r>
                        <w:rPr>
                          <w:lang w:val="lt"/>
                        </w:rPr>
                        <w:t>. Įstaigos vadovas (Įstaigos ESVG vadovas);</w:t>
                      </w:r>
                    </w:p>
                  </w:sdtContent>
                </w:sdt>
                <w:sdt>
                  <w:sdtPr>
                    <w:alias w:val="32.2 pp."/>
                    <w:tag w:val="part_ee3c94330d224fc69befaf82b54e3631"/>
                    <w:lock w:val="sdtLocked"/>
                    <w:richText/>
                  </w:sdtPr>
                  <w:sdtContent>
                    <w:p>
                      <w:pPr>
                        <w:tabs>
                          <w:tab w:val="left" w:pos="1276"/>
                        </w:tabs>
                        <w:ind w:firstLine="810"/>
                        <w:jc w:val="both"/>
                        <w:rPr>
                          <w:lang w:val="lt"/>
                        </w:rPr>
                      </w:pPr>
                      <w:sdt>
                        <w:sdtPr>
                          <w:alias w:val="Numeris"/>
                          <w:tag w:val="nr_ee3c94330d224fc69befaf82b54e3631"/>
                          <w:lock w:val="sdtLocked"/>
                          <w:richText/>
                        </w:sdtPr>
                        <w:sdtContent>
                          <w:r>
                            <w:rPr>
                              <w:lang w:val="lt"/>
                            </w:rPr>
                            <w:t>32.2</w:t>
                          </w:r>
                        </w:sdtContent>
                      </w:sdt>
                      <w:r>
                        <w:rPr>
                          <w:lang w:val="lt"/>
                        </w:rPr>
                        <w:t>. asmuo, Įstaigoje atsakingas už civilinę saugą (Įstaigos ESVG koordinatorius);</w:t>
                      </w:r>
                    </w:p>
                  </w:sdtContent>
                </w:sdt>
                <w:sdt>
                  <w:sdtPr>
                    <w:alias w:val="32.3 pp."/>
                    <w:tag w:val="part_7195edfba00e44eeafe3bdc4b5e06659"/>
                    <w:lock w:val="sdtLocked"/>
                    <w:richText/>
                  </w:sdtPr>
                  <w:sdtContent>
                    <w:p>
                      <w:pPr>
                        <w:tabs>
                          <w:tab w:val="left" w:pos="1276"/>
                        </w:tabs>
                        <w:ind w:firstLine="810"/>
                        <w:jc w:val="both"/>
                        <w:rPr>
                          <w:lang w:val="lt"/>
                        </w:rPr>
                      </w:pPr>
                      <w:sdt>
                        <w:sdtPr>
                          <w:alias w:val="Numeris"/>
                          <w:tag w:val="nr_7195edfba00e44eeafe3bdc4b5e06659"/>
                          <w:lock w:val="sdtLocked"/>
                          <w:richText/>
                        </w:sdtPr>
                        <w:sdtContent>
                          <w:r>
                            <w:rPr>
                              <w:lang w:val="lt"/>
                            </w:rPr>
                            <w:t>32.3</w:t>
                          </w:r>
                        </w:sdtContent>
                      </w:sdt>
                      <w:r>
                        <w:rPr>
                          <w:lang w:val="lt"/>
                        </w:rPr>
                        <w:t>. Įstaigos vadovo pavaduotojai;</w:t>
                      </w:r>
                    </w:p>
                  </w:sdtContent>
                </w:sdt>
                <w:sdt>
                  <w:sdtPr>
                    <w:alias w:val="32.4 pp."/>
                    <w:tag w:val="part_e41fb817b7e04bb2b766db02aa9b0a0e"/>
                    <w:lock w:val="sdtLocked"/>
                    <w:richText/>
                  </w:sdtPr>
                  <w:sdtContent>
                    <w:p>
                      <w:pPr>
                        <w:tabs>
                          <w:tab w:val="left" w:pos="1276"/>
                        </w:tabs>
                        <w:ind w:firstLine="810"/>
                        <w:jc w:val="both"/>
                        <w:rPr>
                          <w:lang w:val="lt"/>
                        </w:rPr>
                      </w:pPr>
                      <w:sdt>
                        <w:sdtPr>
                          <w:alias w:val="Numeris"/>
                          <w:tag w:val="nr_e41fb817b7e04bb2b766db02aa9b0a0e"/>
                          <w:lock w:val="sdtLocked"/>
                          <w:richText/>
                        </w:sdtPr>
                        <w:sdtContent>
                          <w:r>
                            <w:rPr>
                              <w:lang w:val="lt"/>
                            </w:rPr>
                            <w:t>32.4</w:t>
                          </w:r>
                        </w:sdtContent>
                      </w:sdt>
                      <w:r>
                        <w:rPr>
                          <w:lang w:val="lt"/>
                        </w:rPr>
                        <w:t>. ASPĮ ligoninės vaistinės vadovas, jei ASPĮ turi savo ligoninės vaistinę, arba asmuo, atsakingas už ASPĮ aprūpinimą vaistiniais preparatais ir medicinos priemonėmis (toliau – atsakingas asmuo).</w:t>
                      </w:r>
                    </w:p>
                  </w:sdtContent>
                </w:sdt>
              </w:sdtContent>
            </w:sdt>
            <w:sdt>
              <w:sdtPr>
                <w:alias w:val="33 p."/>
                <w:tag w:val="part_fc0b2593ad404b8698c380cfdd390582"/>
                <w:lock w:val="sdtLocked"/>
                <w:richText/>
              </w:sdtPr>
              <w:sdtContent>
                <w:p>
                  <w:pPr>
                    <w:tabs>
                      <w:tab w:val="left" w:pos="1134"/>
                    </w:tabs>
                    <w:ind w:firstLine="810"/>
                    <w:jc w:val="both"/>
                    <w:rPr>
                      <w:lang w:val="lt"/>
                    </w:rPr>
                  </w:pPr>
                  <w:sdt>
                    <w:sdtPr>
                      <w:alias w:val="Numeris"/>
                      <w:tag w:val="nr_fc0b2593ad404b8698c380cfdd390582"/>
                      <w:lock w:val="sdtLocked"/>
                      <w:richText/>
                    </w:sdtPr>
                    <w:sdtContent>
                      <w:r>
                        <w:rPr>
                          <w:lang w:val="lt"/>
                        </w:rPr>
                        <w:t>33</w:t>
                      </w:r>
                    </w:sdtContent>
                  </w:sdt>
                  <w:r>
                    <w:rPr>
                      <w:lang w:val="lt"/>
                    </w:rPr>
                    <w:t>.</w:t>
                  </w:r>
                  <w:r>
                    <w:t xml:space="preserve"> </w:t>
                  </w:r>
                  <w:r>
                    <w:rPr>
                      <w:lang w:val="lt"/>
                    </w:rPr>
                    <w:t xml:space="preserve">Kitų specialistų grupių sudėtis formuojama atsižvelgiant į Įstaigos veiklą ir struktūrą. Grupių darbo organizavimo tvarkos aprašas tvirtinamas Įstaigos vadovo įsakymu. </w:t>
                  </w:r>
                </w:p>
              </w:sdtContent>
            </w:sdt>
            <w:sdt>
              <w:sdtPr>
                <w:alias w:val="34 p."/>
                <w:tag w:val="part_2baf818d27b0436798b1826747d2fcf7"/>
                <w:lock w:val="sdtLocked"/>
                <w:richText/>
              </w:sdtPr>
              <w:sdtContent>
                <w:p>
                  <w:pPr>
                    <w:tabs>
                      <w:tab w:val="left" w:pos="1134"/>
                    </w:tabs>
                    <w:ind w:firstLine="810"/>
                    <w:jc w:val="both"/>
                    <w:rPr>
                      <w:lang w:val="lt"/>
                    </w:rPr>
                  </w:pPr>
                  <w:sdt>
                    <w:sdtPr>
                      <w:alias w:val="Numeris"/>
                      <w:tag w:val="nr_2baf818d27b0436798b1826747d2fcf7"/>
                      <w:lock w:val="sdtLocked"/>
                      <w:richText/>
                    </w:sdtPr>
                    <w:sdtContent>
                      <w:r>
                        <w:rPr>
                          <w:lang w:val="lt"/>
                        </w:rPr>
                        <w:t>34</w:t>
                      </w:r>
                    </w:sdtContent>
                  </w:sdt>
                  <w:r>
                    <w:rPr>
                      <w:lang w:val="lt"/>
                    </w:rPr>
                    <w:t>.</w:t>
                  </w:r>
                  <w:r>
                    <w:t xml:space="preserve"> </w:t>
                  </w:r>
                  <w:r>
                    <w:rPr>
                      <w:lang w:val="lt"/>
                    </w:rPr>
                    <w:t>ESVP turi būti nurodyti Įstaigos ESVG ir kitų specialistų grupių narių vardai, pavardės, pareigos Įstaigoje, pareigos ESVG ir telefonai (darbo, mobilusis) (pagal ESVP rengimo tvarkos aprašo 1 priedą).</w:t>
                  </w:r>
                </w:p>
              </w:sdtContent>
            </w:sdt>
            <w:sdt>
              <w:sdtPr>
                <w:alias w:val="35 p."/>
                <w:tag w:val="part_fe771d2b3c3643b1b567407e5dbb2772"/>
                <w:lock w:val="sdtLocked"/>
                <w:richText/>
              </w:sdtPr>
              <w:sdtContent>
                <w:p>
                  <w:pPr>
                    <w:tabs>
                      <w:tab w:val="left" w:pos="1134"/>
                    </w:tabs>
                    <w:ind w:firstLine="810"/>
                    <w:jc w:val="both"/>
                    <w:rPr>
                      <w:lang w:val="lt"/>
                    </w:rPr>
                  </w:pPr>
                  <w:sdt>
                    <w:sdtPr>
                      <w:alias w:val="Numeris"/>
                      <w:tag w:val="nr_fe771d2b3c3643b1b567407e5dbb2772"/>
                      <w:lock w:val="sdtLocked"/>
                      <w:richText/>
                    </w:sdtPr>
                    <w:sdtContent>
                      <w:r>
                        <w:rPr>
                          <w:lang w:val="lt"/>
                        </w:rPr>
                        <w:t>35</w:t>
                      </w:r>
                    </w:sdtContent>
                  </w:sdt>
                  <w:r>
                    <w:rPr>
                      <w:lang w:val="lt"/>
                    </w:rPr>
                    <w:t>.</w:t>
                  </w:r>
                  <w:r>
                    <w:t xml:space="preserve"> Rekomenduojamas </w:t>
                  </w:r>
                  <w:r>
                    <w:rPr>
                      <w:lang w:val="lt"/>
                    </w:rPr>
                    <w:t>ASPĮ ESVG ir kitų specialistų grupių kompetencijos, funkcijų, atsakomybės įvykių, ekstremaliųjų įvykių, krizių ar ekstremaliųjų situacijų atvejais paskirstymas:</w:t>
                  </w:r>
                </w:p>
                <w:sdt>
                  <w:sdtPr>
                    <w:alias w:val="35.1 pp."/>
                    <w:tag w:val="part_01aad3444a1b45d0b9bdb48179eaa89f"/>
                    <w:lock w:val="sdtLocked"/>
                    <w:richText/>
                  </w:sdtPr>
                  <w:sdtContent>
                    <w:p>
                      <w:pPr>
                        <w:tabs>
                          <w:tab w:val="left" w:pos="1276"/>
                        </w:tabs>
                        <w:ind w:firstLine="810"/>
                        <w:jc w:val="both"/>
                        <w:rPr>
                          <w:lang w:val="lt"/>
                        </w:rPr>
                      </w:pPr>
                      <w:sdt>
                        <w:sdtPr>
                          <w:alias w:val="Numeris"/>
                          <w:tag w:val="nr_01aad3444a1b45d0b9bdb48179eaa89f"/>
                          <w:lock w:val="sdtLocked"/>
                          <w:richText/>
                        </w:sdtPr>
                        <w:sdtContent>
                          <w:r>
                            <w:rPr>
                              <w:lang w:val="lt"/>
                            </w:rPr>
                            <w:t>35.1</w:t>
                          </w:r>
                        </w:sdtContent>
                      </w:sdt>
                      <w:r>
                        <w:rPr>
                          <w:lang w:val="lt"/>
                        </w:rPr>
                        <w:t xml:space="preserve">. ASPĮ ESVG vadovas (ASPĮ vadovas) inicijuoja ESVP taikymą, ESVG ir kitų specialistų grupių bei darbuotojų sušaukimą, atsako už priimtus sprendimus ir jų vykdymą; </w:t>
                      </w:r>
                    </w:p>
                  </w:sdtContent>
                </w:sdt>
                <w:sdt>
                  <w:sdtPr>
                    <w:alias w:val="35.2 pp."/>
                    <w:tag w:val="part_a03be20115fe462ba9b0bcdf65cde8a2"/>
                    <w:lock w:val="sdtLocked"/>
                    <w:richText/>
                  </w:sdtPr>
                  <w:sdtContent>
                    <w:p>
                      <w:pPr>
                        <w:tabs>
                          <w:tab w:val="left" w:pos="1276"/>
                        </w:tabs>
                        <w:ind w:firstLine="810"/>
                        <w:jc w:val="both"/>
                        <w:rPr>
                          <w:lang w:val="lt"/>
                        </w:rPr>
                      </w:pPr>
                      <w:sdt>
                        <w:sdtPr>
                          <w:alias w:val="Numeris"/>
                          <w:tag w:val="nr_a03be20115fe462ba9b0bcdf65cde8a2"/>
                          <w:lock w:val="sdtLocked"/>
                          <w:richText/>
                        </w:sdtPr>
                        <w:sdtContent>
                          <w:r>
                            <w:rPr>
                              <w:lang w:val="lt"/>
                            </w:rPr>
                            <w:t>35.2</w:t>
                          </w:r>
                        </w:sdtContent>
                      </w:sdt>
                      <w:r>
                        <w:rPr>
                          <w:lang w:val="lt"/>
                        </w:rPr>
                        <w:t xml:space="preserve">. ASPĮ ESVG vadovas rengia ir priima veiklos ir ryšių koordinavimo grupei bei visam ASPĮ personalui privalomus vykdyti sprendimus, kuriuos įsakymais tvirtina ASPĮ vadovas (jo nesant – ASPĮ vadovo įgaliotas pavaduotojas (valdymo grupės narys)). Įvykių, ekstremaliųjų įvykių, krizių ar ekstremaliųjų situacijų atvejais ASPĮ vadovo (jo įgalioto asmens) įsakymai (žodžiu ar raštu) vykdomi nedelsiant;  </w:t>
                      </w:r>
                    </w:p>
                  </w:sdtContent>
                </w:sdt>
                <w:sdt>
                  <w:sdtPr>
                    <w:alias w:val="35.3 pp."/>
                    <w:tag w:val="part_629f9f8d6e304198a57cbaef08252d26"/>
                    <w:lock w:val="sdtLocked"/>
                    <w:richText/>
                  </w:sdtPr>
                  <w:sdtContent>
                    <w:p>
                      <w:pPr>
                        <w:tabs>
                          <w:tab w:val="left" w:pos="1276"/>
                        </w:tabs>
                        <w:ind w:firstLine="810"/>
                        <w:jc w:val="both"/>
                        <w:rPr>
                          <w:lang w:val="lt"/>
                        </w:rPr>
                      </w:pPr>
                      <w:sdt>
                        <w:sdtPr>
                          <w:alias w:val="Numeris"/>
                          <w:tag w:val="nr_629f9f8d6e304198a57cbaef08252d26"/>
                          <w:lock w:val="sdtLocked"/>
                          <w:richText/>
                        </w:sdtPr>
                        <w:sdtContent>
                          <w:r>
                            <w:rPr>
                              <w:lang w:val="lt"/>
                            </w:rPr>
                            <w:t>35.3</w:t>
                          </w:r>
                        </w:sdtContent>
                      </w:sdt>
                      <w:r>
                        <w:rPr>
                          <w:lang w:val="lt"/>
                        </w:rPr>
                        <w:t>. ESVG narys, atsakingas už civilinę saugą, atsako už ASPĮ specialių paramos (techninės pagalbos) grupių veiklą;</w:t>
                      </w:r>
                    </w:p>
                  </w:sdtContent>
                </w:sdt>
                <w:sdt>
                  <w:sdtPr>
                    <w:alias w:val="35.4 pp."/>
                    <w:tag w:val="part_e2f0580460b44fc2a2f7311e99395274"/>
                    <w:lock w:val="sdtLocked"/>
                    <w:richText/>
                  </w:sdtPr>
                  <w:sdtContent>
                    <w:p>
                      <w:pPr>
                        <w:tabs>
                          <w:tab w:val="left" w:pos="1276"/>
                        </w:tabs>
                        <w:ind w:firstLine="810"/>
                        <w:jc w:val="both"/>
                        <w:rPr>
                          <w:lang w:val="lt"/>
                        </w:rPr>
                      </w:pPr>
                      <w:sdt>
                        <w:sdtPr>
                          <w:alias w:val="Numeris"/>
                          <w:tag w:val="nr_e2f0580460b44fc2a2f7311e99395274"/>
                          <w:lock w:val="sdtLocked"/>
                          <w:richText/>
                        </w:sdtPr>
                        <w:sdtContent>
                          <w:r>
                            <w:rPr>
                              <w:lang w:val="lt"/>
                            </w:rPr>
                            <w:t>35.4</w:t>
                          </w:r>
                        </w:sdtContent>
                      </w:sdt>
                      <w:r>
                        <w:rPr>
                          <w:lang w:val="lt"/>
                        </w:rPr>
                        <w:t>. ESVG narys, atsakingas už gydymo klausimus, atsako už ASPĮ gydomojo profilio padalinių bei specializuotų asmens sveikatos priežiūros grupių veiklą;</w:t>
                      </w:r>
                    </w:p>
                  </w:sdtContent>
                </w:sdt>
                <w:sdt>
                  <w:sdtPr>
                    <w:alias w:val="35.5 pp."/>
                    <w:tag w:val="part_cc012c798e254604befe87cb2fda2137"/>
                    <w:lock w:val="sdtLocked"/>
                    <w:richText/>
                  </w:sdtPr>
                  <w:sdtContent>
                    <w:p>
                      <w:pPr>
                        <w:tabs>
                          <w:tab w:val="left" w:pos="1276"/>
                        </w:tabs>
                        <w:ind w:firstLine="810"/>
                        <w:jc w:val="both"/>
                        <w:rPr>
                          <w:lang w:val="lt"/>
                        </w:rPr>
                      </w:pPr>
                      <w:sdt>
                        <w:sdtPr>
                          <w:alias w:val="Numeris"/>
                          <w:tag w:val="nr_cc012c798e254604befe87cb2fda2137"/>
                          <w:lock w:val="sdtLocked"/>
                          <w:richText/>
                        </w:sdtPr>
                        <w:sdtContent>
                          <w:r>
                            <w:rPr>
                              <w:lang w:val="lt"/>
                            </w:rPr>
                            <w:t>35.5</w:t>
                          </w:r>
                        </w:sdtContent>
                      </w:sdt>
                      <w:r>
                        <w:rPr>
                          <w:lang w:val="lt"/>
                        </w:rPr>
                        <w:t>. ESVG narys, atsakingas už administracijos ir ūkio reikalus, koordinuoja ASPĮ ūkinių padalinių veiklą;</w:t>
                      </w:r>
                    </w:p>
                  </w:sdtContent>
                </w:sdt>
                <w:sdt>
                  <w:sdtPr>
                    <w:alias w:val="35.6 pp."/>
                    <w:tag w:val="part_d40546a529f446ba892db2202eabf252"/>
                    <w:lock w:val="sdtLocked"/>
                    <w:richText/>
                  </w:sdtPr>
                  <w:sdtContent>
                    <w:p>
                      <w:pPr>
                        <w:tabs>
                          <w:tab w:val="left" w:pos="1276"/>
                        </w:tabs>
                        <w:ind w:firstLine="810"/>
                        <w:jc w:val="both"/>
                        <w:rPr>
                          <w:lang w:val="lt"/>
                        </w:rPr>
                      </w:pPr>
                      <w:sdt>
                        <w:sdtPr>
                          <w:alias w:val="Numeris"/>
                          <w:tag w:val="nr_d40546a529f446ba892db2202eabf252"/>
                          <w:lock w:val="sdtLocked"/>
                          <w:richText/>
                        </w:sdtPr>
                        <w:sdtContent>
                          <w:r>
                            <w:rPr>
                              <w:lang w:val="lt"/>
                            </w:rPr>
                            <w:t>35.6</w:t>
                          </w:r>
                        </w:sdtContent>
                      </w:sdt>
                      <w:r>
                        <w:rPr>
                          <w:lang w:val="lt"/>
                        </w:rPr>
                        <w:t>. ESVG narys, atsakingas už slaugą, atsako už pacientų slaugos organizavimą;</w:t>
                      </w:r>
                    </w:p>
                  </w:sdtContent>
                </w:sdt>
                <w:sdt>
                  <w:sdtPr>
                    <w:alias w:val="35.7 pp."/>
                    <w:tag w:val="part_a2213d9256454c13bcd68a7bbf8a01e7"/>
                    <w:lock w:val="sdtLocked"/>
                    <w:richText/>
                  </w:sdtPr>
                  <w:sdtContent>
                    <w:p>
                      <w:pPr>
                        <w:tabs>
                          <w:tab w:val="left" w:pos="1276"/>
                        </w:tabs>
                        <w:ind w:firstLine="810"/>
                        <w:jc w:val="both"/>
                        <w:rPr>
                          <w:lang w:val="lt"/>
                        </w:rPr>
                      </w:pPr>
                      <w:sdt>
                        <w:sdtPr>
                          <w:alias w:val="Numeris"/>
                          <w:tag w:val="nr_a2213d9256454c13bcd68a7bbf8a01e7"/>
                          <w:lock w:val="sdtLocked"/>
                          <w:richText/>
                        </w:sdtPr>
                        <w:sdtContent>
                          <w:r>
                            <w:rPr>
                              <w:lang w:val="lt"/>
                            </w:rPr>
                            <w:t>35.7</w:t>
                          </w:r>
                        </w:sdtContent>
                      </w:sdt>
                      <w:r>
                        <w:rPr>
                          <w:lang w:val="lt"/>
                        </w:rPr>
                        <w:t>. kiti ESVG nariai atsako už jiems pavestų sričių veiklos organizavimą;</w:t>
                      </w:r>
                    </w:p>
                  </w:sdtContent>
                </w:sdt>
                <w:sdt>
                  <w:sdtPr>
                    <w:alias w:val="35.8 pp."/>
                    <w:tag w:val="part_8e79490f47e54cf08d900a4735dfc37b"/>
                    <w:lock w:val="sdtLocked"/>
                    <w:richText/>
                  </w:sdtPr>
                  <w:sdtContent>
                    <w:p>
                      <w:pPr>
                        <w:tabs>
                          <w:tab w:val="left" w:pos="1276"/>
                        </w:tabs>
                        <w:ind w:firstLine="810"/>
                        <w:jc w:val="both"/>
                        <w:rPr>
                          <w:lang w:val="lt"/>
                        </w:rPr>
                      </w:pPr>
                      <w:sdt>
                        <w:sdtPr>
                          <w:alias w:val="Numeris"/>
                          <w:tag w:val="nr_8e79490f47e54cf08d900a4735dfc37b"/>
                          <w:lock w:val="sdtLocked"/>
                          <w:richText/>
                        </w:sdtPr>
                        <w:sdtContent>
                          <w:r>
                            <w:rPr>
                              <w:lang w:val="lt"/>
                            </w:rPr>
                            <w:t>35.8</w:t>
                          </w:r>
                        </w:sdtContent>
                      </w:sdt>
                      <w:r>
                        <w:rPr>
                          <w:lang w:val="lt"/>
                        </w:rPr>
                        <w:t>. ESVG narys arba kitas atsakingas už ASPĮ padalinių operatyvų aprūpinimą reikiamais vaistiniais preparatais ir medicinos priemonėmis asmuo atsako už jų rezervo sudarymą.</w:t>
                      </w:r>
                    </w:p>
                  </w:sdtContent>
                </w:sdt>
              </w:sdtContent>
            </w:sdt>
            <w:sdt>
              <w:sdtPr>
                <w:alias w:val="36 p."/>
                <w:tag w:val="part_6fd8a89afba94339890ce9f04ff58a19"/>
                <w:lock w:val="sdtLocked"/>
                <w:richText/>
              </w:sdtPr>
              <w:sdtContent>
                <w:p>
                  <w:pPr>
                    <w:tabs>
                      <w:tab w:val="left" w:pos="1134"/>
                    </w:tabs>
                    <w:ind w:firstLine="810"/>
                    <w:jc w:val="both"/>
                    <w:rPr>
                      <w:lang w:val="lt"/>
                    </w:rPr>
                  </w:pPr>
                  <w:sdt>
                    <w:sdtPr>
                      <w:alias w:val="Numeris"/>
                      <w:tag w:val="nr_6fd8a89afba94339890ce9f04ff58a19"/>
                      <w:lock w:val="sdtLocked"/>
                      <w:richText/>
                    </w:sdtPr>
                    <w:sdtContent>
                      <w:r>
                        <w:rPr>
                          <w:lang w:val="lt"/>
                        </w:rPr>
                        <w:t>36</w:t>
                      </w:r>
                    </w:sdtContent>
                  </w:sdt>
                  <w:r>
                    <w:rPr>
                      <w:lang w:val="lt"/>
                    </w:rPr>
                    <w:t xml:space="preserve">. ESVP turi būti numatytos Įstaigos veiksmų kortelės, ESVG ir kitų specialistų grupių nariams: </w:t>
                  </w:r>
                </w:p>
                <w:sdt>
                  <w:sdtPr>
                    <w:alias w:val="36.1 pp."/>
                    <w:tag w:val="part_e2708c3946b94954b592864be2127299"/>
                    <w:lock w:val="sdtLocked"/>
                    <w:richText/>
                  </w:sdtPr>
                  <w:sdtContent>
                    <w:p>
                      <w:pPr>
                        <w:tabs>
                          <w:tab w:val="left" w:pos="1276"/>
                        </w:tabs>
                        <w:ind w:firstLine="810"/>
                        <w:jc w:val="both"/>
                        <w:rPr>
                          <w:lang w:val="lt"/>
                        </w:rPr>
                      </w:pPr>
                      <w:sdt>
                        <w:sdtPr>
                          <w:alias w:val="Numeris"/>
                          <w:tag w:val="nr_e2708c3946b94954b592864be2127299"/>
                          <w:lock w:val="sdtLocked"/>
                          <w:richText/>
                        </w:sdtPr>
                        <w:sdtContent>
                          <w:r>
                            <w:rPr>
                              <w:lang w:val="lt"/>
                            </w:rPr>
                            <w:t>36.1</w:t>
                          </w:r>
                        </w:sdtContent>
                      </w:sdt>
                      <w:r>
                        <w:rPr>
                          <w:lang w:val="lt"/>
                        </w:rPr>
                        <w:t>. veiksmų įvykių, ekstremaliųjų įvykių, krizių ar ekstremaliųjų situacijų atvejais</w:t>
                      </w:r>
                      <w:r>
                        <w:rPr>
                          <w:b/>
                          <w:bCs/>
                          <w:lang w:val="lt"/>
                        </w:rPr>
                        <w:t xml:space="preserve"> </w:t>
                      </w:r>
                      <w:r>
                        <w:rPr>
                          <w:lang w:val="lt"/>
                        </w:rPr>
                        <w:t>sekos (algoritmas) kortelė;</w:t>
                      </w:r>
                    </w:p>
                  </w:sdtContent>
                </w:sdt>
                <w:sdt>
                  <w:sdtPr>
                    <w:alias w:val="36.2 pp."/>
                    <w:tag w:val="part_fd00b60d46004bd69bf11e6968c12bf6"/>
                    <w:lock w:val="sdtLocked"/>
                    <w:richText/>
                  </w:sdtPr>
                  <w:sdtContent>
                    <w:p>
                      <w:pPr>
                        <w:tabs>
                          <w:tab w:val="left" w:pos="1276"/>
                        </w:tabs>
                        <w:ind w:firstLine="810"/>
                        <w:jc w:val="both"/>
                        <w:rPr>
                          <w:lang w:val="lt"/>
                        </w:rPr>
                      </w:pPr>
                      <w:sdt>
                        <w:sdtPr>
                          <w:alias w:val="Numeris"/>
                          <w:tag w:val="nr_fd00b60d46004bd69bf11e6968c12bf6"/>
                          <w:lock w:val="sdtLocked"/>
                          <w:richText/>
                        </w:sdtPr>
                        <w:sdtContent>
                          <w:r>
                            <w:rPr>
                              <w:lang w:val="lt"/>
                            </w:rPr>
                            <w:t>36.2</w:t>
                          </w:r>
                        </w:sdtContent>
                      </w:sdt>
                      <w:r>
                        <w:rPr>
                          <w:lang w:val="lt"/>
                        </w:rPr>
                        <w:t>. laiko, reikalingo užduotims (veiksmams) atlikti, kortelė;</w:t>
                      </w:r>
                    </w:p>
                  </w:sdtContent>
                </w:sdt>
                <w:sdt>
                  <w:sdtPr>
                    <w:alias w:val="36.3 pp."/>
                    <w:tag w:val="part_f27d2645e14d4ca29cc6d4bec27ccd05"/>
                    <w:lock w:val="sdtLocked"/>
                    <w:richText/>
                  </w:sdtPr>
                  <w:sdtContent>
                    <w:p>
                      <w:pPr>
                        <w:tabs>
                          <w:tab w:val="left" w:pos="1276"/>
                        </w:tabs>
                        <w:ind w:firstLine="810"/>
                        <w:jc w:val="both"/>
                        <w:rPr>
                          <w:lang w:val="lt"/>
                        </w:rPr>
                      </w:pPr>
                      <w:sdt>
                        <w:sdtPr>
                          <w:alias w:val="Numeris"/>
                          <w:tag w:val="nr_f27d2645e14d4ca29cc6d4bec27ccd05"/>
                          <w:lock w:val="sdtLocked"/>
                          <w:richText/>
                        </w:sdtPr>
                        <w:sdtContent>
                          <w:r>
                            <w:rPr>
                              <w:lang w:val="lt"/>
                            </w:rPr>
                            <w:t>36.3</w:t>
                          </w:r>
                        </w:sdtContent>
                      </w:sdt>
                      <w:r>
                        <w:rPr>
                          <w:lang w:val="lt"/>
                        </w:rPr>
                        <w:t>. korteles rekomenduojama išdalyti ESVG ir kitų specialistų grupių nariams, kurių funkcijos susijusios su Įstaigos pasirengimu veiklai įvykių, krizių ar ekstremaliųjų įvykių, ekstremaliųjų situacijų atveju.</w:t>
                      </w:r>
                    </w:p>
                    <w:p>
                      <w:pPr>
                        <w:tabs>
                          <w:tab w:val="left" w:pos="1134"/>
                        </w:tabs>
                        <w:ind w:firstLine="62"/>
                        <w:jc w:val="both"/>
                      </w:pPr>
                    </w:p>
                  </w:sdtContent>
                </w:sdt>
              </w:sdtContent>
            </w:sdt>
          </w:sdtContent>
        </w:sdt>
        <w:sdt>
          <w:sdtPr>
            <w:alias w:val="skyrius"/>
            <w:tag w:val="part_dc65078bd67d44b59e4ca25985131e1d"/>
            <w:lock w:val="sdtLocked"/>
            <w:richText/>
          </w:sdtPr>
          <w:sdtContent>
            <w:p>
              <w:pPr>
                <w:jc w:val="center"/>
              </w:pPr>
              <w:sdt>
                <w:sdtPr>
                  <w:alias w:val="Numeris"/>
                  <w:tag w:val="nr_dc65078bd67d44b59e4ca25985131e1d"/>
                  <w:lock w:val="sdtLocked"/>
                  <w:richText/>
                </w:sdtPr>
                <w:sdtContent>
                  <w:r>
                    <w:rPr>
                      <w:b/>
                      <w:bCs/>
                      <w:caps/>
                      <w:szCs w:val="24"/>
                      <w:lang w:val="lt"/>
                    </w:rPr>
                    <w:t>VII</w:t>
                  </w:r>
                </w:sdtContent>
              </w:sdt>
              <w:r>
                <w:rPr>
                  <w:b/>
                  <w:bCs/>
                  <w:caps/>
                  <w:szCs w:val="24"/>
                  <w:lang w:val="lt"/>
                </w:rPr>
                <w:t xml:space="preserve"> SKYRIUS</w:t>
              </w:r>
            </w:p>
            <w:p>
              <w:pPr>
                <w:jc w:val="center"/>
                <w:rPr>
                  <w:lang w:val="lt"/>
                </w:rPr>
              </w:pPr>
              <w:sdt>
                <w:sdtPr>
                  <w:alias w:val="Pavadinimas"/>
                  <w:tag w:val="title_dc65078bd67d44b59e4ca25985131e1d"/>
                  <w:lock w:val="sdtLocked"/>
                  <w:richText/>
                </w:sdtPr>
                <w:sdtContent>
                  <w:r>
                    <w:rPr>
                      <w:b/>
                      <w:bCs/>
                      <w:caps/>
                      <w:lang w:val="lt"/>
                    </w:rPr>
                    <w:t>KEITIMASIS INFORMACIJA</w:t>
                  </w:r>
                  <w:r>
                    <w:rPr>
                      <w:b/>
                      <w:bCs/>
                      <w:lang w:val="lt"/>
                    </w:rPr>
                    <w:t xml:space="preserve"> ĮVYKIŲ, EKSTREMALIŲJŲ ĮVYKIŲ, KRIZIŲ AR EKSTREMALIŲJŲ SITUACIJŲ </w:t>
                  </w:r>
                  <w:r>
                    <w:rPr>
                      <w:b/>
                      <w:bCs/>
                      <w:caps/>
                      <w:lang w:val="lt"/>
                    </w:rPr>
                    <w:t xml:space="preserve">ATVEJAIS </w:t>
                  </w:r>
                </w:sdtContent>
              </w:sdt>
            </w:p>
            <w:p>
              <w:pPr>
                <w:jc w:val="center"/>
                <w:rPr>
                  <w:b/>
                  <w:bCs/>
                  <w:caps/>
                  <w:lang w:val="lt"/>
                </w:rPr>
              </w:pPr>
            </w:p>
            <w:sdt>
              <w:sdtPr>
                <w:alias w:val="37 p."/>
                <w:tag w:val="part_be1ccd422b5f47588999d7a214591688"/>
                <w:lock w:val="sdtLocked"/>
                <w:richText/>
              </w:sdtPr>
              <w:sdtContent>
                <w:p>
                  <w:pPr>
                    <w:tabs>
                      <w:tab w:val="left" w:pos="1134"/>
                    </w:tabs>
                    <w:ind w:firstLine="810"/>
                    <w:jc w:val="both"/>
                  </w:pPr>
                  <w:sdt>
                    <w:sdtPr>
                      <w:alias w:val="Numeris"/>
                      <w:tag w:val="nr_be1ccd422b5f47588999d7a214591688"/>
                      <w:lock w:val="sdtLocked"/>
                      <w:richText/>
                    </w:sdtPr>
                    <w:sdtContent>
                      <w:r>
                        <w:rPr>
                          <w:lang w:val="lt"/>
                        </w:rPr>
                        <w:t>37</w:t>
                      </w:r>
                    </w:sdtContent>
                  </w:sdt>
                  <w:r>
                    <w:rPr>
                      <w:lang w:val="lt"/>
                    </w:rPr>
                    <w:t>.</w:t>
                  </w:r>
                  <w:r>
                    <w:t xml:space="preserve"> </w:t>
                  </w:r>
                  <w:r>
                    <w:rPr>
                      <w:lang w:val="lt"/>
                    </w:rPr>
                    <w:t xml:space="preserve">ESVP turi būti darbuotojų, atsakingų už informacijos apie įvykius, ekstremaliuosius įvykius, krizes ar ekstremaliąsias situacijas teikimą, priėmimą ir perdavimą bei skubių veiksmų organizavimą darbo ir poilsio laiku, sąrašas (pagal ESVP rengimo tvarkos aprašo </w:t>
                  </w:r>
                  <w:r>
                    <w:t>3</w:t>
                  </w:r>
                  <w:r>
                    <w:rPr>
                      <w:lang w:val="lt"/>
                    </w:rPr>
                    <w:t xml:space="preserve"> priedą).</w:t>
                  </w:r>
                </w:p>
              </w:sdtContent>
            </w:sdt>
            <w:sdt>
              <w:sdtPr>
                <w:alias w:val="38 p."/>
                <w:tag w:val="part_215c82209bff45958d891c9e3535ea88"/>
                <w:lock w:val="sdtLocked"/>
                <w:richText/>
              </w:sdtPr>
              <w:sdtContent>
                <w:p>
                  <w:pPr>
                    <w:tabs>
                      <w:tab w:val="left" w:pos="1134"/>
                    </w:tabs>
                    <w:ind w:firstLine="810"/>
                    <w:jc w:val="both"/>
                  </w:pPr>
                  <w:sdt>
                    <w:sdtPr>
                      <w:alias w:val="Numeris"/>
                      <w:tag w:val="nr_215c82209bff45958d891c9e3535ea88"/>
                      <w:lock w:val="sdtLocked"/>
                      <w:richText/>
                    </w:sdtPr>
                    <w:sdtContent>
                      <w:r>
                        <w:rPr>
                          <w:lang w:val="lt"/>
                        </w:rPr>
                        <w:t>38</w:t>
                      </w:r>
                    </w:sdtContent>
                  </w:sdt>
                  <w:r>
                    <w:rPr>
                      <w:lang w:val="lt"/>
                    </w:rPr>
                    <w:t>.</w:t>
                  </w:r>
                  <w:r>
                    <w:t xml:space="preserve"> </w:t>
                  </w:r>
                  <w:r>
                    <w:rPr>
                      <w:lang w:val="lt"/>
                    </w:rPr>
                    <w:t xml:space="preserve">ESVP turi būti numatyta, kad: </w:t>
                  </w:r>
                </w:p>
                <w:sdt>
                  <w:sdtPr>
                    <w:alias w:val="38.1 pp."/>
                    <w:tag w:val="part_a55d96367d8b4b6a99bd90e6da711e7f"/>
                    <w:lock w:val="sdtLocked"/>
                    <w:richText/>
                  </w:sdtPr>
                  <w:sdtContent>
                    <w:p>
                      <w:pPr>
                        <w:tabs>
                          <w:tab w:val="left" w:pos="1276"/>
                        </w:tabs>
                        <w:ind w:firstLine="810"/>
                        <w:jc w:val="both"/>
                      </w:pPr>
                      <w:sdt>
                        <w:sdtPr>
                          <w:alias w:val="Numeris"/>
                          <w:tag w:val="nr_a55d96367d8b4b6a99bd90e6da711e7f"/>
                          <w:lock w:val="sdtLocked"/>
                          <w:richText/>
                        </w:sdtPr>
                        <w:sdtContent>
                          <w:r>
                            <w:rPr>
                              <w:lang w:val="lt"/>
                            </w:rPr>
                            <w:t>38.1</w:t>
                          </w:r>
                        </w:sdtContent>
                      </w:sdt>
                      <w:r>
                        <w:rPr>
                          <w:lang w:val="lt"/>
                        </w:rPr>
                        <w:t xml:space="preserve">. patikima laikoma oficialių pareigūnų – policijos, </w:t>
                      </w:r>
                      <w:r>
                        <w:rPr>
                          <w:color w:val="000000"/>
                          <w:lang w:val="lt"/>
                        </w:rPr>
                        <w:t>Priešgaisrinės apsaugos ir gelbėjimo departamento prie Vidaus reikalų ministerijos (toliau – PAGD)</w:t>
                      </w:r>
                      <w:r>
                        <w:rPr>
                          <w:lang w:val="lt"/>
                        </w:rPr>
                        <w:t xml:space="preserve">, Greitosios medicinos pagalbos  tarnybos (toliau – GMPT), Ekstremalių situacijų operacijų centro, savivaldybių institucijų – pateikta informacija. Informacija, gauta iš kitų asmenų, turi būti tikrinama;</w:t>
                      </w:r>
                    </w:p>
                  </w:sdtContent>
                </w:sdt>
                <w:sdt>
                  <w:sdtPr>
                    <w:alias w:val="38.2 pp."/>
                    <w:tag w:val="part_3fb0edfdc1b94459a9a2faf861ec7aa3"/>
                    <w:lock w:val="sdtLocked"/>
                    <w:richText/>
                  </w:sdtPr>
                  <w:sdtContent>
                    <w:p>
                      <w:pPr>
                        <w:tabs>
                          <w:tab w:val="left" w:pos="1276"/>
                        </w:tabs>
                        <w:ind w:firstLine="810"/>
                        <w:jc w:val="both"/>
                      </w:pPr>
                      <w:sdt>
                        <w:sdtPr>
                          <w:alias w:val="Numeris"/>
                          <w:tag w:val="nr_3fb0edfdc1b94459a9a2faf861ec7aa3"/>
                          <w:lock w:val="sdtLocked"/>
                          <w:richText/>
                        </w:sdtPr>
                        <w:sdtContent>
                          <w:r>
                            <w:rPr>
                              <w:lang w:val="lt"/>
                            </w:rPr>
                            <w:t>38.2</w:t>
                          </w:r>
                        </w:sdtContent>
                      </w:sdt>
                      <w:r>
                        <w:rPr>
                          <w:lang w:val="lt"/>
                        </w:rPr>
                        <w:t>. asmuo, gavęs informaciją apie įvykius, ekstremaliuosius įvykius, krizes ar ekstremaliąsias situacijas, privalo užrašyti ją perdavusio asmens vardą, pavardę, pareigas, darbovietę, telefoną ir informacijos gavimo laiką. Kilus abejonių, būtina nedelsiant patikrinti, ar informacija teisinga;</w:t>
                      </w:r>
                    </w:p>
                  </w:sdtContent>
                </w:sdt>
                <w:sdt>
                  <w:sdtPr>
                    <w:alias w:val="38.3 pp."/>
                    <w:tag w:val="part_a12986f6d2f64e119beac422901f4022"/>
                    <w:lock w:val="sdtLocked"/>
                    <w:richText/>
                  </w:sdtPr>
                  <w:sdtContent>
                    <w:p>
                      <w:pPr>
                        <w:spacing w:line="257" w:lineRule="auto"/>
                        <w:ind w:firstLine="810"/>
                        <w:jc w:val="both"/>
                      </w:pPr>
                      <w:sdt>
                        <w:sdtPr>
                          <w:alias w:val="Numeris"/>
                          <w:tag w:val="nr_a12986f6d2f64e119beac422901f4022"/>
                          <w:lock w:val="sdtLocked"/>
                          <w:richText/>
                        </w:sdtPr>
                        <w:sdtContent>
                          <w:r>
                            <w:rPr>
                              <w:lang w:val="lt"/>
                            </w:rPr>
                            <w:t>38.3</w:t>
                          </w:r>
                        </w:sdtContent>
                      </w:sdt>
                      <w:r>
                        <w:rPr>
                          <w:lang w:val="lt"/>
                        </w:rPr>
                        <w:t>. informacijos apie įvykius, ekstremaliuosius įvykius, krizes ar ekstremaliąsias situacijas teikimas ESSC, kitoms įgaliotoms institucijoms vykdomas vadovaujantis</w:t>
                      </w:r>
                      <w:r>
                        <w:rPr>
                          <w:color w:val="000000"/>
                          <w:lang w:val="lt"/>
                        </w:rPr>
                        <w:t xml:space="preserve"> Pranešimo ir keitimosi informacija apie įvykį, ekstremalųjį įvykį, ekstremaliąją situaciją ar krizę tvarkos aprašu, patvirtintu Lietuvos Respublikos Vyriausybės 2022 m. gruodžio 29 d. nutarimu Nr. 1317 „Dėl Lietuvos Respublikos krizių valdymo ir civilinės saugos įstatymo įgyvendinimo“, bei šiuo sveikatos apsaugos ministro įsakymu patvirtinto </w:t>
                      </w:r>
                      <w:r>
                        <w:rPr>
                          <w:lang w:val="lt"/>
                        </w:rPr>
                        <w:t>Keitimosi informacija apie įvykius, ekstremaliuosius įvykius, ypatingus įvykius, krizes ar ekstremaliąsias situacijas, keliančias nacionalinį ir tarptautinį susirūpinimą, rinkimo, vertinimo ir teikimo kompetentingoms institucijoms ir Pasaulio sveikatos organizacijai tvarkos aprašu.</w:t>
                      </w:r>
                    </w:p>
                    <w:p>
                      <w:pPr>
                        <w:rPr>
                          <w:sz w:val="14"/>
                          <w:szCs w:val="14"/>
                        </w:rPr>
                      </w:pPr>
                    </w:p>
                  </w:sdtContent>
                </w:sdt>
              </w:sdtContent>
            </w:sdt>
          </w:sdtContent>
        </w:sdt>
        <w:sdt>
          <w:sdtPr>
            <w:alias w:val="skyrius"/>
            <w:tag w:val="part_66c3e054289f48bf88440741c27d84b5"/>
            <w:lock w:val="sdtLocked"/>
            <w:richText/>
          </w:sdtPr>
          <w:sdtContent>
            <w:p>
              <w:pPr>
                <w:jc w:val="center"/>
              </w:pPr>
              <w:sdt>
                <w:sdtPr>
                  <w:alias w:val="Numeris"/>
                  <w:tag w:val="nr_66c3e054289f48bf88440741c27d84b5"/>
                  <w:lock w:val="sdtLocked"/>
                  <w:richText/>
                </w:sdtPr>
                <w:sdtContent>
                  <w:r>
                    <w:rPr>
                      <w:b/>
                      <w:bCs/>
                      <w:caps/>
                      <w:szCs w:val="24"/>
                      <w:lang w:val="lt"/>
                    </w:rPr>
                    <w:t>viii</w:t>
                  </w:r>
                </w:sdtContent>
              </w:sdt>
              <w:r>
                <w:rPr>
                  <w:b/>
                  <w:bCs/>
                  <w:caps/>
                  <w:szCs w:val="24"/>
                  <w:lang w:val="lt"/>
                </w:rPr>
                <w:t xml:space="preserve"> SKYRIUS</w:t>
              </w:r>
            </w:p>
            <w:p>
              <w:pPr>
                <w:jc w:val="center"/>
                <w:rPr>
                  <w:b/>
                  <w:bCs/>
                  <w:caps/>
                  <w:lang w:val="lt"/>
                </w:rPr>
              </w:pPr>
              <w:sdt>
                <w:sdtPr>
                  <w:alias w:val="Pavadinimas"/>
                  <w:tag w:val="title_66c3e054289f48bf88440741c27d84b5"/>
                  <w:lock w:val="sdtLocked"/>
                  <w:richText/>
                </w:sdtPr>
                <w:sdtContent>
                  <w:r>
                    <w:rPr>
                      <w:b/>
                      <w:bCs/>
                      <w:caps/>
                      <w:lang w:val="lt"/>
                    </w:rPr>
                    <w:t xml:space="preserve">ASMENS IR VISUOMENĖS SVEIKATOS PRIEŽIŪROS ĮSTAIGŲ DARBUOTOJŲ INFORMAVIMAS ĮVYKIŲ, EKSTREMALIŲJŲ ĮVYKIŲ, KRIZIŲ AR EKSTREMALIŲJŲ SITUACIJŲ ATVEJAIS </w:t>
                  </w:r>
                </w:sdtContent>
              </w:sdt>
            </w:p>
            <w:p>
              <w:pPr>
                <w:ind w:firstLine="62"/>
                <w:jc w:val="center"/>
                <w:rPr>
                  <w:szCs w:val="24"/>
                  <w:lang w:val="lt"/>
                </w:rPr>
              </w:pPr>
            </w:p>
            <w:sdt>
              <w:sdtPr>
                <w:alias w:val="39 p."/>
                <w:tag w:val="part_2757c35e29e84a00b7fd0105ebb9889f"/>
                <w:lock w:val="sdtLocked"/>
                <w:richText/>
              </w:sdtPr>
              <w:sdtContent>
                <w:p>
                  <w:pPr>
                    <w:tabs>
                      <w:tab w:val="left" w:pos="1134"/>
                    </w:tabs>
                    <w:ind w:firstLine="810"/>
                    <w:jc w:val="both"/>
                  </w:pPr>
                  <w:sdt>
                    <w:sdtPr>
                      <w:alias w:val="Numeris"/>
                      <w:tag w:val="nr_2757c35e29e84a00b7fd0105ebb9889f"/>
                      <w:lock w:val="sdtLocked"/>
                      <w:richText/>
                    </w:sdtPr>
                    <w:sdtContent>
                      <w:r>
                        <w:rPr>
                          <w:lang w:val="lt"/>
                        </w:rPr>
                        <w:t>39</w:t>
                      </w:r>
                    </w:sdtContent>
                  </w:sdt>
                  <w:r>
                    <w:rPr>
                      <w:lang w:val="lt"/>
                    </w:rPr>
                    <w:t>.</w:t>
                  </w:r>
                  <w:r>
                    <w:t xml:space="preserve"> </w:t>
                  </w:r>
                  <w:r>
                    <w:rPr>
                      <w:lang w:val="lt"/>
                    </w:rPr>
                    <w:t>Galimų pavojų, kurių rizikos lygis po atliktos galimų pavojų ir ekstremaliųjų situacijų rizikos analizės nustatytas kaip didelis arba labai didelis (sukeltų cheminių, biologinių veiksnių, branduolinių ar radiologinių avarijų bei teroristinių išpuolių), atvejais turi būti sušaukti Įstaigos ESVG ir kitų specialistų grupių nariai ir kiti darbuotojai.</w:t>
                  </w:r>
                </w:p>
              </w:sdtContent>
            </w:sdt>
            <w:sdt>
              <w:sdtPr>
                <w:alias w:val="40 p."/>
                <w:tag w:val="part_8bb4f2938a7b4f05b431650ce68893d8"/>
                <w:lock w:val="sdtLocked"/>
                <w:richText/>
              </w:sdtPr>
              <w:sdtContent>
                <w:p>
                  <w:pPr>
                    <w:tabs>
                      <w:tab w:val="left" w:pos="1134"/>
                    </w:tabs>
                    <w:ind w:firstLine="810"/>
                    <w:jc w:val="both"/>
                  </w:pPr>
                  <w:sdt>
                    <w:sdtPr>
                      <w:alias w:val="Numeris"/>
                      <w:tag w:val="nr_8bb4f2938a7b4f05b431650ce68893d8"/>
                      <w:lock w:val="sdtLocked"/>
                      <w:richText/>
                    </w:sdtPr>
                    <w:sdtContent>
                      <w:r>
                        <w:rPr>
                          <w:lang w:val="lt"/>
                        </w:rPr>
                        <w:t>40</w:t>
                      </w:r>
                    </w:sdtContent>
                  </w:sdt>
                  <w:r>
                    <w:rPr>
                      <w:lang w:val="lt"/>
                    </w:rPr>
                    <w:t>.</w:t>
                  </w:r>
                  <w:r>
                    <w:t xml:space="preserve"> </w:t>
                  </w:r>
                  <w:r>
                    <w:rPr>
                      <w:lang w:val="lt"/>
                    </w:rPr>
                    <w:t>ESVP turi būti numatyta:</w:t>
                  </w:r>
                </w:p>
                <w:sdt>
                  <w:sdtPr>
                    <w:alias w:val="40.1 pp."/>
                    <w:tag w:val="part_f3d8617299fd48f3976707e175d908c4"/>
                    <w:lock w:val="sdtLocked"/>
                    <w:richText/>
                  </w:sdtPr>
                  <w:sdtContent>
                    <w:p>
                      <w:pPr>
                        <w:tabs>
                          <w:tab w:val="left" w:pos="1276"/>
                        </w:tabs>
                        <w:ind w:firstLine="810"/>
                        <w:jc w:val="both"/>
                      </w:pPr>
                      <w:sdt>
                        <w:sdtPr>
                          <w:alias w:val="Numeris"/>
                          <w:tag w:val="nr_f3d8617299fd48f3976707e175d908c4"/>
                          <w:lock w:val="sdtLocked"/>
                          <w:richText/>
                        </w:sdtPr>
                        <w:sdtContent>
                          <w:r>
                            <w:rPr>
                              <w:lang w:val="lt"/>
                            </w:rPr>
                            <w:t>40.1</w:t>
                          </w:r>
                        </w:sdtContent>
                      </w:sdt>
                      <w:r>
                        <w:rPr>
                          <w:lang w:val="lt"/>
                        </w:rPr>
                        <w:t>. ESVG ir kitų specialistų grupių narių sušaukimo schemos darbo ir ne darbo valandomis;</w:t>
                      </w:r>
                    </w:p>
                  </w:sdtContent>
                </w:sdt>
                <w:sdt>
                  <w:sdtPr>
                    <w:alias w:val="40.2 pp."/>
                    <w:tag w:val="part_e21fbcb5e6334ad0bab53f72bb6901f3"/>
                    <w:lock w:val="sdtLocked"/>
                    <w:richText/>
                  </w:sdtPr>
                  <w:sdtContent>
                    <w:p>
                      <w:pPr>
                        <w:tabs>
                          <w:tab w:val="left" w:pos="1276"/>
                        </w:tabs>
                        <w:ind w:firstLine="810"/>
                        <w:jc w:val="both"/>
                      </w:pPr>
                      <w:sdt>
                        <w:sdtPr>
                          <w:alias w:val="Numeris"/>
                          <w:tag w:val="nr_e21fbcb5e6334ad0bab53f72bb6901f3"/>
                          <w:lock w:val="sdtLocked"/>
                          <w:richText/>
                        </w:sdtPr>
                        <w:sdtContent>
                          <w:r>
                            <w:rPr>
                              <w:lang w:val="lt"/>
                            </w:rPr>
                            <w:t>40.2</w:t>
                          </w:r>
                        </w:sdtContent>
                      </w:sdt>
                      <w:r>
                        <w:rPr>
                          <w:lang w:val="lt"/>
                        </w:rPr>
                        <w:t>. darbuotojų sušaukimo schemos darbo ir ne darbo valandomis;</w:t>
                      </w:r>
                    </w:p>
                  </w:sdtContent>
                </w:sdt>
                <w:sdt>
                  <w:sdtPr>
                    <w:alias w:val="40.3 pp."/>
                    <w:tag w:val="part_ff551ec802814ac6b74e04837afa584a"/>
                    <w:lock w:val="sdtLocked"/>
                    <w:richText/>
                  </w:sdtPr>
                  <w:sdtContent>
                    <w:p>
                      <w:pPr>
                        <w:tabs>
                          <w:tab w:val="left" w:pos="1276"/>
                        </w:tabs>
                        <w:ind w:firstLine="810"/>
                        <w:jc w:val="both"/>
                      </w:pPr>
                      <w:sdt>
                        <w:sdtPr>
                          <w:alias w:val="Numeris"/>
                          <w:tag w:val="nr_ff551ec802814ac6b74e04837afa584a"/>
                          <w:lock w:val="sdtLocked"/>
                          <w:richText/>
                        </w:sdtPr>
                        <w:sdtContent>
                          <w:r>
                            <w:rPr>
                              <w:lang w:val="lt"/>
                            </w:rPr>
                            <w:t>40.3</w:t>
                          </w:r>
                        </w:sdtContent>
                      </w:sdt>
                      <w:r>
                        <w:rPr>
                          <w:lang w:val="lt"/>
                        </w:rPr>
                        <w:t>. už sušaukimą atsakingi asmenys;</w:t>
                      </w:r>
                    </w:p>
                  </w:sdtContent>
                </w:sdt>
                <w:sdt>
                  <w:sdtPr>
                    <w:alias w:val="40.4 pp."/>
                    <w:tag w:val="part_dc81ce4e0c1f4aaea5c8b869a62df6ce"/>
                    <w:lock w:val="sdtLocked"/>
                    <w:richText/>
                  </w:sdtPr>
                  <w:sdtContent>
                    <w:p>
                      <w:pPr>
                        <w:tabs>
                          <w:tab w:val="left" w:pos="1276"/>
                        </w:tabs>
                        <w:ind w:firstLine="810"/>
                        <w:jc w:val="both"/>
                        <w:rPr>
                          <w:lang w:val="lt"/>
                        </w:rPr>
                      </w:pPr>
                      <w:sdt>
                        <w:sdtPr>
                          <w:alias w:val="Numeris"/>
                          <w:tag w:val="nr_dc81ce4e0c1f4aaea5c8b869a62df6ce"/>
                          <w:lock w:val="sdtLocked"/>
                          <w:richText/>
                        </w:sdtPr>
                        <w:sdtContent>
                          <w:r>
                            <w:rPr>
                              <w:lang w:val="lt"/>
                            </w:rPr>
                            <w:t>40.4</w:t>
                          </w:r>
                        </w:sdtContent>
                      </w:sdt>
                      <w:r>
                        <w:rPr>
                          <w:lang w:val="lt"/>
                        </w:rPr>
                        <w:t>. laikas, per kurį privalo susirinkti ESVG ir kitų specialistų grupių nariai bei darbuotojai darbo ir ne darbo valandomis;</w:t>
                      </w:r>
                    </w:p>
                  </w:sdtContent>
                </w:sdt>
                <w:sdt>
                  <w:sdtPr>
                    <w:alias w:val="40.5 pp."/>
                    <w:tag w:val="part_f43a1473c93a4a6ab95a1f16f335a52c"/>
                    <w:lock w:val="sdtLocked"/>
                    <w:richText/>
                  </w:sdtPr>
                  <w:sdtContent>
                    <w:p>
                      <w:pPr>
                        <w:tabs>
                          <w:tab w:val="left" w:pos="1276"/>
                        </w:tabs>
                        <w:ind w:firstLine="810"/>
                        <w:jc w:val="both"/>
                        <w:rPr>
                          <w:lang w:val="lt"/>
                        </w:rPr>
                      </w:pPr>
                      <w:sdt>
                        <w:sdtPr>
                          <w:alias w:val="Numeris"/>
                          <w:tag w:val="nr_f43a1473c93a4a6ab95a1f16f335a52c"/>
                          <w:lock w:val="sdtLocked"/>
                          <w:richText/>
                        </w:sdtPr>
                        <w:sdtContent>
                          <w:r>
                            <w:rPr>
                              <w:lang w:val="lt"/>
                            </w:rPr>
                            <w:t>40.5</w:t>
                          </w:r>
                        </w:sdtContent>
                      </w:sdt>
                      <w:r>
                        <w:rPr>
                          <w:lang w:val="lt"/>
                        </w:rPr>
                        <w:t>. vieta, kurioje turi susirinkti ESVG ir kitų specialistų grupių nariai bei darbuotojai.</w:t>
                      </w:r>
                    </w:p>
                  </w:sdtContent>
                </w:sdt>
              </w:sdtContent>
            </w:sdt>
            <w:sdt>
              <w:sdtPr>
                <w:alias w:val="41 p."/>
                <w:tag w:val="part_741d27e09d934bed9b5ad1ff138e07a5"/>
                <w:lock w:val="sdtLocked"/>
                <w:richText/>
              </w:sdtPr>
              <w:sdtContent>
                <w:p>
                  <w:pPr>
                    <w:tabs>
                      <w:tab w:val="left" w:pos="1134"/>
                    </w:tabs>
                    <w:ind w:firstLine="810"/>
                    <w:jc w:val="both"/>
                  </w:pPr>
                  <w:sdt>
                    <w:sdtPr>
                      <w:alias w:val="Numeris"/>
                      <w:tag w:val="nr_741d27e09d934bed9b5ad1ff138e07a5"/>
                      <w:lock w:val="sdtLocked"/>
                      <w:richText/>
                    </w:sdtPr>
                    <w:sdtContent>
                      <w:r>
                        <w:rPr>
                          <w:lang w:val="lt"/>
                        </w:rPr>
                        <w:t>41</w:t>
                      </w:r>
                    </w:sdtContent>
                  </w:sdt>
                  <w:r>
                    <w:rPr>
                      <w:lang w:val="lt"/>
                    </w:rPr>
                    <w:t>.</w:t>
                  </w:r>
                  <w:r>
                    <w:t xml:space="preserve"> </w:t>
                  </w:r>
                  <w:r>
                    <w:rPr>
                      <w:lang w:val="lt"/>
                    </w:rPr>
                    <w:t>ESVP turi būti aprašyta, kaip skelbiamas ir perduodamas pavojaus signalas, gavus pranešimą apie įvykį, ekstremalųjį įvykį, krizę ar ekstremaliąją situaciją. ESVP turi būti nurodyti:</w:t>
                  </w:r>
                </w:p>
                <w:sdt>
                  <w:sdtPr>
                    <w:alias w:val="41.1 pp."/>
                    <w:tag w:val="part_2fdabd5d3ef947138ff532e45941d34a"/>
                    <w:lock w:val="sdtLocked"/>
                    <w:richText/>
                  </w:sdtPr>
                  <w:sdtContent>
                    <w:p>
                      <w:pPr>
                        <w:tabs>
                          <w:tab w:val="left" w:pos="1276"/>
                        </w:tabs>
                        <w:ind w:firstLine="810"/>
                        <w:jc w:val="both"/>
                      </w:pPr>
                      <w:sdt>
                        <w:sdtPr>
                          <w:alias w:val="Numeris"/>
                          <w:tag w:val="nr_2fdabd5d3ef947138ff532e45941d34a"/>
                          <w:lock w:val="sdtLocked"/>
                          <w:richText/>
                        </w:sdtPr>
                        <w:sdtContent>
                          <w:r>
                            <w:rPr>
                              <w:lang w:val="lt"/>
                            </w:rPr>
                            <w:t>41.1</w:t>
                          </w:r>
                        </w:sdtContent>
                      </w:sdt>
                      <w:r>
                        <w:rPr>
                          <w:lang w:val="lt"/>
                        </w:rPr>
                        <w:t>. asmenys, turintys teisę skelbti pavojaus signalą (Įstaigos vadovas, jį pavaduojantis asmuo, Įstaigos vadovo įgaliotas asmuo);</w:t>
                      </w:r>
                    </w:p>
                  </w:sdtContent>
                </w:sdt>
                <w:sdt>
                  <w:sdtPr>
                    <w:alias w:val="41.2 pp."/>
                    <w:tag w:val="part_9d978eb5f5c143eeb1bbcea6eb22f367"/>
                    <w:lock w:val="sdtLocked"/>
                    <w:richText/>
                  </w:sdtPr>
                  <w:sdtContent>
                    <w:p>
                      <w:pPr>
                        <w:tabs>
                          <w:tab w:val="left" w:pos="1276"/>
                        </w:tabs>
                        <w:ind w:firstLine="810"/>
                        <w:jc w:val="both"/>
                      </w:pPr>
                      <w:sdt>
                        <w:sdtPr>
                          <w:alias w:val="Numeris"/>
                          <w:tag w:val="nr_9d978eb5f5c143eeb1bbcea6eb22f367"/>
                          <w:lock w:val="sdtLocked"/>
                          <w:richText/>
                        </w:sdtPr>
                        <w:sdtContent>
                          <w:r>
                            <w:rPr>
                              <w:lang w:val="lt"/>
                            </w:rPr>
                            <w:t>41.2</w:t>
                          </w:r>
                        </w:sdtContent>
                      </w:sdt>
                      <w:r>
                        <w:rPr>
                          <w:lang w:val="lt"/>
                        </w:rPr>
                        <w:t>. perspėjimo būdas (žodžiu, telefonu, per pasiuntinį, civilinės saugos signalais, vietiniais signalais, kt.);</w:t>
                      </w:r>
                    </w:p>
                  </w:sdtContent>
                </w:sdt>
                <w:sdt>
                  <w:sdtPr>
                    <w:alias w:val="41.3 pp."/>
                    <w:tag w:val="part_06db932982ba455e846b2264713b838c"/>
                    <w:lock w:val="sdtLocked"/>
                    <w:richText/>
                  </w:sdtPr>
                  <w:sdtContent>
                    <w:p>
                      <w:pPr>
                        <w:tabs>
                          <w:tab w:val="left" w:pos="1276"/>
                        </w:tabs>
                        <w:ind w:firstLine="810"/>
                        <w:jc w:val="both"/>
                      </w:pPr>
                      <w:sdt>
                        <w:sdtPr>
                          <w:alias w:val="Numeris"/>
                          <w:tag w:val="nr_06db932982ba455e846b2264713b838c"/>
                          <w:lock w:val="sdtLocked"/>
                          <w:richText/>
                        </w:sdtPr>
                        <w:sdtContent>
                          <w:r>
                            <w:rPr>
                              <w:lang w:val="lt"/>
                            </w:rPr>
                            <w:t>41.3</w:t>
                          </w:r>
                        </w:sdtContent>
                      </w:sdt>
                      <w:r>
                        <w:rPr>
                          <w:lang w:val="lt"/>
                        </w:rPr>
                        <w:t>. civilinės saugos signalai: įspėjamasis garsinis signalas „Dėmesio visiems“ (apima ir karinę užpuolimo grėsmę) ir įspėjamieji, balsu skelbiami signalai „Cheminis pavojus“, „Radiacinis pavojus“, „Katastrofinis užtvindymas“, „Potvynio pavojus“, „Uragano pavojus“, „Oro pavojus“ (apima ir karinę užpuolimo grėsmę) ir „Perspėjimo sistemos patikrinimas“.</w:t>
                      </w:r>
                    </w:p>
                  </w:sdtContent>
                </w:sdt>
              </w:sdtContent>
            </w:sdt>
            <w:sdt>
              <w:sdtPr>
                <w:alias w:val="42 p."/>
                <w:tag w:val="part_459d12b55ebb442588af280199f2425c"/>
                <w:lock w:val="sdtLocked"/>
                <w:richText/>
              </w:sdtPr>
              <w:sdtContent>
                <w:p>
                  <w:pPr>
                    <w:tabs>
                      <w:tab w:val="left" w:pos="1134"/>
                    </w:tabs>
                    <w:ind w:firstLine="810"/>
                    <w:jc w:val="both"/>
                  </w:pPr>
                  <w:sdt>
                    <w:sdtPr>
                      <w:alias w:val="Numeris"/>
                      <w:tag w:val="nr_459d12b55ebb442588af280199f2425c"/>
                      <w:lock w:val="sdtLocked"/>
                      <w:richText/>
                    </w:sdtPr>
                    <w:sdtContent>
                      <w:r>
                        <w:rPr>
                          <w:lang w:val="lt"/>
                        </w:rPr>
                        <w:t>42</w:t>
                      </w:r>
                    </w:sdtContent>
                  </w:sdt>
                  <w:r>
                    <w:rPr>
                      <w:lang w:val="lt"/>
                    </w:rPr>
                    <w:t>.</w:t>
                  </w:r>
                  <w:r>
                    <w:t xml:space="preserve"> </w:t>
                  </w:r>
                  <w:r>
                    <w:rPr>
                      <w:lang w:val="lt"/>
                    </w:rPr>
                    <w:t>ESVP turi būti nurodyta, kad:</w:t>
                  </w:r>
                </w:p>
                <w:sdt>
                  <w:sdtPr>
                    <w:alias w:val="42.1 pp."/>
                    <w:tag w:val="part_64d2fb7348904e50b85e07594cadb4dc"/>
                    <w:lock w:val="sdtLocked"/>
                    <w:richText/>
                  </w:sdtPr>
                  <w:sdtContent>
                    <w:p>
                      <w:pPr>
                        <w:tabs>
                          <w:tab w:val="left" w:pos="1276"/>
                        </w:tabs>
                        <w:ind w:firstLine="810"/>
                        <w:jc w:val="both"/>
                        <w:rPr>
                          <w:lang w:val="lt"/>
                        </w:rPr>
                      </w:pPr>
                      <w:sdt>
                        <w:sdtPr>
                          <w:alias w:val="Numeris"/>
                          <w:tag w:val="nr_64d2fb7348904e50b85e07594cadb4dc"/>
                          <w:lock w:val="sdtLocked"/>
                          <w:richText/>
                        </w:sdtPr>
                        <w:sdtContent>
                          <w:r>
                            <w:rPr>
                              <w:lang w:val="lt"/>
                            </w:rPr>
                            <w:t>42.1</w:t>
                          </w:r>
                        </w:sdtContent>
                      </w:sdt>
                      <w:r>
                        <w:rPr>
                          <w:lang w:val="lt"/>
                        </w:rPr>
                        <w:t>. išgirdę pavojaus signalą, visi darbuotojai turi nedelsdami grįžti į savo darbo vietas (padaliniuose). Padalinio vadovas, gavęs aukštesnio vadovo nurodymą, apie jį informuoja savo pavaldinius;</w:t>
                      </w:r>
                    </w:p>
                  </w:sdtContent>
                </w:sdt>
                <w:sdt>
                  <w:sdtPr>
                    <w:alias w:val="42.2 pp."/>
                    <w:tag w:val="part_0cde94dfdaf8456086742be2b504ae5b"/>
                    <w:lock w:val="sdtLocked"/>
                    <w:richText/>
                  </w:sdtPr>
                  <w:sdtContent>
                    <w:p>
                      <w:pPr>
                        <w:tabs>
                          <w:tab w:val="left" w:pos="1276"/>
                        </w:tabs>
                        <w:ind w:firstLine="810"/>
                        <w:jc w:val="both"/>
                      </w:pPr>
                      <w:sdt>
                        <w:sdtPr>
                          <w:alias w:val="Numeris"/>
                          <w:tag w:val="nr_0cde94dfdaf8456086742be2b504ae5b"/>
                          <w:lock w:val="sdtLocked"/>
                          <w:richText/>
                        </w:sdtPr>
                        <w:sdtContent>
                          <w:r>
                            <w:rPr>
                              <w:lang w:val="lt"/>
                            </w:rPr>
                            <w:t>42.2</w:t>
                          </w:r>
                        </w:sdtContent>
                      </w:sdt>
                      <w:r>
                        <w:rPr>
                          <w:lang w:val="lt"/>
                        </w:rPr>
                        <w:t>. sveikatos priežiūros paslaugoms įvykių, ekstremaliųjų įvykių, krizių ar ekstremaliųjų situacijų atvejais teikti darbuotojų gali neužtekti, todėl ESVP būtina aprašyti:</w:t>
                      </w:r>
                    </w:p>
                    <w:sdt>
                      <w:sdtPr>
                        <w:alias w:val="42.2.1 pp."/>
                        <w:tag w:val="part_208c2f72531a49748354126746c38595"/>
                        <w:lock w:val="sdtLocked"/>
                        <w:richText/>
                      </w:sdtPr>
                      <w:sdtContent>
                        <w:p>
                          <w:pPr>
                            <w:tabs>
                              <w:tab w:val="left" w:pos="1276"/>
                            </w:tabs>
                            <w:ind w:firstLine="810"/>
                            <w:jc w:val="both"/>
                          </w:pPr>
                          <w:sdt>
                            <w:sdtPr>
                              <w:alias w:val="Numeris"/>
                              <w:tag w:val="nr_208c2f72531a49748354126746c38595"/>
                              <w:lock w:val="sdtLocked"/>
                              <w:richText/>
                            </w:sdtPr>
                            <w:sdtContent>
                              <w:r>
                                <w:rPr>
                                  <w:lang w:val="lt"/>
                                </w:rPr>
                                <w:t>42.2.1</w:t>
                              </w:r>
                            </w:sdtContent>
                          </w:sdt>
                          <w:r>
                            <w:rPr>
                              <w:lang w:val="lt"/>
                            </w:rPr>
                            <w:t>. kaip operatyviai sukviesti darbuotojus (esančius ir nesančius darbe) į tas vietas, kuriose planuojamas didžiausias sveikatos priežiūros paslaugų poreikis;</w:t>
                          </w:r>
                        </w:p>
                      </w:sdtContent>
                    </w:sdt>
                    <w:sdt>
                      <w:sdtPr>
                        <w:alias w:val="42.2.2 pp."/>
                        <w:tag w:val="part_8b06e8e57f0f421c9d6e4ec76534d3a3"/>
                        <w:lock w:val="sdtLocked"/>
                        <w:richText/>
                      </w:sdtPr>
                      <w:sdtContent>
                        <w:p>
                          <w:pPr>
                            <w:tabs>
                              <w:tab w:val="left" w:pos="1276"/>
                            </w:tabs>
                            <w:ind w:firstLine="810"/>
                            <w:jc w:val="both"/>
                            <w:rPr>
                              <w:lang w:val="lt"/>
                            </w:rPr>
                          </w:pPr>
                          <w:sdt>
                            <w:sdtPr>
                              <w:alias w:val="Numeris"/>
                              <w:tag w:val="nr_8b06e8e57f0f421c9d6e4ec76534d3a3"/>
                              <w:lock w:val="sdtLocked"/>
                              <w:richText/>
                            </w:sdtPr>
                            <w:sdtContent>
                              <w:r>
                                <w:rPr>
                                  <w:lang w:val="lt"/>
                                </w:rPr>
                                <w:t>42.2.2</w:t>
                              </w:r>
                            </w:sdtContent>
                          </w:sdt>
                          <w:r>
                            <w:rPr>
                              <w:lang w:val="lt"/>
                            </w:rPr>
                            <w:t>. nevyriausybinių organizacijų ir (ar) savanorių pasitelkimo procesus (bendradarbiavimo organizavimo tvarka, pasitelkimo paslaugų teikimui užtikrinti principai, galimo pagalbos pasitelkimo vietos ir sritys).</w:t>
                          </w:r>
                        </w:p>
                      </w:sdtContent>
                    </w:sdt>
                  </w:sdtContent>
                </w:sdt>
              </w:sdtContent>
            </w:sdt>
            <w:sdt>
              <w:sdtPr>
                <w:alias w:val="43 p."/>
                <w:tag w:val="part_26bebf7cd4824f2dacc48dce440cc61f"/>
                <w:lock w:val="sdtLocked"/>
                <w:richText/>
              </w:sdtPr>
              <w:sdtContent>
                <w:p>
                  <w:pPr>
                    <w:tabs>
                      <w:tab w:val="left" w:pos="1134"/>
                    </w:tabs>
                    <w:ind w:firstLine="810"/>
                    <w:jc w:val="both"/>
                  </w:pPr>
                  <w:sdt>
                    <w:sdtPr>
                      <w:alias w:val="Numeris"/>
                      <w:tag w:val="nr_26bebf7cd4824f2dacc48dce440cc61f"/>
                      <w:lock w:val="sdtLocked"/>
                      <w:richText/>
                    </w:sdtPr>
                    <w:sdtContent>
                      <w:r>
                        <w:rPr>
                          <w:lang w:val="lt"/>
                        </w:rPr>
                        <w:t>43</w:t>
                      </w:r>
                    </w:sdtContent>
                  </w:sdt>
                  <w:r>
                    <w:rPr>
                      <w:lang w:val="lt"/>
                    </w:rPr>
                    <w:t>.</w:t>
                  </w:r>
                  <w:r>
                    <w:t xml:space="preserve"> </w:t>
                  </w:r>
                  <w:r>
                    <w:rPr>
                      <w:lang w:val="lt"/>
                    </w:rPr>
                    <w:t>ESVG ir kitų specialistų grupių narių bei darbuotojų sušaukimo schemose turi būti:</w:t>
                  </w:r>
                </w:p>
                <w:sdt>
                  <w:sdtPr>
                    <w:alias w:val="43.1 pp."/>
                    <w:tag w:val="part_230d0be6a86e432c9972f054de45a424"/>
                    <w:lock w:val="sdtLocked"/>
                    <w:richText/>
                  </w:sdtPr>
                  <w:sdtContent>
                    <w:p>
                      <w:pPr>
                        <w:tabs>
                          <w:tab w:val="left" w:pos="1276"/>
                        </w:tabs>
                        <w:ind w:firstLine="810"/>
                        <w:jc w:val="both"/>
                        <w:rPr>
                          <w:lang w:val="lt"/>
                        </w:rPr>
                      </w:pPr>
                      <w:sdt>
                        <w:sdtPr>
                          <w:alias w:val="Numeris"/>
                          <w:tag w:val="nr_230d0be6a86e432c9972f054de45a424"/>
                          <w:lock w:val="sdtLocked"/>
                          <w:richText/>
                        </w:sdtPr>
                        <w:sdtContent>
                          <w:r>
                            <w:rPr>
                              <w:lang w:val="lt"/>
                            </w:rPr>
                            <w:t>43.1</w:t>
                          </w:r>
                        </w:sdtContent>
                      </w:sdt>
                      <w:r>
                        <w:rPr>
                          <w:lang w:val="lt"/>
                        </w:rPr>
                        <w:t>. personalo duomenys: vardai, pavardės, pareigos, telefono numeriai (darbo mobilieji, asmeniniai mobilieji telefono numeriai);</w:t>
                      </w:r>
                    </w:p>
                  </w:sdtContent>
                </w:sdt>
                <w:sdt>
                  <w:sdtPr>
                    <w:alias w:val="43.2 pp."/>
                    <w:tag w:val="part_b56925c207eb4b3dbe6f39927f3be85e"/>
                    <w:lock w:val="sdtLocked"/>
                    <w:richText/>
                  </w:sdtPr>
                  <w:sdtContent>
                    <w:p>
                      <w:pPr>
                        <w:tabs>
                          <w:tab w:val="left" w:pos="1276"/>
                        </w:tabs>
                        <w:ind w:firstLine="810"/>
                        <w:jc w:val="both"/>
                      </w:pPr>
                      <w:sdt>
                        <w:sdtPr>
                          <w:alias w:val="Numeris"/>
                          <w:tag w:val="nr_b56925c207eb4b3dbe6f39927f3be85e"/>
                          <w:lock w:val="sdtLocked"/>
                          <w:richText/>
                        </w:sdtPr>
                        <w:sdtContent>
                          <w:r>
                            <w:rPr>
                              <w:lang w:val="lt"/>
                            </w:rPr>
                            <w:t>43.2</w:t>
                          </w:r>
                        </w:sdtContent>
                      </w:sdt>
                      <w:r>
                        <w:rPr>
                          <w:lang w:val="lt"/>
                        </w:rPr>
                        <w:t>. numatytas laikas, per kurį personalas bus mobilizuotas ir padalinys bei Įstaiga galės veikti.</w:t>
                      </w:r>
                    </w:p>
                    <w:p>
                      <w:pPr>
                        <w:rPr>
                          <w:lang w:val="lt"/>
                        </w:rPr>
                      </w:pPr>
                    </w:p>
                  </w:sdtContent>
                </w:sdt>
              </w:sdtContent>
            </w:sdt>
          </w:sdtContent>
        </w:sdt>
        <w:sdt>
          <w:sdtPr>
            <w:alias w:val="skyrius"/>
            <w:tag w:val="part_a13c44867b9b4791ac6b47e3d072f3fc"/>
            <w:lock w:val="sdtLocked"/>
            <w:richText/>
          </w:sdtPr>
          <w:sdtContent>
            <w:p>
              <w:pPr>
                <w:jc w:val="center"/>
                <w:rPr>
                  <w:b/>
                  <w:bCs/>
                  <w:caps/>
                  <w:szCs w:val="24"/>
                  <w:lang w:val="lt"/>
                </w:rPr>
              </w:pPr>
              <w:sdt>
                <w:sdtPr>
                  <w:alias w:val="Numeris"/>
                  <w:tag w:val="nr_a13c44867b9b4791ac6b47e3d072f3fc"/>
                  <w:lock w:val="sdtLocked"/>
                  <w:richText/>
                </w:sdtPr>
                <w:sdtContent>
                  <w:r>
                    <w:rPr>
                      <w:b/>
                      <w:bCs/>
                      <w:caps/>
                      <w:szCs w:val="24"/>
                      <w:lang w:val="lt"/>
                    </w:rPr>
                    <w:t>ix</w:t>
                  </w:r>
                </w:sdtContent>
              </w:sdt>
              <w:r>
                <w:rPr>
                  <w:b/>
                  <w:bCs/>
                  <w:caps/>
                  <w:szCs w:val="24"/>
                  <w:lang w:val="lt"/>
                </w:rPr>
                <w:t xml:space="preserve"> SKYRIUS</w:t>
              </w:r>
            </w:p>
            <w:p>
              <w:pPr>
                <w:jc w:val="center"/>
                <w:rPr>
                  <w:b/>
                  <w:bCs/>
                  <w:lang w:val="lt"/>
                </w:rPr>
              </w:pPr>
              <w:sdt>
                <w:sdtPr>
                  <w:alias w:val="Pavadinimas"/>
                  <w:tag w:val="title_a13c44867b9b4791ac6b47e3d072f3fc"/>
                  <w:lock w:val="sdtLocked"/>
                  <w:richText/>
                </w:sdtPr>
                <w:sdtContent>
                  <w:r>
                    <w:rPr>
                      <w:b/>
                      <w:bCs/>
                      <w:lang w:val="lt"/>
                    </w:rPr>
                    <w:t xml:space="preserve">RYŠYS SU KITAIS KRIZIŲ VALDYMO IR CIVILINĖS SAUGOS SISTEMOS SUBJEKTAIS </w:t>
                  </w:r>
                </w:sdtContent>
              </w:sdt>
            </w:p>
            <w:p>
              <w:pPr>
                <w:ind w:firstLine="62"/>
                <w:jc w:val="center"/>
                <w:rPr>
                  <w:szCs w:val="24"/>
                  <w:lang w:val="lt"/>
                </w:rPr>
              </w:pPr>
            </w:p>
            <w:sdt>
              <w:sdtPr>
                <w:alias w:val="44 p."/>
                <w:tag w:val="part_5741ba1983d142f881a64708f5d4f3e7"/>
                <w:lock w:val="sdtLocked"/>
                <w:richText/>
              </w:sdtPr>
              <w:sdtContent>
                <w:p>
                  <w:pPr>
                    <w:tabs>
                      <w:tab w:val="left" w:pos="1134"/>
                    </w:tabs>
                    <w:ind w:firstLine="720"/>
                    <w:jc w:val="both"/>
                    <w:rPr>
                      <w:lang w:val="lt"/>
                    </w:rPr>
                  </w:pPr>
                  <w:sdt>
                    <w:sdtPr>
                      <w:alias w:val="Numeris"/>
                      <w:tag w:val="nr_5741ba1983d142f881a64708f5d4f3e7"/>
                      <w:lock w:val="sdtLocked"/>
                      <w:richText/>
                    </w:sdtPr>
                    <w:sdtContent>
                      <w:r>
                        <w:rPr>
                          <w:lang w:val="lt"/>
                        </w:rPr>
                        <w:t>44</w:t>
                      </w:r>
                    </w:sdtContent>
                  </w:sdt>
                  <w:r>
                    <w:rPr>
                      <w:lang w:val="lt"/>
                    </w:rPr>
                    <w:t>.</w:t>
                  </w:r>
                  <w:r>
                    <w:tab/>
                  </w:r>
                  <w:r>
                    <w:rPr>
                      <w:lang w:val="lt"/>
                    </w:rPr>
                    <w:t>ESVP turi būti numatyta:</w:t>
                  </w:r>
                </w:p>
                <w:sdt>
                  <w:sdtPr>
                    <w:alias w:val="44.1 pp."/>
                    <w:tag w:val="part_503bd8e6418941f9bb920617e5359f4c"/>
                    <w:lock w:val="sdtLocked"/>
                    <w:richText/>
                  </w:sdtPr>
                  <w:sdtContent>
                    <w:p>
                      <w:pPr>
                        <w:tabs>
                          <w:tab w:val="left" w:pos="1276"/>
                        </w:tabs>
                        <w:spacing w:line="259" w:lineRule="auto"/>
                        <w:ind w:firstLine="720"/>
                        <w:jc w:val="both"/>
                        <w:rPr>
                          <w:lang w:val="lt"/>
                        </w:rPr>
                      </w:pPr>
                      <w:sdt>
                        <w:sdtPr>
                          <w:alias w:val="Numeris"/>
                          <w:tag w:val="nr_503bd8e6418941f9bb920617e5359f4c"/>
                          <w:lock w:val="sdtLocked"/>
                          <w:richText/>
                        </w:sdtPr>
                        <w:sdtContent>
                          <w:r>
                            <w:rPr>
                              <w:lang w:val="lt"/>
                            </w:rPr>
                            <w:t>44.1</w:t>
                          </w:r>
                        </w:sdtContent>
                      </w:sdt>
                      <w:r>
                        <w:rPr>
                          <w:lang w:val="lt"/>
                        </w:rPr>
                        <w:t>.</w:t>
                      </w:r>
                      <w:r>
                        <w:t xml:space="preserve"> </w:t>
                      </w:r>
                      <w:r>
                        <w:rPr>
                          <w:lang w:val="lt"/>
                        </w:rPr>
                        <w:t>informacijos apie įvykį, ekstremalųjį įvykį, krizę ar ekstremaliąją situaciją perdavimo specialiosioms tarnyboms, valstybės ir savivaldybių institucijoms ir įstaigoms (</w:t>
                      </w:r>
                      <w:r>
                        <w:rPr>
                          <w:color w:val="000000"/>
                          <w:lang w:val="lt"/>
                        </w:rPr>
                        <w:t>PAGD</w:t>
                      </w:r>
                      <w:r>
                        <w:rPr>
                          <w:lang w:val="lt"/>
                        </w:rPr>
                        <w:t>, policijai, savivaldybės Ekstremaliųjų situacijų operacijų centrui, SAM, ESSC, Radiacinės saugos centrui, Nacionaliniam visuomenės sveikatos centrui prie Sveikatos apsaugos ministerijos bei kitoms institucijoms ir įstaigoms) schema. VSPĮ</w:t>
                      </w:r>
                      <w:r>
                        <w:rPr>
                          <w:color w:val="000000"/>
                          <w:lang w:val="lt"/>
                        </w:rPr>
                        <w:t xml:space="preserve"> papildomai i</w:t>
                      </w:r>
                      <w:r>
                        <w:rPr>
                          <w:lang w:val="lt"/>
                        </w:rPr>
                        <w:t>nformacijos apie įvykį, ekstremalųjį įvykį, krizę ar ekstremaliąją situaciją perdavimo schemoje turi būti numatyta informacijos perdavimas</w:t>
                      </w:r>
                      <w:r>
                        <w:rPr>
                          <w:color w:val="000000"/>
                          <w:lang w:val="lt"/>
                        </w:rPr>
                        <w:t xml:space="preserve"> Aplinkos apsaugos departamentui prie Aplinkos ministerijos , Valstybinei maisto ir veterinarijos tarnybai, Valstybinės darbo inspekcijos prie Socialinės apsaugos ir darbo ministerijos teritoriniams skyriams;</w:t>
                      </w:r>
                    </w:p>
                  </w:sdtContent>
                </w:sdt>
                <w:sdt>
                  <w:sdtPr>
                    <w:alias w:val="44.2 pp."/>
                    <w:tag w:val="part_9c6e002ae9a544efb2db32820a061325"/>
                    <w:lock w:val="sdtLocked"/>
                    <w:richText/>
                  </w:sdtPr>
                  <w:sdtContent>
                    <w:p>
                      <w:pPr>
                        <w:tabs>
                          <w:tab w:val="left" w:pos="1276"/>
                        </w:tabs>
                        <w:spacing w:line="259" w:lineRule="auto"/>
                        <w:ind w:firstLine="720"/>
                        <w:jc w:val="both"/>
                        <w:rPr>
                          <w:lang w:val="lt"/>
                        </w:rPr>
                      </w:pPr>
                      <w:sdt>
                        <w:sdtPr>
                          <w:alias w:val="Numeris"/>
                          <w:tag w:val="nr_9c6e002ae9a544efb2db32820a061325"/>
                          <w:lock w:val="sdtLocked"/>
                          <w:richText/>
                        </w:sdtPr>
                        <w:sdtContent>
                          <w:r>
                            <w:rPr>
                              <w:lang w:val="lt"/>
                            </w:rPr>
                            <w:t>44.2</w:t>
                          </w:r>
                        </w:sdtContent>
                      </w:sdt>
                      <w:r>
                        <w:rPr>
                          <w:lang w:val="lt"/>
                        </w:rPr>
                        <w:t>.</w:t>
                      </w:r>
                      <w:r>
                        <w:t xml:space="preserve"> </w:t>
                      </w:r>
                      <w:r>
                        <w:rPr>
                          <w:lang w:val="lt"/>
                        </w:rPr>
                        <w:t>specialiųjų ir kitų tarnybų sąrašas (kontaktai), vadovų ir atsakingų už informacijos priėmimą ir perdavimą asmenų vardai, pavardės ir telefonai;</w:t>
                      </w:r>
                    </w:p>
                  </w:sdtContent>
                </w:sdt>
                <w:sdt>
                  <w:sdtPr>
                    <w:alias w:val="44.3 pp."/>
                    <w:tag w:val="part_9522158d398b46818bd6a89e3ea4c42d"/>
                    <w:lock w:val="sdtLocked"/>
                    <w:richText/>
                  </w:sdtPr>
                  <w:sdtContent>
                    <w:p>
                      <w:pPr>
                        <w:tabs>
                          <w:tab w:val="left" w:pos="1276"/>
                        </w:tabs>
                        <w:ind w:firstLine="720"/>
                        <w:jc w:val="both"/>
                        <w:rPr>
                          <w:lang w:val="lt"/>
                        </w:rPr>
                      </w:pPr>
                      <w:sdt>
                        <w:sdtPr>
                          <w:alias w:val="Numeris"/>
                          <w:tag w:val="nr_9522158d398b46818bd6a89e3ea4c42d"/>
                          <w:lock w:val="sdtLocked"/>
                          <w:richText/>
                        </w:sdtPr>
                        <w:sdtContent>
                          <w:r>
                            <w:rPr>
                              <w:lang w:val="lt"/>
                            </w:rPr>
                            <w:t>44.3</w:t>
                          </w:r>
                        </w:sdtContent>
                      </w:sdt>
                      <w:r>
                        <w:rPr>
                          <w:lang w:val="lt"/>
                        </w:rPr>
                        <w:t>.</w:t>
                      </w:r>
                      <w:r>
                        <w:t xml:space="preserve"> </w:t>
                      </w:r>
                      <w:r>
                        <w:rPr>
                          <w:lang w:val="lt"/>
                        </w:rPr>
                        <w:t>informacijos teikimo nukentėjusiųjų artimiesiems, žiniasklaidai ir kitoms visuomenės informavimo priemonėms tvarka (įgalioti teikti informaciją asmenys, informacijos teikimo būdai, periodiškumas, kt.).</w:t>
                      </w:r>
                    </w:p>
                    <w:p>
                      <w:pPr>
                        <w:rPr>
                          <w:b/>
                          <w:bCs/>
                          <w:caps/>
                          <w:szCs w:val="24"/>
                          <w:lang w:val="lt"/>
                        </w:rPr>
                      </w:pPr>
                    </w:p>
                  </w:sdtContent>
                </w:sdt>
              </w:sdtContent>
            </w:sdt>
          </w:sdtContent>
        </w:sdt>
        <w:sdt>
          <w:sdtPr>
            <w:alias w:val="skyrius"/>
            <w:tag w:val="part_4d4bd8012c054c27b1a1591037475911"/>
            <w:lock w:val="sdtLocked"/>
            <w:richText/>
          </w:sdtPr>
          <w:sdtContent>
            <w:p>
              <w:pPr>
                <w:jc w:val="center"/>
              </w:pPr>
              <w:sdt>
                <w:sdtPr>
                  <w:alias w:val="Numeris"/>
                  <w:tag w:val="nr_4d4bd8012c054c27b1a1591037475911"/>
                  <w:lock w:val="sdtLocked"/>
                  <w:richText/>
                </w:sdtPr>
                <w:sdtContent>
                  <w:r>
                    <w:rPr>
                      <w:b/>
                      <w:bCs/>
                      <w:caps/>
                      <w:szCs w:val="24"/>
                      <w:lang w:val="lt"/>
                    </w:rPr>
                    <w:t>X</w:t>
                  </w:r>
                </w:sdtContent>
              </w:sdt>
              <w:r>
                <w:rPr>
                  <w:b/>
                  <w:bCs/>
                  <w:caps/>
                  <w:szCs w:val="24"/>
                  <w:lang w:val="lt"/>
                </w:rPr>
                <w:t xml:space="preserve"> SKYRIUS</w:t>
              </w:r>
            </w:p>
            <w:p>
              <w:pPr>
                <w:jc w:val="center"/>
                <w:rPr>
                  <w:b/>
                  <w:bCs/>
                  <w:lang w:val="lt"/>
                </w:rPr>
              </w:pPr>
              <w:sdt>
                <w:sdtPr>
                  <w:alias w:val="Pavadinimas"/>
                  <w:tag w:val="title_4d4bd8012c054c27b1a1591037475911"/>
                  <w:lock w:val="sdtLocked"/>
                  <w:richText/>
                </w:sdtPr>
                <w:sdtContent>
                  <w:r>
                    <w:rPr>
                      <w:b/>
                      <w:bCs/>
                      <w:caps/>
                      <w:lang w:val="lt"/>
                    </w:rPr>
                    <w:t xml:space="preserve">NUKENTĖJUSIŲJŲ PRIĖMIMAS, RŪŠIAVIMAS, SKUBIOS MEDICINOS PAGALBOS TEIKIMAS, REGISTRAVIMAS, TRANSPORTAVIMAS </w:t>
                  </w:r>
                </w:sdtContent>
              </w:sdt>
            </w:p>
            <w:p>
              <w:pPr>
                <w:jc w:val="center"/>
                <w:rPr>
                  <w:lang w:val="lt"/>
                </w:rPr>
              </w:pPr>
            </w:p>
            <w:sdt>
              <w:sdtPr>
                <w:alias w:val="45 p."/>
                <w:tag w:val="part_9602312e65a740bebe40999f2fbcd33d"/>
                <w:lock w:val="sdtLocked"/>
                <w:richText/>
              </w:sdtPr>
              <w:sdtContent>
                <w:p>
                  <w:pPr>
                    <w:ind w:firstLine="720"/>
                    <w:jc w:val="both"/>
                    <w:rPr>
                      <w:b/>
                      <w:bCs/>
                      <w:lang w:val="lt"/>
                    </w:rPr>
                  </w:pPr>
                  <w:sdt>
                    <w:sdtPr>
                      <w:alias w:val="Numeris"/>
                      <w:tag w:val="nr_9602312e65a740bebe40999f2fbcd33d"/>
                      <w:lock w:val="sdtLocked"/>
                      <w:richText/>
                    </w:sdtPr>
                    <w:sdtContent>
                      <w:r>
                        <w:rPr>
                          <w:lang w:val="lt"/>
                        </w:rPr>
                        <w:t>45</w:t>
                      </w:r>
                    </w:sdtContent>
                  </w:sdt>
                  <w:r>
                    <w:rPr>
                      <w:lang w:val="lt"/>
                    </w:rPr>
                    <w:t xml:space="preserve">. Vadovaujantis </w:t>
                  </w:r>
                  <w:r>
                    <w:rPr>
                      <w:color w:val="000000"/>
                      <w:lang w:val="lt"/>
                    </w:rPr>
                    <w:t>Nukentėjusiųjų (pacientų) rūšiavimo įvykių, ekstremaliųjų įvykių, krizių ar ekstremaliųjų situacijų atvejais</w:t>
                  </w:r>
                  <w:r>
                    <w:rPr>
                      <w:lang w:val="lt"/>
                    </w:rPr>
                    <w:t xml:space="preserve"> tvarkos aprašu, ASPĮ ESVP turi būti numatyta:</w:t>
                  </w:r>
                </w:p>
                <w:sdt>
                  <w:sdtPr>
                    <w:alias w:val="45.1 pp."/>
                    <w:tag w:val="part_690953451d044195af7efc3507730703"/>
                    <w:lock w:val="sdtLocked"/>
                    <w:richText/>
                  </w:sdtPr>
                  <w:sdtContent>
                    <w:p>
                      <w:pPr>
                        <w:tabs>
                          <w:tab w:val="left" w:pos="1134"/>
                          <w:tab w:val="left" w:pos="1276"/>
                        </w:tabs>
                        <w:ind w:firstLine="720"/>
                        <w:jc w:val="both"/>
                        <w:rPr>
                          <w:lang w:val="lt"/>
                        </w:rPr>
                      </w:pPr>
                      <w:sdt>
                        <w:sdtPr>
                          <w:alias w:val="Numeris"/>
                          <w:tag w:val="nr_690953451d044195af7efc3507730703"/>
                          <w:lock w:val="sdtLocked"/>
                          <w:richText/>
                        </w:sdtPr>
                        <w:sdtContent>
                          <w:r>
                            <w:rPr>
                              <w:lang w:val="lt"/>
                            </w:rPr>
                            <w:t>45.1</w:t>
                          </w:r>
                        </w:sdtContent>
                      </w:sdt>
                      <w:r>
                        <w:rPr>
                          <w:lang w:val="lt"/>
                        </w:rPr>
                        <w:t>.</w:t>
                      </w:r>
                      <w:r>
                        <w:t xml:space="preserve"> </w:t>
                      </w:r>
                      <w:r>
                        <w:rPr>
                          <w:lang w:val="lt"/>
                        </w:rPr>
                        <w:t>nukentėjusiųjų priėmimo vieta ir alternatyvi vieta dideliam kiekiui nukentėjusiųjų priimti (saugi, patogi privažiuoti ir dirbti personalui, kurioje būtų galima priimti, rūšiuoti ir nukreipti į ASPĮ skyrius ir (ar) kitas ASPĮ didelį kiekį nukentėjusiųjų);</w:t>
                      </w:r>
                    </w:p>
                  </w:sdtContent>
                </w:sdt>
                <w:sdt>
                  <w:sdtPr>
                    <w:alias w:val="45.2 pp."/>
                    <w:tag w:val="part_c98d5d6b79f74256964e50752e936f5d"/>
                    <w:lock w:val="sdtLocked"/>
                    <w:richText/>
                  </w:sdtPr>
                  <w:sdtContent>
                    <w:p>
                      <w:pPr>
                        <w:tabs>
                          <w:tab w:val="left" w:pos="1134"/>
                          <w:tab w:val="left" w:pos="1276"/>
                        </w:tabs>
                        <w:ind w:firstLine="720"/>
                        <w:jc w:val="both"/>
                      </w:pPr>
                      <w:sdt>
                        <w:sdtPr>
                          <w:alias w:val="Numeris"/>
                          <w:tag w:val="nr_c98d5d6b79f74256964e50752e936f5d"/>
                          <w:lock w:val="sdtLocked"/>
                          <w:richText/>
                        </w:sdtPr>
                        <w:sdtContent>
                          <w:r>
                            <w:rPr>
                              <w:lang w:val="lt"/>
                            </w:rPr>
                            <w:t>45.2</w:t>
                          </w:r>
                        </w:sdtContent>
                      </w:sdt>
                      <w:r>
                        <w:rPr>
                          <w:lang w:val="lt"/>
                        </w:rPr>
                        <w:t>.</w:t>
                      </w:r>
                      <w:r>
                        <w:t xml:space="preserve"> </w:t>
                      </w:r>
                      <w:r>
                        <w:rPr>
                          <w:lang w:val="lt"/>
                        </w:rPr>
                        <w:t xml:space="preserve">atrankinio ir detaliojo rūšiavimo algoritmai (suaugusiųjų ir vaikų); </w:t>
                      </w:r>
                    </w:p>
                  </w:sdtContent>
                </w:sdt>
                <w:sdt>
                  <w:sdtPr>
                    <w:alias w:val="45.3 pp."/>
                    <w:tag w:val="part_7c96c96da35646d29cf6f18c2f998275"/>
                    <w:lock w:val="sdtLocked"/>
                    <w:richText/>
                  </w:sdtPr>
                  <w:sdtContent>
                    <w:p>
                      <w:pPr>
                        <w:tabs>
                          <w:tab w:val="left" w:pos="1134"/>
                          <w:tab w:val="left" w:pos="1276"/>
                        </w:tabs>
                        <w:ind w:firstLine="720"/>
                        <w:jc w:val="both"/>
                      </w:pPr>
                      <w:sdt>
                        <w:sdtPr>
                          <w:alias w:val="Numeris"/>
                          <w:tag w:val="nr_7c96c96da35646d29cf6f18c2f998275"/>
                          <w:lock w:val="sdtLocked"/>
                          <w:richText/>
                        </w:sdtPr>
                        <w:sdtContent>
                          <w:r>
                            <w:rPr>
                              <w:lang w:val="lt"/>
                            </w:rPr>
                            <w:t>45.3</w:t>
                          </w:r>
                        </w:sdtContent>
                      </w:sdt>
                      <w:r>
                        <w:rPr>
                          <w:lang w:val="lt"/>
                        </w:rPr>
                        <w:t>.</w:t>
                      </w:r>
                      <w:r>
                        <w:t xml:space="preserve"> </w:t>
                      </w:r>
                      <w:r>
                        <w:rPr>
                          <w:lang w:val="lt"/>
                        </w:rPr>
                        <w:t>rūšiavimo kortelės ir rūšiavimo rinkiniai;</w:t>
                      </w:r>
                    </w:p>
                  </w:sdtContent>
                </w:sdt>
                <w:sdt>
                  <w:sdtPr>
                    <w:alias w:val="45.4 pp."/>
                    <w:tag w:val="part_1edc61c2e17b49f1b4aeb2e9c4b0f7c4"/>
                    <w:lock w:val="sdtLocked"/>
                    <w:richText/>
                  </w:sdtPr>
                  <w:sdtContent>
                    <w:p>
                      <w:pPr>
                        <w:tabs>
                          <w:tab w:val="left" w:pos="1134"/>
                          <w:tab w:val="left" w:pos="1276"/>
                        </w:tabs>
                        <w:ind w:firstLine="720"/>
                        <w:jc w:val="both"/>
                      </w:pPr>
                      <w:sdt>
                        <w:sdtPr>
                          <w:alias w:val="Numeris"/>
                          <w:tag w:val="nr_1edc61c2e17b49f1b4aeb2e9c4b0f7c4"/>
                          <w:lock w:val="sdtLocked"/>
                          <w:richText/>
                        </w:sdtPr>
                        <w:sdtContent>
                          <w:r>
                            <w:rPr>
                              <w:lang w:val="lt"/>
                            </w:rPr>
                            <w:t>45.4</w:t>
                          </w:r>
                        </w:sdtContent>
                      </w:sdt>
                      <w:r>
                        <w:rPr>
                          <w:lang w:val="lt"/>
                        </w:rPr>
                        <w:t>.</w:t>
                      </w:r>
                      <w:r>
                        <w:t xml:space="preserve"> </w:t>
                      </w:r>
                      <w:r>
                        <w:rPr>
                          <w:lang w:val="lt"/>
                        </w:rPr>
                        <w:t>nukentėjusiųjų registracija (registracijos forma, personalas);</w:t>
                      </w:r>
                    </w:p>
                  </w:sdtContent>
                </w:sdt>
                <w:sdt>
                  <w:sdtPr>
                    <w:alias w:val="45.5 pp."/>
                    <w:tag w:val="part_2c9b3fc6001c46158797a90309884c6a"/>
                    <w:lock w:val="sdtLocked"/>
                    <w:richText/>
                  </w:sdtPr>
                  <w:sdtContent>
                    <w:p>
                      <w:pPr>
                        <w:tabs>
                          <w:tab w:val="left" w:pos="1134"/>
                          <w:tab w:val="left" w:pos="1276"/>
                        </w:tabs>
                        <w:ind w:firstLine="720"/>
                        <w:jc w:val="both"/>
                      </w:pPr>
                      <w:sdt>
                        <w:sdtPr>
                          <w:alias w:val="Numeris"/>
                          <w:tag w:val="nr_2c9b3fc6001c46158797a90309884c6a"/>
                          <w:lock w:val="sdtLocked"/>
                          <w:richText/>
                        </w:sdtPr>
                        <w:sdtContent>
                          <w:r>
                            <w:rPr>
                              <w:lang w:val="lt"/>
                            </w:rPr>
                            <w:t>45.5</w:t>
                          </w:r>
                        </w:sdtContent>
                      </w:sdt>
                      <w:r>
                        <w:rPr>
                          <w:lang w:val="lt"/>
                        </w:rPr>
                        <w:t>.</w:t>
                      </w:r>
                      <w:r>
                        <w:t xml:space="preserve"> </w:t>
                      </w:r>
                      <w:r>
                        <w:rPr>
                          <w:lang w:val="lt"/>
                        </w:rPr>
                        <w:t>nukentėjusiųjų izoliavimas skubiosios medicinos pagalbos skyriuje;</w:t>
                      </w:r>
                    </w:p>
                  </w:sdtContent>
                </w:sdt>
                <w:sdt>
                  <w:sdtPr>
                    <w:alias w:val="45.6 pp."/>
                    <w:tag w:val="part_443410eff3d44cb5878e0eb96d5fdacb"/>
                    <w:lock w:val="sdtLocked"/>
                    <w:richText/>
                  </w:sdtPr>
                  <w:sdtContent>
                    <w:p>
                      <w:pPr>
                        <w:tabs>
                          <w:tab w:val="left" w:pos="1134"/>
                          <w:tab w:val="left" w:pos="1276"/>
                        </w:tabs>
                        <w:ind w:firstLine="720"/>
                        <w:jc w:val="both"/>
                      </w:pPr>
                      <w:sdt>
                        <w:sdtPr>
                          <w:alias w:val="Numeris"/>
                          <w:tag w:val="nr_443410eff3d44cb5878e0eb96d5fdacb"/>
                          <w:lock w:val="sdtLocked"/>
                          <w:richText/>
                        </w:sdtPr>
                        <w:sdtContent>
                          <w:r>
                            <w:rPr>
                              <w:lang w:val="lt"/>
                            </w:rPr>
                            <w:t>45.6</w:t>
                          </w:r>
                        </w:sdtContent>
                      </w:sdt>
                      <w:r>
                        <w:rPr>
                          <w:lang w:val="lt"/>
                        </w:rPr>
                        <w:t>.</w:t>
                      </w:r>
                      <w:r>
                        <w:t xml:space="preserve"> </w:t>
                      </w:r>
                      <w:r>
                        <w:rPr>
                          <w:lang w:val="lt"/>
                        </w:rPr>
                        <w:t>pagalbos mastas (minimali būtinoji medicinos pagalba skubiosios medicinos pagalbos skyriuje nukentėjusiojo būklei palaikyti, iki jis pateks į ligoninės skyrių);</w:t>
                      </w:r>
                    </w:p>
                  </w:sdtContent>
                </w:sdt>
                <w:sdt>
                  <w:sdtPr>
                    <w:alias w:val="45.7 pp."/>
                    <w:tag w:val="part_48fc0235725c49c59438f92120097a1e"/>
                    <w:lock w:val="sdtLocked"/>
                    <w:richText/>
                  </w:sdtPr>
                  <w:sdtContent>
                    <w:p>
                      <w:pPr>
                        <w:spacing w:line="257" w:lineRule="auto"/>
                        <w:ind w:firstLine="720"/>
                        <w:jc w:val="both"/>
                        <w:rPr>
                          <w:color w:val="FF0000"/>
                          <w:lang w:val="lt"/>
                        </w:rPr>
                      </w:pPr>
                      <w:sdt>
                        <w:sdtPr>
                          <w:alias w:val="Numeris"/>
                          <w:tag w:val="nr_48fc0235725c49c59438f92120097a1e"/>
                          <w:lock w:val="sdtLocked"/>
                          <w:richText/>
                        </w:sdtPr>
                        <w:sdtContent>
                          <w:r>
                            <w:rPr>
                              <w:lang w:val="lt"/>
                            </w:rPr>
                            <w:t>45.7</w:t>
                          </w:r>
                        </w:sdtContent>
                      </w:sdt>
                      <w:r>
                        <w:rPr>
                          <w:lang w:val="lt"/>
                        </w:rPr>
                        <w:t>. skubios medicinos pagalbos skyriaus apsaugos sustiprinimas (apsaugos tarnyba, kontaktai, iškvietimo būdas);</w:t>
                      </w:r>
                    </w:p>
                  </w:sdtContent>
                </w:sdt>
                <w:sdt>
                  <w:sdtPr>
                    <w:alias w:val="45.8 pp."/>
                    <w:tag w:val="part_94b9e18d112d44edb6afadddb9470f3b"/>
                    <w:lock w:val="sdtLocked"/>
                    <w:richText/>
                  </w:sdtPr>
                  <w:sdtContent>
                    <w:p>
                      <w:pPr>
                        <w:spacing w:line="257" w:lineRule="auto"/>
                        <w:ind w:firstLine="720"/>
                        <w:jc w:val="both"/>
                        <w:rPr>
                          <w:lang w:val="lt"/>
                        </w:rPr>
                      </w:pPr>
                      <w:sdt>
                        <w:sdtPr>
                          <w:alias w:val="Numeris"/>
                          <w:tag w:val="nr_94b9e18d112d44edb6afadddb9470f3b"/>
                          <w:lock w:val="sdtLocked"/>
                          <w:richText/>
                        </w:sdtPr>
                        <w:sdtContent>
                          <w:r>
                            <w:rPr>
                              <w:lang w:val="lt"/>
                            </w:rPr>
                            <w:t>45.8</w:t>
                          </w:r>
                        </w:sdtContent>
                      </w:sdt>
                      <w:r>
                        <w:rPr>
                          <w:lang w:val="lt"/>
                        </w:rPr>
                        <w:t>. patekimo į įstaigą keliai ir alternatyvūs keliai, vietos ir jų apsauga;</w:t>
                      </w:r>
                    </w:p>
                  </w:sdtContent>
                </w:sdt>
                <w:sdt>
                  <w:sdtPr>
                    <w:alias w:val="45.9 pp."/>
                    <w:tag w:val="part_6d74e19fd8744aa7b0dd3fc897cccc38"/>
                    <w:lock w:val="sdtLocked"/>
                    <w:richText/>
                  </w:sdtPr>
                  <w:sdtContent>
                    <w:p>
                      <w:pPr>
                        <w:tabs>
                          <w:tab w:val="left" w:pos="1134"/>
                          <w:tab w:val="left" w:pos="1276"/>
                        </w:tabs>
                        <w:ind w:firstLine="720"/>
                        <w:jc w:val="both"/>
                      </w:pPr>
                      <w:sdt>
                        <w:sdtPr>
                          <w:alias w:val="Numeris"/>
                          <w:tag w:val="nr_6d74e19fd8744aa7b0dd3fc897cccc38"/>
                          <w:lock w:val="sdtLocked"/>
                          <w:richText/>
                        </w:sdtPr>
                        <w:sdtContent>
                          <w:r>
                            <w:rPr>
                              <w:lang w:val="lt"/>
                            </w:rPr>
                            <w:t>45.9</w:t>
                          </w:r>
                        </w:sdtContent>
                      </w:sdt>
                      <w:r>
                        <w:rPr>
                          <w:lang w:val="lt"/>
                        </w:rPr>
                        <w:t>.</w:t>
                      </w:r>
                      <w:r>
                        <w:t xml:space="preserve"> </w:t>
                      </w:r>
                      <w:r>
                        <w:rPr>
                          <w:lang w:val="lt"/>
                        </w:rPr>
                        <w:t>nukentėjusiųjų siuntimo į kitas ASPĮ tvarka:</w:t>
                      </w:r>
                    </w:p>
                    <w:sdt>
                      <w:sdtPr>
                        <w:alias w:val="45.9.1 pp."/>
                        <w:tag w:val="part_6cf6274d8c1b44b88b60bc3f6fa8fbef"/>
                        <w:lock w:val="sdtLocked"/>
                        <w:richText/>
                      </w:sdtPr>
                      <w:sdtContent>
                        <w:p>
                          <w:pPr>
                            <w:tabs>
                              <w:tab w:val="left" w:pos="1134"/>
                              <w:tab w:val="left" w:pos="1276"/>
                            </w:tabs>
                            <w:ind w:firstLine="720"/>
                            <w:jc w:val="both"/>
                          </w:pPr>
                          <w:sdt>
                            <w:sdtPr>
                              <w:alias w:val="Numeris"/>
                              <w:tag w:val="nr_6cf6274d8c1b44b88b60bc3f6fa8fbef"/>
                              <w:lock w:val="sdtLocked"/>
                              <w:richText/>
                            </w:sdtPr>
                            <w:sdtContent>
                              <w:r>
                                <w:rPr>
                                  <w:lang w:val="lt"/>
                                </w:rPr>
                                <w:t>45.9.1</w:t>
                              </w:r>
                            </w:sdtContent>
                          </w:sdt>
                          <w:r>
                            <w:rPr>
                              <w:lang w:val="lt"/>
                            </w:rPr>
                            <w:t>. kai reikalinga specializuota sveikatos priežiūra, kurios ASPĮ negali suteikti;</w:t>
                          </w:r>
                        </w:p>
                      </w:sdtContent>
                    </w:sdt>
                    <w:sdt>
                      <w:sdtPr>
                        <w:alias w:val="45.9.2 pp."/>
                        <w:tag w:val="part_72c6bb1c21174972a0465fa207184c73"/>
                        <w:lock w:val="sdtLocked"/>
                        <w:richText/>
                      </w:sdtPr>
                      <w:sdtContent>
                        <w:p>
                          <w:pPr>
                            <w:tabs>
                              <w:tab w:val="left" w:pos="1134"/>
                              <w:tab w:val="left" w:pos="1276"/>
                            </w:tabs>
                            <w:ind w:firstLine="720"/>
                            <w:jc w:val="both"/>
                          </w:pPr>
                          <w:sdt>
                            <w:sdtPr>
                              <w:alias w:val="Numeris"/>
                              <w:tag w:val="nr_72c6bb1c21174972a0465fa207184c73"/>
                              <w:lock w:val="sdtLocked"/>
                              <w:richText/>
                            </w:sdtPr>
                            <w:sdtContent>
                              <w:r>
                                <w:rPr>
                                  <w:lang w:val="lt"/>
                                </w:rPr>
                                <w:t>45.9.2</w:t>
                              </w:r>
                            </w:sdtContent>
                          </w:sdt>
                          <w:r>
                            <w:rPr>
                              <w:lang w:val="lt"/>
                            </w:rPr>
                            <w:t>. kai ASPĮ nepajėgi užtikrinti būtinosios medicinos pagalbos teikimo dideliam kiekiui nukentėjusiųjų;</w:t>
                          </w:r>
                        </w:p>
                      </w:sdtContent>
                    </w:sdt>
                  </w:sdtContent>
                </w:sdt>
                <w:sdt>
                  <w:sdtPr>
                    <w:alias w:val="45.10 pp."/>
                    <w:tag w:val="part_938014e3a7b0417caa714b229ad32e2c"/>
                    <w:lock w:val="sdtLocked"/>
                    <w:richText/>
                  </w:sdtPr>
                  <w:sdtContent>
                    <w:p>
                      <w:pPr>
                        <w:tabs>
                          <w:tab w:val="left" w:pos="1134"/>
                          <w:tab w:val="left" w:pos="1276"/>
                          <w:tab w:val="left" w:pos="1418"/>
                        </w:tabs>
                        <w:ind w:firstLine="720"/>
                        <w:jc w:val="both"/>
                        <w:rPr>
                          <w:lang w:val="lt"/>
                        </w:rPr>
                      </w:pPr>
                      <w:sdt>
                        <w:sdtPr>
                          <w:alias w:val="Numeris"/>
                          <w:tag w:val="nr_938014e3a7b0417caa714b229ad32e2c"/>
                          <w:lock w:val="sdtLocked"/>
                          <w:richText/>
                        </w:sdtPr>
                        <w:sdtContent>
                          <w:r>
                            <w:rPr>
                              <w:lang w:val="lt"/>
                            </w:rPr>
                            <w:t>45.10</w:t>
                          </w:r>
                        </w:sdtContent>
                      </w:sdt>
                      <w:r>
                        <w:rPr>
                          <w:lang w:val="lt"/>
                        </w:rPr>
                        <w:t>.</w:t>
                      </w:r>
                      <w:r>
                        <w:tab/>
                      </w:r>
                      <w:r>
                        <w:rPr>
                          <w:lang w:val="lt"/>
                        </w:rPr>
                        <w:t>transporto priemonės (turimos ASPĮ ir (ar) pasitelkiamos pagal sutartis iš savivaldybės teritorijoje esančių transporto įmonių, kitų ūkio subjektų);</w:t>
                      </w:r>
                    </w:p>
                  </w:sdtContent>
                </w:sdt>
                <w:sdt>
                  <w:sdtPr>
                    <w:alias w:val="45.11 pp."/>
                    <w:tag w:val="part_89ae9b342227402e815303cfd5fb6fd3"/>
                    <w:lock w:val="sdtLocked"/>
                    <w:richText/>
                  </w:sdtPr>
                  <w:sdtContent>
                    <w:p>
                      <w:pPr>
                        <w:tabs>
                          <w:tab w:val="left" w:pos="1134"/>
                          <w:tab w:val="left" w:pos="1276"/>
                        </w:tabs>
                        <w:ind w:firstLine="720"/>
                        <w:jc w:val="both"/>
                      </w:pPr>
                      <w:sdt>
                        <w:sdtPr>
                          <w:alias w:val="Numeris"/>
                          <w:tag w:val="nr_89ae9b342227402e815303cfd5fb6fd3"/>
                          <w:lock w:val="sdtLocked"/>
                          <w:richText/>
                        </w:sdtPr>
                        <w:sdtContent>
                          <w:r>
                            <w:rPr>
                              <w:lang w:val="lt"/>
                            </w:rPr>
                            <w:t>45.11</w:t>
                          </w:r>
                        </w:sdtContent>
                      </w:sdt>
                      <w:r>
                        <w:rPr>
                          <w:lang w:val="lt"/>
                        </w:rPr>
                        <w:t>. medicinos pagalba vežamiems į kitas ASPĮ nukentėjusiems asmenims (lydintysis medicinos personalas, vaistiniai preparatai ir medicinos priemonės);</w:t>
                      </w:r>
                    </w:p>
                  </w:sdtContent>
                </w:sdt>
                <w:sdt>
                  <w:sdtPr>
                    <w:alias w:val="45.12 pp."/>
                    <w:tag w:val="part_bb413fb77fce4229a399b0007023fcf4"/>
                    <w:lock w:val="sdtLocked"/>
                    <w:richText/>
                  </w:sdtPr>
                  <w:sdtContent>
                    <w:p>
                      <w:pPr>
                        <w:tabs>
                          <w:tab w:val="left" w:pos="1134"/>
                          <w:tab w:val="left" w:pos="1276"/>
                        </w:tabs>
                        <w:ind w:firstLine="720"/>
                        <w:jc w:val="both"/>
                      </w:pPr>
                      <w:sdt>
                        <w:sdtPr>
                          <w:alias w:val="Numeris"/>
                          <w:tag w:val="nr_bb413fb77fce4229a399b0007023fcf4"/>
                          <w:lock w:val="sdtLocked"/>
                          <w:richText/>
                        </w:sdtPr>
                        <w:sdtContent>
                          <w:r>
                            <w:rPr>
                              <w:lang w:val="lt"/>
                            </w:rPr>
                            <w:t>45.12</w:t>
                          </w:r>
                        </w:sdtContent>
                      </w:sdt>
                      <w:r>
                        <w:rPr>
                          <w:lang w:val="lt"/>
                        </w:rPr>
                        <w:t>. AAP (pagal Tvarkos aprašo dėl ESVP rengimo 27.1 papunktį);</w:t>
                      </w:r>
                    </w:p>
                  </w:sdtContent>
                </w:sdt>
                <w:sdt>
                  <w:sdtPr>
                    <w:alias w:val="45.13 pp."/>
                    <w:tag w:val="part_414061f7f58643f180eef11f927f27a2"/>
                    <w:lock w:val="sdtLocked"/>
                    <w:richText/>
                  </w:sdtPr>
                  <w:sdtContent>
                    <w:p>
                      <w:pPr>
                        <w:tabs>
                          <w:tab w:val="left" w:pos="1134"/>
                          <w:tab w:val="left" w:pos="1276"/>
                        </w:tabs>
                        <w:ind w:firstLine="720"/>
                        <w:jc w:val="both"/>
                      </w:pPr>
                      <w:sdt>
                        <w:sdtPr>
                          <w:alias w:val="Numeris"/>
                          <w:tag w:val="nr_414061f7f58643f180eef11f927f27a2"/>
                          <w:lock w:val="sdtLocked"/>
                          <w:richText/>
                        </w:sdtPr>
                        <w:sdtContent>
                          <w:r>
                            <w:rPr>
                              <w:lang w:val="lt"/>
                            </w:rPr>
                            <w:t>45.13</w:t>
                          </w:r>
                        </w:sdtContent>
                      </w:sdt>
                      <w:r>
                        <w:rPr>
                          <w:lang w:val="lt"/>
                        </w:rPr>
                        <w:t>. personalas:</w:t>
                      </w:r>
                    </w:p>
                    <w:sdt>
                      <w:sdtPr>
                        <w:alias w:val="45.13.1 pp."/>
                        <w:tag w:val="part_d76b078409704e49a22dd6530b93ab83"/>
                        <w:lock w:val="sdtLocked"/>
                        <w:richText/>
                      </w:sdtPr>
                      <w:sdtContent>
                        <w:p>
                          <w:pPr>
                            <w:tabs>
                              <w:tab w:val="left" w:pos="1134"/>
                              <w:tab w:val="left" w:pos="1560"/>
                            </w:tabs>
                            <w:ind w:firstLine="720"/>
                            <w:jc w:val="both"/>
                          </w:pPr>
                          <w:sdt>
                            <w:sdtPr>
                              <w:alias w:val="Numeris"/>
                              <w:tag w:val="nr_d76b078409704e49a22dd6530b93ab83"/>
                              <w:lock w:val="sdtLocked"/>
                              <w:richText/>
                            </w:sdtPr>
                            <w:sdtContent>
                              <w:r>
                                <w:rPr>
                                  <w:lang w:val="lt"/>
                                </w:rPr>
                                <w:t>45.13.1</w:t>
                              </w:r>
                            </w:sdtContent>
                          </w:sdt>
                          <w:r>
                            <w:rPr>
                              <w:lang w:val="lt"/>
                            </w:rPr>
                            <w:t>.</w:t>
                          </w:r>
                          <w:r>
                            <w:t xml:space="preserve"> </w:t>
                          </w:r>
                          <w:r>
                            <w:rPr>
                              <w:lang w:val="lt"/>
                            </w:rPr>
                            <w:t xml:space="preserve">nukentėjusiesiems rūšiuoti (darbuotojų sąrašas, iškvietimo tvarka, telefonai); </w:t>
                          </w:r>
                        </w:p>
                      </w:sdtContent>
                    </w:sdt>
                    <w:sdt>
                      <w:sdtPr>
                        <w:alias w:val="45.13.2 pp."/>
                        <w:tag w:val="part_d1978b3166fb4332bb82f177242c9051"/>
                        <w:lock w:val="sdtLocked"/>
                        <w:richText/>
                      </w:sdtPr>
                      <w:sdtContent>
                        <w:p>
                          <w:pPr>
                            <w:tabs>
                              <w:tab w:val="left" w:pos="1134"/>
                              <w:tab w:val="left" w:pos="1560"/>
                            </w:tabs>
                            <w:ind w:firstLine="720"/>
                            <w:jc w:val="both"/>
                          </w:pPr>
                          <w:sdt>
                            <w:sdtPr>
                              <w:alias w:val="Numeris"/>
                              <w:tag w:val="nr_d1978b3166fb4332bb82f177242c9051"/>
                              <w:lock w:val="sdtLocked"/>
                              <w:richText/>
                            </w:sdtPr>
                            <w:sdtContent>
                              <w:r>
                                <w:rPr>
                                  <w:lang w:val="lt"/>
                                </w:rPr>
                                <w:t>45.13.2</w:t>
                              </w:r>
                            </w:sdtContent>
                          </w:sdt>
                          <w:r>
                            <w:rPr>
                              <w:lang w:val="lt"/>
                            </w:rPr>
                            <w:t>.</w:t>
                          </w:r>
                          <w:r>
                            <w:t xml:space="preserve"> </w:t>
                          </w:r>
                          <w:r>
                            <w:rPr>
                              <w:lang w:val="lt"/>
                            </w:rPr>
                            <w:t>skubiajai medicinos pagalbai teikti (darbuotojų sąrašas, iškvietimo tvarka, telefonai);</w:t>
                          </w:r>
                        </w:p>
                      </w:sdtContent>
                    </w:sdt>
                    <w:sdt>
                      <w:sdtPr>
                        <w:alias w:val="45.13.3 pp."/>
                        <w:tag w:val="part_bc5c37fe853d412eac33cbe9a6df3b07"/>
                        <w:lock w:val="sdtLocked"/>
                        <w:richText/>
                      </w:sdtPr>
                      <w:sdtContent>
                        <w:p>
                          <w:pPr>
                            <w:tabs>
                              <w:tab w:val="left" w:pos="1134"/>
                              <w:tab w:val="left" w:pos="1560"/>
                            </w:tabs>
                            <w:ind w:firstLine="720"/>
                            <w:jc w:val="both"/>
                          </w:pPr>
                          <w:sdt>
                            <w:sdtPr>
                              <w:alias w:val="Numeris"/>
                              <w:tag w:val="nr_bc5c37fe853d412eac33cbe9a6df3b07"/>
                              <w:lock w:val="sdtLocked"/>
                              <w:richText/>
                            </w:sdtPr>
                            <w:sdtContent>
                              <w:r>
                                <w:rPr>
                                  <w:lang w:val="lt"/>
                                </w:rPr>
                                <w:t>45.13.3</w:t>
                              </w:r>
                            </w:sdtContent>
                          </w:sdt>
                          <w:r>
                            <w:rPr>
                              <w:lang w:val="lt"/>
                            </w:rPr>
                            <w:t>.</w:t>
                          </w:r>
                          <w:r>
                            <w:t xml:space="preserve"> </w:t>
                          </w:r>
                          <w:r>
                            <w:rPr>
                              <w:lang w:val="lt"/>
                            </w:rPr>
                            <w:t>nukentėjusiesiems registruoti (darbuotojų sąrašas, iškvietimo tvarka, telefonai);</w:t>
                          </w:r>
                        </w:p>
                      </w:sdtContent>
                    </w:sdt>
                    <w:sdt>
                      <w:sdtPr>
                        <w:alias w:val="45.13.4 pp."/>
                        <w:tag w:val="part_18851e7ab4324e01abe572118d5f67bb"/>
                        <w:lock w:val="sdtLocked"/>
                        <w:richText/>
                      </w:sdtPr>
                      <w:sdtContent>
                        <w:p>
                          <w:pPr>
                            <w:tabs>
                              <w:tab w:val="left" w:pos="1134"/>
                              <w:tab w:val="left" w:pos="1560"/>
                            </w:tabs>
                            <w:ind w:firstLine="709"/>
                            <w:jc w:val="both"/>
                            <w:rPr>
                              <w:lang w:val="lt"/>
                            </w:rPr>
                          </w:pPr>
                          <w:sdt>
                            <w:sdtPr>
                              <w:alias w:val="Numeris"/>
                              <w:tag w:val="nr_18851e7ab4324e01abe572118d5f67bb"/>
                              <w:lock w:val="sdtLocked"/>
                              <w:richText/>
                            </w:sdtPr>
                            <w:sdtContent>
                              <w:r>
                                <w:rPr>
                                  <w:lang w:val="lt"/>
                                </w:rPr>
                                <w:t>45.13.4</w:t>
                              </w:r>
                            </w:sdtContent>
                          </w:sdt>
                          <w:r>
                            <w:rPr>
                              <w:lang w:val="lt"/>
                            </w:rPr>
                            <w:t>.</w:t>
                          </w:r>
                          <w:r>
                            <w:t xml:space="preserve"> </w:t>
                          </w:r>
                          <w:r>
                            <w:rPr>
                              <w:lang w:val="lt"/>
                            </w:rPr>
                            <w:t>nukentėjusiesiems išvežioti (darbuotojų sąrašas, iškvietimo tvarka, telefonai).</w:t>
                          </w:r>
                        </w:p>
                        <w:p>
                          <w:pPr>
                            <w:ind w:firstLine="62"/>
                          </w:pPr>
                        </w:p>
                      </w:sdtContent>
                    </w:sdt>
                  </w:sdtContent>
                </w:sdt>
              </w:sdtContent>
            </w:sdt>
          </w:sdtContent>
        </w:sdt>
        <w:sdt>
          <w:sdtPr>
            <w:alias w:val="skyrius"/>
            <w:tag w:val="part_a6bab82cb3aa4047ac17698981c999fd"/>
            <w:lock w:val="sdtLocked"/>
            <w:richText/>
          </w:sdtPr>
          <w:sdtContent>
            <w:p>
              <w:pPr>
                <w:jc w:val="center"/>
              </w:pPr>
              <w:sdt>
                <w:sdtPr>
                  <w:alias w:val="Numeris"/>
                  <w:tag w:val="nr_a6bab82cb3aa4047ac17698981c999fd"/>
                  <w:lock w:val="sdtLocked"/>
                  <w:richText/>
                </w:sdtPr>
                <w:sdtContent>
                  <w:r>
                    <w:rPr>
                      <w:b/>
                      <w:bCs/>
                      <w:caps/>
                      <w:szCs w:val="24"/>
                      <w:lang w:val="lt"/>
                    </w:rPr>
                    <w:t>XI</w:t>
                  </w:r>
                </w:sdtContent>
              </w:sdt>
              <w:r>
                <w:rPr>
                  <w:b/>
                  <w:bCs/>
                  <w:caps/>
                  <w:szCs w:val="24"/>
                  <w:lang w:val="lt"/>
                </w:rPr>
                <w:t xml:space="preserve"> SKYRIUS</w:t>
              </w:r>
            </w:p>
            <w:p>
              <w:pPr>
                <w:jc w:val="center"/>
                <w:rPr>
                  <w:b/>
                  <w:bCs/>
                  <w:lang w:val="lt"/>
                </w:rPr>
              </w:pPr>
              <w:sdt>
                <w:sdtPr>
                  <w:alias w:val="Pavadinimas"/>
                  <w:tag w:val="title_a6bab82cb3aa4047ac17698981c999fd"/>
                  <w:lock w:val="sdtLocked"/>
                  <w:richText/>
                </w:sdtPr>
                <w:sdtContent>
                  <w:r>
                    <w:rPr>
                      <w:b/>
                      <w:bCs/>
                      <w:caps/>
                      <w:lang w:val="lt"/>
                    </w:rPr>
                    <w:t xml:space="preserve">ASMENS SVEIKATOS PRIEŽIŪROS ĮSTAIGŲ PASIRENGIMAS TEIKTI </w:t>
                  </w:r>
                  <w:r>
                    <w:rPr>
                      <w:b/>
                      <w:bCs/>
                      <w:lang w:val="lt"/>
                    </w:rPr>
                    <w:t>BŪTINĄJĄ ME</w:t>
                  </w:r>
                  <w:r>
                    <w:rPr>
                      <w:b/>
                      <w:bCs/>
                      <w:caps/>
                      <w:lang w:val="lt"/>
                    </w:rPr>
                    <w:t xml:space="preserve">DICINOS PAGALBĄ ĮVYKIŲ, EKSTREMALIŲJŲ ĮVYkIŲ, KRIZIŲ AR ekstremaliųjų </w:t>
                  </w:r>
                  <w:r>
                    <w:rPr>
                      <w:b/>
                      <w:bCs/>
                      <w:lang w:val="lt"/>
                    </w:rPr>
                    <w:t xml:space="preserve">SITUACIJŲ, SUKELTŲ CHEMINIŲ, BIOLOGINIŲ VEIKSNIŲ, BRANDUOLINIŲ AR RADIOLOGINIŲ AVARIJŲ ATVEJAIS </w:t>
                  </w:r>
                </w:sdtContent>
              </w:sdt>
            </w:p>
            <w:p>
              <w:pPr>
                <w:ind w:firstLine="62"/>
              </w:pPr>
            </w:p>
            <w:sdt>
              <w:sdtPr>
                <w:alias w:val="46 p."/>
                <w:tag w:val="part_0455b7a3b6824155b4ac5385c59a19a7"/>
                <w:lock w:val="sdtLocked"/>
                <w:richText/>
              </w:sdtPr>
              <w:sdtContent>
                <w:p>
                  <w:pPr>
                    <w:tabs>
                      <w:tab w:val="left" w:pos="1134"/>
                    </w:tabs>
                    <w:ind w:firstLine="720"/>
                    <w:jc w:val="both"/>
                  </w:pPr>
                  <w:sdt>
                    <w:sdtPr>
                      <w:alias w:val="Numeris"/>
                      <w:tag w:val="nr_0455b7a3b6824155b4ac5385c59a19a7"/>
                      <w:lock w:val="sdtLocked"/>
                      <w:richText/>
                    </w:sdtPr>
                    <w:sdtContent>
                      <w:r>
                        <w:rPr>
                          <w:lang w:val="lt"/>
                        </w:rPr>
                        <w:t>46</w:t>
                      </w:r>
                    </w:sdtContent>
                  </w:sdt>
                  <w:r>
                    <w:rPr>
                      <w:lang w:val="lt"/>
                    </w:rPr>
                    <w:t>.</w:t>
                  </w:r>
                  <w:r>
                    <w:tab/>
                  </w:r>
                  <w:r>
                    <w:rPr>
                      <w:lang w:val="lt"/>
                    </w:rPr>
                    <w:t>ESVP atskiruose skyriuose turi būti aprašyti ASPĮ personalo veiksmai ekstremaliųjų situacijų, sukeltų cheminių, biologinių veiksnių, atvejais, įvertinti turimi ištekliai ir numatyta:</w:t>
                  </w:r>
                </w:p>
                <w:sdt>
                  <w:sdtPr>
                    <w:alias w:val="46.1 pp."/>
                    <w:tag w:val="part_c98788deb34244d1b9f008125b51f988"/>
                    <w:lock w:val="sdtLocked"/>
                    <w:richText/>
                  </w:sdtPr>
                  <w:sdtContent>
                    <w:p>
                      <w:pPr>
                        <w:tabs>
                          <w:tab w:val="left" w:pos="1276"/>
                        </w:tabs>
                        <w:ind w:firstLine="720"/>
                        <w:jc w:val="both"/>
                      </w:pPr>
                      <w:sdt>
                        <w:sdtPr>
                          <w:alias w:val="Numeris"/>
                          <w:tag w:val="nr_c98788deb34244d1b9f008125b51f988"/>
                          <w:lock w:val="sdtLocked"/>
                          <w:richText/>
                        </w:sdtPr>
                        <w:sdtContent>
                          <w:r>
                            <w:rPr>
                              <w:lang w:val="lt"/>
                            </w:rPr>
                            <w:t>46.1</w:t>
                          </w:r>
                        </w:sdtContent>
                      </w:sdt>
                      <w:r>
                        <w:rPr>
                          <w:lang w:val="lt"/>
                        </w:rPr>
                        <w:t>.</w:t>
                      </w:r>
                      <w:r>
                        <w:t xml:space="preserve"> </w:t>
                      </w:r>
                      <w:r>
                        <w:rPr>
                          <w:lang w:val="lt"/>
                        </w:rPr>
                        <w:t>atskiras ASPĮ įėjimas, skirtas užterštiems pacientams priimti;</w:t>
                      </w:r>
                    </w:p>
                  </w:sdtContent>
                </w:sdt>
                <w:sdt>
                  <w:sdtPr>
                    <w:alias w:val="46.2 pp."/>
                    <w:tag w:val="part_0052c4e9833d40e391beffed4f429e73"/>
                    <w:lock w:val="sdtLocked"/>
                    <w:richText/>
                  </w:sdtPr>
                  <w:sdtContent>
                    <w:p>
                      <w:pPr>
                        <w:tabs>
                          <w:tab w:val="left" w:pos="1276"/>
                        </w:tabs>
                        <w:ind w:firstLine="720"/>
                        <w:jc w:val="both"/>
                      </w:pPr>
                      <w:sdt>
                        <w:sdtPr>
                          <w:alias w:val="Numeris"/>
                          <w:tag w:val="nr_0052c4e9833d40e391beffed4f429e73"/>
                          <w:lock w:val="sdtLocked"/>
                          <w:richText/>
                        </w:sdtPr>
                        <w:sdtContent>
                          <w:r>
                            <w:rPr>
                              <w:lang w:val="lt"/>
                            </w:rPr>
                            <w:t>46.2</w:t>
                          </w:r>
                        </w:sdtContent>
                      </w:sdt>
                      <w:r>
                        <w:rPr>
                          <w:lang w:val="lt"/>
                        </w:rPr>
                        <w:t>.</w:t>
                      </w:r>
                      <w:r>
                        <w:t xml:space="preserve"> </w:t>
                      </w:r>
                      <w:r>
                        <w:rPr>
                          <w:lang w:val="lt"/>
                        </w:rPr>
                        <w:t>atskira stovėjimo vieta iš cheminėmis medžiagomis užterštos zonos atvykusiam GMP transportui;</w:t>
                      </w:r>
                    </w:p>
                  </w:sdtContent>
                </w:sdt>
                <w:sdt>
                  <w:sdtPr>
                    <w:alias w:val="46.3 pp."/>
                    <w:tag w:val="part_372e38899506412784341f6558c8664b"/>
                    <w:lock w:val="sdtLocked"/>
                    <w:richText/>
                  </w:sdtPr>
                  <w:sdtContent>
                    <w:p>
                      <w:pPr>
                        <w:tabs>
                          <w:tab w:val="left" w:pos="1276"/>
                        </w:tabs>
                        <w:ind w:firstLine="720"/>
                        <w:jc w:val="both"/>
                      </w:pPr>
                      <w:sdt>
                        <w:sdtPr>
                          <w:alias w:val="Numeris"/>
                          <w:tag w:val="nr_372e38899506412784341f6558c8664b"/>
                          <w:lock w:val="sdtLocked"/>
                          <w:richText/>
                        </w:sdtPr>
                        <w:sdtContent>
                          <w:r>
                            <w:rPr>
                              <w:lang w:val="lt"/>
                            </w:rPr>
                            <w:t>46.3</w:t>
                          </w:r>
                        </w:sdtContent>
                      </w:sdt>
                      <w:r>
                        <w:rPr>
                          <w:lang w:val="lt"/>
                        </w:rPr>
                        <w:t>.</w:t>
                      </w:r>
                      <w:r>
                        <w:t xml:space="preserve"> </w:t>
                      </w:r>
                      <w:r>
                        <w:rPr>
                          <w:lang w:val="lt"/>
                        </w:rPr>
                        <w:t>speciali medicininė įranga (pvz., dirbtinės plaučių ventiliacijos aparatai, barokameros ir kt.);</w:t>
                      </w:r>
                    </w:p>
                  </w:sdtContent>
                </w:sdt>
                <w:sdt>
                  <w:sdtPr>
                    <w:alias w:val="46.4 pp."/>
                    <w:tag w:val="part_fe6c371ea629471ebd93cda430d9f970"/>
                    <w:lock w:val="sdtLocked"/>
                    <w:richText/>
                  </w:sdtPr>
                  <w:sdtContent>
                    <w:p>
                      <w:pPr>
                        <w:tabs>
                          <w:tab w:val="left" w:pos="1276"/>
                        </w:tabs>
                        <w:ind w:firstLine="720"/>
                        <w:jc w:val="both"/>
                        <w:rPr>
                          <w:lang w:val="lt"/>
                        </w:rPr>
                      </w:pPr>
                      <w:sdt>
                        <w:sdtPr>
                          <w:alias w:val="Numeris"/>
                          <w:tag w:val="nr_fe6c371ea629471ebd93cda430d9f970"/>
                          <w:lock w:val="sdtLocked"/>
                          <w:richText/>
                        </w:sdtPr>
                        <w:sdtContent>
                          <w:r>
                            <w:rPr>
                              <w:lang w:val="lt"/>
                            </w:rPr>
                            <w:t>46.4</w:t>
                          </w:r>
                        </w:sdtContent>
                      </w:sdt>
                      <w:r>
                        <w:rPr>
                          <w:lang w:val="lt"/>
                        </w:rPr>
                        <w:t>.</w:t>
                      </w:r>
                      <w:r>
                        <w:t xml:space="preserve"> </w:t>
                      </w:r>
                      <w:r>
                        <w:rPr>
                          <w:lang w:val="lt"/>
                        </w:rPr>
                        <w:t>personalo ir pacientų AAP (pagal ESVP rengimo tvarkos aprašo 27.1 papunktį);</w:t>
                      </w:r>
                    </w:p>
                  </w:sdtContent>
                </w:sdt>
                <w:sdt>
                  <w:sdtPr>
                    <w:alias w:val="46.5 pp."/>
                    <w:tag w:val="part_0c7ec600948f49d49ee7e6642449b5a6"/>
                    <w:lock w:val="sdtLocked"/>
                    <w:richText/>
                  </w:sdtPr>
                  <w:sdtContent>
                    <w:p>
                      <w:pPr>
                        <w:tabs>
                          <w:tab w:val="left" w:pos="1276"/>
                        </w:tabs>
                        <w:ind w:firstLine="720"/>
                        <w:jc w:val="both"/>
                      </w:pPr>
                      <w:sdt>
                        <w:sdtPr>
                          <w:alias w:val="Numeris"/>
                          <w:tag w:val="nr_0c7ec600948f49d49ee7e6642449b5a6"/>
                          <w:lock w:val="sdtLocked"/>
                          <w:richText/>
                        </w:sdtPr>
                        <w:sdtContent>
                          <w:r>
                            <w:rPr>
                              <w:lang w:val="lt"/>
                            </w:rPr>
                            <w:t>46.5</w:t>
                          </w:r>
                        </w:sdtContent>
                      </w:sdt>
                      <w:r>
                        <w:rPr>
                          <w:lang w:val="lt"/>
                        </w:rPr>
                        <w:t>.</w:t>
                      </w:r>
                      <w:r>
                        <w:t xml:space="preserve"> </w:t>
                      </w:r>
                      <w:r>
                        <w:rPr>
                          <w:lang w:val="lt"/>
                        </w:rPr>
                        <w:t>matavimo priemonės;</w:t>
                      </w:r>
                    </w:p>
                  </w:sdtContent>
                </w:sdt>
                <w:sdt>
                  <w:sdtPr>
                    <w:alias w:val="46.6 pp."/>
                    <w:tag w:val="part_39e60b29362c44b7a852784ea8caa221"/>
                    <w:lock w:val="sdtLocked"/>
                    <w:richText/>
                  </w:sdtPr>
                  <w:sdtContent>
                    <w:p>
                      <w:pPr>
                        <w:tabs>
                          <w:tab w:val="left" w:pos="1276"/>
                        </w:tabs>
                        <w:ind w:firstLine="720"/>
                        <w:jc w:val="both"/>
                      </w:pPr>
                      <w:sdt>
                        <w:sdtPr>
                          <w:alias w:val="Numeris"/>
                          <w:tag w:val="nr_39e60b29362c44b7a852784ea8caa221"/>
                          <w:lock w:val="sdtLocked"/>
                          <w:richText/>
                        </w:sdtPr>
                        <w:sdtContent>
                          <w:r>
                            <w:rPr>
                              <w:lang w:val="lt"/>
                            </w:rPr>
                            <w:t>46.6</w:t>
                          </w:r>
                        </w:sdtContent>
                      </w:sdt>
                      <w:r>
                        <w:rPr>
                          <w:lang w:val="lt"/>
                        </w:rPr>
                        <w:t>.</w:t>
                      </w:r>
                      <w:r>
                        <w:t xml:space="preserve"> </w:t>
                      </w:r>
                      <w:r>
                        <w:rPr>
                          <w:lang w:val="lt"/>
                        </w:rPr>
                        <w:t>priemonės, reikalingos patalpoms paruošti (plastikinė plėvelė (grindims ir matavimo prietaisams uždengti), lipni juosta ir pan.);</w:t>
                      </w:r>
                    </w:p>
                  </w:sdtContent>
                </w:sdt>
                <w:sdt>
                  <w:sdtPr>
                    <w:alias w:val="46.7 pp."/>
                    <w:tag w:val="part_ad7c4c4e0d464d77820419416ad5bd8f"/>
                    <w:lock w:val="sdtLocked"/>
                    <w:richText/>
                  </w:sdtPr>
                  <w:sdtContent>
                    <w:p>
                      <w:pPr>
                        <w:tabs>
                          <w:tab w:val="left" w:pos="1276"/>
                        </w:tabs>
                        <w:ind w:firstLine="720"/>
                        <w:jc w:val="both"/>
                      </w:pPr>
                      <w:sdt>
                        <w:sdtPr>
                          <w:alias w:val="Numeris"/>
                          <w:tag w:val="nr_ad7c4c4e0d464d77820419416ad5bd8f"/>
                          <w:lock w:val="sdtLocked"/>
                          <w:richText/>
                        </w:sdtPr>
                        <w:sdtContent>
                          <w:r>
                            <w:rPr>
                              <w:lang w:val="lt"/>
                            </w:rPr>
                            <w:t>46.7</w:t>
                          </w:r>
                        </w:sdtContent>
                      </w:sdt>
                      <w:r>
                        <w:rPr>
                          <w:lang w:val="lt"/>
                        </w:rPr>
                        <w:t>.</w:t>
                      </w:r>
                      <w:r>
                        <w:t xml:space="preserve"> </w:t>
                      </w:r>
                      <w:r>
                        <w:rPr>
                          <w:lang w:val="lt"/>
                        </w:rPr>
                        <w:t>reikiamos specialistų, konsultantų grupės, jų sąrašai ir iškvietimo iš kitų ASPĮ ir (ar) institucijų tvarka;</w:t>
                      </w:r>
                    </w:p>
                  </w:sdtContent>
                </w:sdt>
                <w:sdt>
                  <w:sdtPr>
                    <w:alias w:val="46.8 pp."/>
                    <w:tag w:val="part_2100a9efbf2a4f3d8211a2413c7ebbdd"/>
                    <w:lock w:val="sdtLocked"/>
                    <w:richText/>
                  </w:sdtPr>
                  <w:sdtContent>
                    <w:p>
                      <w:pPr>
                        <w:tabs>
                          <w:tab w:val="left" w:pos="1276"/>
                        </w:tabs>
                        <w:ind w:firstLine="720"/>
                        <w:jc w:val="both"/>
                      </w:pPr>
                      <w:sdt>
                        <w:sdtPr>
                          <w:alias w:val="Numeris"/>
                          <w:tag w:val="nr_2100a9efbf2a4f3d8211a2413c7ebbdd"/>
                          <w:lock w:val="sdtLocked"/>
                          <w:richText/>
                        </w:sdtPr>
                        <w:sdtContent>
                          <w:r>
                            <w:rPr>
                              <w:lang w:val="lt"/>
                            </w:rPr>
                            <w:t>46.8</w:t>
                          </w:r>
                        </w:sdtContent>
                      </w:sdt>
                      <w:r>
                        <w:rPr>
                          <w:lang w:val="lt"/>
                        </w:rPr>
                        <w:t>.</w:t>
                      </w:r>
                      <w:r>
                        <w:t xml:space="preserve"> </w:t>
                      </w:r>
                      <w:r>
                        <w:rPr>
                          <w:lang w:val="lt"/>
                        </w:rPr>
                        <w:t>pacientų izoliavimas (izoliatoriaus vieta ASPĮ, aprūpinimas priemonėmis, personalas, jam skirtos AAP);</w:t>
                      </w:r>
                    </w:p>
                  </w:sdtContent>
                </w:sdt>
                <w:sdt>
                  <w:sdtPr>
                    <w:alias w:val="46.9 pp."/>
                    <w:tag w:val="part_f857291491a142ed93884ae50165f81d"/>
                    <w:lock w:val="sdtLocked"/>
                    <w:richText/>
                  </w:sdtPr>
                  <w:sdtContent>
                    <w:p>
                      <w:pPr>
                        <w:tabs>
                          <w:tab w:val="left" w:pos="1276"/>
                        </w:tabs>
                        <w:ind w:firstLine="720"/>
                        <w:jc w:val="both"/>
                      </w:pPr>
                      <w:sdt>
                        <w:sdtPr>
                          <w:alias w:val="Numeris"/>
                          <w:tag w:val="nr_f857291491a142ed93884ae50165f81d"/>
                          <w:lock w:val="sdtLocked"/>
                          <w:richText/>
                        </w:sdtPr>
                        <w:sdtContent>
                          <w:r>
                            <w:rPr>
                              <w:lang w:val="lt"/>
                            </w:rPr>
                            <w:t>46.9</w:t>
                          </w:r>
                        </w:sdtContent>
                      </w:sdt>
                      <w:r>
                        <w:rPr>
                          <w:lang w:val="lt"/>
                        </w:rPr>
                        <w:t>.</w:t>
                      </w:r>
                      <w:r>
                        <w:t xml:space="preserve"> </w:t>
                      </w:r>
                      <w:r>
                        <w:rPr>
                          <w:lang w:val="lt"/>
                        </w:rPr>
                        <w:t>asmenų, kuriems taikomas karantinas, pervežimas;</w:t>
                      </w:r>
                    </w:p>
                  </w:sdtContent>
                </w:sdt>
                <w:sdt>
                  <w:sdtPr>
                    <w:alias w:val="46.10 pp."/>
                    <w:tag w:val="part_685da60c72704fb5bca39aae46c33a21"/>
                    <w:lock w:val="sdtLocked"/>
                    <w:richText/>
                  </w:sdtPr>
                  <w:sdtContent>
                    <w:p>
                      <w:pPr>
                        <w:tabs>
                          <w:tab w:val="left" w:pos="1276"/>
                        </w:tabs>
                        <w:ind w:firstLine="720"/>
                        <w:jc w:val="both"/>
                      </w:pPr>
                      <w:sdt>
                        <w:sdtPr>
                          <w:alias w:val="Numeris"/>
                          <w:tag w:val="nr_685da60c72704fb5bca39aae46c33a21"/>
                          <w:lock w:val="sdtLocked"/>
                          <w:richText/>
                        </w:sdtPr>
                        <w:sdtContent>
                          <w:r>
                            <w:rPr>
                              <w:lang w:val="lt"/>
                            </w:rPr>
                            <w:t>46.10</w:t>
                          </w:r>
                        </w:sdtContent>
                      </w:sdt>
                      <w:r>
                        <w:rPr>
                          <w:lang w:val="lt"/>
                        </w:rPr>
                        <w:t>. ėminių ėmimo, transportavimo ir ištyrimo cheminio pavojaus ir pavojingų užkrečiamųjų ligų atvejais tvarka;</w:t>
                      </w:r>
                    </w:p>
                  </w:sdtContent>
                </w:sdt>
                <w:sdt>
                  <w:sdtPr>
                    <w:alias w:val="46.11 pp."/>
                    <w:tag w:val="part_1b2453632c1f4a94b135b3964eea90e7"/>
                    <w:lock w:val="sdtLocked"/>
                    <w:richText/>
                  </w:sdtPr>
                  <w:sdtContent>
                    <w:p>
                      <w:pPr>
                        <w:ind w:firstLine="709"/>
                        <w:jc w:val="both"/>
                        <w:rPr>
                          <w:rFonts w:ascii="Calibri" w:eastAsia="Calibri" w:hAnsi="Calibri" w:cs="Calibri"/>
                          <w:sz w:val="22"/>
                          <w:szCs w:val="22"/>
                          <w:lang w:val="lt"/>
                        </w:rPr>
                      </w:pPr>
                      <w:sdt>
                        <w:sdtPr>
                          <w:alias w:val="Numeris"/>
                          <w:tag w:val="nr_1b2453632c1f4a94b135b3964eea90e7"/>
                          <w:lock w:val="sdtLocked"/>
                          <w:richText/>
                        </w:sdtPr>
                        <w:sdtContent>
                          <w:r>
                            <w:rPr>
                              <w:lang w:val="lt"/>
                            </w:rPr>
                            <w:t>46.11</w:t>
                          </w:r>
                        </w:sdtContent>
                      </w:sdt>
                      <w:r>
                        <w:rPr>
                          <w:lang w:val="lt"/>
                        </w:rPr>
                        <w:t xml:space="preserve">. galima vieta nukentėjusiųjų sanitariniam švarinimui ASPĮ viduje ar išorėje, kurioje būtų galima išskleisti sanitarinio švarinimo pajėgumus: užterštų cheminėmis medžiagomis pacientų surinkimo vieta bei priemonės sanitarinį švarinimą atlikti, talpyklos užterštam vandeniui surinkti, maišai užterštiems drabužiams bei daiktams laikinai saugoti, sanitarinį švarinimą atliekantis personalas, jo AAP ir kt.). </w:t>
                      </w:r>
                      <w:r>
                        <w:t xml:space="preserve">Planuojant sanitarinio švarinimo vietą ASPĮ išorėje, gali būti sudarytos raštiškos sutartys dėl sanitarinio švarinimo palapinių naudojimo </w:t>
                      </w:r>
                      <w:r>
                        <w:rPr>
                          <w:szCs w:val="24"/>
                          <w:lang w:val="lt"/>
                        </w:rPr>
                        <w:t>(su savivaldybe, PAGD, Lietuvos kariuomene ar kt.);</w:t>
                      </w:r>
                    </w:p>
                  </w:sdtContent>
                </w:sdt>
                <w:sdt>
                  <w:sdtPr>
                    <w:alias w:val="46.12 pp."/>
                    <w:tag w:val="part_00b6b8f6d89141f88a01b3da54ebaa10"/>
                    <w:lock w:val="sdtLocked"/>
                    <w:richText/>
                  </w:sdtPr>
                  <w:sdtContent>
                    <w:p>
                      <w:pPr>
                        <w:tabs>
                          <w:tab w:val="left" w:pos="1276"/>
                        </w:tabs>
                        <w:ind w:firstLine="720"/>
                        <w:jc w:val="both"/>
                      </w:pPr>
                      <w:sdt>
                        <w:sdtPr>
                          <w:alias w:val="Numeris"/>
                          <w:tag w:val="nr_00b6b8f6d89141f88a01b3da54ebaa10"/>
                          <w:lock w:val="sdtLocked"/>
                          <w:richText/>
                        </w:sdtPr>
                        <w:sdtContent>
                          <w:r>
                            <w:rPr>
                              <w:lang w:val="lt"/>
                            </w:rPr>
                            <w:t>46.12</w:t>
                          </w:r>
                        </w:sdtContent>
                      </w:sdt>
                      <w:r>
                        <w:rPr>
                          <w:lang w:val="lt"/>
                        </w:rPr>
                        <w:t>. patalpų, drabužių, skalbinių, apyvokos daiktų, medicinos įrangos ir GMP automobilių dekontaminacija;</w:t>
                      </w:r>
                    </w:p>
                  </w:sdtContent>
                </w:sdt>
                <w:sdt>
                  <w:sdtPr>
                    <w:alias w:val="46.13 pp."/>
                    <w:tag w:val="part_cb90927a68e14c66b40d21441186716d"/>
                    <w:lock w:val="sdtLocked"/>
                    <w:richText/>
                  </w:sdtPr>
                  <w:sdtContent>
                    <w:p>
                      <w:pPr>
                        <w:tabs>
                          <w:tab w:val="left" w:pos="1276"/>
                        </w:tabs>
                        <w:ind w:firstLine="720"/>
                        <w:jc w:val="both"/>
                      </w:pPr>
                      <w:sdt>
                        <w:sdtPr>
                          <w:alias w:val="Numeris"/>
                          <w:tag w:val="nr_cb90927a68e14c66b40d21441186716d"/>
                          <w:lock w:val="sdtLocked"/>
                          <w:richText/>
                        </w:sdtPr>
                        <w:sdtContent>
                          <w:r>
                            <w:rPr>
                              <w:lang w:val="lt"/>
                            </w:rPr>
                            <w:t>46.13</w:t>
                          </w:r>
                        </w:sdtContent>
                      </w:sdt>
                      <w:r>
                        <w:rPr>
                          <w:lang w:val="lt"/>
                        </w:rPr>
                        <w:t>. medicinos personalas ir jo paskirstymas (skyriuose, izoliatoriuose, laboratorijose ir kt.);</w:t>
                      </w:r>
                    </w:p>
                  </w:sdtContent>
                </w:sdt>
                <w:sdt>
                  <w:sdtPr>
                    <w:alias w:val="46.14 pp."/>
                    <w:tag w:val="part_f98dfdecde7840a691699f480df92581"/>
                    <w:lock w:val="sdtLocked"/>
                    <w:richText/>
                  </w:sdtPr>
                  <w:sdtContent>
                    <w:p>
                      <w:pPr>
                        <w:tabs>
                          <w:tab w:val="left" w:pos="1276"/>
                        </w:tabs>
                        <w:ind w:firstLine="720"/>
                        <w:jc w:val="both"/>
                      </w:pPr>
                      <w:sdt>
                        <w:sdtPr>
                          <w:alias w:val="Numeris"/>
                          <w:tag w:val="nr_f98dfdecde7840a691699f480df92581"/>
                          <w:lock w:val="sdtLocked"/>
                          <w:richText/>
                        </w:sdtPr>
                        <w:sdtContent>
                          <w:r>
                            <w:rPr>
                              <w:lang w:val="lt"/>
                            </w:rPr>
                            <w:t>46.14</w:t>
                          </w:r>
                        </w:sdtContent>
                      </w:sdt>
                      <w:r>
                        <w:rPr>
                          <w:lang w:val="lt"/>
                        </w:rPr>
                        <w:t xml:space="preserve">. vaistiniai preparatai, </w:t>
                      </w:r>
                      <w:r>
                        <w:t xml:space="preserve">skirti žmogaus sveikatos būklėms, kurias sukėlė cheminiai, biologiniai veiksniai, radioaktyviosios medžiagos, gydyti ar profilaktikai </w:t>
                      </w:r>
                      <w:r>
                        <w:rPr>
                          <w:lang w:val="lt"/>
                        </w:rPr>
                        <w:t>(antibiotikai, priešnuodžiai, stabiliojo jodo preparatai,</w:t>
                      </w:r>
                      <w:r>
                        <w:rPr>
                          <w:color w:val="000000"/>
                          <w:bdr w:val="none" w:sz="0" w:space="0" w:color="auto" w:frame="1"/>
                        </w:rPr>
                        <w:t xml:space="preserve"> </w:t>
                      </w:r>
                      <w:r>
                        <w:t>vidinį radioaktyvųjį užterštumą šalinantys vaistiniai preparatai,</w:t>
                      </w:r>
                      <w:r>
                        <w:rPr>
                          <w:lang w:val="lt"/>
                        </w:rPr>
                        <w:t xml:space="preserve"> vakcinos, serumai ir kt.);</w:t>
                      </w:r>
                    </w:p>
                  </w:sdtContent>
                </w:sdt>
                <w:sdt>
                  <w:sdtPr>
                    <w:alias w:val="46.15 pp."/>
                    <w:tag w:val="part_9bafef72b1694c5ca70d81bf33331033"/>
                    <w:lock w:val="sdtLocked"/>
                    <w:richText/>
                  </w:sdtPr>
                  <w:sdtContent>
                    <w:p>
                      <w:pPr>
                        <w:tabs>
                          <w:tab w:val="left" w:pos="1276"/>
                        </w:tabs>
                        <w:ind w:firstLine="720"/>
                        <w:jc w:val="both"/>
                        <w:rPr>
                          <w:lang w:val="lt"/>
                        </w:rPr>
                      </w:pPr>
                      <w:sdt>
                        <w:sdtPr>
                          <w:alias w:val="Numeris"/>
                          <w:tag w:val="nr_9bafef72b1694c5ca70d81bf33331033"/>
                          <w:lock w:val="sdtLocked"/>
                          <w:richText/>
                        </w:sdtPr>
                        <w:sdtContent>
                          <w:r>
                            <w:rPr>
                              <w:lang w:val="lt"/>
                            </w:rPr>
                            <w:t>46.15</w:t>
                          </w:r>
                        </w:sdtContent>
                      </w:sdt>
                      <w:r>
                        <w:rPr>
                          <w:lang w:val="lt"/>
                        </w:rPr>
                        <w:t>. pagalbos teikimo apimtis (pagal ESVP rengimo tvarkos aprašo 25 punktą).</w:t>
                      </w:r>
                    </w:p>
                  </w:sdtContent>
                </w:sdt>
              </w:sdtContent>
            </w:sdt>
            <w:sdt>
              <w:sdtPr>
                <w:alias w:val="47 p."/>
                <w:tag w:val="part_9b98814ba9074d09889ad0866e669368"/>
                <w:lock w:val="sdtLocked"/>
                <w:richText/>
              </w:sdtPr>
              <w:sdtContent>
                <w:p>
                  <w:pPr>
                    <w:tabs>
                      <w:tab w:val="left" w:pos="1276"/>
                    </w:tabs>
                    <w:ind w:firstLine="720"/>
                    <w:jc w:val="both"/>
                    <w:rPr>
                      <w:lang w:val="lt"/>
                    </w:rPr>
                  </w:pPr>
                  <w:sdt>
                    <w:sdtPr>
                      <w:alias w:val="Numeris"/>
                      <w:tag w:val="nr_9b98814ba9074d09889ad0866e669368"/>
                      <w:lock w:val="sdtLocked"/>
                      <w:richText/>
                    </w:sdtPr>
                    <w:sdtContent>
                      <w:r>
                        <w:rPr>
                          <w:lang w:val="lt"/>
                        </w:rPr>
                        <w:t>47</w:t>
                      </w:r>
                    </w:sdtContent>
                  </w:sdt>
                  <w:r>
                    <w:rPr>
                      <w:lang w:val="lt"/>
                    </w:rPr>
                    <w:t xml:space="preserve">. ESVP atskiruose skyriuose turi būti aprašytas ASPĮ pasirengimas ir veiklos organizavimas branduolinės ar radiologinės avarijos atveju, vadovaujantis Sveikatos priežiūros įstaigų pasirengimo ir veiklos organizavimo branduolinės ar radiologinės avarijos atveju radiacinės saugos rekomendacijomis, patvirtintomis Radiacinės saugos centro direktoriaus 2022 m. birželio 29 d. įsakymu Nr. V-71 „Dėl Sveikatos priežiūros įstaigų pasirengimo ir veiklos organizavimo branduolinės ar radiologinės avarijos atveju radiacinės saugos rekomendacijų patvirtinimo“. </w:t>
                  </w:r>
                </w:p>
                <w:p/>
              </w:sdtContent>
            </w:sdt>
          </w:sdtContent>
        </w:sdt>
        <w:sdt>
          <w:sdtPr>
            <w:alias w:val="skyrius"/>
            <w:tag w:val="part_434f89b41e9e4998bc6753ae939b930b"/>
            <w:lock w:val="sdtLocked"/>
            <w:richText/>
          </w:sdtPr>
          <w:sdtContent>
            <w:p>
              <w:pPr>
                <w:jc w:val="center"/>
              </w:pPr>
              <w:sdt>
                <w:sdtPr>
                  <w:alias w:val="Numeris"/>
                  <w:tag w:val="nr_434f89b41e9e4998bc6753ae939b930b"/>
                  <w:lock w:val="sdtLocked"/>
                  <w:richText/>
                </w:sdtPr>
                <w:sdtContent>
                  <w:r>
                    <w:rPr>
                      <w:b/>
                      <w:bCs/>
                      <w:caps/>
                      <w:lang w:val="lt"/>
                    </w:rPr>
                    <w:t>XII</w:t>
                  </w:r>
                </w:sdtContent>
              </w:sdt>
              <w:r>
                <w:rPr>
                  <w:b/>
                  <w:bCs/>
                  <w:caps/>
                  <w:lang w:val="lt"/>
                </w:rPr>
                <w:t xml:space="preserve"> SKYRIUS</w:t>
              </w:r>
            </w:p>
            <w:p>
              <w:pPr>
                <w:jc w:val="center"/>
                <w:rPr>
                  <w:b/>
                  <w:bCs/>
                  <w:lang w:val="lt"/>
                </w:rPr>
              </w:pPr>
              <w:sdt>
                <w:sdtPr>
                  <w:alias w:val="Pavadinimas"/>
                  <w:tag w:val="title_434f89b41e9e4998bc6753ae939b930b"/>
                  <w:lock w:val="sdtLocked"/>
                  <w:richText/>
                </w:sdtPr>
                <w:sdtContent>
                  <w:r>
                    <w:rPr>
                      <w:b/>
                      <w:bCs/>
                      <w:lang w:val="lt"/>
                    </w:rPr>
                    <w:t>MEDICINOS PAGALBOS TEIKIMO MASINĖS NELAIMĖS ATVEJU ORGANIZAVIMAS IR KOORDINAVIMAS</w:t>
                  </w:r>
                </w:sdtContent>
              </w:sdt>
            </w:p>
            <w:p>
              <w:pPr>
                <w:ind w:firstLine="720"/>
                <w:jc w:val="both"/>
                <w:rPr>
                  <w:szCs w:val="24"/>
                </w:rPr>
              </w:pPr>
            </w:p>
            <w:sdt>
              <w:sdtPr>
                <w:alias w:val="48 p."/>
                <w:tag w:val="part_d06b7497cb6746b2ba1f08a324c6d55d"/>
                <w:lock w:val="sdtLocked"/>
                <w:richText/>
              </w:sdtPr>
              <w:sdtContent>
                <w:p>
                  <w:pPr>
                    <w:ind w:firstLine="720"/>
                    <w:jc w:val="both"/>
                    <w:rPr>
                      <w:szCs w:val="24"/>
                    </w:rPr>
                  </w:pPr>
                  <w:sdt>
                    <w:sdtPr>
                      <w:alias w:val="Numeris"/>
                      <w:tag w:val="nr_d06b7497cb6746b2ba1f08a324c6d55d"/>
                      <w:lock w:val="sdtLocked"/>
                      <w:richText/>
                    </w:sdtPr>
                    <w:sdtContent>
                      <w:r>
                        <w:rPr>
                          <w:szCs w:val="24"/>
                        </w:rPr>
                        <w:t>48</w:t>
                      </w:r>
                    </w:sdtContent>
                  </w:sdt>
                  <w:r>
                    <w:rPr>
                      <w:szCs w:val="24"/>
                    </w:rPr>
                    <w:t xml:space="preserve">. </w:t>
                  </w:r>
                  <w:r>
                    <w:rPr>
                      <w:lang w:val="lt"/>
                    </w:rPr>
                    <w:t xml:space="preserve">ESVP rengimo tvarkos aprašo </w:t>
                  </w:r>
                  <w:r>
                    <w:rPr>
                      <w:szCs w:val="24"/>
                    </w:rPr>
                    <w:t>XII skyrius taikomas ASPĮ, teikiančioms stacionarines aktyviojo gydymo asmens sveikatos priežiūros paslaugas (toliau šiame skyriuje – Paslaugos) ir esančioms regioninės funkcinės sveikatos priežiūros teritorijos centrais (toliau – Paslaugų teikimą organizuojanti ASPĮ), siekiant pasirengti masinei nelaimei, kurios metu atitinkamos regioninės funkcinės sveikatos priežiūros teritorijoje veikiančios kitos stacionarinės ASPĮ turi būti pasiruošusios priimti didesnį nei įprastai skaičių įvairias traumas patyrusių asmenų mobilizacijos ar karo atveju (</w:t>
                  </w:r>
                  <w:r>
                    <w:t>esant poreikiui ekstremalios situacijos ar krizės metu</w:t>
                  </w:r>
                  <w:r>
                    <w:rPr>
                      <w:szCs w:val="24"/>
                    </w:rPr>
                    <w:t>), bei siekiant vykdyti mobilizacines užduotis.</w:t>
                  </w:r>
                </w:p>
              </w:sdtContent>
            </w:sdt>
            <w:sdt>
              <w:sdtPr>
                <w:alias w:val="49 p."/>
                <w:tag w:val="part_5b0aa14167a04bc6a66c265c8bc5c763"/>
                <w:lock w:val="sdtLocked"/>
                <w:richText/>
              </w:sdtPr>
              <w:sdtContent>
                <w:p>
                  <w:pPr>
                    <w:ind w:firstLine="720"/>
                    <w:jc w:val="both"/>
                    <w:rPr>
                      <w:lang w:val="lt"/>
                    </w:rPr>
                  </w:pPr>
                  <w:sdt>
                    <w:sdtPr>
                      <w:alias w:val="Numeris"/>
                      <w:tag w:val="nr_5b0aa14167a04bc6a66c265c8bc5c763"/>
                      <w:lock w:val="sdtLocked"/>
                      <w:richText/>
                    </w:sdtPr>
                    <w:sdtContent>
                      <w:r>
                        <w:rPr>
                          <w:lang w:val="lt"/>
                        </w:rPr>
                        <w:t>49</w:t>
                      </w:r>
                    </w:sdtContent>
                  </w:sdt>
                  <w:r>
                    <w:rPr>
                      <w:lang w:val="lt"/>
                    </w:rPr>
                    <w:t>. Paslaugų teikimą organizuojančių ASPĮ funkcijos:</w:t>
                  </w:r>
                </w:p>
                <w:sdt>
                  <w:sdtPr>
                    <w:alias w:val="49.1 pp."/>
                    <w:tag w:val="part_e1951485bfb645fa956748a979209382"/>
                    <w:lock w:val="sdtLocked"/>
                    <w:richText/>
                  </w:sdtPr>
                  <w:sdtContent>
                    <w:p>
                      <w:pPr>
                        <w:ind w:firstLine="720"/>
                        <w:jc w:val="both"/>
                        <w:rPr>
                          <w:lang w:val="lt"/>
                        </w:rPr>
                      </w:pPr>
                      <w:sdt>
                        <w:sdtPr>
                          <w:alias w:val="Numeris"/>
                          <w:tag w:val="nr_e1951485bfb645fa956748a979209382"/>
                          <w:lock w:val="sdtLocked"/>
                          <w:richText/>
                        </w:sdtPr>
                        <w:sdtContent>
                          <w:r>
                            <w:rPr>
                              <w:lang w:val="lt"/>
                            </w:rPr>
                            <w:t>49.1</w:t>
                          </w:r>
                        </w:sdtContent>
                      </w:sdt>
                      <w:r>
                        <w:rPr>
                          <w:lang w:val="lt"/>
                        </w:rPr>
                        <w:t>. Sveikatos apsaugos ministerijos Mobilizacijos valdymo grupės (toliau – SAM MVG) ir Operacijų centro (toliau – OC) pavedimų visais klausimais, susijusiais su Paslaugų mobilizacijos ir karo atveju teikimo organizavimu, vykdymas;</w:t>
                      </w:r>
                    </w:p>
                  </w:sdtContent>
                </w:sdt>
                <w:sdt>
                  <w:sdtPr>
                    <w:alias w:val="49.2 pp."/>
                    <w:tag w:val="part_4cc29278dea044c4b2758b1c7f0dde02"/>
                    <w:lock w:val="sdtLocked"/>
                    <w:richText/>
                  </w:sdtPr>
                  <w:sdtContent>
                    <w:p>
                      <w:pPr>
                        <w:ind w:firstLine="720"/>
                        <w:jc w:val="both"/>
                        <w:rPr>
                          <w:lang w:val="lt"/>
                        </w:rPr>
                      </w:pPr>
                      <w:sdt>
                        <w:sdtPr>
                          <w:alias w:val="Numeris"/>
                          <w:tag w:val="nr_4cc29278dea044c4b2758b1c7f0dde02"/>
                          <w:lock w:val="sdtLocked"/>
                          <w:richText/>
                        </w:sdtPr>
                        <w:sdtContent>
                          <w:r>
                            <w:rPr>
                              <w:lang w:val="lt"/>
                            </w:rPr>
                            <w:t>49.2</w:t>
                          </w:r>
                        </w:sdtContent>
                      </w:sdt>
                      <w:r>
                        <w:rPr>
                          <w:lang w:val="lt"/>
                        </w:rPr>
                        <w:t>. suderinus su SAM, Paslaugų teikimo jos veikimo teritorijoje organizavimas ir koordinavimas, nurodymų veikimo teritorijoje esančioms ASPĮ davimas;</w:t>
                      </w:r>
                    </w:p>
                  </w:sdtContent>
                </w:sdt>
                <w:sdt>
                  <w:sdtPr>
                    <w:alias w:val="49.3 pp."/>
                    <w:tag w:val="part_629ad5e15fde41fea3dd6ea7fe2e433c"/>
                    <w:lock w:val="sdtLocked"/>
                    <w:richText/>
                  </w:sdtPr>
                  <w:sdtContent>
                    <w:p>
                      <w:pPr>
                        <w:ind w:firstLine="720"/>
                        <w:jc w:val="both"/>
                        <w:rPr>
                          <w:lang w:val="lt"/>
                        </w:rPr>
                      </w:pPr>
                      <w:sdt>
                        <w:sdtPr>
                          <w:alias w:val="Numeris"/>
                          <w:tag w:val="nr_629ad5e15fde41fea3dd6ea7fe2e433c"/>
                          <w:lock w:val="sdtLocked"/>
                          <w:richText/>
                        </w:sdtPr>
                        <w:sdtContent>
                          <w:r>
                            <w:rPr>
                              <w:lang w:val="lt"/>
                            </w:rPr>
                            <w:t>49.3</w:t>
                          </w:r>
                        </w:sdtContent>
                      </w:sdt>
                      <w:r>
                        <w:rPr>
                          <w:lang w:val="lt"/>
                        </w:rPr>
                        <w:t xml:space="preserve">. priimtų sprendimų įgyvendinimo stebėsena veikimo teritorijoje ir informacijos pateikimas SAM; </w:t>
                      </w:r>
                    </w:p>
                  </w:sdtContent>
                </w:sdt>
                <w:sdt>
                  <w:sdtPr>
                    <w:alias w:val="49.4 pp."/>
                    <w:tag w:val="part_d81a1c1c9d26427c9e7caef3a2d69299"/>
                    <w:lock w:val="sdtLocked"/>
                    <w:richText/>
                  </w:sdtPr>
                  <w:sdtContent>
                    <w:p>
                      <w:pPr>
                        <w:ind w:firstLine="720"/>
                        <w:jc w:val="both"/>
                        <w:rPr>
                          <w:lang w:val="lt"/>
                        </w:rPr>
                      </w:pPr>
                      <w:sdt>
                        <w:sdtPr>
                          <w:alias w:val="Numeris"/>
                          <w:tag w:val="nr_d81a1c1c9d26427c9e7caef3a2d69299"/>
                          <w:lock w:val="sdtLocked"/>
                          <w:richText/>
                        </w:sdtPr>
                        <w:sdtContent>
                          <w:r>
                            <w:rPr>
                              <w:lang w:val="lt"/>
                            </w:rPr>
                            <w:t>49.4</w:t>
                          </w:r>
                        </w:sdtContent>
                      </w:sdt>
                      <w:r>
                        <w:rPr>
                          <w:lang w:val="lt"/>
                        </w:rPr>
                        <w:t xml:space="preserve">. veikimo teritorijoje esančių ASPĮ konsultavimas ir metodinis vadovavimas joms; </w:t>
                      </w:r>
                    </w:p>
                  </w:sdtContent>
                </w:sdt>
                <w:sdt>
                  <w:sdtPr>
                    <w:alias w:val="49.5 pp."/>
                    <w:tag w:val="part_4895c37640d246d4965792afb3edc087"/>
                    <w:lock w:val="sdtLocked"/>
                    <w:richText/>
                  </w:sdtPr>
                  <w:sdtContent>
                    <w:p>
                      <w:pPr>
                        <w:ind w:firstLine="720"/>
                        <w:jc w:val="both"/>
                        <w:rPr>
                          <w:lang w:val="lt"/>
                        </w:rPr>
                      </w:pPr>
                      <w:sdt>
                        <w:sdtPr>
                          <w:alias w:val="Numeris"/>
                          <w:tag w:val="nr_4895c37640d246d4965792afb3edc087"/>
                          <w:lock w:val="sdtLocked"/>
                          <w:richText/>
                        </w:sdtPr>
                        <w:sdtContent>
                          <w:r>
                            <w:rPr>
                              <w:lang w:val="lt"/>
                            </w:rPr>
                            <w:t>49.5</w:t>
                          </w:r>
                        </w:sdtContent>
                      </w:sdt>
                      <w:r>
                        <w:rPr>
                          <w:lang w:val="lt"/>
                        </w:rPr>
                        <w:t xml:space="preserve">. pacientų srautų valdymas veikimo teritorijoje; </w:t>
                      </w:r>
                    </w:p>
                  </w:sdtContent>
                </w:sdt>
                <w:sdt>
                  <w:sdtPr>
                    <w:alias w:val="49.6 pp."/>
                    <w:tag w:val="part_42d013a2874f43f28e8cb6bd0ae77534"/>
                    <w:lock w:val="sdtLocked"/>
                    <w:richText/>
                  </w:sdtPr>
                  <w:sdtContent>
                    <w:p>
                      <w:pPr>
                        <w:ind w:firstLine="720"/>
                        <w:jc w:val="both"/>
                        <w:rPr>
                          <w:lang w:val="lt"/>
                        </w:rPr>
                      </w:pPr>
                      <w:sdt>
                        <w:sdtPr>
                          <w:alias w:val="Numeris"/>
                          <w:tag w:val="nr_42d013a2874f43f28e8cb6bd0ae77534"/>
                          <w:lock w:val="sdtLocked"/>
                          <w:richText/>
                        </w:sdtPr>
                        <w:sdtContent>
                          <w:r>
                            <w:rPr>
                              <w:lang w:val="lt"/>
                            </w:rPr>
                            <w:t>49.6</w:t>
                          </w:r>
                        </w:sdtContent>
                      </w:sdt>
                      <w:r>
                        <w:rPr>
                          <w:lang w:val="lt"/>
                        </w:rPr>
                        <w:t xml:space="preserve">. suderinus su SAM, klausimų, susijusių su personalo srautų valdymu, pasitelkimu, sprendimas; </w:t>
                      </w:r>
                    </w:p>
                  </w:sdtContent>
                </w:sdt>
                <w:sdt>
                  <w:sdtPr>
                    <w:alias w:val="49.7 pp."/>
                    <w:tag w:val="part_14191d651419414a9414de4a6d72b9de"/>
                    <w:lock w:val="sdtLocked"/>
                    <w:richText/>
                  </w:sdtPr>
                  <w:sdtContent>
                    <w:p>
                      <w:pPr>
                        <w:ind w:firstLine="720"/>
                        <w:jc w:val="both"/>
                        <w:rPr>
                          <w:lang w:val="lt"/>
                        </w:rPr>
                      </w:pPr>
                      <w:sdt>
                        <w:sdtPr>
                          <w:alias w:val="Numeris"/>
                          <w:tag w:val="nr_14191d651419414a9414de4a6d72b9de"/>
                          <w:lock w:val="sdtLocked"/>
                          <w:richText/>
                        </w:sdtPr>
                        <w:sdtContent>
                          <w:r>
                            <w:rPr>
                              <w:lang w:val="lt"/>
                            </w:rPr>
                            <w:t>49.7</w:t>
                          </w:r>
                        </w:sdtContent>
                      </w:sdt>
                      <w:r>
                        <w:rPr>
                          <w:lang w:val="lt"/>
                        </w:rPr>
                        <w:t xml:space="preserve">. </w:t>
                      </w:r>
                      <w:r>
                        <w:rPr>
                          <w:color w:val="000000"/>
                          <w:lang w:val="lt"/>
                        </w:rPr>
                        <w:t>veikimo teritorijoje esančių palaikomojo gydymo ir slaugos asmens sveikatos priežiūros įstaigų konsultavimas ir metodinis vadovavimas joms;</w:t>
                      </w:r>
                      <w:r>
                        <w:rPr>
                          <w:lang w:val="lt"/>
                        </w:rPr>
                        <w:t xml:space="preserve"> </w:t>
                      </w:r>
                    </w:p>
                  </w:sdtContent>
                </w:sdt>
                <w:sdt>
                  <w:sdtPr>
                    <w:alias w:val="49.8 pp."/>
                    <w:tag w:val="part_a6bdf81d5c6f45ba8e0512ec82ae5bfe"/>
                    <w:lock w:val="sdtLocked"/>
                    <w:richText/>
                  </w:sdtPr>
                  <w:sdtContent>
                    <w:p>
                      <w:pPr>
                        <w:ind w:firstLine="720"/>
                        <w:jc w:val="both"/>
                        <w:rPr>
                          <w:lang w:val="lt"/>
                        </w:rPr>
                      </w:pPr>
                      <w:sdt>
                        <w:sdtPr>
                          <w:alias w:val="Numeris"/>
                          <w:tag w:val="nr_a6bdf81d5c6f45ba8e0512ec82ae5bfe"/>
                          <w:lock w:val="sdtLocked"/>
                          <w:richText/>
                        </w:sdtPr>
                        <w:sdtContent>
                          <w:r>
                            <w:rPr>
                              <w:lang w:val="lt"/>
                            </w:rPr>
                            <w:t>49.8</w:t>
                          </w:r>
                        </w:sdtContent>
                      </w:sdt>
                      <w:r>
                        <w:rPr>
                          <w:lang w:val="lt"/>
                        </w:rPr>
                        <w:t xml:space="preserve">. veikimo teritorijoje esančių kitų (neorganizuojančių) ASPĮ konsultavimas ir metodinis vadovavimas joms; </w:t>
                      </w:r>
                    </w:p>
                  </w:sdtContent>
                </w:sdt>
                <w:sdt>
                  <w:sdtPr>
                    <w:alias w:val="49.9 pp."/>
                    <w:tag w:val="part_1d01fdf745594f1a85b852d266d32be2"/>
                    <w:lock w:val="sdtLocked"/>
                    <w:richText/>
                  </w:sdtPr>
                  <w:sdtContent>
                    <w:p>
                      <w:pPr>
                        <w:ind w:firstLine="720"/>
                        <w:jc w:val="both"/>
                        <w:rPr>
                          <w:lang w:val="lt"/>
                        </w:rPr>
                      </w:pPr>
                      <w:sdt>
                        <w:sdtPr>
                          <w:alias w:val="Numeris"/>
                          <w:tag w:val="nr_1d01fdf745594f1a85b852d266d32be2"/>
                          <w:lock w:val="sdtLocked"/>
                          <w:richText/>
                        </w:sdtPr>
                        <w:sdtContent>
                          <w:r>
                            <w:rPr>
                              <w:lang w:val="lt"/>
                            </w:rPr>
                            <w:t>49.9</w:t>
                          </w:r>
                        </w:sdtContent>
                      </w:sdt>
                      <w:r>
                        <w:rPr>
                          <w:lang w:val="lt"/>
                        </w:rPr>
                        <w:t xml:space="preserve">. pagal poreikį mobiliųjų sveikatos priežiūros specialistų brigadų ASPĮ ir socialinės globos įstaigoms konsultuoti ir Paslaugų mobilizacijos ir karo atveju teikimo organizavimas; </w:t>
                      </w:r>
                    </w:p>
                  </w:sdtContent>
                </w:sdt>
                <w:sdt>
                  <w:sdtPr>
                    <w:alias w:val="49.10 pp."/>
                    <w:tag w:val="part_3abd1dfa4a854877a8ab48330c7e86e2"/>
                    <w:lock w:val="sdtLocked"/>
                    <w:richText/>
                  </w:sdtPr>
                  <w:sdtContent>
                    <w:p>
                      <w:pPr>
                        <w:ind w:firstLine="720"/>
                        <w:jc w:val="both"/>
                        <w:rPr>
                          <w:lang w:val="lt"/>
                        </w:rPr>
                      </w:pPr>
                      <w:sdt>
                        <w:sdtPr>
                          <w:alias w:val="Numeris"/>
                          <w:tag w:val="nr_3abd1dfa4a854877a8ab48330c7e86e2"/>
                          <w:lock w:val="sdtLocked"/>
                          <w:richText/>
                        </w:sdtPr>
                        <w:sdtContent>
                          <w:r>
                            <w:rPr>
                              <w:lang w:val="lt"/>
                            </w:rPr>
                            <w:t>49.10</w:t>
                          </w:r>
                        </w:sdtContent>
                      </w:sdt>
                      <w:r>
                        <w:rPr>
                          <w:lang w:val="lt"/>
                        </w:rPr>
                        <w:t xml:space="preserve">. bendradarbiavimas su Paslaugas teikiančiomis ASPĮ, kitomis įstaigomis, įmonėmis, organizacijomis, siekiant optimizuoti paslaugų koordinavimo ir organizavimo procesą, problemų identifikavimas ir jų sprendimas; </w:t>
                      </w:r>
                    </w:p>
                  </w:sdtContent>
                </w:sdt>
                <w:sdt>
                  <w:sdtPr>
                    <w:alias w:val="49.11 pp."/>
                    <w:tag w:val="part_a26eb08456e642c18a0bfec22743c415"/>
                    <w:lock w:val="sdtLocked"/>
                    <w:richText/>
                  </w:sdtPr>
                  <w:sdtContent>
                    <w:p>
                      <w:pPr>
                        <w:ind w:firstLine="720"/>
                        <w:jc w:val="both"/>
                        <w:rPr>
                          <w:lang w:val="lt"/>
                        </w:rPr>
                      </w:pPr>
                      <w:sdt>
                        <w:sdtPr>
                          <w:alias w:val="Numeris"/>
                          <w:tag w:val="nr_a26eb08456e642c18a0bfec22743c415"/>
                          <w:lock w:val="sdtLocked"/>
                          <w:richText/>
                        </w:sdtPr>
                        <w:sdtContent>
                          <w:r>
                            <w:rPr>
                              <w:lang w:val="lt"/>
                            </w:rPr>
                            <w:t>49.11</w:t>
                          </w:r>
                        </w:sdtContent>
                      </w:sdt>
                      <w:r>
                        <w:rPr>
                          <w:lang w:val="lt"/>
                        </w:rPr>
                        <w:t xml:space="preserve">. iš valstybės rezervo gautų asmeninių apsaugos priemonių, diagnostikai ir gydymui reikalingų medicinos priemonių ir vaistinių preparatų paskirstymo veikimo teritorijoje esančioms ASPĮ organizavimas; </w:t>
                      </w:r>
                    </w:p>
                  </w:sdtContent>
                </w:sdt>
                <w:sdt>
                  <w:sdtPr>
                    <w:alias w:val="49.12 pp."/>
                    <w:tag w:val="part_75c09289181a4a3a93236099544c9ac0"/>
                    <w:lock w:val="sdtLocked"/>
                    <w:richText/>
                  </w:sdtPr>
                  <w:sdtContent>
                    <w:p>
                      <w:pPr>
                        <w:ind w:firstLine="720"/>
                        <w:jc w:val="both"/>
                        <w:rPr>
                          <w:lang w:val="lt"/>
                        </w:rPr>
                      </w:pPr>
                      <w:sdt>
                        <w:sdtPr>
                          <w:alias w:val="Numeris"/>
                          <w:tag w:val="nr_75c09289181a4a3a93236099544c9ac0"/>
                          <w:lock w:val="sdtLocked"/>
                          <w:richText/>
                        </w:sdtPr>
                        <w:sdtContent>
                          <w:r>
                            <w:rPr>
                              <w:lang w:val="lt"/>
                            </w:rPr>
                            <w:t>49.12</w:t>
                          </w:r>
                        </w:sdtContent>
                      </w:sdt>
                      <w:r>
                        <w:rPr>
                          <w:lang w:val="lt"/>
                        </w:rPr>
                        <w:t>. ne rečiau kaip kartą per savaitę pasitarimų su veikimo teritorijoje esančiomis ASPĮ, dalyvaujant SAM atstovui, organizavimas;</w:t>
                      </w:r>
                    </w:p>
                  </w:sdtContent>
                </w:sdt>
                <w:sdt>
                  <w:sdtPr>
                    <w:alias w:val="49.13 pp."/>
                    <w:tag w:val="part_3cfed9bccede44068560145b9eee26df"/>
                    <w:lock w:val="sdtLocked"/>
                    <w:richText/>
                  </w:sdtPr>
                  <w:sdtContent>
                    <w:p>
                      <w:pPr>
                        <w:ind w:firstLine="720"/>
                        <w:jc w:val="both"/>
                        <w:rPr>
                          <w:lang w:val="lt"/>
                        </w:rPr>
                      </w:pPr>
                      <w:sdt>
                        <w:sdtPr>
                          <w:alias w:val="Numeris"/>
                          <w:tag w:val="nr_3cfed9bccede44068560145b9eee26df"/>
                          <w:lock w:val="sdtLocked"/>
                          <w:richText/>
                        </w:sdtPr>
                        <w:sdtContent>
                          <w:r>
                            <w:rPr>
                              <w:lang w:val="lt"/>
                            </w:rPr>
                            <w:t>49.13</w:t>
                          </w:r>
                        </w:sdtContent>
                      </w:sdt>
                      <w:r>
                        <w:rPr>
                          <w:lang w:val="lt"/>
                        </w:rPr>
                        <w:t>. iš SAM gautos informacijos sklaida ir informacijos teikimas SAM;</w:t>
                      </w:r>
                    </w:p>
                  </w:sdtContent>
                </w:sdt>
                <w:sdt>
                  <w:sdtPr>
                    <w:alias w:val="49.14 pp."/>
                    <w:tag w:val="part_91a69edcc6ce490fa78ae74fc895aa9d"/>
                    <w:lock w:val="sdtLocked"/>
                    <w:richText/>
                  </w:sdtPr>
                  <w:sdtContent>
                    <w:p>
                      <w:pPr>
                        <w:ind w:firstLine="720"/>
                        <w:jc w:val="both"/>
                        <w:rPr>
                          <w:lang w:val="lt"/>
                        </w:rPr>
                      </w:pPr>
                      <w:sdt>
                        <w:sdtPr>
                          <w:alias w:val="Numeris"/>
                          <w:tag w:val="nr_91a69edcc6ce490fa78ae74fc895aa9d"/>
                          <w:lock w:val="sdtLocked"/>
                          <w:richText/>
                        </w:sdtPr>
                        <w:sdtContent>
                          <w:r>
                            <w:rPr>
                              <w:lang w:val="lt"/>
                            </w:rPr>
                            <w:t>49.14</w:t>
                          </w:r>
                        </w:sdtContent>
                      </w:sdt>
                      <w:r>
                        <w:rPr>
                          <w:lang w:val="lt"/>
                        </w:rPr>
                        <w:t xml:space="preserve">. su Paslaugų teikimo organizavimu, teikimu, rezultatais susijusių ataskaitų formavimas ir informacijos teikimas SAM; </w:t>
                      </w:r>
                    </w:p>
                  </w:sdtContent>
                </w:sdt>
                <w:sdt>
                  <w:sdtPr>
                    <w:alias w:val="49.15 pp."/>
                    <w:tag w:val="part_21872a9798964e85a46216f2db18970d"/>
                    <w:lock w:val="sdtLocked"/>
                    <w:richText/>
                  </w:sdtPr>
                  <w:sdtContent>
                    <w:p>
                      <w:pPr>
                        <w:ind w:firstLine="720"/>
                        <w:jc w:val="both"/>
                        <w:rPr>
                          <w:lang w:val="lt"/>
                        </w:rPr>
                      </w:pPr>
                      <w:sdt>
                        <w:sdtPr>
                          <w:alias w:val="Numeris"/>
                          <w:tag w:val="nr_21872a9798964e85a46216f2db18970d"/>
                          <w:lock w:val="sdtLocked"/>
                          <w:richText/>
                        </w:sdtPr>
                        <w:sdtContent>
                          <w:r>
                            <w:rPr>
                              <w:lang w:val="lt"/>
                            </w:rPr>
                            <w:t>49.15</w:t>
                          </w:r>
                        </w:sdtContent>
                      </w:sdt>
                      <w:r>
                        <w:rPr>
                          <w:lang w:val="lt"/>
                        </w:rPr>
                        <w:t>. kitų funkcijų, susijusių su Paslaugų teikimo organizavimu, koordinavimu ir pacientų srautų valdymu, vykdymas.</w:t>
                      </w:r>
                    </w:p>
                  </w:sdtContent>
                </w:sdt>
              </w:sdtContent>
            </w:sdt>
            <w:sdt>
              <w:sdtPr>
                <w:alias w:val="50 p."/>
                <w:tag w:val="part_2fe014672a78467ab759cc8360a1f708"/>
                <w:lock w:val="sdtLocked"/>
                <w:richText/>
              </w:sdtPr>
              <w:sdtContent>
                <w:p>
                  <w:pPr>
                    <w:ind w:firstLine="709"/>
                    <w:jc w:val="both"/>
                    <w:rPr>
                      <w:lang w:val="lt"/>
                    </w:rPr>
                  </w:pPr>
                  <w:sdt>
                    <w:sdtPr>
                      <w:alias w:val="Numeris"/>
                      <w:tag w:val="nr_2fe014672a78467ab759cc8360a1f708"/>
                      <w:lock w:val="sdtLocked"/>
                      <w:richText/>
                    </w:sdtPr>
                    <w:sdtContent>
                      <w:r>
                        <w:rPr>
                          <w:lang w:val="lt"/>
                        </w:rPr>
                        <w:t>50</w:t>
                      </w:r>
                    </w:sdtContent>
                  </w:sdt>
                  <w:r>
                    <w:rPr>
                      <w:lang w:val="lt"/>
                    </w:rPr>
                    <w:t xml:space="preserve">. Paslaugų teikimą organizuojančioje ASPĮ jos vadovo įsakymu sudaroma komanda koordinuoti ir stebėti Paslaugų teikimą Paslaugų teikimą organizuojančios ASPĮ veikimo teritorijoje (toliau – komanda). </w:t>
                  </w:r>
                </w:p>
              </w:sdtContent>
            </w:sdt>
            <w:sdt>
              <w:sdtPr>
                <w:alias w:val="51 p."/>
                <w:tag w:val="part_78ee17c7328b4466a6bb3e2a6e0c0eb8"/>
                <w:lock w:val="sdtLocked"/>
                <w:richText/>
              </w:sdtPr>
              <w:sdtContent>
                <w:p>
                  <w:pPr>
                    <w:ind w:firstLine="709"/>
                    <w:jc w:val="both"/>
                    <w:rPr>
                      <w:lang w:val="lt"/>
                    </w:rPr>
                  </w:pPr>
                  <w:sdt>
                    <w:sdtPr>
                      <w:alias w:val="Numeris"/>
                      <w:tag w:val="nr_78ee17c7328b4466a6bb3e2a6e0c0eb8"/>
                      <w:lock w:val="sdtLocked"/>
                      <w:richText/>
                    </w:sdtPr>
                    <w:sdtContent>
                      <w:r>
                        <w:rPr>
                          <w:lang w:val="lt"/>
                        </w:rPr>
                        <w:t>51</w:t>
                      </w:r>
                    </w:sdtContent>
                  </w:sdt>
                  <w:r>
                    <w:rPr>
                      <w:lang w:val="lt"/>
                    </w:rPr>
                    <w:t>. Rekomenduojama į komandos sudėtį įtraukti šiuos Paslaugų teikimą organizuojančios ASPĮ darbuotojus:</w:t>
                  </w:r>
                </w:p>
                <w:sdt>
                  <w:sdtPr>
                    <w:alias w:val="51.1 pp."/>
                    <w:tag w:val="part_7301abd7e3ad4a4b9a073f50618391b6"/>
                    <w:lock w:val="sdtLocked"/>
                    <w:richText/>
                  </w:sdtPr>
                  <w:sdtContent>
                    <w:p>
                      <w:pPr>
                        <w:ind w:firstLine="709"/>
                        <w:jc w:val="both"/>
                        <w:rPr>
                          <w:lang w:val="lt"/>
                        </w:rPr>
                      </w:pPr>
                      <w:sdt>
                        <w:sdtPr>
                          <w:alias w:val="Numeris"/>
                          <w:tag w:val="nr_7301abd7e3ad4a4b9a073f50618391b6"/>
                          <w:lock w:val="sdtLocked"/>
                          <w:richText/>
                        </w:sdtPr>
                        <w:sdtContent>
                          <w:r>
                            <w:rPr>
                              <w:lang w:val="lt"/>
                            </w:rPr>
                            <w:t>51.1</w:t>
                          </w:r>
                        </w:sdtContent>
                      </w:sdt>
                      <w:r>
                        <w:rPr>
                          <w:lang w:val="lt"/>
                        </w:rPr>
                        <w:t>. administracijos atstovą;</w:t>
                      </w:r>
                    </w:p>
                  </w:sdtContent>
                </w:sdt>
                <w:sdt>
                  <w:sdtPr>
                    <w:alias w:val="51.2 pp."/>
                    <w:tag w:val="part_204e24ff41a14e71afde8609314e45ac"/>
                    <w:lock w:val="sdtLocked"/>
                    <w:richText/>
                  </w:sdtPr>
                  <w:sdtContent>
                    <w:p>
                      <w:pPr>
                        <w:ind w:firstLine="709"/>
                        <w:jc w:val="both"/>
                        <w:rPr>
                          <w:lang w:val="lt"/>
                        </w:rPr>
                      </w:pPr>
                      <w:sdt>
                        <w:sdtPr>
                          <w:alias w:val="Numeris"/>
                          <w:tag w:val="nr_204e24ff41a14e71afde8609314e45ac"/>
                          <w:lock w:val="sdtLocked"/>
                          <w:richText/>
                        </w:sdtPr>
                        <w:sdtContent>
                          <w:r>
                            <w:rPr>
                              <w:lang w:val="lt"/>
                            </w:rPr>
                            <w:t>51.2</w:t>
                          </w:r>
                        </w:sdtContent>
                      </w:sdt>
                      <w:r>
                        <w:rPr>
                          <w:lang w:val="lt"/>
                        </w:rPr>
                        <w:t>. skubiosios medicinos gydytoją ar gydytoją anesteziologą reanimatologą ar chirurginio profilio profesinės kvalifikacijos gydytoją;</w:t>
                      </w:r>
                    </w:p>
                  </w:sdtContent>
                </w:sdt>
                <w:sdt>
                  <w:sdtPr>
                    <w:alias w:val="51.3 pp."/>
                    <w:tag w:val="part_e36444db7ea84f389647d9d406aa3403"/>
                    <w:lock w:val="sdtLocked"/>
                    <w:richText/>
                  </w:sdtPr>
                  <w:sdtContent>
                    <w:p>
                      <w:pPr>
                        <w:ind w:firstLine="709"/>
                        <w:jc w:val="both"/>
                        <w:rPr>
                          <w:lang w:val="lt"/>
                        </w:rPr>
                      </w:pPr>
                      <w:sdt>
                        <w:sdtPr>
                          <w:alias w:val="Numeris"/>
                          <w:tag w:val="nr_e36444db7ea84f389647d9d406aa3403"/>
                          <w:lock w:val="sdtLocked"/>
                          <w:richText/>
                        </w:sdtPr>
                        <w:sdtContent>
                          <w:r>
                            <w:rPr>
                              <w:lang w:val="lt"/>
                            </w:rPr>
                            <w:t>51.3</w:t>
                          </w:r>
                        </w:sdtContent>
                      </w:sdt>
                      <w:r>
                        <w:rPr>
                          <w:lang w:val="lt"/>
                        </w:rPr>
                        <w:t>. atitinkamos profesinės kvalifikacijos gydytoją, atsižvelgiant į sužeidimų mobilizacijos ar karo metu pobūdį;</w:t>
                      </w:r>
                    </w:p>
                  </w:sdtContent>
                </w:sdt>
                <w:sdt>
                  <w:sdtPr>
                    <w:alias w:val="51.4 pp."/>
                    <w:tag w:val="part_925e80912a8145548013980612948415"/>
                    <w:lock w:val="sdtLocked"/>
                    <w:richText/>
                  </w:sdtPr>
                  <w:sdtContent>
                    <w:p>
                      <w:pPr>
                        <w:ind w:firstLine="709"/>
                        <w:jc w:val="both"/>
                        <w:rPr>
                          <w:lang w:val="lt"/>
                        </w:rPr>
                      </w:pPr>
                      <w:sdt>
                        <w:sdtPr>
                          <w:alias w:val="Numeris"/>
                          <w:tag w:val="nr_925e80912a8145548013980612948415"/>
                          <w:lock w:val="sdtLocked"/>
                          <w:richText/>
                        </w:sdtPr>
                        <w:sdtContent>
                          <w:r>
                            <w:rPr>
                              <w:lang w:val="lt"/>
                            </w:rPr>
                            <w:t>51.4</w:t>
                          </w:r>
                        </w:sdtContent>
                      </w:sdt>
                      <w:r>
                        <w:rPr>
                          <w:lang w:val="lt"/>
                        </w:rPr>
                        <w:t>. vyriausiąjį slaugos administratorių;</w:t>
                      </w:r>
                    </w:p>
                  </w:sdtContent>
                </w:sdt>
                <w:sdt>
                  <w:sdtPr>
                    <w:alias w:val="51.5 pp."/>
                    <w:tag w:val="part_919d7617e29e462293aee0e87e6af888"/>
                    <w:lock w:val="sdtLocked"/>
                    <w:richText/>
                  </w:sdtPr>
                  <w:sdtContent>
                    <w:p>
                      <w:pPr>
                        <w:ind w:firstLine="709"/>
                        <w:jc w:val="both"/>
                        <w:rPr>
                          <w:lang w:val="lt"/>
                        </w:rPr>
                      </w:pPr>
                      <w:sdt>
                        <w:sdtPr>
                          <w:alias w:val="Numeris"/>
                          <w:tag w:val="nr_919d7617e29e462293aee0e87e6af888"/>
                          <w:lock w:val="sdtLocked"/>
                          <w:richText/>
                        </w:sdtPr>
                        <w:sdtContent>
                          <w:r>
                            <w:rPr>
                              <w:lang w:val="lt"/>
                            </w:rPr>
                            <w:t>51.5</w:t>
                          </w:r>
                        </w:sdtContent>
                      </w:sdt>
                      <w:r>
                        <w:rPr>
                          <w:lang w:val="lt"/>
                        </w:rPr>
                        <w:t>. logistiką koordinuojantį asmenį;</w:t>
                      </w:r>
                    </w:p>
                  </w:sdtContent>
                </w:sdt>
                <w:sdt>
                  <w:sdtPr>
                    <w:alias w:val="51.6 pp."/>
                    <w:tag w:val="part_192c2cb9fdbc43e3947384b10e2d6a39"/>
                    <w:lock w:val="sdtLocked"/>
                    <w:richText/>
                  </w:sdtPr>
                  <w:sdtContent>
                    <w:p>
                      <w:pPr>
                        <w:ind w:firstLine="709"/>
                        <w:jc w:val="both"/>
                        <w:rPr>
                          <w:lang w:val="lt"/>
                        </w:rPr>
                      </w:pPr>
                      <w:sdt>
                        <w:sdtPr>
                          <w:alias w:val="Numeris"/>
                          <w:tag w:val="nr_192c2cb9fdbc43e3947384b10e2d6a39"/>
                          <w:lock w:val="sdtLocked"/>
                          <w:richText/>
                        </w:sdtPr>
                        <w:sdtContent>
                          <w:r>
                            <w:rPr>
                              <w:lang w:val="lt"/>
                            </w:rPr>
                            <w:t>51.6</w:t>
                          </w:r>
                        </w:sdtContent>
                      </w:sdt>
                      <w:r>
                        <w:rPr>
                          <w:lang w:val="lt"/>
                        </w:rPr>
                        <w:t xml:space="preserve">. informacijos sklaidą koordinuojantį asmenį. </w:t>
                      </w:r>
                    </w:p>
                  </w:sdtContent>
                </w:sdt>
              </w:sdtContent>
            </w:sdt>
            <w:sdt>
              <w:sdtPr>
                <w:alias w:val="52 p."/>
                <w:tag w:val="part_6dfee37595584d88ab57bd9019b7d05d"/>
                <w:lock w:val="sdtLocked"/>
                <w:richText/>
              </w:sdtPr>
              <w:sdtContent>
                <w:p>
                  <w:pPr>
                    <w:ind w:firstLine="709"/>
                    <w:jc w:val="both"/>
                    <w:rPr>
                      <w:lang w:val="lt"/>
                    </w:rPr>
                  </w:pPr>
                  <w:sdt>
                    <w:sdtPr>
                      <w:alias w:val="Numeris"/>
                      <w:tag w:val="nr_6dfee37595584d88ab57bd9019b7d05d"/>
                      <w:lock w:val="sdtLocked"/>
                      <w:richText/>
                    </w:sdtPr>
                    <w:sdtContent>
                      <w:r>
                        <w:rPr>
                          <w:lang w:val="lt"/>
                        </w:rPr>
                        <w:t>52</w:t>
                      </w:r>
                    </w:sdtContent>
                  </w:sdt>
                  <w:r>
                    <w:rPr>
                      <w:lang w:val="lt"/>
                    </w:rPr>
                    <w:t>. Į komandos sudėtį rekomenduojama įtraukti GMPT atstov</w:t>
                  </w:r>
                  <w:r>
                    <w:t>ą</w:t>
                  </w:r>
                  <w:r>
                    <w:rPr>
                      <w:lang w:val="lt"/>
                    </w:rPr>
                    <w:t>, pagal poreikį gali būti įtraukti ir kiti Paslaugų teikimą organizuojančios ASPĮ, savivaldybių administracijų ir kitų įstaigų atstovai.</w:t>
                  </w:r>
                </w:p>
              </w:sdtContent>
            </w:sdt>
            <w:sdt>
              <w:sdtPr>
                <w:alias w:val="53 p."/>
                <w:tag w:val="part_9bfd9d424bd54060812b1da254e45c80"/>
                <w:lock w:val="sdtLocked"/>
                <w:richText/>
              </w:sdtPr>
              <w:sdtContent>
                <w:p>
                  <w:pPr>
                    <w:ind w:firstLine="709"/>
                    <w:jc w:val="both"/>
                    <w:rPr>
                      <w:lang w:val="lt"/>
                    </w:rPr>
                  </w:pPr>
                  <w:sdt>
                    <w:sdtPr>
                      <w:alias w:val="Numeris"/>
                      <w:tag w:val="nr_9bfd9d424bd54060812b1da254e45c80"/>
                      <w:lock w:val="sdtLocked"/>
                      <w:richText/>
                    </w:sdtPr>
                    <w:sdtContent>
                      <w:r>
                        <w:rPr>
                          <w:lang w:val="lt"/>
                        </w:rPr>
                        <w:t>53</w:t>
                      </w:r>
                    </w:sdtContent>
                  </w:sdt>
                  <w:r>
                    <w:rPr>
                      <w:lang w:val="lt"/>
                    </w:rPr>
                    <w:t>. Komandos funkcijos – bendradarbiaujant su SAM ir atsižvelgiant į ESVP rengimo tvarkos aprašo 54–61 punktus, parengti Paslaugų teikimo organizuojančios ASPĮ veikimo teritorijos Paslaugų mobilizacijos atveju ir karo metu teikimo tvarką, kuri, priklausomai nuo situacijos, operatyviai turi būti atnaujinama.</w:t>
                  </w:r>
                </w:p>
              </w:sdtContent>
            </w:sdt>
            <w:sdt>
              <w:sdtPr>
                <w:alias w:val="54 p."/>
                <w:tag w:val="part_4d70a720bdc14884a490fd01b69838c0"/>
                <w:lock w:val="sdtLocked"/>
                <w:richText/>
              </w:sdtPr>
              <w:sdtContent>
                <w:p>
                  <w:pPr>
                    <w:ind w:firstLine="720"/>
                    <w:jc w:val="both"/>
                    <w:rPr>
                      <w:lang w:val="lt"/>
                    </w:rPr>
                  </w:pPr>
                  <w:sdt>
                    <w:sdtPr>
                      <w:alias w:val="Numeris"/>
                      <w:tag w:val="nr_4d70a720bdc14884a490fd01b69838c0"/>
                      <w:lock w:val="sdtLocked"/>
                      <w:richText/>
                    </w:sdtPr>
                    <w:sdtContent>
                      <w:r>
                        <w:rPr>
                          <w:lang w:val="lt"/>
                        </w:rPr>
                        <w:t>54</w:t>
                      </w:r>
                    </w:sdtContent>
                  </w:sdt>
                  <w:r>
                    <w:rPr>
                      <w:lang w:val="lt"/>
                    </w:rPr>
                    <w:t xml:space="preserve">. Pasirengimas užtikrinamas perskirstant </w:t>
                  </w:r>
                  <w:r>
                    <w:rPr>
                      <w:szCs w:val="24"/>
                    </w:rPr>
                    <w:t xml:space="preserve">Paslaugų teikimą organizuojančių ir remiančių </w:t>
                  </w:r>
                  <w:r>
                    <w:rPr>
                      <w:lang w:val="lt"/>
                    </w:rPr>
                    <w:t xml:space="preserve">ASPĮ išteklius taip, kad: </w:t>
                  </w:r>
                </w:p>
                <w:sdt>
                  <w:sdtPr>
                    <w:alias w:val="54.1 pp."/>
                    <w:tag w:val="part_3d3cabfcd22940e99271c5082343a017"/>
                    <w:lock w:val="sdtLocked"/>
                    <w:richText/>
                  </w:sdtPr>
                  <w:sdtContent>
                    <w:p>
                      <w:pPr>
                        <w:ind w:firstLine="720"/>
                        <w:jc w:val="both"/>
                        <w:rPr>
                          <w:lang w:val="lt"/>
                        </w:rPr>
                      </w:pPr>
                      <w:sdt>
                        <w:sdtPr>
                          <w:alias w:val="Numeris"/>
                          <w:tag w:val="nr_3d3cabfcd22940e99271c5082343a017"/>
                          <w:lock w:val="sdtLocked"/>
                          <w:richText/>
                        </w:sdtPr>
                        <w:sdtContent>
                          <w:r>
                            <w:rPr>
                              <w:lang w:val="lt"/>
                            </w:rPr>
                            <w:t>54.1</w:t>
                          </w:r>
                        </w:sdtContent>
                      </w:sdt>
                      <w:r>
                        <w:rPr>
                          <w:lang w:val="lt"/>
                        </w:rPr>
                        <w:t>. paskelbus mobilizaciją ar karo padėtį ASPĮ vadovas priimtų sprendimus dėl tam tikrų planinių Paslaugų teikimo stabdymo. Planinių paslaugų teikimas atnaujinamas ASPĮ vadovo sprendimu, vertinant turimus išteklius bei sustabdytų paslaugų poreikį;</w:t>
                      </w:r>
                    </w:p>
                  </w:sdtContent>
                </w:sdt>
                <w:sdt>
                  <w:sdtPr>
                    <w:alias w:val="54.2 pp."/>
                    <w:tag w:val="part_243e66e6be8a4b6487d987a60b74e775"/>
                    <w:lock w:val="sdtLocked"/>
                    <w:richText/>
                  </w:sdtPr>
                  <w:sdtContent>
                    <w:p>
                      <w:pPr>
                        <w:ind w:firstLine="720"/>
                        <w:jc w:val="both"/>
                        <w:rPr>
                          <w:lang w:val="lt"/>
                        </w:rPr>
                      </w:pPr>
                      <w:sdt>
                        <w:sdtPr>
                          <w:alias w:val="Numeris"/>
                          <w:tag w:val="nr_243e66e6be8a4b6487d987a60b74e775"/>
                          <w:lock w:val="sdtLocked"/>
                          <w:richText/>
                        </w:sdtPr>
                        <w:sdtContent>
                          <w:r>
                            <w:rPr>
                              <w:lang w:val="lt"/>
                            </w:rPr>
                            <w:t>54.2</w:t>
                          </w:r>
                        </w:sdtContent>
                      </w:sdt>
                      <w:r>
                        <w:rPr>
                          <w:lang w:val="lt"/>
                        </w:rPr>
                        <w:t>. Paslaugų teikimą organizuojančių ASPĮ veikimo teritorijoje esančiose ASPĮ, atsižvelgiant į sužeidimų pobūdį ir traumų, pažeidimų ar ligų sunkumo formą, atlaisvina nuo 50 iki 70 proc. turimų išteklių, ribojant planinių asmens sveikatos priežiūros paslaugų teikimą.</w:t>
                      </w:r>
                    </w:p>
                  </w:sdtContent>
                </w:sdt>
              </w:sdtContent>
            </w:sdt>
            <w:sdt>
              <w:sdtPr>
                <w:alias w:val="55 p."/>
                <w:tag w:val="part_a169c35c65684a8184a99bd34124b8b2"/>
                <w:lock w:val="sdtLocked"/>
                <w:richText/>
              </w:sdtPr>
              <w:sdtContent>
                <w:p>
                  <w:pPr>
                    <w:ind w:firstLine="720"/>
                    <w:jc w:val="both"/>
                    <w:rPr>
                      <w:lang w:val="lt"/>
                    </w:rPr>
                  </w:pPr>
                  <w:sdt>
                    <w:sdtPr>
                      <w:alias w:val="Numeris"/>
                      <w:tag w:val="nr_a169c35c65684a8184a99bd34124b8b2"/>
                      <w:lock w:val="sdtLocked"/>
                      <w:richText/>
                    </w:sdtPr>
                    <w:sdtContent>
                      <w:r>
                        <w:rPr>
                          <w:lang w:val="lt"/>
                        </w:rPr>
                        <w:t>55</w:t>
                      </w:r>
                    </w:sdtContent>
                  </w:sdt>
                  <w:r>
                    <w:rPr>
                      <w:lang w:val="lt"/>
                    </w:rPr>
                    <w:t>. ASPĮ veiklą organizuoja atsižvelgdamos į</w:t>
                  </w:r>
                  <w:r>
                    <w:rPr>
                      <w:rFonts w:ascii="Segoe UI" w:eastAsia="Segoe UI" w:hAnsi="Segoe UI" w:cs="Segoe UI"/>
                      <w:sz w:val="18"/>
                      <w:szCs w:val="18"/>
                      <w:lang w:val="lt"/>
                    </w:rPr>
                    <w:t xml:space="preserve"> </w:t>
                  </w:r>
                  <w:r>
                    <w:rPr>
                      <w:lang w:val="lt"/>
                    </w:rPr>
                    <w:t>teikiamų paslaugų poreikį ir profilį.</w:t>
                  </w:r>
                </w:p>
              </w:sdtContent>
            </w:sdt>
            <w:sdt>
              <w:sdtPr>
                <w:alias w:val="56 p."/>
                <w:tag w:val="part_fd140cc1a68646b3819298bf8eadcd84"/>
                <w:lock w:val="sdtLocked"/>
                <w:richText/>
              </w:sdtPr>
              <w:sdtContent>
                <w:p>
                  <w:pPr>
                    <w:ind w:firstLine="720"/>
                    <w:jc w:val="both"/>
                  </w:pPr>
                  <w:sdt>
                    <w:sdtPr>
                      <w:alias w:val="Numeris"/>
                      <w:tag w:val="nr_fd140cc1a68646b3819298bf8eadcd84"/>
                      <w:lock w:val="sdtLocked"/>
                      <w:richText/>
                    </w:sdtPr>
                    <w:sdtContent>
                      <w:r>
                        <w:rPr>
                          <w:lang w:val="lt"/>
                        </w:rPr>
                        <w:t>56</w:t>
                      </w:r>
                    </w:sdtContent>
                  </w:sdt>
                  <w:r>
                    <w:rPr>
                      <w:lang w:val="lt"/>
                    </w:rPr>
                    <w:t xml:space="preserve">. </w:t>
                  </w:r>
                  <w:r>
                    <w:rPr>
                      <w:szCs w:val="24"/>
                    </w:rPr>
                    <w:t xml:space="preserve">Paslaugų teikimą organizuojančios ir remiančios </w:t>
                  </w:r>
                  <w:r>
                    <w:rPr>
                      <w:lang w:val="lt"/>
                    </w:rPr>
                    <w:t>ASPĮ turi būti pasiruošusios:</w:t>
                  </w:r>
                </w:p>
                <w:sdt>
                  <w:sdtPr>
                    <w:alias w:val="56.1 pp."/>
                    <w:tag w:val="part_17d4b38cdd4b42ed9019015fbd3a540c"/>
                    <w:lock w:val="sdtLocked"/>
                    <w:richText/>
                  </w:sdtPr>
                  <w:sdtContent>
                    <w:p>
                      <w:pPr>
                        <w:ind w:firstLine="720"/>
                        <w:jc w:val="both"/>
                        <w:rPr>
                          <w:lang w:val="lt"/>
                        </w:rPr>
                      </w:pPr>
                      <w:sdt>
                        <w:sdtPr>
                          <w:alias w:val="Numeris"/>
                          <w:tag w:val="nr_17d4b38cdd4b42ed9019015fbd3a540c"/>
                          <w:lock w:val="sdtLocked"/>
                          <w:richText/>
                        </w:sdtPr>
                        <w:sdtContent>
                          <w:r>
                            <w:rPr>
                              <w:lang w:val="lt"/>
                            </w:rPr>
                            <w:t>56.1</w:t>
                          </w:r>
                        </w:sdtContent>
                      </w:sdt>
                      <w:r>
                        <w:rPr>
                          <w:lang w:val="lt"/>
                        </w:rPr>
                        <w:t>. išrašyti pacientus, kuriems aktyvusis gydymas ASPĮ gali būti stabdomas ir tęsiamas namuose, atlaisvinant vietas nukentėjusiesiems;</w:t>
                      </w:r>
                    </w:p>
                  </w:sdtContent>
                </w:sdt>
                <w:sdt>
                  <w:sdtPr>
                    <w:alias w:val="56.2 pp."/>
                    <w:tag w:val="part_faa2a4a5f6a64fa491b1e5edf30faf96"/>
                    <w:lock w:val="sdtLocked"/>
                    <w:richText/>
                  </w:sdtPr>
                  <w:sdtContent>
                    <w:p>
                      <w:pPr>
                        <w:ind w:firstLine="720"/>
                        <w:jc w:val="both"/>
                        <w:rPr>
                          <w:lang w:val="lt"/>
                        </w:rPr>
                      </w:pPr>
                      <w:sdt>
                        <w:sdtPr>
                          <w:alias w:val="Numeris"/>
                          <w:tag w:val="nr_faa2a4a5f6a64fa491b1e5edf30faf96"/>
                          <w:lock w:val="sdtLocked"/>
                          <w:richText/>
                        </w:sdtPr>
                        <w:sdtContent>
                          <w:r>
                            <w:rPr>
                              <w:lang w:val="lt"/>
                            </w:rPr>
                            <w:t>56.2</w:t>
                          </w:r>
                        </w:sdtContent>
                      </w:sdt>
                      <w:r>
                        <w:rPr>
                          <w:lang w:val="lt"/>
                        </w:rPr>
                        <w:t>. pasiruošti sutelkti, įtraukti ir valdyti skubiosios medicinos pagalbos išteklius;</w:t>
                      </w:r>
                    </w:p>
                  </w:sdtContent>
                </w:sdt>
                <w:sdt>
                  <w:sdtPr>
                    <w:alias w:val="56.3 pp."/>
                    <w:tag w:val="part_d4cbb4c2788f415dbc6cad1da1c11589"/>
                    <w:lock w:val="sdtLocked"/>
                    <w:richText/>
                  </w:sdtPr>
                  <w:sdtContent>
                    <w:p>
                      <w:pPr>
                        <w:ind w:firstLine="720"/>
                        <w:jc w:val="both"/>
                        <w:rPr>
                          <w:lang w:val="lt"/>
                        </w:rPr>
                      </w:pPr>
                      <w:sdt>
                        <w:sdtPr>
                          <w:alias w:val="Numeris"/>
                          <w:tag w:val="nr_d4cbb4c2788f415dbc6cad1da1c11589"/>
                          <w:lock w:val="sdtLocked"/>
                          <w:richText/>
                        </w:sdtPr>
                        <w:sdtContent>
                          <w:r>
                            <w:rPr>
                              <w:lang w:val="lt"/>
                            </w:rPr>
                            <w:t>56.3</w:t>
                          </w:r>
                        </w:sdtContent>
                      </w:sdt>
                      <w:r>
                        <w:rPr>
                          <w:lang w:val="lt"/>
                        </w:rPr>
                        <w:t>. pasiruošti įrengti papildomus hospitalizacijos pajėgumus ten, kur yra vietos ir išteklių.</w:t>
                      </w:r>
                    </w:p>
                  </w:sdtContent>
                </w:sdt>
              </w:sdtContent>
            </w:sdt>
            <w:sdt>
              <w:sdtPr>
                <w:alias w:val="57 p."/>
                <w:tag w:val="part_bd722f2b5ddf49c7bc1275523c021c7c"/>
                <w:lock w:val="sdtLocked"/>
                <w:richText/>
              </w:sdtPr>
              <w:sdtContent>
                <w:p>
                  <w:pPr>
                    <w:ind w:firstLine="720"/>
                    <w:jc w:val="both"/>
                    <w:rPr>
                      <w:lang w:val="lt"/>
                    </w:rPr>
                  </w:pPr>
                  <w:sdt>
                    <w:sdtPr>
                      <w:alias w:val="Numeris"/>
                      <w:tag w:val="nr_bd722f2b5ddf49c7bc1275523c021c7c"/>
                      <w:lock w:val="sdtLocked"/>
                      <w:richText/>
                    </w:sdtPr>
                    <w:sdtContent>
                      <w:r>
                        <w:rPr>
                          <w:lang w:val="lt"/>
                        </w:rPr>
                        <w:t>57</w:t>
                      </w:r>
                    </w:sdtContent>
                  </w:sdt>
                  <w:r>
                    <w:rPr>
                      <w:lang w:val="lt"/>
                    </w:rPr>
                    <w:t>. Kiekviena ASPĮ turi numatyti galimą priimti per pirmą valandą ir per parą nukentėjusiųjų, kuriems galės suteikti pagalbą su turimomis priemonėmis, skaičių (įstaigos pralaidumą):</w:t>
                  </w:r>
                </w:p>
                <w:sdt>
                  <w:sdtPr>
                    <w:alias w:val="57.1 pp."/>
                    <w:tag w:val="part_89aed7d4a0114d02be1db6f4453c73d3"/>
                    <w:lock w:val="sdtLocked"/>
                    <w:richText/>
                  </w:sdtPr>
                  <w:sdtContent>
                    <w:p>
                      <w:pPr>
                        <w:tabs>
                          <w:tab w:val="left" w:pos="1134"/>
                        </w:tabs>
                        <w:ind w:firstLine="720"/>
                        <w:jc w:val="both"/>
                        <w:rPr>
                          <w:lang w:val="lt"/>
                        </w:rPr>
                      </w:pPr>
                      <w:sdt>
                        <w:sdtPr>
                          <w:alias w:val="Numeris"/>
                          <w:tag w:val="nr_89aed7d4a0114d02be1db6f4453c73d3"/>
                          <w:lock w:val="sdtLocked"/>
                          <w:richText/>
                        </w:sdtPr>
                        <w:sdtContent>
                          <w:r>
                            <w:rPr>
                              <w:lang w:val="lt"/>
                            </w:rPr>
                            <w:t>57.1</w:t>
                          </w:r>
                        </w:sdtContent>
                      </w:sdt>
                      <w:r>
                        <w:rPr>
                          <w:lang w:val="lt"/>
                        </w:rPr>
                        <w:t>. tik sunkiai nukentėjusiems pacientams (raudoni);</w:t>
                      </w:r>
                    </w:p>
                  </w:sdtContent>
                </w:sdt>
                <w:sdt>
                  <w:sdtPr>
                    <w:alias w:val="57.2 pp."/>
                    <w:tag w:val="part_7ff02a205fb64288851080616b4648c5"/>
                    <w:lock w:val="sdtLocked"/>
                    <w:richText/>
                  </w:sdtPr>
                  <w:sdtContent>
                    <w:p>
                      <w:pPr>
                        <w:tabs>
                          <w:tab w:val="left" w:pos="1134"/>
                        </w:tabs>
                        <w:ind w:firstLine="720"/>
                        <w:jc w:val="both"/>
                      </w:pPr>
                      <w:sdt>
                        <w:sdtPr>
                          <w:alias w:val="Numeris"/>
                          <w:tag w:val="nr_7ff02a205fb64288851080616b4648c5"/>
                          <w:lock w:val="sdtLocked"/>
                          <w:richText/>
                        </w:sdtPr>
                        <w:sdtContent>
                          <w:r>
                            <w:rPr>
                              <w:lang w:val="lt"/>
                            </w:rPr>
                            <w:t>57.2</w:t>
                          </w:r>
                        </w:sdtContent>
                      </w:sdt>
                      <w:r>
                        <w:rPr>
                          <w:lang w:val="lt"/>
                        </w:rPr>
                        <w:t>. tik nesunkiai nukentėjusiems pacientams (geltoni);</w:t>
                      </w:r>
                    </w:p>
                  </w:sdtContent>
                </w:sdt>
                <w:sdt>
                  <w:sdtPr>
                    <w:alias w:val="57.3 pp."/>
                    <w:tag w:val="part_a06af3ba09aa48249cbc7debc9d4d69a"/>
                    <w:lock w:val="sdtLocked"/>
                    <w:richText/>
                  </w:sdtPr>
                  <w:sdtContent>
                    <w:p>
                      <w:pPr>
                        <w:tabs>
                          <w:tab w:val="left" w:pos="1134"/>
                        </w:tabs>
                        <w:ind w:firstLine="720"/>
                        <w:jc w:val="both"/>
                        <w:rPr>
                          <w:lang w:val="lt"/>
                        </w:rPr>
                      </w:pPr>
                      <w:sdt>
                        <w:sdtPr>
                          <w:alias w:val="Numeris"/>
                          <w:tag w:val="nr_a06af3ba09aa48249cbc7debc9d4d69a"/>
                          <w:lock w:val="sdtLocked"/>
                          <w:richText/>
                        </w:sdtPr>
                        <w:sdtContent>
                          <w:r>
                            <w:rPr>
                              <w:lang w:val="lt"/>
                            </w:rPr>
                            <w:t>57.3</w:t>
                          </w:r>
                        </w:sdtContent>
                      </w:sdt>
                      <w:r>
                        <w:rPr>
                          <w:lang w:val="lt"/>
                        </w:rPr>
                        <w:t>. sunkiai (raudoni) ir nesunkiai (geltoni) nukentėjusiems pacientams vienu metu.</w:t>
                      </w:r>
                    </w:p>
                  </w:sdtContent>
                </w:sdt>
              </w:sdtContent>
            </w:sdt>
            <w:sdt>
              <w:sdtPr>
                <w:alias w:val="58 p."/>
                <w:tag w:val="part_0638c04644b74ec4a6c95700677ecaeb"/>
                <w:lock w:val="sdtLocked"/>
                <w:richText/>
              </w:sdtPr>
              <w:sdtContent>
                <w:p>
                  <w:pPr>
                    <w:spacing w:line="259" w:lineRule="auto"/>
                    <w:ind w:firstLine="720"/>
                    <w:jc w:val="both"/>
                    <w:rPr>
                      <w:lang w:val="lt"/>
                    </w:rPr>
                  </w:pPr>
                  <w:sdt>
                    <w:sdtPr>
                      <w:alias w:val="Numeris"/>
                      <w:tag w:val="nr_0638c04644b74ec4a6c95700677ecaeb"/>
                      <w:lock w:val="sdtLocked"/>
                      <w:richText/>
                    </w:sdtPr>
                    <w:sdtContent>
                      <w:r>
                        <w:rPr>
                          <w:lang w:val="lt"/>
                        </w:rPr>
                        <w:t>58</w:t>
                      </w:r>
                    </w:sdtContent>
                  </w:sdt>
                  <w:r>
                    <w:rPr>
                      <w:lang w:val="lt"/>
                    </w:rPr>
                    <w:t xml:space="preserve">. Atsižvelgiant į ESVP rengimo tvarkos aprašo 56 ir 57 punktus, į profilį ir specifiką, visos ASPĮ turi sukaupti priemones ir vaistinius preparatus, reikalingus pagalbai didesniam nei įprasta skaičiui nukentėjusiųjų suteikti, bei kaip nurodyta patvirtinto šiuo įsakymu </w:t>
                  </w:r>
                  <w:r>
                    <w:rPr>
                      <w:color w:val="000000"/>
                      <w:lang w:val="lt"/>
                    </w:rPr>
                    <w:t xml:space="preserv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aprašo </w:t>
                  </w:r>
                  <w:r>
                    <w:rPr>
                      <w:lang w:val="lt"/>
                    </w:rPr>
                    <w:t>39 punkte.</w:t>
                  </w:r>
                </w:p>
              </w:sdtContent>
            </w:sdt>
            <w:sdt>
              <w:sdtPr>
                <w:alias w:val="59 p."/>
                <w:tag w:val="part_1a4285837b8f4f19bc6215bdfbaa6714"/>
                <w:lock w:val="sdtLocked"/>
                <w:richText/>
              </w:sdtPr>
              <w:sdtContent>
                <w:p>
                  <w:pPr>
                    <w:ind w:firstLine="720"/>
                    <w:jc w:val="both"/>
                    <w:rPr>
                      <w:strike/>
                      <w:lang w:val="lt"/>
                    </w:rPr>
                  </w:pPr>
                  <w:sdt>
                    <w:sdtPr>
                      <w:alias w:val="Numeris"/>
                      <w:tag w:val="nr_1a4285837b8f4f19bc6215bdfbaa6714"/>
                      <w:lock w:val="sdtLocked"/>
                      <w:richText/>
                    </w:sdtPr>
                    <w:sdtContent>
                      <w:r>
                        <w:rPr>
                          <w:lang w:val="lt"/>
                        </w:rPr>
                        <w:t>59</w:t>
                      </w:r>
                    </w:sdtContent>
                  </w:sdt>
                  <w:r>
                    <w:rPr>
                      <w:lang w:val="lt"/>
                    </w:rPr>
                    <w:t xml:space="preserve">. Neatidėliotinos asmens sveikatos priežiūros paslaugos, kurių nesuteikus pacientui atsirastų būtinosios medicinos pagalbos poreikis arba labai pablogėtų jo būklė, teikiamos pagal toje ASPĮ teikiamų asmens sveikatos priežiūros paslaugų profilius. </w:t>
                  </w:r>
                </w:p>
              </w:sdtContent>
            </w:sdt>
            <w:sdt>
              <w:sdtPr>
                <w:alias w:val="60 p."/>
                <w:tag w:val="part_b36bcc1d4462438ab26443a269760922"/>
                <w:lock w:val="sdtLocked"/>
                <w:richText/>
              </w:sdtPr>
              <w:sdtContent>
                <w:p>
                  <w:pPr>
                    <w:ind w:firstLine="720"/>
                    <w:jc w:val="both"/>
                    <w:rPr>
                      <w:lang w:val="lt"/>
                    </w:rPr>
                  </w:pPr>
                  <w:sdt>
                    <w:sdtPr>
                      <w:alias w:val="Numeris"/>
                      <w:tag w:val="nr_b36bcc1d4462438ab26443a269760922"/>
                      <w:lock w:val="sdtLocked"/>
                      <w:richText/>
                    </w:sdtPr>
                    <w:sdtContent>
                      <w:r>
                        <w:rPr>
                          <w:lang w:val="lt"/>
                        </w:rPr>
                        <w:t>60</w:t>
                      </w:r>
                    </w:sdtContent>
                  </w:sdt>
                  <w:r>
                    <w:rPr>
                      <w:lang w:val="lt"/>
                    </w:rPr>
                    <w:t xml:space="preserve">. Įstaigos vadovo sprendimu išskirtiniais atvejais gali būti teikiamos tik kritiškai būtinos stacionarinės medicininės reabilitacijos paslaugos, kurių po aktyviojo gydymo nesuteikus pacientų sveikatos būklė gali pablogėti. </w:t>
                  </w:r>
                </w:p>
              </w:sdtContent>
            </w:sdt>
            <w:sdt>
              <w:sdtPr>
                <w:alias w:val="61 p."/>
                <w:tag w:val="part_c74ede016ed248298744b596b0a6a89a"/>
                <w:lock w:val="sdtLocked"/>
                <w:richText/>
              </w:sdtPr>
              <w:sdtContent>
                <w:p>
                  <w:pPr>
                    <w:ind w:firstLine="720"/>
                    <w:jc w:val="both"/>
                    <w:rPr>
                      <w:lang w:val="lt"/>
                    </w:rPr>
                  </w:pPr>
                  <w:sdt>
                    <w:sdtPr>
                      <w:alias w:val="Numeris"/>
                      <w:tag w:val="nr_c74ede016ed248298744b596b0a6a89a"/>
                      <w:lock w:val="sdtLocked"/>
                      <w:richText/>
                    </w:sdtPr>
                    <w:sdtContent>
                      <w:r>
                        <w:rPr>
                          <w:lang w:val="lt"/>
                        </w:rPr>
                        <w:t>61</w:t>
                      </w:r>
                    </w:sdtContent>
                  </w:sdt>
                  <w:r>
                    <w:rPr>
                      <w:lang w:val="lt"/>
                    </w:rPr>
                    <w:t>. Esant dideliam mirusiųjų skaičiui, ASPĮ turi numatyti veiksmus ir papildomas vietas mirusiųjų kūnams laikyti savo įstaigoje ar kitoje vietoje ir tai suderinti su savivaldybe, kurios teritorijoje yra ASPĮ.</w:t>
                  </w:r>
                </w:p>
                <w:p>
                  <w:pPr>
                    <w:jc w:val="center"/>
                    <w:rPr>
                      <w:caps/>
                      <w:lang w:val="lt"/>
                    </w:rPr>
                  </w:pPr>
                </w:p>
              </w:sdtContent>
            </w:sdt>
          </w:sdtContent>
        </w:sdt>
        <w:sdt>
          <w:sdtPr>
            <w:alias w:val="skyrius"/>
            <w:tag w:val="part_327a9487d6c5426986931374f3e650b9"/>
            <w:lock w:val="sdtLocked"/>
            <w:richText/>
          </w:sdtPr>
          <w:sdtContent>
            <w:p>
              <w:pPr>
                <w:jc w:val="center"/>
                <w:rPr>
                  <w:b/>
                  <w:bCs/>
                  <w:caps/>
                  <w:lang w:val="lt"/>
                </w:rPr>
              </w:pPr>
              <w:sdt>
                <w:sdtPr>
                  <w:alias w:val="Numeris"/>
                  <w:tag w:val="nr_327a9487d6c5426986931374f3e650b9"/>
                  <w:lock w:val="sdtLocked"/>
                  <w:richText/>
                </w:sdtPr>
                <w:sdtContent>
                  <w:r>
                    <w:rPr>
                      <w:b/>
                      <w:bCs/>
                      <w:caps/>
                      <w:lang w:val="lt"/>
                    </w:rPr>
                    <w:t>XIIi</w:t>
                  </w:r>
                </w:sdtContent>
              </w:sdt>
              <w:r>
                <w:rPr>
                  <w:b/>
                  <w:bCs/>
                  <w:caps/>
                  <w:lang w:val="lt"/>
                </w:rPr>
                <w:t xml:space="preserve"> SKYRIUS</w:t>
              </w:r>
            </w:p>
            <w:p>
              <w:pPr>
                <w:jc w:val="center"/>
                <w:rPr>
                  <w:b/>
                  <w:bCs/>
                  <w:lang w:val="lt"/>
                </w:rPr>
              </w:pPr>
              <w:sdt>
                <w:sdtPr>
                  <w:alias w:val="Pavadinimas"/>
                  <w:tag w:val="title_327a9487d6c5426986931374f3e650b9"/>
                  <w:lock w:val="sdtLocked"/>
                  <w:richText/>
                </w:sdtPr>
                <w:sdtContent>
                  <w:r>
                    <w:rPr>
                      <w:b/>
                      <w:bCs/>
                      <w:caps/>
                      <w:lang w:val="lt"/>
                    </w:rPr>
                    <w:t xml:space="preserve">pirmines ASMENS SVEIKATOS PRIEŽIŪROS PASLAUGAS TEIKIANČIŲ ĮSTAIGŲ PASIRENGIMAS TEIKTI </w:t>
                  </w:r>
                  <w:r>
                    <w:rPr>
                      <w:b/>
                      <w:bCs/>
                      <w:lang w:val="lt"/>
                    </w:rPr>
                    <w:t>BŪTINĄJĄ MEDICINOS PAGALBĄ MASINĖS NELAIMĖS ATVEJU</w:t>
                  </w:r>
                </w:sdtContent>
              </w:sdt>
            </w:p>
            <w:p>
              <w:pPr>
                <w:jc w:val="center"/>
                <w:rPr>
                  <w:b/>
                  <w:bCs/>
                  <w:lang w:val="lt"/>
                </w:rPr>
              </w:pPr>
            </w:p>
            <w:sdt>
              <w:sdtPr>
                <w:alias w:val="62 p."/>
                <w:tag w:val="part_bd681ecb80ff41de8c095b46368aad33"/>
                <w:lock w:val="sdtLocked"/>
                <w:richText/>
              </w:sdtPr>
              <w:sdtContent>
                <w:p>
                  <w:pPr>
                    <w:ind w:firstLine="720"/>
                    <w:jc w:val="both"/>
                    <w:rPr>
                      <w:lang w:val="lt"/>
                    </w:rPr>
                  </w:pPr>
                  <w:sdt>
                    <w:sdtPr>
                      <w:alias w:val="Numeris"/>
                      <w:tag w:val="nr_bd681ecb80ff41de8c095b46368aad33"/>
                      <w:lock w:val="sdtLocked"/>
                      <w:richText/>
                    </w:sdtPr>
                    <w:sdtContent>
                      <w:r>
                        <w:rPr>
                          <w:lang w:val="lt"/>
                        </w:rPr>
                        <w:t>62</w:t>
                      </w:r>
                    </w:sdtContent>
                  </w:sdt>
                  <w:r>
                    <w:rPr>
                      <w:lang w:val="lt"/>
                    </w:rPr>
                    <w:t>. ESVP rengimo tvarkos aprašo XIII skyrius taikomas pirmines asmens sveikatos priežiūros paslaugas (toliau – PASPP) teikiančioms ASPĮ,</w:t>
                  </w:r>
                  <w:r>
                    <w:rPr>
                      <w:color w:val="000000"/>
                      <w:lang w:val="lt"/>
                    </w:rPr>
                    <w:t xml:space="preserve"> </w:t>
                  </w:r>
                  <w:r>
                    <w:rPr>
                      <w:lang w:val="lt"/>
                    </w:rPr>
                    <w:t xml:space="preserve">siekiant pasirengti masinei nelaimei, kurios metu PASPP teikiančios ASPĮ turi būti pasiruošusios priimti didesnį nei įprastai pacientų skaičių ekstremaliosios situacijos, krizės, mobilizacijos ar karo atveju. ESVP rengimo Tvarkos aprašo nuostatos taikomos ta apimti, kiek aktualu pagal paslaugų pobūdį. </w:t>
                  </w:r>
                </w:p>
              </w:sdtContent>
            </w:sdt>
            <w:sdt>
              <w:sdtPr>
                <w:alias w:val="63 p."/>
                <w:tag w:val="part_15effdd92ca8467ba8a9e06a933e265b"/>
                <w:lock w:val="sdtLocked"/>
                <w:richText/>
              </w:sdtPr>
              <w:sdtContent>
                <w:p>
                  <w:pPr>
                    <w:ind w:firstLine="720"/>
                    <w:jc w:val="both"/>
                    <w:rPr>
                      <w:lang w:val="lt"/>
                    </w:rPr>
                  </w:pPr>
                  <w:sdt>
                    <w:sdtPr>
                      <w:alias w:val="Numeris"/>
                      <w:tag w:val="nr_15effdd92ca8467ba8a9e06a933e265b"/>
                      <w:lock w:val="sdtLocked"/>
                      <w:richText/>
                    </w:sdtPr>
                    <w:sdtContent>
                      <w:r>
                        <w:rPr>
                          <w:lang w:val="lt"/>
                        </w:rPr>
                        <w:t>63</w:t>
                      </w:r>
                    </w:sdtContent>
                  </w:sdt>
                  <w:r>
                    <w:rPr>
                      <w:lang w:val="lt"/>
                    </w:rPr>
                    <w:t xml:space="preserve">. </w:t>
                  </w:r>
                  <w:r>
                    <w:t xml:space="preserve">Pasirengimas užtikrinamas perskirstant savo išteklius taip, kad paskelbus mobilizaciją ar karo padėtį </w:t>
                  </w:r>
                  <w:r>
                    <w:rPr>
                      <w:lang w:val="lt"/>
                    </w:rPr>
                    <w:t>ASPĮ vadovas priimtų sprendimus dėl laikino PASPP teikimo stabdymo.</w:t>
                  </w:r>
                  <w:r>
                    <w:t xml:space="preserve"> PASPP teikimas atnaujinamas ASPĮ vadovo sprendimu, įvertinus turimus išteklius bei sustabdytų PASPP poreikį.</w:t>
                  </w:r>
                </w:p>
              </w:sdtContent>
            </w:sdt>
            <w:sdt>
              <w:sdtPr>
                <w:alias w:val="64 p."/>
                <w:tag w:val="part_f94f09d5f65c4530acbbf5d4232c253a"/>
                <w:lock w:val="sdtLocked"/>
                <w:richText/>
              </w:sdtPr>
              <w:sdtContent>
                <w:p>
                  <w:pPr>
                    <w:ind w:firstLine="720"/>
                    <w:jc w:val="both"/>
                    <w:rPr>
                      <w:lang w:val="lt"/>
                    </w:rPr>
                  </w:pPr>
                  <w:sdt>
                    <w:sdtPr>
                      <w:alias w:val="Numeris"/>
                      <w:tag w:val="nr_f94f09d5f65c4530acbbf5d4232c253a"/>
                      <w:lock w:val="sdtLocked"/>
                      <w:richText/>
                    </w:sdtPr>
                    <w:sdtContent>
                      <w:r>
                        <w:rPr>
                          <w:lang w:val="lt"/>
                        </w:rPr>
                        <w:t>64</w:t>
                      </w:r>
                    </w:sdtContent>
                  </w:sdt>
                  <w:r>
                    <w:rPr>
                      <w:lang w:val="lt"/>
                    </w:rPr>
                    <w:t>. PASPP teikiančios ASPĮ veiklą organizuoja atsižvelgdamos į teikiamų paslaugų poreikį ir profilį.</w:t>
                  </w:r>
                </w:p>
              </w:sdtContent>
            </w:sdt>
            <w:sdt>
              <w:sdtPr>
                <w:alias w:val="65 p."/>
                <w:tag w:val="part_f39a3dcaabcb403b95d35c4057dbfa6d"/>
                <w:lock w:val="sdtLocked"/>
                <w:richText/>
              </w:sdtPr>
              <w:sdtContent>
                <w:p>
                  <w:pPr>
                    <w:ind w:firstLine="720"/>
                    <w:jc w:val="both"/>
                    <w:rPr>
                      <w:lang w:val="lt"/>
                    </w:rPr>
                  </w:pPr>
                  <w:sdt>
                    <w:sdtPr>
                      <w:alias w:val="Numeris"/>
                      <w:tag w:val="nr_f39a3dcaabcb403b95d35c4057dbfa6d"/>
                      <w:lock w:val="sdtLocked"/>
                      <w:richText/>
                    </w:sdtPr>
                    <w:sdtContent>
                      <w:r>
                        <w:rPr>
                          <w:lang w:val="lt"/>
                        </w:rPr>
                        <w:t>65</w:t>
                      </w:r>
                    </w:sdtContent>
                  </w:sdt>
                  <w:r>
                    <w:rPr>
                      <w:lang w:val="lt"/>
                    </w:rPr>
                    <w:t>. PASPP teikiančios ASPĮ turi būti pasiruošusios:</w:t>
                  </w:r>
                </w:p>
                <w:sdt>
                  <w:sdtPr>
                    <w:alias w:val="65.1 pp."/>
                    <w:tag w:val="part_1c1e508a3aec4a5eaa913b1fc01665c6"/>
                    <w:lock w:val="sdtLocked"/>
                    <w:richText/>
                  </w:sdtPr>
                  <w:sdtContent>
                    <w:p>
                      <w:pPr>
                        <w:ind w:firstLine="720"/>
                        <w:jc w:val="both"/>
                        <w:rPr>
                          <w:lang w:val="lt"/>
                        </w:rPr>
                      </w:pPr>
                      <w:sdt>
                        <w:sdtPr>
                          <w:alias w:val="Numeris"/>
                          <w:tag w:val="nr_1c1e508a3aec4a5eaa913b1fc01665c6"/>
                          <w:lock w:val="sdtLocked"/>
                          <w:richText/>
                        </w:sdtPr>
                        <w:sdtContent>
                          <w:r>
                            <w:rPr>
                              <w:lang w:val="lt"/>
                            </w:rPr>
                            <w:t>65.1</w:t>
                          </w:r>
                        </w:sdtContent>
                      </w:sdt>
                      <w:r>
                        <w:rPr>
                          <w:lang w:val="lt"/>
                        </w:rPr>
                        <w:t>. sutelkti, įtraukti ir valdyti skubiosios medicinos pagalbos išteklius;</w:t>
                      </w:r>
                    </w:p>
                  </w:sdtContent>
                </w:sdt>
                <w:sdt>
                  <w:sdtPr>
                    <w:alias w:val="65.2 pp."/>
                    <w:tag w:val="part_b8a00f736d5e45e0bc5b75083af6cc54"/>
                    <w:lock w:val="sdtLocked"/>
                    <w:richText/>
                  </w:sdtPr>
                  <w:sdtContent>
                    <w:p>
                      <w:pPr>
                        <w:ind w:firstLine="720"/>
                        <w:jc w:val="both"/>
                        <w:rPr>
                          <w:lang w:val="lt"/>
                        </w:rPr>
                      </w:pPr>
                      <w:sdt>
                        <w:sdtPr>
                          <w:alias w:val="Numeris"/>
                          <w:tag w:val="nr_b8a00f736d5e45e0bc5b75083af6cc54"/>
                          <w:lock w:val="sdtLocked"/>
                          <w:richText/>
                        </w:sdtPr>
                        <w:sdtContent>
                          <w:r>
                            <w:rPr>
                              <w:lang w:val="lt"/>
                            </w:rPr>
                            <w:t>65.2</w:t>
                          </w:r>
                        </w:sdtContent>
                      </w:sdt>
                      <w:r>
                        <w:rPr>
                          <w:lang w:val="lt"/>
                        </w:rPr>
                        <w:t>. įrengti papildomus pajėgumus ten, kur yra vietos ir išteklių.</w:t>
                      </w:r>
                    </w:p>
                  </w:sdtContent>
                </w:sdt>
              </w:sdtContent>
            </w:sdt>
            <w:sdt>
              <w:sdtPr>
                <w:alias w:val="66 p."/>
                <w:tag w:val="part_bcc27b26c9c4436292d9e488408d3499"/>
                <w:lock w:val="sdtLocked"/>
                <w:richText/>
              </w:sdtPr>
              <w:sdtContent>
                <w:p>
                  <w:pPr>
                    <w:ind w:firstLine="720"/>
                    <w:jc w:val="both"/>
                    <w:rPr>
                      <w:lang w:val="lt"/>
                    </w:rPr>
                  </w:pPr>
                  <w:sdt>
                    <w:sdtPr>
                      <w:alias w:val="Numeris"/>
                      <w:tag w:val="nr_bcc27b26c9c4436292d9e488408d3499"/>
                      <w:lock w:val="sdtLocked"/>
                      <w:richText/>
                    </w:sdtPr>
                    <w:sdtContent>
                      <w:r>
                        <w:rPr>
                          <w:lang w:val="lt"/>
                        </w:rPr>
                        <w:t>66</w:t>
                      </w:r>
                    </w:sdtContent>
                  </w:sdt>
                  <w:r>
                    <w:rPr>
                      <w:lang w:val="lt"/>
                    </w:rPr>
                    <w:t>. PASPP teikiančios ASPĮ turi numatyti galimų priimti per pirmą valandą ir per parą pacientų, kuriems galės suteikti pagalbą su turimomis priemonėmis, skaičių (įstaigos pralaidumą).</w:t>
                  </w:r>
                </w:p>
              </w:sdtContent>
            </w:sdt>
            <w:sdt>
              <w:sdtPr>
                <w:alias w:val="67 p."/>
                <w:tag w:val="part_690f87c8f7cd436c8a1b8469286317a3"/>
                <w:lock w:val="sdtLocked"/>
                <w:richText/>
              </w:sdtPr>
              <w:sdtContent>
                <w:p>
                  <w:pPr>
                    <w:tabs>
                      <w:tab w:val="left" w:pos="1134"/>
                    </w:tabs>
                    <w:ind w:firstLine="720"/>
                    <w:jc w:val="both"/>
                    <w:rPr>
                      <w:lang w:val="lt"/>
                    </w:rPr>
                  </w:pPr>
                  <w:sdt>
                    <w:sdtPr>
                      <w:alias w:val="Numeris"/>
                      <w:tag w:val="nr_690f87c8f7cd436c8a1b8469286317a3"/>
                      <w:lock w:val="sdtLocked"/>
                      <w:richText/>
                    </w:sdtPr>
                    <w:sdtContent>
                      <w:r>
                        <w:rPr>
                          <w:lang w:val="lt"/>
                        </w:rPr>
                        <w:t>67</w:t>
                      </w:r>
                    </w:sdtContent>
                  </w:sdt>
                  <w:r>
                    <w:rPr>
                      <w:lang w:val="lt"/>
                    </w:rPr>
                    <w:t>. Atsižvelgdamos į ESVP rengimo tvarkos aprašo 65 punktą bei į profilį ir specifiką, PASPP teikiančios ASPĮ turi sukaupti priemones ir vaistinius preparatus, reikalingus pagalbai didesniam nei įprasta pacientų skaičiui suteikti.</w:t>
                  </w:r>
                </w:p>
              </w:sdtContent>
            </w:sdt>
            <w:sdt>
              <w:sdtPr>
                <w:alias w:val="68 p."/>
                <w:tag w:val="part_9800727bee89429b8e5b7eab1034d57b"/>
                <w:lock w:val="sdtLocked"/>
                <w:richText/>
              </w:sdtPr>
              <w:sdtContent>
                <w:p>
                  <w:pPr>
                    <w:ind w:firstLine="720"/>
                    <w:jc w:val="both"/>
                    <w:rPr>
                      <w:szCs w:val="24"/>
                    </w:rPr>
                  </w:pPr>
                  <w:sdt>
                    <w:sdtPr>
                      <w:alias w:val="Numeris"/>
                      <w:tag w:val="nr_9800727bee89429b8e5b7eab1034d57b"/>
                      <w:lock w:val="sdtLocked"/>
                      <w:richText/>
                    </w:sdtPr>
                    <w:sdtContent>
                      <w:r>
                        <w:rPr>
                          <w:lang w:val="lt"/>
                        </w:rPr>
                        <w:t>68</w:t>
                      </w:r>
                    </w:sdtContent>
                  </w:sdt>
                  <w:r>
                    <w:rPr>
                      <w:lang w:val="lt"/>
                    </w:rPr>
                    <w:t>. PASPP teikiančios ASPĮ turi nustatyti tiesioginio kontakto su pacientu konsultacijų teikimo tvarką (-as) bei planavimo mastus, atsižvelgdamos į paslaugas, kurios masinės nelaimės metu galėtų būti teikiamos tiesioginio kontakto, o kurios nuotolinių gydytojo ir šeimos gydytojo komandos nario konsultacijų būdu, vadovaudamosi Lietuvos Respublikos sveikatos apsaugos ministro 2020 m. lapkričio 10 d. įsakymu Nr. V-2569 „Dėl Nuotolinių gydytojo ir šeimos gydytojo komandos nario konsultacijų pacientui ir gydytojo konsultacijų gydytojui teikimo ir jų išlaidų apmokėjimo Privalomojo sveikatos draudimo fondo biudžeto lėšomis tvarkos aprašo patvirtinimo“ nustatyta tvarka.</w:t>
                  </w:r>
                </w:p>
                <w:p>
                  <w:pPr>
                    <w:jc w:val="both"/>
                    <w:rPr>
                      <w:lang w:val="lt"/>
                    </w:rPr>
                  </w:pPr>
                </w:p>
              </w:sdtContent>
            </w:sdt>
          </w:sdtContent>
        </w:sdt>
        <w:sdt>
          <w:sdtPr>
            <w:alias w:val="skyrius"/>
            <w:tag w:val="part_54f63da152854370a92fbf50be2dda46"/>
            <w:lock w:val="sdtLocked"/>
            <w:richText/>
          </w:sdtPr>
          <w:sdtContent>
            <w:p>
              <w:pPr>
                <w:jc w:val="center"/>
              </w:pPr>
              <w:sdt>
                <w:sdtPr>
                  <w:alias w:val="Numeris"/>
                  <w:tag w:val="nr_54f63da152854370a92fbf50be2dda46"/>
                  <w:lock w:val="sdtLocked"/>
                  <w:richText/>
                </w:sdtPr>
                <w:sdtContent>
                  <w:r>
                    <w:rPr>
                      <w:b/>
                      <w:bCs/>
                      <w:caps/>
                      <w:lang w:val="lt"/>
                    </w:rPr>
                    <w:t>XiV</w:t>
                  </w:r>
                </w:sdtContent>
              </w:sdt>
              <w:r>
                <w:rPr>
                  <w:b/>
                  <w:bCs/>
                  <w:caps/>
                  <w:lang w:val="lt"/>
                </w:rPr>
                <w:t xml:space="preserve"> SKYRIUS</w:t>
              </w:r>
            </w:p>
            <w:p>
              <w:pPr>
                <w:jc w:val="center"/>
                <w:rPr>
                  <w:b/>
                  <w:bCs/>
                  <w:lang w:val="lt"/>
                </w:rPr>
              </w:pPr>
              <w:sdt>
                <w:sdtPr>
                  <w:alias w:val="Pavadinimas"/>
                  <w:tag w:val="title_54f63da152854370a92fbf50be2dda46"/>
                  <w:lock w:val="sdtLocked"/>
                  <w:richText/>
                </w:sdtPr>
                <w:sdtContent>
                  <w:r>
                    <w:rPr>
                      <w:b/>
                      <w:bCs/>
                      <w:lang w:val="lt"/>
                    </w:rPr>
                    <w:t>EVAKAVIMAS</w:t>
                  </w:r>
                  <w:r>
                    <w:rPr>
                      <w:b/>
                      <w:bCs/>
                      <w:caps/>
                      <w:lang w:val="lt"/>
                    </w:rPr>
                    <w:t xml:space="preserve"> IŠ ASMENS IR VISUOMENĖS SVEIKATOS PRIEŽIŪROS ĮSTAIGŲ </w:t>
                  </w:r>
                  <w:r>
                    <w:rPr>
                      <w:b/>
                      <w:bCs/>
                      <w:lang w:val="lt"/>
                    </w:rPr>
                    <w:t>ĮVYKIŲ, EKSTREMALIŲJŲ ĮVYKIŲ, KRIZIŲ, EKSTREMALIŲJŲ SITUACIJŲ</w:t>
                  </w:r>
                  <w:r>
                    <w:rPr>
                      <w:b/>
                      <w:bCs/>
                      <w:caps/>
                      <w:lang w:val="lt"/>
                    </w:rPr>
                    <w:t xml:space="preserve"> AR MOBILIZACIJOS ATVEJAIS </w:t>
                  </w:r>
                </w:sdtContent>
              </w:sdt>
            </w:p>
            <w:p>
              <w:pPr>
                <w:jc w:val="center"/>
                <w:rPr>
                  <w:b/>
                  <w:bCs/>
                  <w:caps/>
                  <w:szCs w:val="24"/>
                  <w:lang w:val="lt"/>
                </w:rPr>
              </w:pPr>
            </w:p>
            <w:sdt>
              <w:sdtPr>
                <w:alias w:val="69 p."/>
                <w:tag w:val="part_3f9ddc157b8e4766bee8102dcc2fe422"/>
                <w:lock w:val="sdtLocked"/>
                <w:richText/>
              </w:sdtPr>
              <w:sdtContent>
                <w:p>
                  <w:pPr>
                    <w:spacing w:line="259" w:lineRule="auto"/>
                    <w:ind w:firstLine="720"/>
                    <w:jc w:val="both"/>
                    <w:rPr>
                      <w:lang w:val="lt"/>
                    </w:rPr>
                  </w:pPr>
                  <w:sdt>
                    <w:sdtPr>
                      <w:alias w:val="Numeris"/>
                      <w:tag w:val="nr_3f9ddc157b8e4766bee8102dcc2fe422"/>
                      <w:lock w:val="sdtLocked"/>
                      <w:richText/>
                    </w:sdtPr>
                    <w:sdtContent>
                      <w:r>
                        <w:rPr>
                          <w:lang w:val="lt"/>
                        </w:rPr>
                        <w:t>69</w:t>
                      </w:r>
                    </w:sdtContent>
                  </w:sdt>
                  <w:r>
                    <w:rPr>
                      <w:lang w:val="lt"/>
                    </w:rPr>
                    <w:t>. Evakavimas iš Įstaigos vykdomas vadovaujantis Gyventojų evakavimo organizavimo tvarkos aprašu, patvirtintu Lietuvos Respublikos Vyriausybės 2010 m. spalio 20 d.</w:t>
                  </w:r>
                  <w:r>
                    <w:rPr>
                      <w:b/>
                      <w:bCs/>
                      <w:lang w:val="lt"/>
                    </w:rPr>
                    <w:t xml:space="preserve"> </w:t>
                  </w:r>
                  <w:r>
                    <w:rPr>
                      <w:lang w:val="lt"/>
                    </w:rPr>
                    <w:t>nutarimu Nr. 1502 „Dėl Gyventojų evakavimo organizavimo tvarkos aprašo patvirtinimo“. Įstaiga, suderinusi su savivaldybės, kurios teritorijoje ji yra, administracija, ESVP numato:</w:t>
                  </w:r>
                </w:p>
                <w:sdt>
                  <w:sdtPr>
                    <w:alias w:val="69.1 pp."/>
                    <w:tag w:val="part_c7a60608b95844d28f9ce7e2b4136546"/>
                    <w:lock w:val="sdtLocked"/>
                    <w:richText/>
                  </w:sdtPr>
                  <w:sdtContent>
                    <w:p>
                      <w:pPr>
                        <w:spacing w:line="259" w:lineRule="auto"/>
                        <w:ind w:firstLine="720"/>
                        <w:jc w:val="both"/>
                        <w:rPr>
                          <w:lang w:val="lt"/>
                        </w:rPr>
                      </w:pPr>
                      <w:sdt>
                        <w:sdtPr>
                          <w:alias w:val="Numeris"/>
                          <w:tag w:val="nr_c7a60608b95844d28f9ce7e2b4136546"/>
                          <w:lock w:val="sdtLocked"/>
                          <w:richText/>
                        </w:sdtPr>
                        <w:sdtContent>
                          <w:r>
                            <w:rPr>
                              <w:lang w:val="lt"/>
                            </w:rPr>
                            <w:t>69.1</w:t>
                          </w:r>
                        </w:sdtContent>
                      </w:sdt>
                      <w:r>
                        <w:rPr>
                          <w:lang w:val="lt"/>
                        </w:rPr>
                        <w:t>. įvykius, ekstremaliuosius įvykius, krizes ar ekstremaliąsias situacijas, kurių atvejais gali prireikti visiškos arba dalinės (dalies struktūrinių padalinių) pacientų / personalo evakuacijos;</w:t>
                      </w:r>
                    </w:p>
                  </w:sdtContent>
                </w:sdt>
                <w:sdt>
                  <w:sdtPr>
                    <w:alias w:val="69.2 pp."/>
                    <w:tag w:val="part_7e4545bfc0e04c3e96ac9c31c6dc5de8"/>
                    <w:lock w:val="sdtLocked"/>
                    <w:richText/>
                  </w:sdtPr>
                  <w:sdtContent>
                    <w:p>
                      <w:pPr>
                        <w:tabs>
                          <w:tab w:val="left" w:pos="1276"/>
                        </w:tabs>
                        <w:ind w:firstLine="720"/>
                        <w:jc w:val="both"/>
                        <w:rPr>
                          <w:lang w:val="lt"/>
                        </w:rPr>
                      </w:pPr>
                      <w:sdt>
                        <w:sdtPr>
                          <w:alias w:val="Numeris"/>
                          <w:tag w:val="nr_7e4545bfc0e04c3e96ac9c31c6dc5de8"/>
                          <w:lock w:val="sdtLocked"/>
                          <w:richText/>
                        </w:sdtPr>
                        <w:sdtContent>
                          <w:r>
                            <w:rPr>
                              <w:lang w:val="lt"/>
                            </w:rPr>
                            <w:t>69.2</w:t>
                          </w:r>
                        </w:sdtContent>
                      </w:sdt>
                      <w:r>
                        <w:rPr>
                          <w:lang w:val="lt"/>
                        </w:rPr>
                        <w:t>.</w:t>
                      </w:r>
                      <w:r>
                        <w:t xml:space="preserve"> </w:t>
                      </w:r>
                      <w:r>
                        <w:rPr>
                          <w:lang w:val="lt"/>
                        </w:rPr>
                        <w:t>vidinės evakuacijos principus (schemas);</w:t>
                      </w:r>
                    </w:p>
                  </w:sdtContent>
                </w:sdt>
                <w:sdt>
                  <w:sdtPr>
                    <w:alias w:val="69.3 pp."/>
                    <w:tag w:val="part_107f91c3a0bf4a20998f78a15dca1831"/>
                    <w:lock w:val="sdtLocked"/>
                    <w:richText/>
                  </w:sdtPr>
                  <w:sdtContent>
                    <w:p>
                      <w:pPr>
                        <w:tabs>
                          <w:tab w:val="left" w:pos="1276"/>
                        </w:tabs>
                        <w:ind w:firstLine="720"/>
                        <w:jc w:val="both"/>
                        <w:rPr>
                          <w:lang w:val="lt"/>
                        </w:rPr>
                      </w:pPr>
                      <w:sdt>
                        <w:sdtPr>
                          <w:alias w:val="Numeris"/>
                          <w:tag w:val="nr_107f91c3a0bf4a20998f78a15dca1831"/>
                          <w:lock w:val="sdtLocked"/>
                          <w:richText/>
                        </w:sdtPr>
                        <w:sdtContent>
                          <w:r>
                            <w:rPr>
                              <w:lang w:val="lt"/>
                            </w:rPr>
                            <w:t>69.3</w:t>
                          </w:r>
                        </w:sdtContent>
                      </w:sdt>
                      <w:r>
                        <w:rPr>
                          <w:lang w:val="lt"/>
                        </w:rPr>
                        <w:t>.</w:t>
                      </w:r>
                      <w:r>
                        <w:t xml:space="preserve"> </w:t>
                      </w:r>
                      <w:r>
                        <w:rPr>
                          <w:lang w:val="lt"/>
                        </w:rPr>
                        <w:t>atsakingus evakuacijos vykdytojus;</w:t>
                      </w:r>
                    </w:p>
                  </w:sdtContent>
                </w:sdt>
                <w:sdt>
                  <w:sdtPr>
                    <w:alias w:val="69.4 pp."/>
                    <w:tag w:val="part_e55dd2c5b13244cfa37416c7b1cf3137"/>
                    <w:lock w:val="sdtLocked"/>
                    <w:richText/>
                  </w:sdtPr>
                  <w:sdtContent>
                    <w:p>
                      <w:pPr>
                        <w:tabs>
                          <w:tab w:val="left" w:pos="1276"/>
                        </w:tabs>
                        <w:ind w:firstLine="720"/>
                        <w:jc w:val="both"/>
                        <w:rPr>
                          <w:lang w:val="lt"/>
                        </w:rPr>
                      </w:pPr>
                      <w:sdt>
                        <w:sdtPr>
                          <w:alias w:val="Numeris"/>
                          <w:tag w:val="nr_e55dd2c5b13244cfa37416c7b1cf3137"/>
                          <w:lock w:val="sdtLocked"/>
                          <w:richText/>
                        </w:sdtPr>
                        <w:sdtContent>
                          <w:r>
                            <w:rPr>
                              <w:lang w:val="lt"/>
                            </w:rPr>
                            <w:t>69.4</w:t>
                          </w:r>
                        </w:sdtContent>
                      </w:sdt>
                      <w:r>
                        <w:rPr>
                          <w:lang w:val="lt"/>
                        </w:rPr>
                        <w:t>.</w:t>
                      </w:r>
                      <w:r>
                        <w:t xml:space="preserve"> </w:t>
                      </w:r>
                      <w:r>
                        <w:rPr>
                          <w:lang w:val="lt"/>
                        </w:rPr>
                        <w:t xml:space="preserve">planuojamą evakavimo vietą, atsižvelgiant į Įstaigos, į kurią bus evakuojama, sveikatos priežiūros paslaugų profilį (Įstaigos teritorijoje, savo savivaldybės teritorijoje ar kitos (gretimos ar negretimos) savivaldybės teritorijoje, priklausomai nuo įvykio, ekstremaliojo įvykio, krizės ar ekstremaliosios situacijos sukelto pavojaus pobūdžio bei masto); </w:t>
                      </w:r>
                    </w:p>
                  </w:sdtContent>
                </w:sdt>
                <w:sdt>
                  <w:sdtPr>
                    <w:alias w:val="69.5 pp."/>
                    <w:tag w:val="part_f63cd39301fc45608ce5d524267541d8"/>
                    <w:lock w:val="sdtLocked"/>
                    <w:richText/>
                  </w:sdtPr>
                  <w:sdtContent>
                    <w:p>
                      <w:pPr>
                        <w:tabs>
                          <w:tab w:val="left" w:pos="1276"/>
                        </w:tabs>
                        <w:ind w:firstLine="720"/>
                        <w:jc w:val="both"/>
                        <w:rPr>
                          <w:lang w:val="lt"/>
                        </w:rPr>
                      </w:pPr>
                      <w:sdt>
                        <w:sdtPr>
                          <w:alias w:val="Numeris"/>
                          <w:tag w:val="nr_f63cd39301fc45608ce5d524267541d8"/>
                          <w:lock w:val="sdtLocked"/>
                          <w:richText/>
                        </w:sdtPr>
                        <w:sdtContent>
                          <w:r>
                            <w:rPr>
                              <w:lang w:val="lt"/>
                            </w:rPr>
                            <w:t>69.5</w:t>
                          </w:r>
                        </w:sdtContent>
                      </w:sdt>
                      <w:r>
                        <w:rPr>
                          <w:lang w:val="lt"/>
                        </w:rPr>
                        <w:t>. transporto priemones pacientų / personalo evakuacijai (turimas Įstaigos ir (ar) pasitelkiamas pagal sutartis iš savivaldybės teritorijoje esančių transporto įmonių, kitų ūkio subjektų) bei jų pasitelkimo tvarką;</w:t>
                      </w:r>
                    </w:p>
                  </w:sdtContent>
                </w:sdt>
                <w:sdt>
                  <w:sdtPr>
                    <w:alias w:val="69.6 pp."/>
                    <w:tag w:val="part_c24ca9e8386242c99f8e821e2f612d41"/>
                    <w:lock w:val="sdtLocked"/>
                    <w:richText/>
                  </w:sdtPr>
                  <w:sdtContent>
                    <w:p>
                      <w:pPr>
                        <w:tabs>
                          <w:tab w:val="left" w:pos="1276"/>
                        </w:tabs>
                        <w:ind w:firstLine="720"/>
                        <w:jc w:val="both"/>
                        <w:rPr>
                          <w:lang w:val="lt"/>
                        </w:rPr>
                      </w:pPr>
                      <w:sdt>
                        <w:sdtPr>
                          <w:alias w:val="Numeris"/>
                          <w:tag w:val="nr_c24ca9e8386242c99f8e821e2f612d41"/>
                          <w:lock w:val="sdtLocked"/>
                          <w:richText/>
                        </w:sdtPr>
                        <w:sdtContent>
                          <w:r>
                            <w:rPr>
                              <w:lang w:val="lt"/>
                            </w:rPr>
                            <w:t>69.6</w:t>
                          </w:r>
                        </w:sdtContent>
                      </w:sdt>
                      <w:r>
                        <w:rPr>
                          <w:lang w:val="lt"/>
                        </w:rPr>
                        <w:t>.</w:t>
                      </w:r>
                      <w:r>
                        <w:t xml:space="preserve"> </w:t>
                      </w:r>
                      <w:r>
                        <w:rPr>
                          <w:lang w:val="lt"/>
                        </w:rPr>
                        <w:t xml:space="preserve">personalo evakavimo tvarką; </w:t>
                      </w:r>
                    </w:p>
                  </w:sdtContent>
                </w:sdt>
                <w:sdt>
                  <w:sdtPr>
                    <w:alias w:val="69.7 pp."/>
                    <w:tag w:val="part_5e60664718164e3492e5a57ad49a8c8d"/>
                    <w:lock w:val="sdtLocked"/>
                    <w:richText/>
                  </w:sdtPr>
                  <w:sdtContent>
                    <w:p>
                      <w:pPr>
                        <w:tabs>
                          <w:tab w:val="left" w:pos="1276"/>
                        </w:tabs>
                        <w:ind w:firstLine="720"/>
                        <w:jc w:val="both"/>
                        <w:rPr>
                          <w:lang w:val="lt"/>
                        </w:rPr>
                      </w:pPr>
                      <w:sdt>
                        <w:sdtPr>
                          <w:alias w:val="Numeris"/>
                          <w:tag w:val="nr_5e60664718164e3492e5a57ad49a8c8d"/>
                          <w:lock w:val="sdtLocked"/>
                          <w:richText/>
                        </w:sdtPr>
                        <w:sdtContent>
                          <w:r>
                            <w:rPr>
                              <w:lang w:val="lt"/>
                            </w:rPr>
                            <w:t>69.7</w:t>
                          </w:r>
                        </w:sdtContent>
                      </w:sdt>
                      <w:r>
                        <w:rPr>
                          <w:lang w:val="lt"/>
                        </w:rPr>
                        <w:t xml:space="preserve">. medicinos įrangos ir kito kilnojamojo turto evakavimo tvarką; </w:t>
                      </w:r>
                    </w:p>
                  </w:sdtContent>
                </w:sdt>
                <w:sdt>
                  <w:sdtPr>
                    <w:alias w:val="69.8 pp."/>
                    <w:tag w:val="part_1166cd03588c4b03a9ad6f68ed253f42"/>
                    <w:lock w:val="sdtLocked"/>
                    <w:richText/>
                  </w:sdtPr>
                  <w:sdtContent>
                    <w:p>
                      <w:pPr>
                        <w:tabs>
                          <w:tab w:val="left" w:pos="1276"/>
                        </w:tabs>
                        <w:ind w:firstLine="720"/>
                        <w:jc w:val="both"/>
                        <w:rPr>
                          <w:lang w:val="lt"/>
                        </w:rPr>
                      </w:pPr>
                      <w:sdt>
                        <w:sdtPr>
                          <w:alias w:val="Numeris"/>
                          <w:tag w:val="nr_1166cd03588c4b03a9ad6f68ed253f42"/>
                          <w:lock w:val="sdtLocked"/>
                          <w:richText/>
                        </w:sdtPr>
                        <w:sdtContent>
                          <w:r>
                            <w:rPr>
                              <w:lang w:val="lt"/>
                            </w:rPr>
                            <w:t>69.8</w:t>
                          </w:r>
                        </w:sdtContent>
                      </w:sdt>
                      <w:r>
                        <w:rPr>
                          <w:lang w:val="lt"/>
                        </w:rPr>
                        <w:t>. medicinos pagalbą evakuojamiems ASPĮ pacientams (lydintysis medicinos personalas, vaistiniai preparatai ir medicinos priemonės).</w:t>
                      </w:r>
                    </w:p>
                  </w:sdtContent>
                </w:sdt>
              </w:sdtContent>
            </w:sdt>
            <w:sdt>
              <w:sdtPr>
                <w:alias w:val="70 p."/>
                <w:tag w:val="part_5c03af5edd9e4572a88bfed0b958422a"/>
                <w:lock w:val="sdtLocked"/>
                <w:richText/>
              </w:sdtPr>
              <w:sdtContent>
                <w:p>
                  <w:pPr>
                    <w:ind w:firstLine="720"/>
                    <w:jc w:val="both"/>
                    <w:rPr>
                      <w:lang w:val="lt"/>
                    </w:rPr>
                  </w:pPr>
                  <w:sdt>
                    <w:sdtPr>
                      <w:alias w:val="Numeris"/>
                      <w:tag w:val="nr_5c03af5edd9e4572a88bfed0b958422a"/>
                      <w:lock w:val="sdtLocked"/>
                      <w:richText/>
                    </w:sdtPr>
                    <w:sdtContent>
                      <w:r>
                        <w:rPr>
                          <w:lang w:val="lt"/>
                        </w:rPr>
                        <w:t>70</w:t>
                      </w:r>
                    </w:sdtContent>
                  </w:sdt>
                  <w:r>
                    <w:rPr>
                      <w:lang w:val="lt"/>
                    </w:rPr>
                    <w:t xml:space="preserve">. Vadovaujantis ESVP rengimo tvarkos aprašo 69 punktu, ASPĮ rengia evakavimo planus įvykių, ekstremaliųjų įvykių, krizių ar ekstremaliųjų situacijų atvejais. Rengiant ASPĮ evakavimo planą rekomenduojama atsižvelgti į ASPĮ evakuacijos planą mobilizacijos atveju (ESVP rengimo tvarkos aprašo 71-77 punktai, 4 priedas). </w:t>
                  </w:r>
                </w:p>
              </w:sdtContent>
            </w:sdt>
            <w:sdt>
              <w:sdtPr>
                <w:alias w:val="71 p."/>
                <w:tag w:val="part_8db1e51d827e43bab2df4943edadb0bc"/>
                <w:lock w:val="sdtLocked"/>
                <w:richText/>
              </w:sdtPr>
              <w:sdtContent>
                <w:p>
                  <w:pPr>
                    <w:tabs>
                      <w:tab w:val="left" w:pos="1276"/>
                    </w:tabs>
                    <w:ind w:firstLine="720"/>
                    <w:jc w:val="both"/>
                    <w:rPr>
                      <w:lang w:val="lt"/>
                    </w:rPr>
                  </w:pPr>
                  <w:sdt>
                    <w:sdtPr>
                      <w:alias w:val="Numeris"/>
                      <w:tag w:val="nr_8db1e51d827e43bab2df4943edadb0bc"/>
                      <w:lock w:val="sdtLocked"/>
                      <w:richText/>
                    </w:sdtPr>
                    <w:sdtContent>
                      <w:r>
                        <w:rPr>
                          <w:lang w:val="lt"/>
                        </w:rPr>
                        <w:t>71</w:t>
                      </w:r>
                    </w:sdtContent>
                  </w:sdt>
                  <w:r>
                    <w:rPr>
                      <w:lang w:val="lt"/>
                    </w:rPr>
                    <w:t>. Mobilizacijos ir (ar) karo atveju sprendimus dėl planuojamos evakavimo vietos (savivaldybės teritorijoje ar kitos (gretimos ar negretimos) savivaldybės teritorijoje) priima SAM MVG.</w:t>
                  </w:r>
                </w:p>
              </w:sdtContent>
            </w:sdt>
            <w:sdt>
              <w:sdtPr>
                <w:alias w:val="72 p."/>
                <w:tag w:val="part_b2b692df9aa04abaa096b57d0e25d710"/>
                <w:lock w:val="sdtLocked"/>
                <w:richText/>
              </w:sdtPr>
              <w:sdtContent>
                <w:p>
                  <w:pPr>
                    <w:tabs>
                      <w:tab w:val="left" w:pos="142"/>
                      <w:tab w:val="left" w:pos="426"/>
                    </w:tabs>
                    <w:ind w:firstLine="720"/>
                    <w:jc w:val="both"/>
                    <w:rPr>
                      <w:lang w:val="lt"/>
                    </w:rPr>
                  </w:pPr>
                  <w:sdt>
                    <w:sdtPr>
                      <w:alias w:val="Numeris"/>
                      <w:tag w:val="nr_b2b692df9aa04abaa096b57d0e25d710"/>
                      <w:lock w:val="sdtLocked"/>
                      <w:richText/>
                    </w:sdtPr>
                    <w:sdtContent>
                      <w:r>
                        <w:rPr>
                          <w:lang w:val="lt"/>
                        </w:rPr>
                        <w:t>72</w:t>
                      </w:r>
                    </w:sdtContent>
                  </w:sdt>
                  <w:r>
                    <w:rPr>
                      <w:lang w:val="lt"/>
                    </w:rPr>
                    <w:t xml:space="preserve">. ASPĮ gavus pavedimą iš SAM MVG evakuoti ASPĮ, ASPĮ vadovas arba ji pavaduojantis asmuo priima sprendimus dėl ASPĮ evakuacijos – aktyvuojamas pasiruošimo evakuacijos iš ASPĮ teritorijos planas, kuriame turi būti suplanuota: </w:t>
                  </w:r>
                </w:p>
                <w:sdt>
                  <w:sdtPr>
                    <w:alias w:val="72.1 pp."/>
                    <w:tag w:val="part_744d27c21a5344bd8e62c70759749a5c"/>
                    <w:lock w:val="sdtLocked"/>
                    <w:richText/>
                  </w:sdtPr>
                  <w:sdtContent>
                    <w:p>
                      <w:pPr>
                        <w:ind w:firstLine="720"/>
                        <w:jc w:val="both"/>
                        <w:rPr>
                          <w:lang w:val="lt"/>
                        </w:rPr>
                      </w:pPr>
                      <w:sdt>
                        <w:sdtPr>
                          <w:alias w:val="Numeris"/>
                          <w:tag w:val="nr_744d27c21a5344bd8e62c70759749a5c"/>
                          <w:lock w:val="sdtLocked"/>
                          <w:richText/>
                        </w:sdtPr>
                        <w:sdtContent>
                          <w:r>
                            <w:rPr>
                              <w:lang w:val="lt"/>
                            </w:rPr>
                            <w:t>72.1</w:t>
                          </w:r>
                        </w:sdtContent>
                      </w:sdt>
                      <w:r>
                        <w:rPr>
                          <w:lang w:val="lt"/>
                        </w:rPr>
                        <w:t>. informavimo ir koordinavimo procedūros;</w:t>
                      </w:r>
                    </w:p>
                  </w:sdtContent>
                </w:sdt>
                <w:sdt>
                  <w:sdtPr>
                    <w:alias w:val="72.2 pp."/>
                    <w:tag w:val="part_7158cc7bd72b4916a5b61ecb9cd4c4b8"/>
                    <w:lock w:val="sdtLocked"/>
                    <w:richText/>
                  </w:sdtPr>
                  <w:sdtContent>
                    <w:p>
                      <w:pPr>
                        <w:ind w:firstLine="720"/>
                        <w:jc w:val="both"/>
                        <w:rPr>
                          <w:lang w:val="lt"/>
                        </w:rPr>
                      </w:pPr>
                      <w:sdt>
                        <w:sdtPr>
                          <w:alias w:val="Numeris"/>
                          <w:tag w:val="nr_7158cc7bd72b4916a5b61ecb9cd4c4b8"/>
                          <w:lock w:val="sdtLocked"/>
                          <w:richText/>
                        </w:sdtPr>
                        <w:sdtContent>
                          <w:r>
                            <w:rPr>
                              <w:lang w:val="lt"/>
                            </w:rPr>
                            <w:t>72.2</w:t>
                          </w:r>
                        </w:sdtContent>
                      </w:sdt>
                      <w:r>
                        <w:rPr>
                          <w:lang w:val="lt"/>
                        </w:rPr>
                        <w:t xml:space="preserve">. pacientų, kurių gydymas gali būti tęsiamas namuose, išrašymo procesas; </w:t>
                      </w:r>
                    </w:p>
                  </w:sdtContent>
                </w:sdt>
                <w:sdt>
                  <w:sdtPr>
                    <w:alias w:val="72.3 pp."/>
                    <w:tag w:val="part_a642c3eb26ff4d488095326d966a08df"/>
                    <w:lock w:val="sdtLocked"/>
                    <w:richText/>
                  </w:sdtPr>
                  <w:sdtContent>
                    <w:p>
                      <w:pPr>
                        <w:ind w:firstLine="720"/>
                        <w:jc w:val="both"/>
                        <w:rPr>
                          <w:lang w:val="lt"/>
                        </w:rPr>
                      </w:pPr>
                      <w:sdt>
                        <w:sdtPr>
                          <w:alias w:val="Numeris"/>
                          <w:tag w:val="nr_a642c3eb26ff4d488095326d966a08df"/>
                          <w:lock w:val="sdtLocked"/>
                          <w:richText/>
                        </w:sdtPr>
                        <w:sdtContent>
                          <w:r>
                            <w:rPr>
                              <w:lang w:val="lt"/>
                            </w:rPr>
                            <w:t>72.3</w:t>
                          </w:r>
                        </w:sdtContent>
                      </w:sdt>
                      <w:r>
                        <w:rPr>
                          <w:lang w:val="lt"/>
                        </w:rPr>
                        <w:t>. ASPĮ techninis parengimas evakuacijai (sąlygų evakuotis vaikštantiems pacientams ir transporto priemonėms palikti ASPĮ teritoriją, sudarymas, kelių atlaisvinimas, evakuacijai reikalingų priemonių numatymas (identifikavimas, kokios turi būti);</w:t>
                      </w:r>
                    </w:p>
                  </w:sdtContent>
                </w:sdt>
                <w:sdt>
                  <w:sdtPr>
                    <w:alias w:val="72.4 pp."/>
                    <w:tag w:val="part_3d8101d6301b4a8e8b80954d30d8c77c"/>
                    <w:lock w:val="sdtLocked"/>
                    <w:richText/>
                  </w:sdtPr>
                  <w:sdtContent>
                    <w:p>
                      <w:pPr>
                        <w:ind w:firstLine="720"/>
                        <w:jc w:val="both"/>
                        <w:rPr>
                          <w:color w:val="000000"/>
                          <w:lang w:val="lt"/>
                        </w:rPr>
                      </w:pPr>
                      <w:sdt>
                        <w:sdtPr>
                          <w:alias w:val="Numeris"/>
                          <w:tag w:val="nr_3d8101d6301b4a8e8b80954d30d8c77c"/>
                          <w:lock w:val="sdtLocked"/>
                          <w:richText/>
                        </w:sdtPr>
                        <w:sdtContent>
                          <w:r>
                            <w:rPr>
                              <w:lang w:val="lt"/>
                            </w:rPr>
                            <w:t>72.4</w:t>
                          </w:r>
                        </w:sdtContent>
                      </w:sdt>
                      <w:r>
                        <w:rPr>
                          <w:lang w:val="lt"/>
                        </w:rPr>
                        <w:t>. evakuacijos veiksmai ir paskirtos atsakomybės asmenims už juos.</w:t>
                      </w:r>
                      <w:r>
                        <w:rPr>
                          <w:color w:val="000000"/>
                          <w:lang w:val="lt"/>
                        </w:rPr>
                        <w:t xml:space="preserve"> </w:t>
                      </w:r>
                    </w:p>
                  </w:sdtContent>
                </w:sdt>
              </w:sdtContent>
            </w:sdt>
            <w:sdt>
              <w:sdtPr>
                <w:alias w:val="73 p."/>
                <w:tag w:val="part_399c8165c5cb4e6aa459b74289082109"/>
                <w:lock w:val="sdtLocked"/>
                <w:richText/>
              </w:sdtPr>
              <w:sdtContent>
                <w:p>
                  <w:pPr>
                    <w:tabs>
                      <w:tab w:val="left" w:pos="142"/>
                      <w:tab w:val="left" w:pos="426"/>
                    </w:tabs>
                    <w:ind w:firstLine="720"/>
                    <w:jc w:val="both"/>
                    <w:rPr>
                      <w:color w:val="000000"/>
                      <w:lang w:val="lt"/>
                    </w:rPr>
                  </w:pPr>
                  <w:sdt>
                    <w:sdtPr>
                      <w:alias w:val="Numeris"/>
                      <w:tag w:val="nr_399c8165c5cb4e6aa459b74289082109"/>
                      <w:lock w:val="sdtLocked"/>
                      <w:richText/>
                    </w:sdtPr>
                    <w:sdtContent>
                      <w:r>
                        <w:rPr>
                          <w:color w:val="000000"/>
                          <w:lang w:val="lt"/>
                        </w:rPr>
                        <w:t>73</w:t>
                      </w:r>
                    </w:sdtContent>
                  </w:sdt>
                  <w:r>
                    <w:rPr>
                      <w:color w:val="000000"/>
                      <w:lang w:val="lt"/>
                    </w:rPr>
                    <w:t>. Evakuacija iš ASPĮ gali būti:</w:t>
                  </w:r>
                </w:p>
                <w:sdt>
                  <w:sdtPr>
                    <w:alias w:val="73.1 pp."/>
                    <w:tag w:val="part_91bb53ca20064ac0a9c90d719c1138ad"/>
                    <w:lock w:val="sdtLocked"/>
                    <w:richText/>
                  </w:sdtPr>
                  <w:sdtContent>
                    <w:p>
                      <w:pPr>
                        <w:ind w:firstLine="709"/>
                        <w:jc w:val="both"/>
                        <w:rPr>
                          <w:lang w:val="lt"/>
                        </w:rPr>
                      </w:pPr>
                      <w:sdt>
                        <w:sdtPr>
                          <w:alias w:val="Numeris"/>
                          <w:tag w:val="nr_91bb53ca20064ac0a9c90d719c1138ad"/>
                          <w:lock w:val="sdtLocked"/>
                          <w:richText/>
                        </w:sdtPr>
                        <w:sdtContent>
                          <w:r>
                            <w:rPr>
                              <w:lang w:val="lt"/>
                            </w:rPr>
                            <w:t>73.1</w:t>
                          </w:r>
                        </w:sdtContent>
                      </w:sdt>
                      <w:r>
                        <w:rPr>
                          <w:lang w:val="lt"/>
                        </w:rPr>
                        <w:t>. dalinė, kuri apima dalies ASPĮ darbuotojų, mobilių (galinčių judėti savarankiškai) pacientų ir (pagal galimybes kuo didesnio nemobilių pacientų skaičiaus išvykimą iš ASPĮ teritorijos į kitą ASPĮ;</w:t>
                      </w:r>
                    </w:p>
                  </w:sdtContent>
                </w:sdt>
                <w:sdt>
                  <w:sdtPr>
                    <w:alias w:val="73.2 pp."/>
                    <w:tag w:val="part_55a0ac7c334e4425848dbaa6c103a37e"/>
                    <w:lock w:val="sdtLocked"/>
                    <w:richText/>
                  </w:sdtPr>
                  <w:sdtContent>
                    <w:p>
                      <w:pPr>
                        <w:tabs>
                          <w:tab w:val="left" w:pos="142"/>
                          <w:tab w:val="left" w:pos="426"/>
                        </w:tabs>
                        <w:ind w:firstLine="720"/>
                        <w:jc w:val="both"/>
                        <w:rPr>
                          <w:color w:val="000000"/>
                          <w:lang w:val="lt"/>
                        </w:rPr>
                      </w:pPr>
                      <w:sdt>
                        <w:sdtPr>
                          <w:alias w:val="Numeris"/>
                          <w:tag w:val="nr_55a0ac7c334e4425848dbaa6c103a37e"/>
                          <w:lock w:val="sdtLocked"/>
                          <w:richText/>
                        </w:sdtPr>
                        <w:sdtContent>
                          <w:r>
                            <w:rPr>
                              <w:color w:val="000000"/>
                              <w:lang w:val="lt"/>
                            </w:rPr>
                            <w:t>73.2</w:t>
                          </w:r>
                        </w:sdtContent>
                      </w:sdt>
                      <w:r>
                        <w:rPr>
                          <w:color w:val="000000"/>
                          <w:lang w:val="lt"/>
                        </w:rPr>
                        <w:t>. pilna, kuri apima visų ASPĮ darbuotojų, mobilių (galinčių judėti savarankiškai), nemobilių (negalinčių judėti savarankiškai) pacientų ir medicininės įrangos bei priemonių evakavimą iš ASPĮ teritorijos į kitą ASPĮ ar kitą numatytą vietą;</w:t>
                      </w:r>
                    </w:p>
                  </w:sdtContent>
                </w:sdt>
                <w:sdt>
                  <w:sdtPr>
                    <w:alias w:val="73.3 pp."/>
                    <w:tag w:val="part_a64ed096303c421593dd9a97606aed44"/>
                    <w:lock w:val="sdtLocked"/>
                    <w:richText/>
                  </w:sdtPr>
                  <w:sdtContent>
                    <w:p>
                      <w:pPr>
                        <w:tabs>
                          <w:tab w:val="left" w:pos="142"/>
                          <w:tab w:val="left" w:pos="426"/>
                        </w:tabs>
                        <w:ind w:firstLine="720"/>
                        <w:jc w:val="both"/>
                        <w:rPr>
                          <w:color w:val="000000"/>
                          <w:lang w:val="lt"/>
                        </w:rPr>
                      </w:pPr>
                      <w:sdt>
                        <w:sdtPr>
                          <w:alias w:val="Numeris"/>
                          <w:tag w:val="nr_a64ed096303c421593dd9a97606aed44"/>
                          <w:lock w:val="sdtLocked"/>
                          <w:richText/>
                        </w:sdtPr>
                        <w:sdtContent>
                          <w:r>
                            <w:rPr>
                              <w:color w:val="000000"/>
                              <w:lang w:val="lt"/>
                            </w:rPr>
                            <w:t>73.3</w:t>
                          </w:r>
                        </w:sdtContent>
                      </w:sdt>
                      <w:r>
                        <w:rPr>
                          <w:color w:val="000000"/>
                          <w:lang w:val="lt"/>
                        </w:rPr>
                        <w:t>. evakuacija ASPĮ viduje, kuri apima dalies ASPĮ darbuotojų, mobilių (galinčių judėti savarankiškai) ir nemobilių (negalinčių judėti savarankiškai) pacientų persikėlimą į saugesnę vietą ASPĮ viduje – požeminę infrastruktūrą, kitą saugų padalinį ar priedangą</w:t>
                      </w:r>
                      <w:r>
                        <w:t xml:space="preserve"> </w:t>
                      </w:r>
                      <w:r>
                        <w:rPr>
                          <w:color w:val="000000"/>
                          <w:lang w:val="lt"/>
                        </w:rPr>
                        <w:t xml:space="preserve">ar padidinto saugumo patalpą. </w:t>
                      </w:r>
                    </w:p>
                  </w:sdtContent>
                </w:sdt>
              </w:sdtContent>
            </w:sdt>
            <w:sdt>
              <w:sdtPr>
                <w:alias w:val="74 p."/>
                <w:tag w:val="part_26e427ae3aac43af8ad172b48040e1ad"/>
                <w:lock w:val="sdtLocked"/>
                <w:richText/>
              </w:sdtPr>
              <w:sdtContent>
                <w:p>
                  <w:pPr>
                    <w:tabs>
                      <w:tab w:val="left" w:pos="142"/>
                      <w:tab w:val="left" w:pos="426"/>
                    </w:tabs>
                    <w:ind w:firstLine="720"/>
                    <w:jc w:val="both"/>
                    <w:rPr>
                      <w:color w:val="000000"/>
                      <w:lang w:val="lt"/>
                    </w:rPr>
                  </w:pPr>
                  <w:sdt>
                    <w:sdtPr>
                      <w:alias w:val="Numeris"/>
                      <w:tag w:val="nr_26e427ae3aac43af8ad172b48040e1ad"/>
                      <w:lock w:val="sdtLocked"/>
                      <w:richText/>
                    </w:sdtPr>
                    <w:sdtContent>
                      <w:r>
                        <w:rPr>
                          <w:color w:val="000000"/>
                          <w:lang w:val="lt"/>
                        </w:rPr>
                        <w:t>74</w:t>
                      </w:r>
                    </w:sdtContent>
                  </w:sdt>
                  <w:r>
                    <w:rPr>
                      <w:color w:val="000000"/>
                      <w:lang w:val="lt"/>
                    </w:rPr>
                    <w:t xml:space="preserve">. Galimi evakuacijos etapai: </w:t>
                  </w:r>
                </w:p>
                <w:sdt>
                  <w:sdtPr>
                    <w:alias w:val="74.1 pp."/>
                    <w:tag w:val="part_59c6d680e04e47868792a48d53a732f7"/>
                    <w:lock w:val="sdtLocked"/>
                    <w:richText/>
                  </w:sdtPr>
                  <w:sdtContent>
                    <w:p>
                      <w:pPr>
                        <w:ind w:firstLine="720"/>
                        <w:jc w:val="both"/>
                        <w:rPr>
                          <w:color w:val="000000"/>
                          <w:lang w:val="lt"/>
                        </w:rPr>
                      </w:pPr>
                      <w:sdt>
                        <w:sdtPr>
                          <w:alias w:val="Numeris"/>
                          <w:tag w:val="nr_59c6d680e04e47868792a48d53a732f7"/>
                          <w:lock w:val="sdtLocked"/>
                          <w:richText/>
                        </w:sdtPr>
                        <w:sdtContent>
                          <w:r>
                            <w:rPr>
                              <w:color w:val="000000"/>
                              <w:lang w:val="lt"/>
                            </w:rPr>
                            <w:t>74.1</w:t>
                          </w:r>
                        </w:sdtContent>
                      </w:sdt>
                      <w:r>
                        <w:rPr>
                          <w:color w:val="000000"/>
                          <w:lang w:val="lt"/>
                        </w:rPr>
                        <w:t xml:space="preserve">. pirmasis evakuacijos etapas – užbaigtas evakuojamų asmenų sulaipinimas į transporto priemones arba perkėlimas į saugesnę ASPĮ vietą; </w:t>
                      </w:r>
                    </w:p>
                  </w:sdtContent>
                </w:sdt>
                <w:sdt>
                  <w:sdtPr>
                    <w:alias w:val="74.2 pp."/>
                    <w:tag w:val="part_e8bc2da6f06a4e298f06f180273c6c95"/>
                    <w:lock w:val="sdtLocked"/>
                    <w:richText/>
                  </w:sdtPr>
                  <w:sdtContent>
                    <w:p>
                      <w:pPr>
                        <w:ind w:firstLine="720"/>
                        <w:jc w:val="both"/>
                        <w:rPr>
                          <w:lang w:val="lt"/>
                        </w:rPr>
                      </w:pPr>
                      <w:sdt>
                        <w:sdtPr>
                          <w:alias w:val="Numeris"/>
                          <w:tag w:val="nr_e8bc2da6f06a4e298f06f180273c6c95"/>
                          <w:lock w:val="sdtLocked"/>
                          <w:richText/>
                        </w:sdtPr>
                        <w:sdtContent>
                          <w:r>
                            <w:rPr>
                              <w:color w:val="000000"/>
                              <w:lang w:val="lt"/>
                            </w:rPr>
                            <w:t>74.2</w:t>
                          </w:r>
                        </w:sdtContent>
                      </w:sdt>
                      <w:r>
                        <w:rPr>
                          <w:color w:val="000000"/>
                          <w:lang w:val="lt"/>
                        </w:rPr>
                        <w:t>. antrasis etapas – užbaigtas evakuojamų asmenų perkėlimas į priimančias ASPĮ.</w:t>
                      </w:r>
                    </w:p>
                  </w:sdtContent>
                </w:sdt>
              </w:sdtContent>
            </w:sdt>
            <w:sdt>
              <w:sdtPr>
                <w:alias w:val="75 p."/>
                <w:tag w:val="part_dbd6d11b28ae4c6c86f45efb65c3f582"/>
                <w:lock w:val="sdtLocked"/>
                <w:richText/>
              </w:sdtPr>
              <w:sdtContent>
                <w:p>
                  <w:pPr>
                    <w:ind w:firstLine="720"/>
                    <w:jc w:val="both"/>
                    <w:rPr>
                      <w:lang w:val="lt"/>
                    </w:rPr>
                  </w:pPr>
                  <w:sdt>
                    <w:sdtPr>
                      <w:alias w:val="Numeris"/>
                      <w:tag w:val="nr_dbd6d11b28ae4c6c86f45efb65c3f582"/>
                      <w:lock w:val="sdtLocked"/>
                      <w:richText/>
                    </w:sdtPr>
                    <w:sdtContent>
                      <w:r>
                        <w:rPr>
                          <w:lang w:val="lt"/>
                        </w:rPr>
                        <w:t>75</w:t>
                      </w:r>
                    </w:sdtContent>
                  </w:sdt>
                  <w:r>
                    <w:rPr>
                      <w:lang w:val="lt"/>
                    </w:rPr>
                    <w:t>. Informavimo ir (arba) koordinavimo žingsniai SAM MVG ir administracijos lygmeniu:</w:t>
                  </w:r>
                </w:p>
                <w:sdt>
                  <w:sdtPr>
                    <w:alias w:val="75.1 pp."/>
                    <w:tag w:val="part_18031100cb41434cbdcd6e26a9226484"/>
                    <w:lock w:val="sdtLocked"/>
                    <w:richText/>
                  </w:sdtPr>
                  <w:sdtContent>
                    <w:p>
                      <w:pPr>
                        <w:ind w:firstLine="720"/>
                        <w:jc w:val="both"/>
                        <w:rPr>
                          <w:lang w:val="lt"/>
                        </w:rPr>
                      </w:pPr>
                      <w:sdt>
                        <w:sdtPr>
                          <w:alias w:val="Numeris"/>
                          <w:tag w:val="nr_18031100cb41434cbdcd6e26a9226484"/>
                          <w:lock w:val="sdtLocked"/>
                          <w:richText/>
                        </w:sdtPr>
                        <w:sdtContent>
                          <w:r>
                            <w:rPr>
                              <w:lang w:val="lt"/>
                            </w:rPr>
                            <w:t>75.1</w:t>
                          </w:r>
                        </w:sdtContent>
                      </w:sdt>
                      <w:r>
                        <w:rPr>
                          <w:lang w:val="lt"/>
                        </w:rPr>
                        <w:t xml:space="preserve">. SAM MVG turint informaciją, per kiek laiko ASPĮ turi evakuotis, ši informacija perduodama ASPĮ direktoriui. Informaciją SAM MVG vadovas perduoda ASPĮ direktoriui mobilizaciniame plane nurodytais kontaktais (mobiliuoju telefonu, el. paštu ar kitomis ryšio priemonėmis); </w:t>
                      </w:r>
                    </w:p>
                  </w:sdtContent>
                </w:sdt>
                <w:sdt>
                  <w:sdtPr>
                    <w:alias w:val="75.2 pp."/>
                    <w:tag w:val="part_c623969973984c96ae9a478616a4978b"/>
                    <w:lock w:val="sdtLocked"/>
                    <w:richText/>
                  </w:sdtPr>
                  <w:sdtContent>
                    <w:p>
                      <w:pPr>
                        <w:ind w:firstLine="720"/>
                        <w:jc w:val="both"/>
                        <w:rPr>
                          <w:lang w:val="lt"/>
                        </w:rPr>
                      </w:pPr>
                      <w:sdt>
                        <w:sdtPr>
                          <w:alias w:val="Numeris"/>
                          <w:tag w:val="nr_c623969973984c96ae9a478616a4978b"/>
                          <w:lock w:val="sdtLocked"/>
                          <w:richText/>
                        </w:sdtPr>
                        <w:sdtContent>
                          <w:r>
                            <w:rPr>
                              <w:lang w:val="lt"/>
                            </w:rPr>
                            <w:t>75.2</w:t>
                          </w:r>
                        </w:sdtContent>
                      </w:sdt>
                      <w:r>
                        <w:rPr>
                          <w:lang w:val="lt"/>
                        </w:rPr>
                        <w:t xml:space="preserve">. ASPĮ direktorius: </w:t>
                      </w:r>
                    </w:p>
                    <w:sdt>
                      <w:sdtPr>
                        <w:alias w:val="75.2.1 pp."/>
                        <w:tag w:val="part_196a11b1661c42838cbd79fdb730258c"/>
                        <w:lock w:val="sdtLocked"/>
                        <w:richText/>
                      </w:sdtPr>
                      <w:sdtContent>
                        <w:p>
                          <w:pPr>
                            <w:ind w:firstLine="720"/>
                            <w:jc w:val="both"/>
                            <w:rPr>
                              <w:lang w:val="lt"/>
                            </w:rPr>
                          </w:pPr>
                          <w:sdt>
                            <w:sdtPr>
                              <w:alias w:val="Numeris"/>
                              <w:tag w:val="nr_196a11b1661c42838cbd79fdb730258c"/>
                              <w:lock w:val="sdtLocked"/>
                              <w:richText/>
                            </w:sdtPr>
                            <w:sdtContent>
                              <w:r>
                                <w:rPr>
                                  <w:lang w:val="lt"/>
                                </w:rPr>
                                <w:t>75.2.1</w:t>
                              </w:r>
                            </w:sdtContent>
                          </w:sdt>
                          <w:r>
                            <w:rPr>
                              <w:lang w:val="lt"/>
                            </w:rPr>
                            <w:t>. gavęs nurodymą iš SAM MVG, aktyvuoja ASPĮ evakuacijos planą;</w:t>
                          </w:r>
                        </w:p>
                      </w:sdtContent>
                    </w:sdt>
                    <w:sdt>
                      <w:sdtPr>
                        <w:alias w:val="75.2.2 pp."/>
                        <w:tag w:val="part_57fd33c3ded248689fe8c15515983bee"/>
                        <w:lock w:val="sdtLocked"/>
                        <w:richText/>
                      </w:sdtPr>
                      <w:sdtContent>
                        <w:p>
                          <w:pPr>
                            <w:tabs>
                              <w:tab w:val="left" w:pos="142"/>
                              <w:tab w:val="left" w:pos="426"/>
                            </w:tabs>
                            <w:ind w:firstLine="720"/>
                            <w:jc w:val="both"/>
                            <w:rPr>
                              <w:lang w:val="lt"/>
                            </w:rPr>
                          </w:pPr>
                          <w:sdt>
                            <w:sdtPr>
                              <w:alias w:val="Numeris"/>
                              <w:tag w:val="nr_57fd33c3ded248689fe8c15515983bee"/>
                              <w:lock w:val="sdtLocked"/>
                              <w:richText/>
                            </w:sdtPr>
                            <w:sdtContent>
                              <w:r>
                                <w:rPr>
                                  <w:lang w:val="lt"/>
                                </w:rPr>
                                <w:t>75.2.2</w:t>
                              </w:r>
                            </w:sdtContent>
                          </w:sdt>
                          <w:r>
                            <w:rPr>
                              <w:lang w:val="lt"/>
                            </w:rPr>
                            <w:t>. aktyvuoja ASPĮ ESVG (turi būti numatyta, kokiu būdu);</w:t>
                          </w:r>
                        </w:p>
                      </w:sdtContent>
                    </w:sdt>
                    <w:sdt>
                      <w:sdtPr>
                        <w:alias w:val="75.2.3 pp."/>
                        <w:tag w:val="part_cb1a20c67c3b4e709fd6a34e20bc49d3"/>
                        <w:lock w:val="sdtLocked"/>
                        <w:richText/>
                      </w:sdtPr>
                      <w:sdtContent>
                        <w:p>
                          <w:pPr>
                            <w:tabs>
                              <w:tab w:val="left" w:pos="142"/>
                              <w:tab w:val="left" w:pos="426"/>
                            </w:tabs>
                            <w:ind w:firstLine="720"/>
                            <w:jc w:val="both"/>
                            <w:rPr>
                              <w:lang w:val="lt"/>
                            </w:rPr>
                          </w:pPr>
                          <w:sdt>
                            <w:sdtPr>
                              <w:alias w:val="Numeris"/>
                              <w:tag w:val="nr_cb1a20c67c3b4e709fd6a34e20bc49d3"/>
                              <w:lock w:val="sdtLocked"/>
                              <w:richText/>
                            </w:sdtPr>
                            <w:sdtContent>
                              <w:r>
                                <w:rPr>
                                  <w:lang w:val="lt"/>
                                </w:rPr>
                                <w:t>75.2.3</w:t>
                              </w:r>
                            </w:sdtContent>
                          </w:sdt>
                          <w:r>
                            <w:rPr>
                              <w:lang w:val="lt"/>
                            </w:rPr>
                            <w:t>. aktyvuoja evakavimo grupę (</w:t>
                          </w:r>
                          <w:r>
                            <w:rPr>
                              <w:color w:val="000000"/>
                              <w:lang w:val="lt"/>
                            </w:rPr>
                            <w:t>ASPĮ darbuotojų grupė, sudaryta evakavimo organizavimo funkcijoms atlikti (</w:t>
                          </w:r>
                          <w:r>
                            <w:rPr>
                              <w:lang w:val="lt"/>
                            </w:rPr>
                            <w:t>toliau – EG), kurią sudaro ASPĮ skyrių vedėjai ir centrų vadovai, ESVG narys, palaikantis su jais tiesioginį ryšį (toliau – ESVG narys, atsakingas už EG koordinavimą), kitas personalas pagal poreikį;</w:t>
                          </w:r>
                        </w:p>
                      </w:sdtContent>
                    </w:sdt>
                    <w:sdt>
                      <w:sdtPr>
                        <w:alias w:val="75.2.4 pp."/>
                        <w:tag w:val="part_93a74d050e044f959b27d6acafb78c12"/>
                        <w:lock w:val="sdtLocked"/>
                        <w:richText/>
                      </w:sdtPr>
                      <w:sdtContent>
                        <w:p>
                          <w:pPr>
                            <w:tabs>
                              <w:tab w:val="left" w:pos="142"/>
                              <w:tab w:val="left" w:pos="426"/>
                            </w:tabs>
                            <w:ind w:firstLine="720"/>
                            <w:jc w:val="both"/>
                            <w:rPr>
                              <w:lang w:val="lt"/>
                            </w:rPr>
                          </w:pPr>
                          <w:sdt>
                            <w:sdtPr>
                              <w:alias w:val="Numeris"/>
                              <w:tag w:val="nr_93a74d050e044f959b27d6acafb78c12"/>
                              <w:lock w:val="sdtLocked"/>
                              <w:richText/>
                            </w:sdtPr>
                            <w:sdtContent>
                              <w:r>
                                <w:rPr>
                                  <w:lang w:val="lt"/>
                                </w:rPr>
                                <w:t>75.2.4</w:t>
                              </w:r>
                            </w:sdtContent>
                          </w:sdt>
                          <w:r>
                            <w:rPr>
                              <w:lang w:val="lt"/>
                            </w:rPr>
                            <w:t xml:space="preserve">. informuoja SAM MVG apie nevyriausybinių organizacijų (toliau – NVO) savanorių, transporto priemonių poreikį, jų skaičių ir laiką, kada reikia atvykti į ASPĮ, nurodydamas maksimalų planuojamų evakuoti asmenų skaičių, iš jo papildomai išskirdamas pacientų, kuriems transportuoti reikalinga </w:t>
                          </w:r>
                          <w:r>
                            <w:rPr>
                              <w:color w:val="000000"/>
                              <w:lang w:val="lt"/>
                            </w:rPr>
                            <w:t>GMPT</w:t>
                          </w:r>
                          <w:r>
                            <w:rPr>
                              <w:lang w:val="lt"/>
                            </w:rPr>
                            <w:t xml:space="preserve"> pagalba;</w:t>
                          </w:r>
                        </w:p>
                      </w:sdtContent>
                    </w:sdt>
                    <w:sdt>
                      <w:sdtPr>
                        <w:alias w:val="75.2.5 pp."/>
                        <w:tag w:val="part_03485a3ea6794a298c31a7964b07cb8d"/>
                        <w:lock w:val="sdtLocked"/>
                        <w:richText/>
                      </w:sdtPr>
                      <w:sdtContent>
                        <w:p>
                          <w:pPr>
                            <w:tabs>
                              <w:tab w:val="left" w:pos="142"/>
                              <w:tab w:val="left" w:pos="426"/>
                            </w:tabs>
                            <w:ind w:firstLine="720"/>
                            <w:jc w:val="both"/>
                            <w:rPr>
                              <w:lang w:val="lt"/>
                            </w:rPr>
                          </w:pPr>
                          <w:sdt>
                            <w:sdtPr>
                              <w:alias w:val="Numeris"/>
                              <w:tag w:val="nr_03485a3ea6794a298c31a7964b07cb8d"/>
                              <w:lock w:val="sdtLocked"/>
                              <w:richText/>
                            </w:sdtPr>
                            <w:sdtContent>
                              <w:r>
                                <w:rPr>
                                  <w:lang w:val="lt"/>
                                </w:rPr>
                                <w:t>75.2.5</w:t>
                              </w:r>
                            </w:sdtContent>
                          </w:sdt>
                          <w:r>
                            <w:rPr>
                              <w:lang w:val="lt"/>
                            </w:rPr>
                            <w:t>. informuoja SAM MVG apie bendrą evakuotų žmonių skaičių;</w:t>
                          </w:r>
                        </w:p>
                      </w:sdtContent>
                    </w:sdt>
                  </w:sdtContent>
                </w:sdt>
                <w:sdt>
                  <w:sdtPr>
                    <w:alias w:val="75.3 pp."/>
                    <w:tag w:val="part_4c01b2d5229c4fc2a226da0476985974"/>
                    <w:lock w:val="sdtLocked"/>
                    <w:richText/>
                  </w:sdtPr>
                  <w:sdtContent>
                    <w:p>
                      <w:pPr>
                        <w:ind w:firstLine="720"/>
                        <w:jc w:val="both"/>
                        <w:rPr>
                          <w:lang w:val="lt"/>
                        </w:rPr>
                      </w:pPr>
                      <w:sdt>
                        <w:sdtPr>
                          <w:alias w:val="Numeris"/>
                          <w:tag w:val="nr_4c01b2d5229c4fc2a226da0476985974"/>
                          <w:lock w:val="sdtLocked"/>
                          <w:richText/>
                        </w:sdtPr>
                        <w:sdtContent>
                          <w:r>
                            <w:rPr>
                              <w:lang w:val="lt"/>
                            </w:rPr>
                            <w:t>75.3</w:t>
                          </w:r>
                        </w:sdtContent>
                      </w:sdt>
                      <w:r>
                        <w:rPr>
                          <w:lang w:val="lt"/>
                        </w:rPr>
                        <w:t>. SAM MVG:</w:t>
                      </w:r>
                    </w:p>
                    <w:sdt>
                      <w:sdtPr>
                        <w:alias w:val="75.3.1 pp."/>
                        <w:tag w:val="part_f4541f6ef4884ef7bd5d75150a4152aa"/>
                        <w:lock w:val="sdtLocked"/>
                        <w:richText/>
                      </w:sdtPr>
                      <w:sdtContent>
                        <w:p>
                          <w:pPr>
                            <w:ind w:firstLine="720"/>
                            <w:jc w:val="both"/>
                            <w:rPr>
                              <w:lang w:val="lt"/>
                            </w:rPr>
                          </w:pPr>
                          <w:sdt>
                            <w:sdtPr>
                              <w:alias w:val="Numeris"/>
                              <w:tag w:val="nr_f4541f6ef4884ef7bd5d75150a4152aa"/>
                              <w:lock w:val="sdtLocked"/>
                              <w:richText/>
                            </w:sdtPr>
                            <w:sdtContent>
                              <w:r>
                                <w:rPr>
                                  <w:lang w:val="lt"/>
                                </w:rPr>
                                <w:t>75.3.1</w:t>
                              </w:r>
                            </w:sdtContent>
                          </w:sdt>
                          <w:r>
                            <w:rPr>
                              <w:lang w:val="lt"/>
                            </w:rPr>
                            <w:t>. atsižvelgdama į nurodytą maksimalų planuojamų evakuoti asmenų skaičių nusprendžia, į kurią (-ias) savivaldybę (-es) ir ASPĮ bus evakuojamasi, ir informuoja ASPĮ direktorių. Informaciją SAM MVG vadovas perduoda ASPĮ direktoriui mobilizaciniame plane nurodytais kontaktais (mobiliuoju telefonu, el. paštu ir kitomis ryšio priemonėmis) (turi būti numatyta, kokiu būdu);</w:t>
                          </w:r>
                        </w:p>
                      </w:sdtContent>
                    </w:sdt>
                    <w:sdt>
                      <w:sdtPr>
                        <w:alias w:val="75.3.2 pp."/>
                        <w:tag w:val="part_53935bb4275743679c322eb32331fbf5"/>
                        <w:lock w:val="sdtLocked"/>
                        <w:richText/>
                      </w:sdtPr>
                      <w:sdtContent>
                        <w:p>
                          <w:pPr>
                            <w:ind w:firstLine="720"/>
                            <w:jc w:val="both"/>
                            <w:rPr>
                              <w:lang w:val="lt"/>
                            </w:rPr>
                          </w:pPr>
                          <w:sdt>
                            <w:sdtPr>
                              <w:alias w:val="Numeris"/>
                              <w:tag w:val="nr_53935bb4275743679c322eb32331fbf5"/>
                              <w:lock w:val="sdtLocked"/>
                              <w:richText/>
                            </w:sdtPr>
                            <w:sdtContent>
                              <w:r>
                                <w:rPr>
                                  <w:lang w:val="lt"/>
                                </w:rPr>
                                <w:t>75.3.2</w:t>
                              </w:r>
                            </w:sdtContent>
                          </w:sdt>
                          <w:r>
                            <w:rPr>
                              <w:lang w:val="lt"/>
                            </w:rPr>
                            <w:t>. informuoja savivaldybę, į kurią planuojama evakuoti pacientus, apie preliminarų jų skaičių ir evakavimo laiką;</w:t>
                          </w:r>
                        </w:p>
                      </w:sdtContent>
                    </w:sdt>
                    <w:sdt>
                      <w:sdtPr>
                        <w:alias w:val="75.3.3 pp."/>
                        <w:tag w:val="part_8d5bc2aa355b447c8c0c5f32812834ef"/>
                        <w:lock w:val="sdtLocked"/>
                        <w:richText/>
                      </w:sdtPr>
                      <w:sdtContent>
                        <w:p>
                          <w:pPr>
                            <w:ind w:firstLine="720"/>
                            <w:jc w:val="both"/>
                            <w:rPr>
                              <w:lang w:val="lt"/>
                            </w:rPr>
                          </w:pPr>
                          <w:sdt>
                            <w:sdtPr>
                              <w:alias w:val="Numeris"/>
                              <w:tag w:val="nr_8d5bc2aa355b447c8c0c5f32812834ef"/>
                              <w:lock w:val="sdtLocked"/>
                              <w:richText/>
                            </w:sdtPr>
                            <w:sdtContent>
                              <w:r>
                                <w:rPr>
                                  <w:lang w:val="lt"/>
                                </w:rPr>
                                <w:t>75.3.3</w:t>
                              </w:r>
                            </w:sdtContent>
                          </w:sdt>
                          <w:r>
                            <w:rPr>
                              <w:lang w:val="lt"/>
                            </w:rPr>
                            <w:t>. informuoja savivaldybės, iš kurios planuojama evakuoti pacientus, karo komendantą apie transporto priemonių poreikį (skaičių ir laiką, kada reikia atvykti į ASPĮ). Informaciją apie suderinimą ir kontaktinio asmens duomenis perduoda ASPĮ ESVG;</w:t>
                          </w:r>
                        </w:p>
                      </w:sdtContent>
                    </w:sdt>
                    <w:sdt>
                      <w:sdtPr>
                        <w:alias w:val="75.3.4 pp."/>
                        <w:tag w:val="part_c7590cd899d04a48b0f8d4de60e5b97c"/>
                        <w:lock w:val="sdtLocked"/>
                        <w:richText/>
                      </w:sdtPr>
                      <w:sdtContent>
                        <w:p>
                          <w:pPr>
                            <w:ind w:firstLine="720"/>
                            <w:jc w:val="both"/>
                            <w:rPr>
                              <w:lang w:val="lt"/>
                            </w:rPr>
                          </w:pPr>
                          <w:sdt>
                            <w:sdtPr>
                              <w:alias w:val="Numeris"/>
                              <w:tag w:val="nr_c7590cd899d04a48b0f8d4de60e5b97c"/>
                              <w:lock w:val="sdtLocked"/>
                              <w:richText/>
                            </w:sdtPr>
                            <w:sdtContent>
                              <w:r>
                                <w:rPr>
                                  <w:lang w:val="lt"/>
                                </w:rPr>
                                <w:t>75.3.4</w:t>
                              </w:r>
                            </w:sdtContent>
                          </w:sdt>
                          <w:r>
                            <w:rPr>
                              <w:lang w:val="lt"/>
                            </w:rPr>
                            <w:t>. informuoja GMPT apie skubų GMPT automobilių poreikį (skaičių ir laiką, kada reikia atvykti į ASPĮ). Informaciją apie suderinimą ir kontaktinio asmens duomenis perduoda ASPĮ ESVG;</w:t>
                          </w:r>
                        </w:p>
                      </w:sdtContent>
                    </w:sdt>
                    <w:sdt>
                      <w:sdtPr>
                        <w:alias w:val="75.3.5 pp."/>
                        <w:tag w:val="part_a555b3b7241d4b34a0dbe1f37c855385"/>
                        <w:lock w:val="sdtLocked"/>
                        <w:richText/>
                      </w:sdtPr>
                      <w:sdtContent>
                        <w:p>
                          <w:pPr>
                            <w:ind w:firstLine="720"/>
                            <w:jc w:val="both"/>
                            <w:rPr>
                              <w:lang w:val="lt"/>
                            </w:rPr>
                          </w:pPr>
                          <w:sdt>
                            <w:sdtPr>
                              <w:alias w:val="Numeris"/>
                              <w:tag w:val="nr_a555b3b7241d4b34a0dbe1f37c855385"/>
                              <w:lock w:val="sdtLocked"/>
                              <w:richText/>
                            </w:sdtPr>
                            <w:sdtContent>
                              <w:r>
                                <w:rPr>
                                  <w:lang w:val="lt"/>
                                </w:rPr>
                                <w:t>75.3.5</w:t>
                              </w:r>
                            </w:sdtContent>
                          </w:sdt>
                          <w:r>
                            <w:rPr>
                              <w:lang w:val="lt"/>
                            </w:rPr>
                            <w:t>. informuoja NVO savanorių koordinatorių apie NVO savanorių poreikį, nurodydama ASPĮ, į kurią reikia vykti, reikiamą savanorių skaičių ir kontaktinio ESVG nario vardą ir telefono numerį. Informaciją apie suderinimą ir kontaktinio asmens duomenis perduoda ASPĮ ESVG;</w:t>
                          </w:r>
                        </w:p>
                      </w:sdtContent>
                    </w:sdt>
                  </w:sdtContent>
                </w:sdt>
                <w:sdt>
                  <w:sdtPr>
                    <w:alias w:val="75.4 pp."/>
                    <w:tag w:val="part_6beedd4d4d9d43d0a40cc15359a0840d"/>
                    <w:lock w:val="sdtLocked"/>
                    <w:richText/>
                  </w:sdtPr>
                  <w:sdtContent>
                    <w:p>
                      <w:pPr>
                        <w:ind w:firstLine="720"/>
                        <w:jc w:val="both"/>
                        <w:rPr>
                          <w:lang w:val="lt"/>
                        </w:rPr>
                      </w:pPr>
                      <w:sdt>
                        <w:sdtPr>
                          <w:alias w:val="Numeris"/>
                          <w:tag w:val="nr_6beedd4d4d9d43d0a40cc15359a0840d"/>
                          <w:lock w:val="sdtLocked"/>
                          <w:richText/>
                        </w:sdtPr>
                        <w:sdtContent>
                          <w:r>
                            <w:rPr>
                              <w:lang w:val="lt"/>
                            </w:rPr>
                            <w:t>75.4</w:t>
                          </w:r>
                        </w:sdtContent>
                      </w:sdt>
                      <w:r>
                        <w:rPr>
                          <w:lang w:val="lt"/>
                        </w:rPr>
                        <w:t>. ASPĮ ESVG:</w:t>
                      </w:r>
                    </w:p>
                    <w:sdt>
                      <w:sdtPr>
                        <w:alias w:val="75.4.1 pp."/>
                        <w:tag w:val="part_120d63449fa8430bb5ab4ff62ee23808"/>
                        <w:lock w:val="sdtLocked"/>
                        <w:richText/>
                      </w:sdtPr>
                      <w:sdtContent>
                        <w:p>
                          <w:pPr>
                            <w:ind w:firstLine="720"/>
                            <w:jc w:val="both"/>
                            <w:rPr>
                              <w:lang w:val="lt"/>
                            </w:rPr>
                          </w:pPr>
                          <w:sdt>
                            <w:sdtPr>
                              <w:alias w:val="Numeris"/>
                              <w:tag w:val="nr_120d63449fa8430bb5ab4ff62ee23808"/>
                              <w:lock w:val="sdtLocked"/>
                              <w:richText/>
                            </w:sdtPr>
                            <w:sdtContent>
                              <w:r>
                                <w:rPr>
                                  <w:lang w:val="lt"/>
                                </w:rPr>
                                <w:t>75.4.1</w:t>
                              </w:r>
                            </w:sdtContent>
                          </w:sdt>
                          <w:r>
                            <w:rPr>
                              <w:lang w:val="lt"/>
                            </w:rPr>
                            <w:t>. priklausomai nuo evakuacijos pobūdžio, stabdo ASPĮ veiklą, informuoja GMPT apie pacientų srautų stabdymą ir kur turi būti nukreipti kasdieniai pacientų srautai. Informuojama bendruoju telefono numeriu 112;</w:t>
                          </w:r>
                        </w:p>
                      </w:sdtContent>
                    </w:sdt>
                    <w:sdt>
                      <w:sdtPr>
                        <w:alias w:val="75.4.2 pp."/>
                        <w:tag w:val="part_06c755ff0b524fe98ea4f76d1a787ee2"/>
                        <w:lock w:val="sdtLocked"/>
                        <w:richText/>
                      </w:sdtPr>
                      <w:sdtContent>
                        <w:p>
                          <w:pPr>
                            <w:ind w:firstLine="720"/>
                            <w:jc w:val="both"/>
                            <w:rPr>
                              <w:lang w:val="lt"/>
                            </w:rPr>
                          </w:pPr>
                          <w:sdt>
                            <w:sdtPr>
                              <w:alias w:val="Numeris"/>
                              <w:tag w:val="nr_06c755ff0b524fe98ea4f76d1a787ee2"/>
                              <w:lock w:val="sdtLocked"/>
                              <w:richText/>
                            </w:sdtPr>
                            <w:sdtContent>
                              <w:r>
                                <w:rPr>
                                  <w:lang w:val="lt"/>
                                </w:rPr>
                                <w:t>75.4.2</w:t>
                              </w:r>
                            </w:sdtContent>
                          </w:sdt>
                          <w:r>
                            <w:rPr>
                              <w:lang w:val="lt"/>
                            </w:rPr>
                            <w:t xml:space="preserve">. ESVG narys, atsakingas už EG koordinavimą, palaiko tiesioginį ryšį su skyrių vedėjais / centrų vadovais, atsakingais už evakuaciją: informuoja apie evakuacijos pradžią, kurioje vietoje, atsižvelgiant į grėsmę, turi rinktis evakuojami žmonės, kada atvyksta pirmosios transporto priemonės, į kurią ASPĮ bus vykstama ir kitais aktualiais evakuacijos klausimas. Gavęs informaciją iš skyrių vedėjų / centrų vadovų, atsakingų už evakuaciją, apie sėkmingai užbaigtą pirmąjį evakuacijos etapą, informuoja ASPĮ direktorių; </w:t>
                          </w:r>
                        </w:p>
                      </w:sdtContent>
                    </w:sdt>
                    <w:sdt>
                      <w:sdtPr>
                        <w:alias w:val="75.4.3 pp."/>
                        <w:tag w:val="part_de6966b1822d447f8f962c413a446180"/>
                        <w:lock w:val="sdtLocked"/>
                        <w:richText/>
                      </w:sdtPr>
                      <w:sdtContent>
                        <w:p>
                          <w:pPr>
                            <w:ind w:firstLine="720"/>
                            <w:jc w:val="both"/>
                            <w:rPr>
                              <w:lang w:val="lt"/>
                            </w:rPr>
                          </w:pPr>
                          <w:sdt>
                            <w:sdtPr>
                              <w:alias w:val="Numeris"/>
                              <w:tag w:val="nr_de6966b1822d447f8f962c413a446180"/>
                              <w:lock w:val="sdtLocked"/>
                              <w:richText/>
                            </w:sdtPr>
                            <w:sdtContent>
                              <w:r>
                                <w:rPr>
                                  <w:lang w:val="lt"/>
                                </w:rPr>
                                <w:t>75.4.3</w:t>
                              </w:r>
                            </w:sdtContent>
                          </w:sdt>
                          <w:r>
                            <w:rPr>
                              <w:lang w:val="lt"/>
                            </w:rPr>
                            <w:t>. atsakingi už informacijos teikimą, priėmimą ir perdavimą ESVG nariai, gavę informaciją, į kurią (-ias) savivaldybę (-es) ir ASPĮ yra evakuojamasi, informuoja priimančią ASPĮ;</w:t>
                          </w:r>
                        </w:p>
                      </w:sdtContent>
                    </w:sdt>
                    <w:sdt>
                      <w:sdtPr>
                        <w:alias w:val="75.4.4 pp."/>
                        <w:tag w:val="part_8e8e083503e941c5a83c3effa8f351b7"/>
                        <w:lock w:val="sdtLocked"/>
                        <w:richText/>
                      </w:sdtPr>
                      <w:sdtContent>
                        <w:p>
                          <w:pPr>
                            <w:ind w:firstLine="720"/>
                            <w:jc w:val="both"/>
                            <w:rPr>
                              <w:lang w:val="lt"/>
                            </w:rPr>
                          </w:pPr>
                          <w:sdt>
                            <w:sdtPr>
                              <w:alias w:val="Numeris"/>
                              <w:tag w:val="nr_8e8e083503e941c5a83c3effa8f351b7"/>
                              <w:lock w:val="sdtLocked"/>
                              <w:richText/>
                            </w:sdtPr>
                            <w:sdtContent>
                              <w:r>
                                <w:rPr>
                                  <w:lang w:val="lt"/>
                                </w:rPr>
                                <w:t>75.4.4</w:t>
                              </w:r>
                            </w:sdtContent>
                          </w:sdt>
                          <w:r>
                            <w:rPr>
                              <w:lang w:val="lt"/>
                            </w:rPr>
                            <w:t xml:space="preserve">. narys, atsakingas už NVO savanorių koordinavimą, susisiekia su NVO savanorių koordinatoriumi ir informuoja jį apie numatytas savanorių funkcijas, atvykimo laiką ir tikslią susitikimo vietą; </w:t>
                          </w:r>
                        </w:p>
                      </w:sdtContent>
                    </w:sdt>
                  </w:sdtContent>
                </w:sdt>
                <w:sdt>
                  <w:sdtPr>
                    <w:alias w:val="75.5 pp."/>
                    <w:tag w:val="part_240abd77041b4ce8a97ff742d5172545"/>
                    <w:lock w:val="sdtLocked"/>
                    <w:richText/>
                  </w:sdtPr>
                  <w:sdtContent>
                    <w:p>
                      <w:pPr>
                        <w:ind w:firstLine="720"/>
                        <w:jc w:val="both"/>
                        <w:rPr>
                          <w:lang w:val="lt"/>
                        </w:rPr>
                      </w:pPr>
                      <w:sdt>
                        <w:sdtPr>
                          <w:alias w:val="Numeris"/>
                          <w:tag w:val="nr_240abd77041b4ce8a97ff742d5172545"/>
                          <w:lock w:val="sdtLocked"/>
                          <w:richText/>
                        </w:sdtPr>
                        <w:sdtContent>
                          <w:r>
                            <w:rPr>
                              <w:lang w:val="lt"/>
                            </w:rPr>
                            <w:t>75.5</w:t>
                          </w:r>
                        </w:sdtContent>
                      </w:sdt>
                      <w:r>
                        <w:rPr>
                          <w:lang w:val="lt"/>
                        </w:rPr>
                        <w:t>. ASPĮ EG:</w:t>
                      </w:r>
                    </w:p>
                    <w:sdt>
                      <w:sdtPr>
                        <w:alias w:val="75.5.1 pp."/>
                        <w:tag w:val="part_6452f8488a7a4bf5b528d3a682318964"/>
                        <w:lock w:val="sdtLocked"/>
                        <w:richText/>
                      </w:sdtPr>
                      <w:sdtContent>
                        <w:p>
                          <w:pPr>
                            <w:ind w:firstLine="720"/>
                            <w:jc w:val="both"/>
                            <w:rPr>
                              <w:lang w:val="lt"/>
                            </w:rPr>
                          </w:pPr>
                          <w:sdt>
                            <w:sdtPr>
                              <w:alias w:val="Numeris"/>
                              <w:tag w:val="nr_6452f8488a7a4bf5b528d3a682318964"/>
                              <w:lock w:val="sdtLocked"/>
                              <w:richText/>
                            </w:sdtPr>
                            <w:sdtContent>
                              <w:r>
                                <w:rPr>
                                  <w:lang w:val="lt"/>
                                </w:rPr>
                                <w:t>75.5.1</w:t>
                              </w:r>
                            </w:sdtContent>
                          </w:sdt>
                          <w:r>
                            <w:rPr>
                              <w:lang w:val="lt"/>
                            </w:rPr>
                            <w:t xml:space="preserve">. informuoja centrų vadovus ir skyriaus vedėjus apie paskelbtą evakuaciją, jos terminus (turi būti numatyta, kokiu būdu) ir poreikį pradėti pacientų, kurių gydymas gali būti tęsiamas namuose, išrašymą; </w:t>
                          </w:r>
                        </w:p>
                      </w:sdtContent>
                    </w:sdt>
                    <w:sdt>
                      <w:sdtPr>
                        <w:alias w:val="75.5.2 pp."/>
                        <w:tag w:val="part_20a1ea9509c2452582f632758c9b6ea0"/>
                        <w:lock w:val="sdtLocked"/>
                        <w:richText/>
                      </w:sdtPr>
                      <w:sdtContent>
                        <w:p>
                          <w:pPr>
                            <w:ind w:firstLine="720"/>
                            <w:jc w:val="both"/>
                            <w:rPr>
                              <w:lang w:val="lt"/>
                            </w:rPr>
                          </w:pPr>
                          <w:sdt>
                            <w:sdtPr>
                              <w:alias w:val="Numeris"/>
                              <w:tag w:val="nr_20a1ea9509c2452582f632758c9b6ea0"/>
                              <w:lock w:val="sdtLocked"/>
                              <w:richText/>
                            </w:sdtPr>
                            <w:sdtContent>
                              <w:r>
                                <w:rPr>
                                  <w:lang w:val="lt"/>
                                </w:rPr>
                                <w:t>75.5.2</w:t>
                              </w:r>
                            </w:sdtContent>
                          </w:sdt>
                          <w:r>
                            <w:rPr>
                              <w:lang w:val="lt"/>
                            </w:rPr>
                            <w:t xml:space="preserve">. informuoja ASPĮ esantį personalą apie evakuacijos veiksmus ir jų atlikimo laiką; </w:t>
                          </w:r>
                        </w:p>
                      </w:sdtContent>
                    </w:sdt>
                    <w:sdt>
                      <w:sdtPr>
                        <w:alias w:val="75.5.3 pp."/>
                        <w:tag w:val="part_35e5854846b84726ba6d0811389c03b2"/>
                        <w:lock w:val="sdtLocked"/>
                        <w:richText/>
                      </w:sdtPr>
                      <w:sdtContent>
                        <w:p>
                          <w:pPr>
                            <w:ind w:firstLine="720"/>
                            <w:jc w:val="both"/>
                            <w:rPr>
                              <w:lang w:val="lt"/>
                            </w:rPr>
                          </w:pPr>
                          <w:sdt>
                            <w:sdtPr>
                              <w:alias w:val="Numeris"/>
                              <w:tag w:val="nr_35e5854846b84726ba6d0811389c03b2"/>
                              <w:lock w:val="sdtLocked"/>
                              <w:richText/>
                            </w:sdtPr>
                            <w:sdtContent>
                              <w:r>
                                <w:rPr>
                                  <w:lang w:val="lt"/>
                                </w:rPr>
                                <w:t>75.5.3</w:t>
                              </w:r>
                            </w:sdtContent>
                          </w:sdt>
                          <w:r>
                            <w:rPr>
                              <w:lang w:val="lt"/>
                            </w:rPr>
                            <w:t>. informuoja civilinio mobilizacinio personalo rezervo sąraše esantį personalą, nesantį ASPĮ, apie vykdomą evakuaciją ir tolesnius jų veiksmus (pvz., per numatytą laiką atvykti į ASPĮ ar priimančią ASPĮ);</w:t>
                          </w:r>
                        </w:p>
                      </w:sdtContent>
                    </w:sdt>
                    <w:sdt>
                      <w:sdtPr>
                        <w:alias w:val="75.5.4 pp."/>
                        <w:tag w:val="part_40b447919f344184ad4bdd443f33fd92"/>
                        <w:lock w:val="sdtLocked"/>
                        <w:richText/>
                      </w:sdtPr>
                      <w:sdtContent>
                        <w:p>
                          <w:pPr>
                            <w:ind w:firstLine="720"/>
                            <w:jc w:val="both"/>
                            <w:rPr>
                              <w:lang w:val="lt"/>
                            </w:rPr>
                          </w:pPr>
                          <w:sdt>
                            <w:sdtPr>
                              <w:alias w:val="Numeris"/>
                              <w:tag w:val="nr_40b447919f344184ad4bdd443f33fd92"/>
                              <w:lock w:val="sdtLocked"/>
                              <w:richText/>
                            </w:sdtPr>
                            <w:sdtContent>
                              <w:r>
                                <w:rPr>
                                  <w:lang w:val="lt"/>
                                </w:rPr>
                                <w:t>75.5.4</w:t>
                              </w:r>
                            </w:sdtContent>
                          </w:sdt>
                          <w:r>
                            <w:rPr>
                              <w:lang w:val="lt"/>
                            </w:rPr>
                            <w:t xml:space="preserve">. pagal planuojamą atvykstančių transporto priemonių kiekį ir jų atvykimo laiką numato įvažiavimo į teritoriją postus ir informuoja ASPĮ apsaugos tarnybos vadovą, kuris informuoja įvažiavimo į ASPĮ teritoriją postų darbuotojus apie užtvarų pakėlimo transporto priemonėms poreikį; </w:t>
                          </w:r>
                        </w:p>
                      </w:sdtContent>
                    </w:sdt>
                    <w:sdt>
                      <w:sdtPr>
                        <w:alias w:val="75.5.5 pp."/>
                        <w:tag w:val="part_315520b04252448dadc1bd8e37d2a6ea"/>
                        <w:lock w:val="sdtLocked"/>
                        <w:richText/>
                      </w:sdtPr>
                      <w:sdtContent>
                        <w:p>
                          <w:pPr>
                            <w:ind w:firstLine="720"/>
                            <w:jc w:val="both"/>
                            <w:rPr>
                              <w:lang w:val="lt"/>
                            </w:rPr>
                          </w:pPr>
                          <w:sdt>
                            <w:sdtPr>
                              <w:alias w:val="Numeris"/>
                              <w:tag w:val="nr_315520b04252448dadc1bd8e37d2a6ea"/>
                              <w:lock w:val="sdtLocked"/>
                              <w:richText/>
                            </w:sdtPr>
                            <w:sdtContent>
                              <w:r>
                                <w:rPr>
                                  <w:lang w:val="lt"/>
                                </w:rPr>
                                <w:t>75.5.5</w:t>
                              </w:r>
                            </w:sdtContent>
                          </w:sdt>
                          <w:r>
                            <w:rPr>
                              <w:lang w:val="lt"/>
                            </w:rPr>
                            <w:t>. pagal planuojamą evakavimui pasitelkiamų NVO savanorių kiekį organizuoja jų pasitikimą ir nukreipimą į funkcijų atlikimo vietas ir, pasitelkdama ASPĮ apsaugos tarnybos darbuotojus ir, esant galimybei, NVO savanorius, užtikrina efektyvų srautų valdymą ASPĮ teritorijoje viso evakuacijos proceso metu.</w:t>
                          </w:r>
                        </w:p>
                      </w:sdtContent>
                    </w:sdt>
                  </w:sdtContent>
                </w:sdt>
              </w:sdtContent>
            </w:sdt>
            <w:sdt>
              <w:sdtPr>
                <w:alias w:val="76 p."/>
                <w:tag w:val="part_6633cc1618614444be8734e42342b1b9"/>
                <w:lock w:val="sdtLocked"/>
                <w:richText/>
              </w:sdtPr>
              <w:sdtContent>
                <w:p>
                  <w:pPr>
                    <w:ind w:firstLine="720"/>
                    <w:jc w:val="both"/>
                    <w:rPr>
                      <w:lang w:val="lt"/>
                    </w:rPr>
                  </w:pPr>
                  <w:sdt>
                    <w:sdtPr>
                      <w:alias w:val="Numeris"/>
                      <w:tag w:val="nr_6633cc1618614444be8734e42342b1b9"/>
                      <w:lock w:val="sdtLocked"/>
                      <w:richText/>
                    </w:sdtPr>
                    <w:sdtContent>
                      <w:r>
                        <w:rPr>
                          <w:lang w:val="lt"/>
                        </w:rPr>
                        <w:t>76</w:t>
                      </w:r>
                    </w:sdtContent>
                  </w:sdt>
                  <w:r>
                    <w:rPr>
                      <w:lang w:val="lt"/>
                    </w:rPr>
                    <w:t>. ASPĮ techninis pasirengimas evakuacijai ir evakavimo veiksmai skyrių / centrų lygmeniu:</w:t>
                  </w:r>
                </w:p>
                <w:sdt>
                  <w:sdtPr>
                    <w:alias w:val="76.1 pp."/>
                    <w:tag w:val="part_cafc6f446e2841acbbf7942c257c6ad3"/>
                    <w:lock w:val="sdtLocked"/>
                    <w:richText/>
                  </w:sdtPr>
                  <w:sdtContent>
                    <w:p>
                      <w:pPr>
                        <w:ind w:firstLine="720"/>
                        <w:jc w:val="both"/>
                        <w:rPr>
                          <w:lang w:val="lt"/>
                        </w:rPr>
                      </w:pPr>
                      <w:sdt>
                        <w:sdtPr>
                          <w:alias w:val="Numeris"/>
                          <w:tag w:val="nr_cafc6f446e2841acbbf7942c257c6ad3"/>
                          <w:lock w:val="sdtLocked"/>
                          <w:richText/>
                        </w:sdtPr>
                        <w:sdtContent>
                          <w:r>
                            <w:rPr>
                              <w:lang w:val="lt"/>
                            </w:rPr>
                            <w:t>76.1</w:t>
                          </w:r>
                        </w:sdtContent>
                      </w:sdt>
                      <w:r>
                        <w:rPr>
                          <w:lang w:val="lt"/>
                        </w:rPr>
                        <w:t xml:space="preserve">. skyrių vedėjai / centrų vadovai, sulaukę nurodymo apie evakuaciją, pradeda savo skyriaus / centro evakuaciją. Jeigu evakuacijos laikas yra budėjimo metu, atsakingu už skyriaus / centro evakuaciją tampa budintis gydytojas, kuris: </w:t>
                      </w:r>
                    </w:p>
                    <w:sdt>
                      <w:sdtPr>
                        <w:alias w:val="76.1.1 pp."/>
                        <w:tag w:val="part_ae1eb11fff2f4d7eb5645341bae7f0a6"/>
                        <w:lock w:val="sdtLocked"/>
                        <w:richText/>
                      </w:sdtPr>
                      <w:sdtContent>
                        <w:p>
                          <w:pPr>
                            <w:ind w:firstLine="720"/>
                            <w:jc w:val="both"/>
                            <w:rPr>
                              <w:lang w:val="lt"/>
                            </w:rPr>
                          </w:pPr>
                          <w:sdt>
                            <w:sdtPr>
                              <w:alias w:val="Numeris"/>
                              <w:tag w:val="nr_ae1eb11fff2f4d7eb5645341bae7f0a6"/>
                              <w:lock w:val="sdtLocked"/>
                              <w:richText/>
                            </w:sdtPr>
                            <w:sdtContent>
                              <w:r>
                                <w:rPr>
                                  <w:lang w:val="lt"/>
                                </w:rPr>
                                <w:t>76.1.1</w:t>
                              </w:r>
                            </w:sdtContent>
                          </w:sdt>
                          <w:r>
                            <w:rPr>
                              <w:lang w:val="lt"/>
                            </w:rPr>
                            <w:t>. perduoda informaciją pavaldiems darbuotojams ir skyriaus vyriausiesiems slaugytojams apie pradedamą evakuaciją ir paskirsto darbus:</w:t>
                          </w:r>
                        </w:p>
                      </w:sdtContent>
                    </w:sdt>
                    <w:sdt>
                      <w:sdtPr>
                        <w:alias w:val="76.1.2 pp."/>
                        <w:tag w:val="part_ca58866cdf0f4ee981b47e11007799c0"/>
                        <w:lock w:val="sdtLocked"/>
                        <w:richText/>
                      </w:sdtPr>
                      <w:sdtContent>
                        <w:p>
                          <w:pPr>
                            <w:ind w:firstLine="720"/>
                            <w:jc w:val="both"/>
                            <w:rPr>
                              <w:lang w:val="lt"/>
                            </w:rPr>
                          </w:pPr>
                          <w:sdt>
                            <w:sdtPr>
                              <w:alias w:val="Numeris"/>
                              <w:tag w:val="nr_ca58866cdf0f4ee981b47e11007799c0"/>
                              <w:lock w:val="sdtLocked"/>
                              <w:richText/>
                            </w:sdtPr>
                            <w:sdtContent>
                              <w:r>
                                <w:rPr>
                                  <w:lang w:val="lt"/>
                                </w:rPr>
                                <w:t>76.1.2</w:t>
                              </w:r>
                            </w:sdtContent>
                          </w:sdt>
                          <w:r>
                            <w:rPr>
                              <w:lang w:val="lt"/>
                            </w:rPr>
                            <w:t>. už pacientų informavimą atsakingi darbuotojai, pasiskirstę palatas, pradeda pacientų lankymą, informuodami juos apie pradedamą evakuaciją ir nurodydami, kas įvyko, per kiek laiko reikia evakuotis, ką reikia pasiimti su savimi (asmeniniai daiktai, dokumentai), artimiausią išėjimą iš pastato ir, jei asmuo neturi galimybės išvykti pats, kurioje vietoje, atsižvelgiant į grėsmę, reikia rinktis: a) x vieta lauke, kai oro pavojaus nėra; b) x vieta viduje, esant oro pavojui. Fiksuoja, kiek asmenų reikės evakuoti. Baigus pacientų lankymą, evakuotinų asmenų skaičius nedelsiant perduodamas už skyriaus / centro evakavimą atsakingam darbuotojui;</w:t>
                          </w:r>
                        </w:p>
                      </w:sdtContent>
                    </w:sdt>
                    <w:sdt>
                      <w:sdtPr>
                        <w:alias w:val="76.1.3 pp."/>
                        <w:tag w:val="part_1a59ad19d11d4b399563b61e6fcf8e69"/>
                        <w:lock w:val="sdtLocked"/>
                        <w:richText/>
                      </w:sdtPr>
                      <w:sdtContent>
                        <w:p>
                          <w:pPr>
                            <w:ind w:firstLine="720"/>
                            <w:jc w:val="both"/>
                            <w:rPr>
                              <w:lang w:val="lt"/>
                            </w:rPr>
                          </w:pPr>
                          <w:sdt>
                            <w:sdtPr>
                              <w:alias w:val="Numeris"/>
                              <w:tag w:val="nr_1a59ad19d11d4b399563b61e6fcf8e69"/>
                              <w:lock w:val="sdtLocked"/>
                              <w:richText/>
                            </w:sdtPr>
                            <w:sdtContent>
                              <w:r>
                                <w:rPr>
                                  <w:lang w:val="lt"/>
                                </w:rPr>
                                <w:t>76.1.3</w:t>
                              </w:r>
                            </w:sdtContent>
                          </w:sdt>
                          <w:r>
                            <w:rPr>
                              <w:lang w:val="lt"/>
                            </w:rPr>
                            <w:t>. už pacientų šeimos narių informavimą atsakingi darbuotojai, pasiskirstę palatas, pacientams, kurie bus evakuojami, praneša apie poreikį susisiekti su savo šeimos nariais ir juos instruktuoja apie svarbiausius informacijos artimiesiems aspektus (</w:t>
                          </w:r>
                          <w:r>
                            <w:rPr>
                              <w:i/>
                              <w:iCs/>
                              <w:lang w:val="lt"/>
                            </w:rPr>
                            <w:t>„Vykdoma evakuacija, ASPĮ turi planą, susisieksiu, kai galėsiu, pranešk kitiems šeimos nariams. Atvažiuok / nevažiuok į ASPĮ“</w:t>
                          </w:r>
                          <w:r>
                            <w:rPr>
                              <w:lang w:val="lt"/>
                            </w:rPr>
                            <w:t>). Jeigu pacientas nėra pajėgus skambinti, darbuotojai pasižymi tai informavimo lape ir patys susisiekia su paciento šeimos nariais;</w:t>
                          </w:r>
                        </w:p>
                      </w:sdtContent>
                    </w:sdt>
                    <w:sdt>
                      <w:sdtPr>
                        <w:alias w:val="76.1.4 pp."/>
                        <w:tag w:val="part_0e35f5252fb140b18c417ce6e2f08a14"/>
                        <w:lock w:val="sdtLocked"/>
                        <w:richText/>
                      </w:sdtPr>
                      <w:sdtContent>
                        <w:p>
                          <w:pPr>
                            <w:ind w:firstLine="720"/>
                            <w:jc w:val="both"/>
                            <w:rPr>
                              <w:lang w:val="lt"/>
                            </w:rPr>
                          </w:pPr>
                          <w:sdt>
                            <w:sdtPr>
                              <w:alias w:val="Numeris"/>
                              <w:tag w:val="nr_0e35f5252fb140b18c417ce6e2f08a14"/>
                              <w:lock w:val="sdtLocked"/>
                              <w:richText/>
                            </w:sdtPr>
                            <w:sdtContent>
                              <w:r>
                                <w:rPr>
                                  <w:lang w:val="lt"/>
                                </w:rPr>
                                <w:t>76.1.4</w:t>
                              </w:r>
                            </w:sdtContent>
                          </w:sdt>
                          <w:r>
                            <w:rPr>
                              <w:lang w:val="lt"/>
                            </w:rPr>
                            <w:t>. už kelių iš skyriaus / centro į lauką atlaisvinimą atsakingas darbuotojas pradeda kelių atlaisvinimo veiksmus: durų atrakinimo, atidarymo, jei koridoriuose yra papildomų daiktų, trukdančių praeiti, jų patraukimo į kitas šalia esančias erdves (pagal galimybes);</w:t>
                          </w:r>
                        </w:p>
                      </w:sdtContent>
                    </w:sdt>
                    <w:sdt>
                      <w:sdtPr>
                        <w:alias w:val="76.1.5 pp."/>
                        <w:tag w:val="part_ea17d46c82444606b64739d4ef16c8f1"/>
                        <w:lock w:val="sdtLocked"/>
                        <w:richText/>
                      </w:sdtPr>
                      <w:sdtContent>
                        <w:p>
                          <w:pPr>
                            <w:ind w:firstLine="720"/>
                            <w:jc w:val="both"/>
                            <w:rPr>
                              <w:lang w:val="lt"/>
                            </w:rPr>
                          </w:pPr>
                          <w:sdt>
                            <w:sdtPr>
                              <w:alias w:val="Numeris"/>
                              <w:tag w:val="nr_ea17d46c82444606b64739d4ef16c8f1"/>
                              <w:lock w:val="sdtLocked"/>
                              <w:richText/>
                            </w:sdtPr>
                            <w:sdtContent>
                              <w:r>
                                <w:rPr>
                                  <w:lang w:val="lt"/>
                                </w:rPr>
                                <w:t>76.1.5</w:t>
                              </w:r>
                            </w:sdtContent>
                          </w:sdt>
                          <w:r>
                            <w:rPr>
                              <w:lang w:val="lt"/>
                            </w:rPr>
                            <w:t>. už pirmos pagalbos, kanceliarines priemones (žmonių registracijos formos, rašymo priemonės) ir, esant tamsiam paros metui, mobilius šviesos šaltinius atsakingas darbuotojas rūpinasi jų paėmimu iš numatytos vietos, atlieka jų patikrą ir pasiima su savimi;</w:t>
                          </w:r>
                        </w:p>
                      </w:sdtContent>
                    </w:sdt>
                    <w:sdt>
                      <w:sdtPr>
                        <w:alias w:val="76.1.6 pp."/>
                        <w:tag w:val="part_ee15acbca7b74640b909a3b6630b2369"/>
                        <w:lock w:val="sdtLocked"/>
                        <w:richText/>
                      </w:sdtPr>
                      <w:sdtContent>
                        <w:p>
                          <w:pPr>
                            <w:ind w:firstLine="720"/>
                            <w:jc w:val="both"/>
                            <w:rPr>
                              <w:lang w:val="lt"/>
                            </w:rPr>
                          </w:pPr>
                          <w:sdt>
                            <w:sdtPr>
                              <w:alias w:val="Numeris"/>
                              <w:tag w:val="nr_ee15acbca7b74640b909a3b6630b2369"/>
                              <w:lock w:val="sdtLocked"/>
                              <w:richText/>
                            </w:sdtPr>
                            <w:sdtContent>
                              <w:r>
                                <w:rPr>
                                  <w:lang w:val="lt"/>
                                </w:rPr>
                                <w:t>76.1.6</w:t>
                              </w:r>
                            </w:sdtContent>
                          </w:sdt>
                          <w:r>
                            <w:rPr>
                              <w:lang w:val="lt"/>
                            </w:rPr>
                            <w:t xml:space="preserve">. už evakuacijai reikalingas medicinines priemones atsakingas darbuotojas rūpinasi jų paruošimu ir atnešimu į numatytas vietas; </w:t>
                          </w:r>
                        </w:p>
                      </w:sdtContent>
                    </w:sdt>
                    <w:sdt>
                      <w:sdtPr>
                        <w:alias w:val="76.1.7 pp."/>
                        <w:tag w:val="part_217c30e7d6ae4d87a550d186a8aca0ea"/>
                        <w:lock w:val="sdtLocked"/>
                        <w:richText/>
                      </w:sdtPr>
                      <w:sdtContent>
                        <w:p>
                          <w:pPr>
                            <w:ind w:firstLine="720"/>
                            <w:jc w:val="both"/>
                            <w:rPr>
                              <w:lang w:val="lt"/>
                            </w:rPr>
                          </w:pPr>
                          <w:sdt>
                            <w:sdtPr>
                              <w:alias w:val="Numeris"/>
                              <w:tag w:val="nr_217c30e7d6ae4d87a550d186a8aca0ea"/>
                              <w:lock w:val="sdtLocked"/>
                              <w:richText/>
                            </w:sdtPr>
                            <w:sdtContent>
                              <w:r>
                                <w:rPr>
                                  <w:lang w:val="lt"/>
                                </w:rPr>
                                <w:t>76.1.7</w:t>
                              </w:r>
                            </w:sdtContent>
                          </w:sdt>
                          <w:r>
                            <w:rPr>
                              <w:lang w:val="lt"/>
                            </w:rPr>
                            <w:t>. už skyriuje / centre esančių kitų žmonių, ne skyriaus darbuotojų, papildomų paslaugų teikėjų (pvz., rūbinės, vaistinės, kiosko darbuotojų ir kt.) informavimą apie evakuaciją atsakingas darbuotojas susisiekia su jais tuo metu efektyviausiu būdu ir užtikrina informacijos apie pradedamą evakuaciją perdavimą;</w:t>
                          </w:r>
                        </w:p>
                      </w:sdtContent>
                    </w:sdt>
                    <w:sdt>
                      <w:sdtPr>
                        <w:alias w:val="76.1.8 pp."/>
                        <w:tag w:val="part_bed229f1c93a42cbac5a3364474cb1f4"/>
                        <w:lock w:val="sdtLocked"/>
                        <w:richText/>
                      </w:sdtPr>
                      <w:sdtContent>
                        <w:p>
                          <w:pPr>
                            <w:ind w:firstLine="720"/>
                            <w:jc w:val="both"/>
                            <w:rPr>
                              <w:lang w:val="lt"/>
                            </w:rPr>
                          </w:pPr>
                          <w:sdt>
                            <w:sdtPr>
                              <w:alias w:val="Numeris"/>
                              <w:tag w:val="nr_bed229f1c93a42cbac5a3364474cb1f4"/>
                              <w:lock w:val="sdtLocked"/>
                              <w:richText/>
                            </w:sdtPr>
                            <w:sdtContent>
                              <w:r>
                                <w:rPr>
                                  <w:lang w:val="lt"/>
                                </w:rPr>
                                <w:t>76.1.8</w:t>
                              </w:r>
                            </w:sdtContent>
                          </w:sdt>
                          <w:r>
                            <w:rPr>
                              <w:lang w:val="lt"/>
                            </w:rPr>
                            <w:t>. siekiant užtikrinti sklandų evakuacijos procesą, darbuotojai, tiesiogiai nesusiję su evakuacija, informuojami apie laikiną susirinkimo vietą ir tolesnių instrukcijų laukimą;</w:t>
                          </w:r>
                        </w:p>
                      </w:sdtContent>
                    </w:sdt>
                    <w:sdt>
                      <w:sdtPr>
                        <w:alias w:val="76.1.9 pp."/>
                        <w:tag w:val="part_ec1169676dce4a39a4429ad8c7525784"/>
                        <w:lock w:val="sdtLocked"/>
                        <w:richText/>
                      </w:sdtPr>
                      <w:sdtContent>
                        <w:p>
                          <w:pPr>
                            <w:ind w:firstLine="720"/>
                            <w:jc w:val="both"/>
                            <w:rPr>
                              <w:lang w:val="lt"/>
                            </w:rPr>
                          </w:pPr>
                          <w:sdt>
                            <w:sdtPr>
                              <w:alias w:val="Numeris"/>
                              <w:tag w:val="nr_ec1169676dce4a39a4429ad8c7525784"/>
                              <w:lock w:val="sdtLocked"/>
                              <w:richText/>
                            </w:sdtPr>
                            <w:sdtContent>
                              <w:r>
                                <w:rPr>
                                  <w:lang w:val="lt"/>
                                </w:rPr>
                                <w:t>76.1.9</w:t>
                              </w:r>
                            </w:sdtContent>
                          </w:sdt>
                          <w:r>
                            <w:rPr>
                              <w:lang w:val="lt"/>
                            </w:rPr>
                            <w:t>. iš atsakingų darbuotojų gavęs maksimalų planuojamų evakuoti žmonių skaičių savo skyriuje / centre, nedelsdamas perduoda jį ESVG nariui, atsakingam už EG koordinavimą;</w:t>
                          </w:r>
                        </w:p>
                      </w:sdtContent>
                    </w:sdt>
                    <w:sdt>
                      <w:sdtPr>
                        <w:alias w:val="76.1.10 pp."/>
                        <w:tag w:val="part_17af0053209f4e9c9fd312947dd324ca"/>
                        <w:lock w:val="sdtLocked"/>
                        <w:richText/>
                      </w:sdtPr>
                      <w:sdtContent>
                        <w:p>
                          <w:pPr>
                            <w:ind w:firstLine="720"/>
                            <w:jc w:val="both"/>
                            <w:rPr>
                              <w:lang w:val="lt"/>
                            </w:rPr>
                          </w:pPr>
                          <w:sdt>
                            <w:sdtPr>
                              <w:alias w:val="Numeris"/>
                              <w:tag w:val="nr_17af0053209f4e9c9fd312947dd324ca"/>
                              <w:lock w:val="sdtLocked"/>
                              <w:richText/>
                            </w:sdtPr>
                            <w:sdtContent>
                              <w:r>
                                <w:rPr>
                                  <w:lang w:val="lt"/>
                                </w:rPr>
                                <w:t>76.1.10</w:t>
                              </w:r>
                            </w:sdtContent>
                          </w:sdt>
                          <w:r>
                            <w:rPr>
                              <w:lang w:val="lt"/>
                            </w:rPr>
                            <w:t>. iš ESVG nario, atsakingo už EG koordinavimą, gavęs informaciją apie pirmas atvykstančias transporto priemones, inicijuoja evakuojamų žmonių laipinimą;</w:t>
                          </w:r>
                        </w:p>
                      </w:sdtContent>
                    </w:sdt>
                  </w:sdtContent>
                </w:sdt>
                <w:sdt>
                  <w:sdtPr>
                    <w:alias w:val="76.2 pp."/>
                    <w:tag w:val="part_65fbb354776e4654b9fbbb2384a0a5d5"/>
                    <w:lock w:val="sdtLocked"/>
                    <w:richText/>
                  </w:sdtPr>
                  <w:sdtContent>
                    <w:p>
                      <w:pPr>
                        <w:ind w:firstLine="720"/>
                        <w:jc w:val="both"/>
                        <w:rPr>
                          <w:lang w:val="lt"/>
                        </w:rPr>
                      </w:pPr>
                      <w:sdt>
                        <w:sdtPr>
                          <w:alias w:val="Numeris"/>
                          <w:tag w:val="nr_65fbb354776e4654b9fbbb2384a0a5d5"/>
                          <w:lock w:val="sdtLocked"/>
                          <w:richText/>
                        </w:sdtPr>
                        <w:sdtContent>
                          <w:r>
                            <w:rPr>
                              <w:lang w:val="lt"/>
                            </w:rPr>
                            <w:t>76.2</w:t>
                          </w:r>
                        </w:sdtContent>
                      </w:sdt>
                      <w:r>
                        <w:rPr>
                          <w:lang w:val="lt"/>
                        </w:rPr>
                        <w:t>. pradedamas evakuojamų žmonių laipinimas į transporto priemones:</w:t>
                      </w:r>
                    </w:p>
                    <w:sdt>
                      <w:sdtPr>
                        <w:alias w:val="76.2.1 pp."/>
                        <w:tag w:val="part_00a8746a914d4da58f6aa8a3de787b22"/>
                        <w:lock w:val="sdtLocked"/>
                        <w:richText/>
                      </w:sdtPr>
                      <w:sdtContent>
                        <w:p>
                          <w:pPr>
                            <w:ind w:firstLine="720"/>
                            <w:jc w:val="both"/>
                            <w:rPr>
                              <w:lang w:val="lt"/>
                            </w:rPr>
                          </w:pPr>
                          <w:sdt>
                            <w:sdtPr>
                              <w:alias w:val="Numeris"/>
                              <w:tag w:val="nr_00a8746a914d4da58f6aa8a3de787b22"/>
                              <w:lock w:val="sdtLocked"/>
                              <w:richText/>
                            </w:sdtPr>
                            <w:sdtContent>
                              <w:r>
                                <w:rPr>
                                  <w:lang w:val="lt"/>
                                </w:rPr>
                                <w:t>76.2.1</w:t>
                              </w:r>
                            </w:sdtContent>
                          </w:sdt>
                          <w:r>
                            <w:rPr>
                              <w:lang w:val="lt"/>
                            </w:rPr>
                            <w:t>. pirmiausia į transporto priemonę turi įlipti personalo atstovas, kuris pradeda pildyti evakuojamų žmonių registracijos formą, nurodydamas transporto priemonės valstybinį numerį ir:</w:t>
                          </w:r>
                        </w:p>
                      </w:sdtContent>
                    </w:sdt>
                    <w:sdt>
                      <w:sdtPr>
                        <w:alias w:val="76.2.2 pp."/>
                        <w:tag w:val="part_19ffdf58d7a54852951702e844b6abc2"/>
                        <w:lock w:val="sdtLocked"/>
                        <w:richText/>
                      </w:sdtPr>
                      <w:sdtContent>
                        <w:p>
                          <w:pPr>
                            <w:ind w:firstLine="720"/>
                            <w:jc w:val="both"/>
                            <w:rPr>
                              <w:lang w:val="lt"/>
                            </w:rPr>
                          </w:pPr>
                          <w:sdt>
                            <w:sdtPr>
                              <w:alias w:val="Numeris"/>
                              <w:tag w:val="nr_19ffdf58d7a54852951702e844b6abc2"/>
                              <w:lock w:val="sdtLocked"/>
                              <w:richText/>
                            </w:sdtPr>
                            <w:sdtContent>
                              <w:r>
                                <w:rPr>
                                  <w:lang w:val="lt"/>
                                </w:rPr>
                                <w:t>76.2.2</w:t>
                              </w:r>
                            </w:sdtContent>
                          </w:sdt>
                          <w:r>
                            <w:rPr>
                              <w:lang w:val="lt"/>
                            </w:rPr>
                            <w:t>. jei į transporto priemonę įlipa darbuotojas – jo vardą, pavardę, struktūrinį padalinį;</w:t>
                          </w:r>
                        </w:p>
                      </w:sdtContent>
                    </w:sdt>
                    <w:sdt>
                      <w:sdtPr>
                        <w:alias w:val="76.2.3 pp."/>
                        <w:tag w:val="part_b0690ecf87674232a1199685a2ec60e8"/>
                        <w:lock w:val="sdtLocked"/>
                        <w:richText/>
                      </w:sdtPr>
                      <w:sdtContent>
                        <w:p>
                          <w:pPr>
                            <w:ind w:firstLine="720"/>
                            <w:jc w:val="both"/>
                            <w:rPr>
                              <w:lang w:val="lt"/>
                            </w:rPr>
                          </w:pPr>
                          <w:sdt>
                            <w:sdtPr>
                              <w:alias w:val="Numeris"/>
                              <w:tag w:val="nr_b0690ecf87674232a1199685a2ec60e8"/>
                              <w:lock w:val="sdtLocked"/>
                              <w:richText/>
                            </w:sdtPr>
                            <w:sdtContent>
                              <w:r>
                                <w:rPr>
                                  <w:lang w:val="lt"/>
                                </w:rPr>
                                <w:t>76.2.3</w:t>
                              </w:r>
                            </w:sdtContent>
                          </w:sdt>
                          <w:r>
                            <w:rPr>
                              <w:lang w:val="lt"/>
                            </w:rPr>
                            <w:t>. jei į transporto priemonę įlipa pacientas – jo vardą, pavardę, gimimo datą, telefono numerį. Pacientui dėl jo emocinės, sveikatos būklės, amžiaus ar kitų priežasčių negalint suteikti šios informacijos, lape pažymimi jo atpažinimo bruožai (lytis, preliminarus amžius);</w:t>
                          </w:r>
                        </w:p>
                      </w:sdtContent>
                    </w:sdt>
                    <w:sdt>
                      <w:sdtPr>
                        <w:alias w:val="76.2.4 pp."/>
                        <w:tag w:val="part_159854496ef54fc09aed47fb9a006640"/>
                        <w:lock w:val="sdtLocked"/>
                        <w:richText/>
                      </w:sdtPr>
                      <w:sdtContent>
                        <w:p>
                          <w:pPr>
                            <w:ind w:firstLine="720"/>
                            <w:jc w:val="both"/>
                            <w:rPr>
                              <w:lang w:val="lt"/>
                            </w:rPr>
                          </w:pPr>
                          <w:sdt>
                            <w:sdtPr>
                              <w:alias w:val="Numeris"/>
                              <w:tag w:val="nr_159854496ef54fc09aed47fb9a006640"/>
                              <w:lock w:val="sdtLocked"/>
                              <w:richText/>
                            </w:sdtPr>
                            <w:sdtContent>
                              <w:r>
                                <w:rPr>
                                  <w:lang w:val="lt"/>
                                </w:rPr>
                                <w:t>76.2.4</w:t>
                              </w:r>
                            </w:sdtContent>
                          </w:sdt>
                          <w:r>
                            <w:rPr>
                              <w:lang w:val="lt"/>
                            </w:rPr>
                            <w:t xml:space="preserve">. užpildžius transporto priemonę, sąrašas nufotografuojamas ir išsiunčiamas EG; </w:t>
                          </w:r>
                        </w:p>
                      </w:sdtContent>
                    </w:sdt>
                    <w:sdt>
                      <w:sdtPr>
                        <w:alias w:val="76.2.5 pp."/>
                        <w:tag w:val="part_df7e610b358747f5abfa7ab992542c3d"/>
                        <w:lock w:val="sdtLocked"/>
                        <w:richText/>
                      </w:sdtPr>
                      <w:sdtContent>
                        <w:p>
                          <w:pPr>
                            <w:ind w:firstLine="720"/>
                            <w:jc w:val="both"/>
                            <w:rPr>
                              <w:lang w:val="lt"/>
                            </w:rPr>
                          </w:pPr>
                          <w:sdt>
                            <w:sdtPr>
                              <w:alias w:val="Numeris"/>
                              <w:tag w:val="nr_df7e610b358747f5abfa7ab992542c3d"/>
                              <w:lock w:val="sdtLocked"/>
                              <w:richText/>
                            </w:sdtPr>
                            <w:sdtContent>
                              <w:r>
                                <w:rPr>
                                  <w:lang w:val="lt"/>
                                </w:rPr>
                                <w:t>76.2.5</w:t>
                              </w:r>
                            </w:sdtContent>
                          </w:sdt>
                          <w:r>
                            <w:rPr>
                              <w:lang w:val="lt"/>
                            </w:rPr>
                            <w:t>. jeigu vienoje transporto priemonėje lieka du darbuotojai, kiti darbuotojai, iš už skyriaus / centro evakuaciją atsakingo darbuotojo gavę informaciją apie vietą, į kurią reikia evakuotis, gali vykti savo transporto priemone;</w:t>
                          </w:r>
                        </w:p>
                      </w:sdtContent>
                    </w:sdt>
                  </w:sdtContent>
                </w:sdt>
                <w:sdt>
                  <w:sdtPr>
                    <w:alias w:val="76.3 pp."/>
                    <w:tag w:val="part_2807ca1421604237bda159189af7673a"/>
                    <w:lock w:val="sdtLocked"/>
                    <w:richText/>
                  </w:sdtPr>
                  <w:sdtContent>
                    <w:p>
                      <w:pPr>
                        <w:ind w:firstLine="720"/>
                        <w:jc w:val="both"/>
                        <w:rPr>
                          <w:lang w:val="lt"/>
                        </w:rPr>
                      </w:pPr>
                      <w:sdt>
                        <w:sdtPr>
                          <w:alias w:val="Numeris"/>
                          <w:tag w:val="nr_2807ca1421604237bda159189af7673a"/>
                          <w:lock w:val="sdtLocked"/>
                          <w:richText/>
                        </w:sdtPr>
                        <w:sdtContent>
                          <w:r>
                            <w:rPr>
                              <w:lang w:val="lt"/>
                            </w:rPr>
                            <w:t>76.3</w:t>
                          </w:r>
                        </w:sdtContent>
                      </w:sdt>
                      <w:r>
                        <w:rPr>
                          <w:lang w:val="lt"/>
                        </w:rPr>
                        <w:t>. ESVP rengimo tvarkos aprašo 76.2 papunktyje nurodyti veiksmai kartojami, kol evakuojami visi į susitikimo vietą nurodytu laiku prisistatę ASPĮ darbuotojai ir pacientai;</w:t>
                      </w:r>
                    </w:p>
                  </w:sdtContent>
                </w:sdt>
                <w:sdt>
                  <w:sdtPr>
                    <w:alias w:val="76.4 pp."/>
                    <w:tag w:val="part_3aca27817ed24b198e09d6514c6898aa"/>
                    <w:lock w:val="sdtLocked"/>
                    <w:richText/>
                  </w:sdtPr>
                  <w:sdtContent>
                    <w:p>
                      <w:pPr>
                        <w:ind w:firstLine="720"/>
                        <w:jc w:val="both"/>
                        <w:rPr>
                          <w:lang w:val="lt"/>
                        </w:rPr>
                      </w:pPr>
                      <w:sdt>
                        <w:sdtPr>
                          <w:alias w:val="Numeris"/>
                          <w:tag w:val="nr_3aca27817ed24b198e09d6514c6898aa"/>
                          <w:lock w:val="sdtLocked"/>
                          <w:richText/>
                        </w:sdtPr>
                        <w:sdtContent>
                          <w:r>
                            <w:rPr>
                              <w:lang w:val="lt"/>
                            </w:rPr>
                            <w:t>76.4</w:t>
                          </w:r>
                        </w:sdtContent>
                      </w:sdt>
                      <w:r>
                        <w:rPr>
                          <w:lang w:val="lt"/>
                        </w:rPr>
                        <w:t xml:space="preserve">. nesant galimybės evakuoti visų pacientų, skyriaus vedėjas / centro vadovas, atsakingas už evakuaciją, likusiam personalui ar savanoriams: </w:t>
                      </w:r>
                    </w:p>
                    <w:sdt>
                      <w:sdtPr>
                        <w:alias w:val="76.4.1 pp."/>
                        <w:tag w:val="part_a89d3bd7a94a4b529dea906884287a1c"/>
                        <w:lock w:val="sdtLocked"/>
                        <w:richText/>
                      </w:sdtPr>
                      <w:sdtContent>
                        <w:p>
                          <w:pPr>
                            <w:ind w:firstLine="720"/>
                            <w:jc w:val="both"/>
                            <w:rPr>
                              <w:lang w:val="lt"/>
                            </w:rPr>
                          </w:pPr>
                          <w:sdt>
                            <w:sdtPr>
                              <w:alias w:val="Numeris"/>
                              <w:tag w:val="nr_a89d3bd7a94a4b529dea906884287a1c"/>
                              <w:lock w:val="sdtLocked"/>
                              <w:richText/>
                            </w:sdtPr>
                            <w:sdtContent>
                              <w:r>
                                <w:rPr>
                                  <w:lang w:val="lt"/>
                                </w:rPr>
                                <w:t>76.4.1</w:t>
                              </w:r>
                            </w:sdtContent>
                          </w:sdt>
                          <w:r>
                            <w:rPr>
                              <w:lang w:val="lt"/>
                            </w:rPr>
                            <w:t>. perduoda informaciją apie patekimo į rūsius, priedangas</w:t>
                          </w:r>
                          <w:r>
                            <w:t xml:space="preserve"> </w:t>
                          </w:r>
                          <w:r>
                            <w:rPr>
                              <w:lang w:val="lt"/>
                            </w:rPr>
                            <w:t>ar padidinto saugumo patalpas (atrakinamos durys) kelią;</w:t>
                          </w:r>
                        </w:p>
                      </w:sdtContent>
                    </w:sdt>
                    <w:sdt>
                      <w:sdtPr>
                        <w:alias w:val="76.4.2 pp."/>
                        <w:tag w:val="part_579873f8ff5e4899851f89c878d3c5b9"/>
                        <w:lock w:val="sdtLocked"/>
                        <w:richText/>
                      </w:sdtPr>
                      <w:sdtContent>
                        <w:p>
                          <w:pPr>
                            <w:ind w:firstLine="720"/>
                            <w:jc w:val="both"/>
                            <w:rPr>
                              <w:lang w:val="lt"/>
                            </w:rPr>
                          </w:pPr>
                          <w:sdt>
                            <w:sdtPr>
                              <w:alias w:val="Numeris"/>
                              <w:tag w:val="nr_579873f8ff5e4899851f89c878d3c5b9"/>
                              <w:lock w:val="sdtLocked"/>
                              <w:richText/>
                            </w:sdtPr>
                            <w:sdtContent>
                              <w:r>
                                <w:rPr>
                                  <w:lang w:val="lt"/>
                                </w:rPr>
                                <w:t>76.4.2</w:t>
                              </w:r>
                            </w:sdtContent>
                          </w:sdt>
                          <w:r>
                            <w:rPr>
                              <w:lang w:val="lt"/>
                            </w:rPr>
                            <w:t>. nurodo vandens ir maisto atsargų vietą;</w:t>
                          </w:r>
                        </w:p>
                      </w:sdtContent>
                    </w:sdt>
                    <w:sdt>
                      <w:sdtPr>
                        <w:alias w:val="76.4.3 pp."/>
                        <w:tag w:val="part_10921d6d713d4f279c5ada8defa88f59"/>
                        <w:lock w:val="sdtLocked"/>
                        <w:richText/>
                      </w:sdtPr>
                      <w:sdtContent>
                        <w:p>
                          <w:pPr>
                            <w:ind w:firstLine="720"/>
                            <w:jc w:val="both"/>
                            <w:rPr>
                              <w:lang w:val="lt"/>
                            </w:rPr>
                          </w:pPr>
                          <w:sdt>
                            <w:sdtPr>
                              <w:alias w:val="Numeris"/>
                              <w:tag w:val="nr_10921d6d713d4f279c5ada8defa88f59"/>
                              <w:lock w:val="sdtLocked"/>
                              <w:richText/>
                            </w:sdtPr>
                            <w:sdtContent>
                              <w:r>
                                <w:rPr>
                                  <w:lang w:val="lt"/>
                                </w:rPr>
                                <w:t>76.4.3</w:t>
                              </w:r>
                            </w:sdtContent>
                          </w:sdt>
                          <w:r>
                            <w:rPr>
                              <w:lang w:val="lt"/>
                            </w:rPr>
                            <w:t>. siekdamas užtikrinti ASPĮ su netransportuotinais pacientais pasiliekančių ASPĮ darbuotojų, savanorių ir atsakingų ESVG narių tarpusavio komunikaciją apie ASPĮ pasilikusių asmenų būklę, aprūpina juos ryšio priemonėmis;</w:t>
                          </w:r>
                        </w:p>
                      </w:sdtContent>
                    </w:sdt>
                  </w:sdtContent>
                </w:sdt>
                <w:sdt>
                  <w:sdtPr>
                    <w:alias w:val="76.5 pp."/>
                    <w:tag w:val="part_04a0b734bd1947e98041ce6de7e33555"/>
                    <w:lock w:val="sdtLocked"/>
                    <w:richText/>
                  </w:sdtPr>
                  <w:sdtContent>
                    <w:p>
                      <w:pPr>
                        <w:ind w:firstLine="720"/>
                        <w:jc w:val="both"/>
                        <w:rPr>
                          <w:lang w:val="lt"/>
                        </w:rPr>
                      </w:pPr>
                      <w:sdt>
                        <w:sdtPr>
                          <w:alias w:val="Numeris"/>
                          <w:tag w:val="nr_04a0b734bd1947e98041ce6de7e33555"/>
                          <w:lock w:val="sdtLocked"/>
                          <w:richText/>
                        </w:sdtPr>
                        <w:sdtContent>
                          <w:r>
                            <w:rPr>
                              <w:lang w:val="lt"/>
                            </w:rPr>
                            <w:t>76.5</w:t>
                          </w:r>
                        </w:sdtContent>
                      </w:sdt>
                      <w:r>
                        <w:rPr>
                          <w:lang w:val="lt"/>
                        </w:rPr>
                        <w:t>. evakuacijai pasibaigus, skyriaus vedėjas / centro vadovas, atsakingas už evakuaciją, patikrina savo skyriaus / centro patalpas ir informuoja EG apie skyriaus / centro pirmo evakuacijos etapo užbaigimą.</w:t>
                      </w:r>
                    </w:p>
                  </w:sdtContent>
                </w:sdt>
              </w:sdtContent>
            </w:sdt>
            <w:sdt>
              <w:sdtPr>
                <w:alias w:val="77 p."/>
                <w:tag w:val="part_2eab5d076bf9460ebc48ebda3dde3196"/>
                <w:lock w:val="sdtLocked"/>
                <w:richText/>
              </w:sdtPr>
              <w:sdtContent>
                <w:p>
                  <w:pPr>
                    <w:ind w:firstLine="720"/>
                    <w:jc w:val="both"/>
                    <w:rPr>
                      <w:lang w:val="lt"/>
                    </w:rPr>
                  </w:pPr>
                  <w:sdt>
                    <w:sdtPr>
                      <w:alias w:val="Numeris"/>
                      <w:tag w:val="nr_2eab5d076bf9460ebc48ebda3dde3196"/>
                      <w:lock w:val="sdtLocked"/>
                      <w:richText/>
                    </w:sdtPr>
                    <w:sdtContent>
                      <w:r>
                        <w:rPr>
                          <w:lang w:val="lt"/>
                        </w:rPr>
                        <w:t>77</w:t>
                      </w:r>
                    </w:sdtContent>
                  </w:sdt>
                  <w:r>
                    <w:rPr>
                      <w:lang w:val="lt"/>
                    </w:rPr>
                    <w:t>. ASPĮ personalo ir pacientų judėjimas:</w:t>
                  </w:r>
                </w:p>
                <w:sdt>
                  <w:sdtPr>
                    <w:alias w:val="77.1 pp."/>
                    <w:tag w:val="part_bc800a18328f443ba6c1fdfc6aeaf1c7"/>
                    <w:lock w:val="sdtLocked"/>
                    <w:richText/>
                  </w:sdtPr>
                  <w:sdtContent>
                    <w:p>
                      <w:pPr>
                        <w:ind w:firstLine="720"/>
                        <w:jc w:val="both"/>
                        <w:rPr>
                          <w:lang w:val="lt"/>
                        </w:rPr>
                      </w:pPr>
                      <w:sdt>
                        <w:sdtPr>
                          <w:alias w:val="Numeris"/>
                          <w:tag w:val="nr_bc800a18328f443ba6c1fdfc6aeaf1c7"/>
                          <w:lock w:val="sdtLocked"/>
                          <w:richText/>
                        </w:sdtPr>
                        <w:sdtContent>
                          <w:r>
                            <w:rPr>
                              <w:lang w:val="lt"/>
                            </w:rPr>
                            <w:t>77.1</w:t>
                          </w:r>
                        </w:sdtContent>
                      </w:sdt>
                      <w:r>
                        <w:rPr>
                          <w:lang w:val="lt"/>
                        </w:rPr>
                        <w:t>. pacientai, kurie yra mobilūs (galintys judėti savarankiškai) ir turi galimybę evakuotis patys (nuosavu, viešuoju, asmeniškai užsakytu privačiu transportu, atvykus šeimos nariams jų pasiimti ar kt.), evakuojasi savarankiškai per trumpiausią įmanomą laiką;</w:t>
                      </w:r>
                    </w:p>
                  </w:sdtContent>
                </w:sdt>
                <w:sdt>
                  <w:sdtPr>
                    <w:alias w:val="77.2 pp."/>
                    <w:tag w:val="part_c6bb3c0a071947a1b4655d05ad97c524"/>
                    <w:lock w:val="sdtLocked"/>
                    <w:richText/>
                  </w:sdtPr>
                  <w:sdtContent>
                    <w:p>
                      <w:pPr>
                        <w:ind w:firstLine="720"/>
                        <w:jc w:val="both"/>
                        <w:rPr>
                          <w:lang w:val="lt"/>
                        </w:rPr>
                      </w:pPr>
                      <w:sdt>
                        <w:sdtPr>
                          <w:alias w:val="Numeris"/>
                          <w:tag w:val="nr_c6bb3c0a071947a1b4655d05ad97c524"/>
                          <w:lock w:val="sdtLocked"/>
                          <w:richText/>
                        </w:sdtPr>
                        <w:sdtContent>
                          <w:r>
                            <w:rPr>
                              <w:lang w:val="lt"/>
                            </w:rPr>
                            <w:t>77.2</w:t>
                          </w:r>
                        </w:sdtContent>
                      </w:sdt>
                      <w:r>
                        <w:rPr>
                          <w:lang w:val="lt"/>
                        </w:rPr>
                        <w:t>. pacientai, kurie yra mobilūs (galintys judėti savarankiškai), bet neturi galimybės evakuotis patys, nurodytu laiku renkasi nurodytoje vietoje ir kartu su ASPĮ personalu laukia atvykstančių transporto priemonių;</w:t>
                      </w:r>
                    </w:p>
                  </w:sdtContent>
                </w:sdt>
                <w:sdt>
                  <w:sdtPr>
                    <w:alias w:val="77.3 pp."/>
                    <w:tag w:val="part_12acb263686945809e91c6b6ed37e893"/>
                    <w:lock w:val="sdtLocked"/>
                    <w:richText/>
                  </w:sdtPr>
                  <w:sdtContent>
                    <w:p>
                      <w:pPr>
                        <w:ind w:firstLine="720"/>
                        <w:jc w:val="both"/>
                        <w:rPr>
                          <w:lang w:val="lt"/>
                        </w:rPr>
                      </w:pPr>
                      <w:sdt>
                        <w:sdtPr>
                          <w:alias w:val="Numeris"/>
                          <w:tag w:val="nr_12acb263686945809e91c6b6ed37e893"/>
                          <w:lock w:val="sdtLocked"/>
                          <w:richText/>
                        </w:sdtPr>
                        <w:sdtContent>
                          <w:r>
                            <w:rPr>
                              <w:lang w:val="lt"/>
                            </w:rPr>
                            <w:t>77.3</w:t>
                          </w:r>
                        </w:sdtContent>
                      </w:sdt>
                      <w:r>
                        <w:rPr>
                          <w:lang w:val="lt"/>
                        </w:rPr>
                        <w:t>. pacientai, kurie nėra mobilūs (negalintys judėti savarankiškai) ir jiems reikalinga medicininė priežiūra, bet jų sveikatos būklė leidžia būti transportuojamiems, evakuojami iš ASPĮ pagal galimybes, atsižvelgiant į GMPT pajėgumus, evakuacijai likusį laiką, personalo fizinį pajėgumą ir kitus čia nepaminėtus kriterijus, siekiant užtikrinti, kad būtų saugiai evakuota kuo daugiau asmenų;</w:t>
                      </w:r>
                    </w:p>
                  </w:sdtContent>
                </w:sdt>
                <w:sdt>
                  <w:sdtPr>
                    <w:alias w:val="77.4 pp."/>
                    <w:tag w:val="part_e39f269ca9664f5b999e94084be26fb4"/>
                    <w:lock w:val="sdtLocked"/>
                    <w:richText/>
                  </w:sdtPr>
                  <w:sdtContent>
                    <w:p>
                      <w:pPr>
                        <w:ind w:firstLine="720"/>
                        <w:jc w:val="both"/>
                        <w:rPr>
                          <w:lang w:val="lt"/>
                        </w:rPr>
                      </w:pPr>
                      <w:sdt>
                        <w:sdtPr>
                          <w:alias w:val="Numeris"/>
                          <w:tag w:val="nr_e39f269ca9664f5b999e94084be26fb4"/>
                          <w:lock w:val="sdtLocked"/>
                          <w:richText/>
                        </w:sdtPr>
                        <w:sdtContent>
                          <w:r>
                            <w:rPr>
                              <w:lang w:val="lt"/>
                            </w:rPr>
                            <w:t>77.4</w:t>
                          </w:r>
                        </w:sdtContent>
                      </w:sdt>
                      <w:r>
                        <w:rPr>
                          <w:lang w:val="lt"/>
                        </w:rPr>
                        <w:t>. pacientai, kurie nėra mobilūs (negalintys judėti savarankiškai) ir jų sveikatos būklė neleidžia būti transportuojamiems, evakuojami į saugesnę ASPĮ dalį – rūsius ar priedangas</w:t>
                      </w:r>
                      <w:r>
                        <w:t xml:space="preserve"> </w:t>
                      </w:r>
                      <w:r>
                        <w:rPr>
                          <w:lang w:val="lt"/>
                        </w:rPr>
                        <w:t>ar padidinto saugumo patalpas;</w:t>
                      </w:r>
                    </w:p>
                  </w:sdtContent>
                </w:sdt>
                <w:sdt>
                  <w:sdtPr>
                    <w:alias w:val="77.5 pp."/>
                    <w:tag w:val="part_fd732a33e9f5498ebe22e0d04fed3f97"/>
                    <w:lock w:val="sdtLocked"/>
                    <w:richText/>
                  </w:sdtPr>
                  <w:sdtContent>
                    <w:p>
                      <w:pPr>
                        <w:ind w:firstLine="720"/>
                        <w:jc w:val="both"/>
                        <w:rPr>
                          <w:lang w:val="lt"/>
                        </w:rPr>
                      </w:pPr>
                      <w:sdt>
                        <w:sdtPr>
                          <w:alias w:val="Numeris"/>
                          <w:tag w:val="nr_fd732a33e9f5498ebe22e0d04fed3f97"/>
                          <w:lock w:val="sdtLocked"/>
                          <w:richText/>
                        </w:sdtPr>
                        <w:sdtContent>
                          <w:r>
                            <w:rPr>
                              <w:lang w:val="lt"/>
                            </w:rPr>
                            <w:t>77.5</w:t>
                          </w:r>
                        </w:sdtContent>
                      </w:sdt>
                      <w:r>
                        <w:rPr>
                          <w:lang w:val="lt"/>
                        </w:rPr>
                        <w:t xml:space="preserve">. su pacientais, kurie dėl savo sveikatos būklės negali palikti ASPĮ teritorijos, turi pasilikti tiek personalo narių, kad būtų galima užtikrinti gyvybiškai būtinus pacientų poreikius; </w:t>
                      </w:r>
                    </w:p>
                  </w:sdtContent>
                </w:sdt>
                <w:sdt>
                  <w:sdtPr>
                    <w:alias w:val="77.6 pp."/>
                    <w:tag w:val="part_b10a767f793e419bb14e34dc007ea2b7"/>
                    <w:lock w:val="sdtLocked"/>
                    <w:richText/>
                  </w:sdtPr>
                  <w:sdtContent>
                    <w:p>
                      <w:pPr>
                        <w:ind w:firstLine="720"/>
                        <w:jc w:val="both"/>
                        <w:rPr>
                          <w:lang w:val="lt"/>
                        </w:rPr>
                      </w:pPr>
                      <w:sdt>
                        <w:sdtPr>
                          <w:alias w:val="Numeris"/>
                          <w:tag w:val="nr_b10a767f793e419bb14e34dc007ea2b7"/>
                          <w:lock w:val="sdtLocked"/>
                          <w:richText/>
                        </w:sdtPr>
                        <w:sdtContent>
                          <w:r>
                            <w:rPr>
                              <w:lang w:val="lt"/>
                            </w:rPr>
                            <w:t>77.6</w:t>
                          </w:r>
                        </w:sdtContent>
                      </w:sdt>
                      <w:r>
                        <w:rPr>
                          <w:lang w:val="lt"/>
                        </w:rPr>
                        <w:t>. dalis pacientų, nurodytų ESVP rengimo tvarkos aprašo 77.2</w:t>
                      </w:r>
                      <w:r>
                        <w:rPr>
                          <w:color w:val="000000"/>
                          <w:lang w:val="lt"/>
                        </w:rPr>
                        <w:t>–77.</w:t>
                      </w:r>
                      <w:r>
                        <w:rPr>
                          <w:lang w:val="lt"/>
                        </w:rPr>
                        <w:t>5 papunkčiuose, gali būti priskiriami didelio jautrumo pacientų grupei, kuriai gali reikėti papildomo dėmesio ir (ar) sustiprinto saugumo priemonių (pvz., mažamečiai vaikai, psichikos sutrikimų turintys pacientai, užkrečiamosiomis ligomis sergantys pacientai);</w:t>
                      </w:r>
                    </w:p>
                  </w:sdtContent>
                </w:sdt>
                <w:sdt>
                  <w:sdtPr>
                    <w:alias w:val="77.7 pp."/>
                    <w:tag w:val="part_2bd27718043e4cf785b67fa2eb5d93ae"/>
                    <w:lock w:val="sdtLocked"/>
                    <w:richText/>
                  </w:sdtPr>
                  <w:sdtContent>
                    <w:p>
                      <w:pPr>
                        <w:ind w:firstLine="720"/>
                        <w:jc w:val="both"/>
                        <w:rPr>
                          <w:lang w:val="lt"/>
                        </w:rPr>
                      </w:pPr>
                      <w:sdt>
                        <w:sdtPr>
                          <w:alias w:val="Numeris"/>
                          <w:tag w:val="nr_2bd27718043e4cf785b67fa2eb5d93ae"/>
                          <w:lock w:val="sdtLocked"/>
                          <w:richText/>
                        </w:sdtPr>
                        <w:sdtContent>
                          <w:r>
                            <w:rPr>
                              <w:lang w:val="lt"/>
                            </w:rPr>
                            <w:t>77.7</w:t>
                          </w:r>
                        </w:sdtContent>
                      </w:sdt>
                      <w:r>
                        <w:rPr>
                          <w:lang w:val="lt"/>
                        </w:rPr>
                        <w:t>. informaciją apie baigtą evakuaciją ir evakuotų asmenų skaičių už evakuaciją atsakingi skyrių vedėjai / centrų vadovai</w:t>
                      </w:r>
                      <w:r>
                        <w:rPr>
                          <w:color w:val="FF0000"/>
                          <w:lang w:val="lt"/>
                        </w:rPr>
                        <w:t xml:space="preserve"> </w:t>
                      </w:r>
                      <w:r>
                        <w:rPr>
                          <w:lang w:val="lt"/>
                        </w:rPr>
                        <w:t xml:space="preserve">perduoda ESVG nariui, atsakingam už EG koordinavimą. Jis perduoda informaciją ASPĮ direktoriui, o šis informuoja SAM MVG; </w:t>
                      </w:r>
                    </w:p>
                  </w:sdtContent>
                </w:sdt>
                <w:sdt>
                  <w:sdtPr>
                    <w:alias w:val="77.8 pp."/>
                    <w:tag w:val="part_8e5a1fa6f04e45b7bf894b292dfe7c32"/>
                    <w:lock w:val="sdtLocked"/>
                    <w:richText/>
                  </w:sdtPr>
                  <w:sdtContent>
                    <w:p>
                      <w:pPr>
                        <w:ind w:firstLine="720"/>
                        <w:jc w:val="both"/>
                        <w:rPr>
                          <w:lang w:val="lt"/>
                        </w:rPr>
                      </w:pPr>
                      <w:sdt>
                        <w:sdtPr>
                          <w:alias w:val="Numeris"/>
                          <w:tag w:val="nr_8e5a1fa6f04e45b7bf894b292dfe7c32"/>
                          <w:lock w:val="sdtLocked"/>
                          <w:richText/>
                        </w:sdtPr>
                        <w:sdtContent>
                          <w:r>
                            <w:rPr>
                              <w:color w:val="000000"/>
                              <w:lang w:val="lt"/>
                            </w:rPr>
                            <w:t>77.8</w:t>
                          </w:r>
                        </w:sdtContent>
                      </w:sdt>
                      <w:r>
                        <w:rPr>
                          <w:color w:val="000000"/>
                          <w:lang w:val="lt"/>
                        </w:rPr>
                        <w:t>. sprendimą dėl ASPĮ darbuotojų ir pacientų grįžimo į ASPĮ priima</w:t>
                      </w:r>
                      <w:r>
                        <w:rPr>
                          <w:lang w:val="lt"/>
                        </w:rPr>
                        <w:t xml:space="preserve"> SAM MVG. Apie priimtą sprendimą informuojamas ASPĮ direktorius ir savivaldybės, kurios dalyvavo evakavimo procese.</w:t>
                      </w:r>
                    </w:p>
                    <w:p>
                      <w:pPr>
                        <w:tabs>
                          <w:tab w:val="left" w:pos="1276"/>
                        </w:tabs>
                        <w:ind w:firstLine="720"/>
                        <w:jc w:val="both"/>
                        <w:rPr>
                          <w:lang w:val="lt"/>
                        </w:rPr>
                      </w:pPr>
                    </w:p>
                  </w:sdtContent>
                </w:sdt>
              </w:sdtContent>
            </w:sdt>
          </w:sdtContent>
        </w:sdt>
        <w:sdt>
          <w:sdtPr>
            <w:alias w:val="skyrius"/>
            <w:tag w:val="part_a0a476cf8a8847488ca3ed4ba11eb50c"/>
            <w:lock w:val="sdtLocked"/>
            <w:richText/>
          </w:sdtPr>
          <w:sdtContent>
            <w:p>
              <w:pPr>
                <w:jc w:val="center"/>
              </w:pPr>
              <w:sdt>
                <w:sdtPr>
                  <w:alias w:val="Numeris"/>
                  <w:tag w:val="nr_a0a476cf8a8847488ca3ed4ba11eb50c"/>
                  <w:lock w:val="sdtLocked"/>
                  <w:richText/>
                </w:sdtPr>
                <w:sdtContent>
                  <w:r>
                    <w:rPr>
                      <w:b/>
                      <w:bCs/>
                      <w:caps/>
                      <w:lang w:val="lt"/>
                    </w:rPr>
                    <w:t>XV</w:t>
                  </w:r>
                </w:sdtContent>
              </w:sdt>
              <w:r>
                <w:rPr>
                  <w:b/>
                  <w:bCs/>
                  <w:caps/>
                  <w:lang w:val="lt"/>
                </w:rPr>
                <w:t xml:space="preserve"> SKYRIUS</w:t>
              </w:r>
            </w:p>
            <w:p>
              <w:pPr>
                <w:jc w:val="center"/>
                <w:rPr>
                  <w:b/>
                  <w:bCs/>
                  <w:caps/>
                  <w:lang w:val="lt"/>
                </w:rPr>
              </w:pPr>
              <w:sdt>
                <w:sdtPr>
                  <w:alias w:val="Pavadinimas"/>
                  <w:tag w:val="title_a0a476cf8a8847488ca3ed4ba11eb50c"/>
                  <w:lock w:val="sdtLocked"/>
                  <w:richText/>
                </w:sdtPr>
                <w:sdtContent>
                  <w:r>
                    <w:rPr>
                      <w:b/>
                      <w:bCs/>
                      <w:caps/>
                      <w:lang w:val="lt"/>
                    </w:rPr>
                    <w:t xml:space="preserve">PSICHOLOGINĖS IR SOCIALINĖS PAGALBOS NUKENTĖJUSIEsieMS IR ASMENS SVEIKATOS PRIEŽIŪROS ĮSTAIGŲ PERSONALUI PLANAVIMAS </w:t>
                  </w:r>
                </w:sdtContent>
              </w:sdt>
            </w:p>
            <w:p>
              <w:pPr>
                <w:ind w:firstLine="62"/>
                <w:rPr>
                  <w:b/>
                  <w:bCs/>
                  <w:szCs w:val="24"/>
                  <w:lang w:val="lt"/>
                </w:rPr>
              </w:pPr>
            </w:p>
            <w:sdt>
              <w:sdtPr>
                <w:alias w:val="78 p."/>
                <w:tag w:val="part_9909fc04e40248c6a3eb94a2e7e2e353"/>
                <w:lock w:val="sdtLocked"/>
                <w:richText/>
              </w:sdtPr>
              <w:sdtContent>
                <w:p>
                  <w:pPr>
                    <w:tabs>
                      <w:tab w:val="left" w:pos="1134"/>
                    </w:tabs>
                    <w:ind w:firstLine="720"/>
                    <w:jc w:val="both"/>
                  </w:pPr>
                  <w:sdt>
                    <w:sdtPr>
                      <w:alias w:val="Numeris"/>
                      <w:tag w:val="nr_9909fc04e40248c6a3eb94a2e7e2e353"/>
                      <w:lock w:val="sdtLocked"/>
                      <w:richText/>
                    </w:sdtPr>
                    <w:sdtContent>
                      <w:r>
                        <w:rPr>
                          <w:lang w:val="lt"/>
                        </w:rPr>
                        <w:t>78</w:t>
                      </w:r>
                    </w:sdtContent>
                  </w:sdt>
                  <w:r>
                    <w:rPr>
                      <w:lang w:val="lt"/>
                    </w:rPr>
                    <w:t>.</w:t>
                  </w:r>
                  <w:r>
                    <w:t xml:space="preserve"> </w:t>
                  </w:r>
                  <w:r>
                    <w:rPr>
                      <w:lang w:val="lt"/>
                    </w:rPr>
                    <w:t>Didelio masto įvykių, ekstremaliųjų įvykių, krizių ar ekstremaliųjų situacijų atvejais kyla psichologinė įtampa, kuri trukdo ne tik nukentėjusiesiems, jų artimiesiems, bet ir ASPĮ personalui, teikiančiam medicinos pagalbą, todėl ESVP turi būti numatyta psichologinė ir socialinė pagalba:</w:t>
                  </w:r>
                </w:p>
                <w:sdt>
                  <w:sdtPr>
                    <w:alias w:val="78.1 pp."/>
                    <w:tag w:val="part_1a08074d05014cc89bf041cb8f9d1027"/>
                    <w:lock w:val="sdtLocked"/>
                    <w:richText/>
                  </w:sdtPr>
                  <w:sdtContent>
                    <w:p>
                      <w:pPr>
                        <w:tabs>
                          <w:tab w:val="left" w:pos="1276"/>
                        </w:tabs>
                        <w:ind w:firstLine="720"/>
                        <w:jc w:val="both"/>
                        <w:rPr>
                          <w:lang w:val="lt"/>
                        </w:rPr>
                      </w:pPr>
                      <w:sdt>
                        <w:sdtPr>
                          <w:alias w:val="Numeris"/>
                          <w:tag w:val="nr_1a08074d05014cc89bf041cb8f9d1027"/>
                          <w:lock w:val="sdtLocked"/>
                          <w:richText/>
                        </w:sdtPr>
                        <w:sdtContent>
                          <w:r>
                            <w:rPr>
                              <w:lang w:val="lt"/>
                            </w:rPr>
                            <w:t>78.1</w:t>
                          </w:r>
                        </w:sdtContent>
                      </w:sdt>
                      <w:r>
                        <w:rPr>
                          <w:lang w:val="lt"/>
                        </w:rPr>
                        <w:t>. psichologinės ir socialinės pagalbos teikėjai (psichologai, psichiatrai, socialiniai darbuotojai, visuomeninių organizacijų bei religinių bendruomenių atstovai), jų iškvietimo tvarka, sąrašas;</w:t>
                      </w:r>
                    </w:p>
                  </w:sdtContent>
                </w:sdt>
                <w:sdt>
                  <w:sdtPr>
                    <w:alias w:val="78.2 pp."/>
                    <w:tag w:val="part_f9c3bfa8b0b2488f9cbda97945a50f2d"/>
                    <w:lock w:val="sdtLocked"/>
                    <w:richText/>
                  </w:sdtPr>
                  <w:sdtContent>
                    <w:p>
                      <w:pPr>
                        <w:tabs>
                          <w:tab w:val="left" w:pos="1276"/>
                        </w:tabs>
                        <w:ind w:firstLine="720"/>
                        <w:jc w:val="both"/>
                      </w:pPr>
                      <w:sdt>
                        <w:sdtPr>
                          <w:alias w:val="Numeris"/>
                          <w:tag w:val="nr_f9c3bfa8b0b2488f9cbda97945a50f2d"/>
                          <w:lock w:val="sdtLocked"/>
                          <w:richText/>
                        </w:sdtPr>
                        <w:sdtContent>
                          <w:r>
                            <w:rPr>
                              <w:lang w:val="lt"/>
                            </w:rPr>
                            <w:t>78.2</w:t>
                          </w:r>
                        </w:sdtContent>
                      </w:sdt>
                      <w:r>
                        <w:rPr>
                          <w:lang w:val="lt"/>
                        </w:rPr>
                        <w:t>.</w:t>
                      </w:r>
                      <w:r>
                        <w:t xml:space="preserve"> </w:t>
                      </w:r>
                      <w:r>
                        <w:rPr>
                          <w:lang w:val="lt"/>
                        </w:rPr>
                        <w:t>vieta, kur bus teikiama psichologinė ir socialinė pagalba;</w:t>
                      </w:r>
                    </w:p>
                  </w:sdtContent>
                </w:sdt>
                <w:sdt>
                  <w:sdtPr>
                    <w:alias w:val="78.3 pp."/>
                    <w:tag w:val="part_4c42bf7fd2084fa69322de286d02236c"/>
                    <w:lock w:val="sdtLocked"/>
                    <w:richText/>
                  </w:sdtPr>
                  <w:sdtContent>
                    <w:p>
                      <w:pPr>
                        <w:tabs>
                          <w:tab w:val="left" w:pos="1276"/>
                        </w:tabs>
                        <w:ind w:firstLine="720"/>
                        <w:jc w:val="both"/>
                      </w:pPr>
                      <w:sdt>
                        <w:sdtPr>
                          <w:alias w:val="Numeris"/>
                          <w:tag w:val="nr_4c42bf7fd2084fa69322de286d02236c"/>
                          <w:lock w:val="sdtLocked"/>
                          <w:richText/>
                        </w:sdtPr>
                        <w:sdtContent>
                          <w:r>
                            <w:rPr>
                              <w:lang w:val="lt"/>
                            </w:rPr>
                            <w:t>78.3</w:t>
                          </w:r>
                        </w:sdtContent>
                      </w:sdt>
                      <w:r>
                        <w:rPr>
                          <w:lang w:val="lt"/>
                        </w:rPr>
                        <w:t>.</w:t>
                      </w:r>
                      <w:r>
                        <w:t xml:space="preserve"> </w:t>
                      </w:r>
                      <w:r>
                        <w:rPr>
                          <w:lang w:val="lt"/>
                        </w:rPr>
                        <w:t>psichologinio šoko ištiktų ir agresyvių asmenų izoliavimo vieta.</w:t>
                      </w:r>
                    </w:p>
                  </w:sdtContent>
                </w:sdt>
              </w:sdtContent>
            </w:sdt>
            <w:sdt>
              <w:sdtPr>
                <w:alias w:val="79 p."/>
                <w:tag w:val="part_c2e2590b33f6430baa872f5efb008970"/>
                <w:lock w:val="sdtLocked"/>
                <w:richText/>
              </w:sdtPr>
              <w:sdtContent>
                <w:p>
                  <w:pPr>
                    <w:tabs>
                      <w:tab w:val="left" w:pos="1276"/>
                    </w:tabs>
                    <w:ind w:firstLine="720"/>
                    <w:jc w:val="both"/>
                    <w:rPr>
                      <w:lang w:val="lt"/>
                    </w:rPr>
                  </w:pPr>
                  <w:sdt>
                    <w:sdtPr>
                      <w:alias w:val="Numeris"/>
                      <w:tag w:val="nr_c2e2590b33f6430baa872f5efb008970"/>
                      <w:lock w:val="sdtLocked"/>
                      <w:richText/>
                    </w:sdtPr>
                    <w:sdtContent>
                      <w:r>
                        <w:rPr>
                          <w:lang w:val="lt"/>
                        </w:rPr>
                        <w:t>79</w:t>
                      </w:r>
                    </w:sdtContent>
                  </w:sdt>
                  <w:r>
                    <w:rPr>
                      <w:lang w:val="lt"/>
                    </w:rPr>
                    <w:t>. ASPĮ, kuriose dirba mažiau kaip 50 darbuotojų, ESVP turi būti numatytos įstaigos (pavadinimas, adresas, telefonas, el. paštas), į kurias bus kreipiamasi psichologinės ir socialinės pagalbos. Su ASPĮ, į kurias planuojama kreiptis psichologinės pagalbos, turi būti iš anksto suderintas veiksmų planas.</w:t>
                  </w:r>
                </w:p>
                <w:p>
                  <w:pPr>
                    <w:ind w:firstLine="62"/>
                  </w:pPr>
                </w:p>
              </w:sdtContent>
            </w:sdt>
          </w:sdtContent>
        </w:sdt>
        <w:sdt>
          <w:sdtPr>
            <w:alias w:val="skyrius"/>
            <w:tag w:val="part_ae97bcd78e9e41b785c2d82d75744dcf"/>
            <w:lock w:val="sdtLocked"/>
            <w:richText/>
          </w:sdtPr>
          <w:sdtContent>
            <w:p>
              <w:pPr>
                <w:jc w:val="center"/>
              </w:pPr>
              <w:sdt>
                <w:sdtPr>
                  <w:alias w:val="Numeris"/>
                  <w:tag w:val="nr_ae97bcd78e9e41b785c2d82d75744dcf"/>
                  <w:lock w:val="sdtLocked"/>
                  <w:richText/>
                </w:sdtPr>
                <w:sdtContent>
                  <w:r>
                    <w:rPr>
                      <w:b/>
                      <w:bCs/>
                      <w:caps/>
                      <w:lang w:val="lt"/>
                    </w:rPr>
                    <w:t>XvI</w:t>
                  </w:r>
                </w:sdtContent>
              </w:sdt>
              <w:r>
                <w:rPr>
                  <w:b/>
                  <w:bCs/>
                  <w:caps/>
                  <w:lang w:val="lt"/>
                </w:rPr>
                <w:t xml:space="preserve"> SKYRIUS</w:t>
              </w:r>
            </w:p>
            <w:p>
              <w:pPr>
                <w:jc w:val="center"/>
                <w:rPr>
                  <w:lang w:val="lt"/>
                </w:rPr>
              </w:pPr>
              <w:sdt>
                <w:sdtPr>
                  <w:alias w:val="Pavadinimas"/>
                  <w:tag w:val="title_ae97bcd78e9e41b785c2d82d75744dcf"/>
                  <w:lock w:val="sdtLocked"/>
                  <w:richText/>
                </w:sdtPr>
                <w:sdtContent>
                  <w:r>
                    <w:rPr>
                      <w:b/>
                      <w:bCs/>
                      <w:caps/>
                      <w:lang w:val="lt"/>
                    </w:rPr>
                    <w:t xml:space="preserve">ASMENS IR VISUOMENĖS SVEIKATOS PRIEŽIŪROS ĮSTAIGŲ PERSONALO PARENGIMAS </w:t>
                  </w:r>
                  <w:r>
                    <w:rPr>
                      <w:b/>
                      <w:bCs/>
                      <w:lang w:val="lt"/>
                    </w:rPr>
                    <w:t xml:space="preserve">VEIKLAI ĮVYKIŲ, EKSTREMALIŲJŲ ĮVYKIŲ, KRIZIŲ AR EKSTREMALIŲJŲ SITUACIJŲ METU </w:t>
                  </w:r>
                </w:sdtContent>
              </w:sdt>
            </w:p>
            <w:p>
              <w:pPr>
                <w:ind w:firstLine="62"/>
              </w:pPr>
            </w:p>
            <w:sdt>
              <w:sdtPr>
                <w:alias w:val="80 p."/>
                <w:tag w:val="part_3f9ff8338c354386afb9a452ff2c1e37"/>
                <w:lock w:val="sdtLocked"/>
                <w:richText/>
              </w:sdtPr>
              <w:sdtContent>
                <w:p>
                  <w:pPr>
                    <w:tabs>
                      <w:tab w:val="left" w:pos="1134"/>
                    </w:tabs>
                    <w:ind w:firstLine="720"/>
                    <w:jc w:val="both"/>
                  </w:pPr>
                  <w:sdt>
                    <w:sdtPr>
                      <w:alias w:val="Numeris"/>
                      <w:tag w:val="nr_3f9ff8338c354386afb9a452ff2c1e37"/>
                      <w:lock w:val="sdtLocked"/>
                      <w:richText/>
                    </w:sdtPr>
                    <w:sdtContent>
                      <w:r>
                        <w:rPr>
                          <w:lang w:val="lt"/>
                        </w:rPr>
                        <w:t>80</w:t>
                      </w:r>
                    </w:sdtContent>
                  </w:sdt>
                  <w:r>
                    <w:rPr>
                      <w:lang w:val="lt"/>
                    </w:rPr>
                    <w:t>.</w:t>
                  </w:r>
                  <w:r>
                    <w:t xml:space="preserve"> </w:t>
                  </w:r>
                  <w:r>
                    <w:rPr>
                      <w:lang w:val="lt"/>
                    </w:rPr>
                    <w:t>Įstaigos darbuotojų parengimas veiklai įvykių, ekstremaliųjų įvykių, krizių ar ekstremaliųjų situacijų metu vykdomas kasmet pagal Įstaigos personalo mokymo planus bei Įstaigos kalendorinį veiksmų planą.</w:t>
                  </w:r>
                </w:p>
              </w:sdtContent>
            </w:sdt>
            <w:sdt>
              <w:sdtPr>
                <w:alias w:val="81 p."/>
                <w:tag w:val="part_f6c8ec542d0640be9cc4c5a6a7aaf36e"/>
                <w:lock w:val="sdtLocked"/>
                <w:richText/>
              </w:sdtPr>
              <w:sdtContent>
                <w:p>
                  <w:pPr>
                    <w:tabs>
                      <w:tab w:val="left" w:pos="1134"/>
                    </w:tabs>
                    <w:ind w:firstLine="720"/>
                    <w:jc w:val="both"/>
                  </w:pPr>
                  <w:sdt>
                    <w:sdtPr>
                      <w:alias w:val="Numeris"/>
                      <w:tag w:val="nr_f6c8ec542d0640be9cc4c5a6a7aaf36e"/>
                      <w:lock w:val="sdtLocked"/>
                      <w:richText/>
                    </w:sdtPr>
                    <w:sdtContent>
                      <w:r>
                        <w:rPr>
                          <w:lang w:val="lt"/>
                        </w:rPr>
                        <w:t>81</w:t>
                      </w:r>
                    </w:sdtContent>
                  </w:sdt>
                  <w:r>
                    <w:rPr>
                      <w:lang w:val="lt"/>
                    </w:rPr>
                    <w:t>.</w:t>
                  </w:r>
                  <w:r>
                    <w:t xml:space="preserve"> </w:t>
                  </w:r>
                  <w:r>
                    <w:rPr>
                      <w:lang w:val="lt"/>
                    </w:rPr>
                    <w:t>Įstaigos darbuotojai turi būti apmokyti:</w:t>
                  </w:r>
                </w:p>
                <w:sdt>
                  <w:sdtPr>
                    <w:alias w:val="81.1 pp."/>
                    <w:tag w:val="part_d6f1774ca094453195f5b0c419bc44ca"/>
                    <w:lock w:val="sdtLocked"/>
                    <w:richText/>
                  </w:sdtPr>
                  <w:sdtContent>
                    <w:p>
                      <w:pPr>
                        <w:tabs>
                          <w:tab w:val="left" w:pos="1276"/>
                        </w:tabs>
                        <w:ind w:firstLine="720"/>
                        <w:jc w:val="both"/>
                      </w:pPr>
                      <w:sdt>
                        <w:sdtPr>
                          <w:alias w:val="Numeris"/>
                          <w:tag w:val="nr_d6f1774ca094453195f5b0c419bc44ca"/>
                          <w:lock w:val="sdtLocked"/>
                          <w:richText/>
                        </w:sdtPr>
                        <w:sdtContent>
                          <w:r>
                            <w:rPr>
                              <w:lang w:val="lt"/>
                            </w:rPr>
                            <w:t>81.1</w:t>
                          </w:r>
                        </w:sdtContent>
                      </w:sdt>
                      <w:r>
                        <w:rPr>
                          <w:lang w:val="lt"/>
                        </w:rPr>
                        <w:t>.</w:t>
                      </w:r>
                      <w:r>
                        <w:t xml:space="preserve"> </w:t>
                      </w:r>
                      <w:r>
                        <w:rPr>
                          <w:lang w:val="lt"/>
                        </w:rPr>
                        <w:t xml:space="preserve">pasirengti galimiems įvykiams, ekstremaliesiems įvykiams, krizėms ar ekstremaliosioms situacijoms bei veikti gresiant ar susidarius įvykiui, ekstremaliajam įvykiui, krizei ar ekstremaliajai situacijai; </w:t>
                      </w:r>
                    </w:p>
                  </w:sdtContent>
                </w:sdt>
                <w:sdt>
                  <w:sdtPr>
                    <w:alias w:val="81.2 pp."/>
                    <w:tag w:val="part_e603502f0b8e437dad55c7f99c0fa239"/>
                    <w:lock w:val="sdtLocked"/>
                    <w:richText/>
                  </w:sdtPr>
                  <w:sdtContent>
                    <w:p>
                      <w:pPr>
                        <w:tabs>
                          <w:tab w:val="left" w:pos="1276"/>
                        </w:tabs>
                        <w:ind w:firstLine="720"/>
                        <w:jc w:val="both"/>
                        <w:rPr>
                          <w:lang w:val="lt"/>
                        </w:rPr>
                      </w:pPr>
                      <w:sdt>
                        <w:sdtPr>
                          <w:alias w:val="Numeris"/>
                          <w:tag w:val="nr_e603502f0b8e437dad55c7f99c0fa239"/>
                          <w:lock w:val="sdtLocked"/>
                          <w:richText/>
                        </w:sdtPr>
                        <w:sdtContent>
                          <w:r>
                            <w:rPr>
                              <w:lang w:val="lt"/>
                            </w:rPr>
                            <w:t>81.2</w:t>
                          </w:r>
                        </w:sdtContent>
                      </w:sdt>
                      <w:r>
                        <w:rPr>
                          <w:lang w:val="lt"/>
                        </w:rPr>
                        <w:t>. saugiai dirbti su potencialiai pavojingais įrenginiais;</w:t>
                      </w:r>
                    </w:p>
                  </w:sdtContent>
                </w:sdt>
                <w:sdt>
                  <w:sdtPr>
                    <w:alias w:val="81.3 pp."/>
                    <w:tag w:val="part_b5b28aff886a474394c5ea9801b83922"/>
                    <w:lock w:val="sdtLocked"/>
                    <w:richText/>
                  </w:sdtPr>
                  <w:sdtContent>
                    <w:p>
                      <w:pPr>
                        <w:tabs>
                          <w:tab w:val="left" w:pos="1276"/>
                        </w:tabs>
                        <w:ind w:firstLine="720"/>
                        <w:jc w:val="both"/>
                      </w:pPr>
                      <w:sdt>
                        <w:sdtPr>
                          <w:alias w:val="Numeris"/>
                          <w:tag w:val="nr_b5b28aff886a474394c5ea9801b83922"/>
                          <w:lock w:val="sdtLocked"/>
                          <w:richText/>
                        </w:sdtPr>
                        <w:sdtContent>
                          <w:r>
                            <w:rPr>
                              <w:lang w:val="lt"/>
                            </w:rPr>
                            <w:t>81.3</w:t>
                          </w:r>
                        </w:sdtContent>
                      </w:sdt>
                      <w:r>
                        <w:rPr>
                          <w:lang w:val="lt"/>
                        </w:rPr>
                        <w:t>.</w:t>
                      </w:r>
                      <w:r>
                        <w:t xml:space="preserve"> </w:t>
                      </w:r>
                      <w:r>
                        <w:rPr>
                          <w:lang w:val="lt"/>
                        </w:rPr>
                        <w:t>naudotis civilinės saugos priemonėmis (darbuotojų perspėjimo ir informavimo sistemos priemonėmis, civilinės saugos signalais, individualiosiomis apsaugos priemonėmis, priedangomis ar padidinto saugumo patalpomis ir kt.);</w:t>
                      </w:r>
                    </w:p>
                  </w:sdtContent>
                </w:sdt>
                <w:sdt>
                  <w:sdtPr>
                    <w:alias w:val="81.4 pp."/>
                    <w:tag w:val="part_e7aa9b8fe3c442e79e7e256a6546fa67"/>
                    <w:lock w:val="sdtLocked"/>
                    <w:richText/>
                  </w:sdtPr>
                  <w:sdtContent>
                    <w:p>
                      <w:pPr>
                        <w:tabs>
                          <w:tab w:val="left" w:pos="1276"/>
                        </w:tabs>
                        <w:ind w:firstLine="720"/>
                        <w:jc w:val="both"/>
                      </w:pPr>
                      <w:sdt>
                        <w:sdtPr>
                          <w:alias w:val="Numeris"/>
                          <w:tag w:val="nr_e7aa9b8fe3c442e79e7e256a6546fa67"/>
                          <w:lock w:val="sdtLocked"/>
                          <w:richText/>
                        </w:sdtPr>
                        <w:sdtContent>
                          <w:r>
                            <w:rPr>
                              <w:lang w:val="lt"/>
                            </w:rPr>
                            <w:t>81.4</w:t>
                          </w:r>
                        </w:sdtContent>
                      </w:sdt>
                      <w:r>
                        <w:rPr>
                          <w:lang w:val="lt"/>
                        </w:rPr>
                        <w:t>.</w:t>
                      </w:r>
                      <w:r>
                        <w:t xml:space="preserve"> </w:t>
                      </w:r>
                      <w:r>
                        <w:rPr>
                          <w:lang w:val="lt"/>
                        </w:rPr>
                        <w:t>suteikti pirmąją pagalbą nukentėjusiesiems.</w:t>
                      </w:r>
                    </w:p>
                  </w:sdtContent>
                </w:sdt>
              </w:sdtContent>
            </w:sdt>
            <w:sdt>
              <w:sdtPr>
                <w:alias w:val="82 p."/>
                <w:tag w:val="part_c8d75178f9134fecafed618e253e4e50"/>
                <w:lock w:val="sdtLocked"/>
                <w:richText/>
              </w:sdtPr>
              <w:sdtContent>
                <w:p>
                  <w:pPr>
                    <w:tabs>
                      <w:tab w:val="left" w:pos="1134"/>
                    </w:tabs>
                    <w:ind w:firstLine="720"/>
                    <w:jc w:val="both"/>
                  </w:pPr>
                  <w:sdt>
                    <w:sdtPr>
                      <w:alias w:val="Numeris"/>
                      <w:tag w:val="nr_c8d75178f9134fecafed618e253e4e50"/>
                      <w:lock w:val="sdtLocked"/>
                      <w:richText/>
                    </w:sdtPr>
                    <w:sdtContent>
                      <w:r>
                        <w:rPr>
                          <w:lang w:val="lt"/>
                        </w:rPr>
                        <w:t>82</w:t>
                      </w:r>
                    </w:sdtContent>
                  </w:sdt>
                  <w:r>
                    <w:rPr>
                      <w:lang w:val="lt"/>
                    </w:rPr>
                    <w:t>.</w:t>
                  </w:r>
                  <w:r>
                    <w:t xml:space="preserve"> </w:t>
                  </w:r>
                  <w:r>
                    <w:rPr>
                      <w:lang w:val="lt"/>
                    </w:rPr>
                    <w:t>Įstaigos darbuotojams turi būti sudarytos sąlygos kelti kvalifikaciją civilinės saugos ir pirmosios pagalbos teikimo srityse.</w:t>
                  </w:r>
                </w:p>
              </w:sdtContent>
            </w:sdt>
            <w:sdt>
              <w:sdtPr>
                <w:alias w:val="83 p."/>
                <w:tag w:val="part_03344c174da246859016b756c3e26288"/>
                <w:lock w:val="sdtLocked"/>
                <w:richText/>
              </w:sdtPr>
              <w:sdtContent>
                <w:p>
                  <w:pPr>
                    <w:tabs>
                      <w:tab w:val="left" w:pos="1134"/>
                    </w:tabs>
                    <w:ind w:firstLine="720"/>
                    <w:jc w:val="both"/>
                  </w:pPr>
                  <w:sdt>
                    <w:sdtPr>
                      <w:alias w:val="Numeris"/>
                      <w:tag w:val="nr_03344c174da246859016b756c3e26288"/>
                      <w:lock w:val="sdtLocked"/>
                      <w:richText/>
                    </w:sdtPr>
                    <w:sdtContent>
                      <w:r>
                        <w:rPr>
                          <w:lang w:val="lt"/>
                        </w:rPr>
                        <w:t>83</w:t>
                      </w:r>
                    </w:sdtContent>
                  </w:sdt>
                  <w:r>
                    <w:rPr>
                      <w:lang w:val="lt"/>
                    </w:rPr>
                    <w:t>.</w:t>
                  </w:r>
                  <w:r>
                    <w:t xml:space="preserve"> </w:t>
                  </w:r>
                  <w:r>
                    <w:rPr>
                      <w:color w:val="000000"/>
                      <w:lang w:val="lt"/>
                    </w:rPr>
                    <w:t xml:space="preserve">Įstaigos turi rengti mokymus ir pratybas pagal </w:t>
                  </w:r>
                  <w:r>
                    <w:rPr>
                      <w:color w:val="000000"/>
                    </w:rPr>
                    <w:t xml:space="preserve">Krizių valdymo ir civilinės saugos pratybų organizavimo tvarkos aprašą, patvirtintą </w:t>
                  </w:r>
                  <w:r>
                    <w:rPr>
                      <w:color w:val="000000"/>
                      <w:lang w:val="lt"/>
                    </w:rPr>
                    <w:t>Lietuvos Respublikos Vyriausybės 2022 m. gruodžio 29 d. nutarimu Nr. 1317 „Dėl Lietuvos Respublikos krizių valdymo ir civilinės saugos įstatymo įgyvendinimo“, ir Priešgaisrinės apsaugos ir gelbėjimo departamento prie Lietuvos Respublikos vidaus reikalų ministerijos 2021 m. liepos 21 d. įsakymą Nr. 1-219 „Dėl tipinių civilinės saugos mokymo programų patvirtinimo“</w:t>
                  </w:r>
                  <w:r>
                    <w:rPr>
                      <w:lang w:val="lt"/>
                    </w:rPr>
                    <w:t>.</w:t>
                  </w:r>
                </w:p>
                <w:p>
                  <w:pPr>
                    <w:ind w:firstLine="62"/>
                  </w:pPr>
                </w:p>
              </w:sdtContent>
            </w:sdt>
          </w:sdtContent>
        </w:sdt>
        <w:sdt>
          <w:sdtPr>
            <w:alias w:val="skyrius"/>
            <w:tag w:val="part_d8bfa002d13746dbb2adb2f61c2ab151"/>
            <w:lock w:val="sdtLocked"/>
            <w:richText/>
          </w:sdtPr>
          <w:sdtContent>
            <w:p>
              <w:pPr>
                <w:jc w:val="center"/>
              </w:pPr>
              <w:sdt>
                <w:sdtPr>
                  <w:alias w:val="Numeris"/>
                  <w:tag w:val="nr_d8bfa002d13746dbb2adb2f61c2ab151"/>
                  <w:lock w:val="sdtLocked"/>
                  <w:richText/>
                </w:sdtPr>
                <w:sdtContent>
                  <w:r>
                    <w:rPr>
                      <w:b/>
                      <w:bCs/>
                      <w:lang w:val="lt"/>
                    </w:rPr>
                    <w:t>XVII</w:t>
                  </w:r>
                </w:sdtContent>
              </w:sdt>
              <w:r>
                <w:rPr>
                  <w:b/>
                  <w:bCs/>
                  <w:lang w:val="lt"/>
                </w:rPr>
                <w:t xml:space="preserve"> SKYRIUS</w:t>
              </w:r>
            </w:p>
            <w:p>
              <w:pPr>
                <w:jc w:val="center"/>
                <w:rPr>
                  <w:b/>
                  <w:bCs/>
                  <w:szCs w:val="24"/>
                  <w:lang w:val="lt"/>
                </w:rPr>
              </w:pPr>
              <w:sdt>
                <w:sdtPr>
                  <w:alias w:val="Pavadinimas"/>
                  <w:tag w:val="title_d8bfa002d13746dbb2adb2f61c2ab151"/>
                  <w:lock w:val="sdtLocked"/>
                  <w:richText/>
                </w:sdtPr>
                <w:sdtContent>
                  <w:r>
                    <w:rPr>
                      <w:b/>
                      <w:bCs/>
                      <w:szCs w:val="24"/>
                      <w:lang w:val="lt"/>
                    </w:rPr>
                    <w:t xml:space="preserve">BAIGIAMOSIOS NUOSTATOS </w:t>
                  </w:r>
                </w:sdtContent>
              </w:sdt>
            </w:p>
            <w:p>
              <w:pPr>
                <w:ind w:firstLine="62"/>
              </w:pPr>
            </w:p>
            <w:sdt>
              <w:sdtPr>
                <w:alias w:val="84 p."/>
                <w:tag w:val="part_24d496a73ee245e4b9170f8fa1be4284"/>
                <w:lock w:val="sdtLocked"/>
                <w:richText/>
              </w:sdtPr>
              <w:sdtContent>
                <w:p>
                  <w:pPr>
                    <w:tabs>
                      <w:tab w:val="left" w:pos="1134"/>
                    </w:tabs>
                    <w:spacing w:line="259" w:lineRule="auto"/>
                    <w:ind w:firstLine="720"/>
                    <w:jc w:val="both"/>
                  </w:pPr>
                  <w:sdt>
                    <w:sdtPr>
                      <w:alias w:val="Numeris"/>
                      <w:tag w:val="nr_24d496a73ee245e4b9170f8fa1be4284"/>
                      <w:lock w:val="sdtLocked"/>
                      <w:richText/>
                    </w:sdtPr>
                    <w:sdtContent>
                      <w:r>
                        <w:rPr>
                          <w:lang w:val="lt"/>
                        </w:rPr>
                        <w:t>84</w:t>
                      </w:r>
                    </w:sdtContent>
                  </w:sdt>
                  <w:r>
                    <w:rPr>
                      <w:lang w:val="lt"/>
                    </w:rPr>
                    <w:t>.</w:t>
                  </w:r>
                  <w:r>
                    <w:t xml:space="preserve"> Būtinųjų priešnuodžių rinkiniai asmens sveikatos priežiūros įstaigose įsigyjami ir vartojamai vadovaujantis Lietuvos Respublikos sveikatos apsaugos ministro 2004 m. birželio 28 d. įsakymu Nr. V-468 „Dėl Būtinųjų priešnuodžių rinkinio asmens sveikatos priežiūros įstaigose įsigijimo ir vartojimo tvarkos ir Priešnuodžių, vartojamų apsinuodijusiems pacientams gydyti asmens sveikatos priežiūros įstaigose, sąrašo patvirtinimo“ nustatyta tvarka.</w:t>
                  </w:r>
                </w:p>
              </w:sdtContent>
            </w:sdt>
            <w:sdt>
              <w:sdtPr>
                <w:alias w:val="85 p."/>
                <w:tag w:val="part_d7f689c5f9c34f79b46e62a5a8b1c398"/>
                <w:lock w:val="sdtLocked"/>
                <w:richText/>
              </w:sdtPr>
              <w:sdtContent>
                <w:p>
                  <w:pPr>
                    <w:tabs>
                      <w:tab w:val="left" w:pos="1134"/>
                    </w:tabs>
                    <w:spacing w:line="259" w:lineRule="auto"/>
                    <w:ind w:firstLine="720"/>
                    <w:jc w:val="both"/>
                    <w:rPr>
                      <w:lang w:val="lt"/>
                    </w:rPr>
                  </w:pPr>
                  <w:sdt>
                    <w:sdtPr>
                      <w:alias w:val="Numeris"/>
                      <w:tag w:val="nr_d7f689c5f9c34f79b46e62a5a8b1c398"/>
                      <w:lock w:val="sdtLocked"/>
                      <w:richText/>
                    </w:sdtPr>
                    <w:sdtContent>
                      <w:r>
                        <w:rPr>
                          <w:lang w:val="lt"/>
                        </w:rPr>
                        <w:t>85</w:t>
                      </w:r>
                    </w:sdtContent>
                  </w:sdt>
                  <w:r>
                    <w:rPr>
                      <w:lang w:val="lt"/>
                    </w:rPr>
                    <w:t xml:space="preserve">. Rengiant ESVP rekomenduojama vadovautis metodikomis, kaip veikti Įstaigoms ekstremaliųjų sveikatai situacijų atvejais, kurios parengtos pagal Medicininės pagalbos organizavimo didelio masto nelaimingų atsitikimų metu (angl. </w:t>
                  </w:r>
                  <w:r>
                    <w:rPr>
                      <w:i/>
                      <w:iCs/>
                      <w:lang w:val="lt"/>
                    </w:rPr>
                    <w:t>Major Incident Medical Management and Support</w:t>
                  </w:r>
                  <w:r>
                    <w:rPr>
                      <w:lang w:val="lt"/>
                    </w:rPr>
                    <w:t>) tarptautinio pasirengimo ir pagalbos teikimo standartą (</w:t>
                  </w:r>
                  <w:r>
                    <w:rPr>
                      <w:color w:val="0000FF"/>
                      <w:u w:val="single"/>
                    </w:rPr>
                    <w:t>https://essc.lrv.lt/lt/veiklos-sritys/skyrius-sveikatos-prieziuros-istaigu-pasirengimas-es/metodikos-kaip-veikti-sveikatos-prieziuros-istaigoms-ess-atvejais/</w:t>
                  </w:r>
                  <w:r>
                    <w:rPr>
                      <w:lang w:val="lt"/>
                    </w:rPr>
                    <w:t>).</w:t>
                  </w:r>
                </w:p>
              </w:sdtContent>
            </w:sdt>
            <w:sdt>
              <w:sdtPr>
                <w:alias w:val="86 p."/>
                <w:tag w:val="part_0c5d3f8df25748f48091c9f75936f498"/>
                <w:lock w:val="sdtLocked"/>
                <w:richText/>
              </w:sdtPr>
              <w:sdtContent>
                <w:p>
                  <w:pPr>
                    <w:spacing w:line="259" w:lineRule="auto"/>
                    <w:ind w:firstLine="720"/>
                    <w:jc w:val="both"/>
                    <w:rPr>
                      <w:lang w:val="lt"/>
                    </w:rPr>
                  </w:pPr>
                  <w:sdt>
                    <w:sdtPr>
                      <w:alias w:val="Numeris"/>
                      <w:tag w:val="nr_0c5d3f8df25748f48091c9f75936f498"/>
                      <w:lock w:val="sdtLocked"/>
                      <w:richText/>
                    </w:sdtPr>
                    <w:sdtContent>
                      <w:r>
                        <w:rPr>
                          <w:lang w:val="lt"/>
                        </w:rPr>
                        <w:t>86</w:t>
                      </w:r>
                    </w:sdtContent>
                  </w:sdt>
                  <w:r>
                    <w:rPr>
                      <w:lang w:val="lt"/>
                    </w:rPr>
                    <w:t>.</w:t>
                  </w:r>
                  <w:r>
                    <w:t xml:space="preserve"> </w:t>
                  </w:r>
                  <w:r>
                    <w:rPr>
                      <w:color w:val="000000"/>
                      <w:lang w:val="lt"/>
                    </w:rPr>
                    <w:t xml:space="preserve">Įstaigos vadovas užtikrina, kad visi Įstaigos darbuotojai būtų susipažinę su ESVP ar jo dalimi pagal savo veiklos sritį ir žinotų savo funkcijas </w:t>
                  </w:r>
                  <w:r>
                    <w:rPr>
                      <w:lang w:val="lt"/>
                    </w:rPr>
                    <w:t>įvykių, ekstremaliųjų įvykių, krizių ar ekstremaliųjų situacijų, mobilizacijos ar karinio konflikto atvejais</w:t>
                  </w:r>
                  <w:r>
                    <w:rPr>
                      <w:color w:val="000000"/>
                      <w:lang w:val="lt"/>
                    </w:rPr>
                    <w:t>.</w:t>
                  </w:r>
                  <w:r>
                    <w:rPr>
                      <w:lang w:val="lt"/>
                    </w:rPr>
                    <w:t xml:space="preserve"> </w:t>
                  </w:r>
                </w:p>
              </w:sdtContent>
            </w:sdt>
            <w:sdt>
              <w:sdtPr>
                <w:alias w:val="87 p."/>
                <w:tag w:val="part_2a37a395eaef4f6998c5b0451182e837"/>
                <w:lock w:val="sdtLocked"/>
                <w:richText/>
              </w:sdtPr>
              <w:sdtContent>
                <w:p>
                  <w:pPr>
                    <w:tabs>
                      <w:tab w:val="left" w:pos="1134"/>
                    </w:tabs>
                    <w:ind w:firstLine="720"/>
                    <w:jc w:val="both"/>
                    <w:rPr>
                      <w:lang w:val="lt"/>
                    </w:rPr>
                  </w:pPr>
                  <w:sdt>
                    <w:sdtPr>
                      <w:alias w:val="Numeris"/>
                      <w:tag w:val="nr_2a37a395eaef4f6998c5b0451182e837"/>
                      <w:lock w:val="sdtLocked"/>
                      <w:richText/>
                    </w:sdtPr>
                    <w:sdtContent>
                      <w:r>
                        <w:rPr>
                          <w:lang w:val="lt"/>
                        </w:rPr>
                        <w:t>87</w:t>
                      </w:r>
                    </w:sdtContent>
                  </w:sdt>
                  <w:r>
                    <w:rPr>
                      <w:lang w:val="lt"/>
                    </w:rPr>
                    <w:t xml:space="preserve">. ESVP veiksmingumas įvertinamas pratybų metu. </w:t>
                  </w:r>
                </w:p>
              </w:sdtContent>
            </w:sdt>
            <w:sdt>
              <w:sdtPr>
                <w:alias w:val="88 p."/>
                <w:tag w:val="part_080409d4a85d46168fc1bbb6093d0929"/>
                <w:lock w:val="sdtLocked"/>
                <w:richText/>
              </w:sdtPr>
              <w:sdtContent>
                <w:p>
                  <w:pPr>
                    <w:tabs>
                      <w:tab w:val="left" w:pos="1134"/>
                    </w:tabs>
                    <w:ind w:firstLine="720"/>
                    <w:jc w:val="both"/>
                    <w:rPr>
                      <w:lang w:val="lt"/>
                    </w:rPr>
                  </w:pPr>
                  <w:sdt>
                    <w:sdtPr>
                      <w:alias w:val="Numeris"/>
                      <w:tag w:val="nr_080409d4a85d46168fc1bbb6093d0929"/>
                      <w:lock w:val="sdtLocked"/>
                      <w:richText/>
                    </w:sdtPr>
                    <w:sdtContent>
                      <w:r>
                        <w:rPr>
                          <w:lang w:val="lt"/>
                        </w:rPr>
                        <w:t>88</w:t>
                      </w:r>
                    </w:sdtContent>
                  </w:sdt>
                  <w:r>
                    <w:rPr>
                      <w:lang w:val="lt"/>
                    </w:rPr>
                    <w:t>.</w:t>
                  </w:r>
                  <w:r>
                    <w:t xml:space="preserve"> </w:t>
                  </w:r>
                  <w:r>
                    <w:rPr>
                      <w:lang w:val="lt"/>
                    </w:rPr>
                    <w:t>ESVP kopijas turi turėti Įstaigos ESVG nariai bei darbuotojai, kurių funkcijos susijusios su įstaigos pasirengimu veiklai įvykių, ekstremaliųjų įvykių, krizės ar ekstremaliųjų situacijų atveju.</w:t>
                  </w:r>
                </w:p>
              </w:sdtContent>
            </w:sdt>
            <w:sdt>
              <w:sdtPr>
                <w:alias w:val="89 p."/>
                <w:tag w:val="part_7c1983c6bf9e4cf6a0d70012e2e6f3d8"/>
                <w:lock w:val="sdtLocked"/>
                <w:richText/>
              </w:sdtPr>
              <w:sdtContent>
                <w:p>
                  <w:pPr>
                    <w:ind w:firstLine="709"/>
                    <w:jc w:val="both"/>
                    <w:rPr>
                      <w:lang w:val="lt"/>
                    </w:rPr>
                  </w:pPr>
                  <w:sdt>
                    <w:sdtPr>
                      <w:alias w:val="Numeris"/>
                      <w:tag w:val="nr_7c1983c6bf9e4cf6a0d70012e2e6f3d8"/>
                      <w:lock w:val="sdtLocked"/>
                      <w:richText/>
                    </w:sdtPr>
                    <w:sdtContent>
                      <w:r>
                        <w:rPr>
                          <w:lang w:val="lt"/>
                        </w:rPr>
                        <w:t>89</w:t>
                      </w:r>
                    </w:sdtContent>
                  </w:sdt>
                  <w:r>
                    <w:rPr>
                      <w:lang w:val="lt"/>
                    </w:rPr>
                    <w:t>. Įstaigos interneto svetainėje skelbiamos Įstaigų ESVP dalys: ESVP titulinis puslapis, ESVP turinys (ESVP struktūrinių dalių pavadinimai), SPĮ vadovo įsakymas, kuriuo patvirtintas ESVP.</w:t>
                  </w:r>
                </w:p>
              </w:sdtContent>
            </w:sdt>
            <w:sdt>
              <w:sdtPr>
                <w:alias w:val="90 p."/>
                <w:tag w:val="part_03a07c936a6d408ca125e4eea560c19a"/>
                <w:lock w:val="sdtLocked"/>
                <w:richText/>
              </w:sdtPr>
              <w:sdtContent>
                <w:p>
                  <w:pPr>
                    <w:ind w:firstLine="720"/>
                    <w:jc w:val="both"/>
                    <w:rPr>
                      <w:lang w:val="lt"/>
                    </w:rPr>
                  </w:pPr>
                  <w:sdt>
                    <w:sdtPr>
                      <w:alias w:val="Numeris"/>
                      <w:tag w:val="nr_03a07c936a6d408ca125e4eea560c19a"/>
                      <w:lock w:val="sdtLocked"/>
                      <w:richText/>
                    </w:sdtPr>
                    <w:sdtContent>
                      <w:r>
                        <w:rPr>
                          <w:lang w:val="lt"/>
                        </w:rPr>
                        <w:t>90</w:t>
                      </w:r>
                    </w:sdtContent>
                  </w:sdt>
                  <w:r>
                    <w:rPr>
                      <w:lang w:val="lt"/>
                    </w:rPr>
                    <w:t xml:space="preserve">. Įstaigos vadovo patvirtinta ESVP kopija teikiama ESSC ESVP rengimo tvarkos aprašo 15 punkte nustatyta tvarka. </w:t>
                  </w:r>
                </w:p>
              </w:sdtContent>
            </w:sdt>
            <w:sdt>
              <w:sdtPr>
                <w:alias w:val="91 p."/>
                <w:tag w:val="part_13d9506e8649483794cb7ffe5a10d1da"/>
                <w:lock w:val="sdtLocked"/>
                <w:richText/>
              </w:sdtPr>
              <w:sdtContent>
                <w:p>
                  <w:pPr>
                    <w:ind w:firstLine="720"/>
                    <w:jc w:val="both"/>
                    <w:rPr>
                      <w:szCs w:val="24"/>
                      <w:lang w:val="lt"/>
                    </w:rPr>
                  </w:pPr>
                  <w:sdt>
                    <w:sdtPr>
                      <w:alias w:val="Numeris"/>
                      <w:tag w:val="nr_13d9506e8649483794cb7ffe5a10d1da"/>
                      <w:lock w:val="sdtLocked"/>
                      <w:richText/>
                    </w:sdtPr>
                    <w:sdtContent>
                      <w:r>
                        <w:rPr>
                          <w:lang w:val="lt"/>
                        </w:rPr>
                        <w:t>91</w:t>
                      </w:r>
                    </w:sdtContent>
                  </w:sdt>
                  <w:r>
                    <w:rPr>
                      <w:lang w:val="lt"/>
                    </w:rPr>
                    <w:t>. ESVP kopijoje esantys Įstaigos darbuotojų asmens duomenys (priedai su asmens duomenimis) ESSC neteikiami.</w:t>
                  </w:r>
                </w:p>
              </w:sdtContent>
            </w:sdt>
          </w:sdtContent>
        </w:sdt>
        <w:sdt>
          <w:sdtPr>
            <w:alias w:val="pabaiga"/>
            <w:tag w:val="part_5c813ba755094cea88b02fd41708d357"/>
            <w:lock w:val="sdtLocked"/>
            <w:richText/>
          </w:sdtPr>
          <w:sdtContent>
            <w:p>
              <w:pPr>
                <w:ind w:firstLine="720"/>
                <w:jc w:val="center"/>
              </w:pPr>
              <w:r>
                <w:rPr>
                  <w:szCs w:val="24"/>
                  <w:lang w:val="lt"/>
                </w:rPr>
                <w:t>____________</w:t>
              </w:r>
            </w:p>
          </w:sdtContent>
        </w:sdt>
      </w:sdtContent>
    </w:sdt>
    <w:sdt>
      <w:sdtPr>
        <w:alias w:val="1 pr."/>
        <w:tag w:val="part_e88733bf1242431fa26745a46f3bdbbc"/>
        <w:lock w:val="sdtLocked"/>
        <w:richText/>
      </w:sdtPr>
      <w:sdtContent>
        <w:p>
          <w:pPr>
            <w:ind w:left="3384" w:firstLine="1296"/>
            <w:sectPr>
              <w:pgSz w:w="11907" w:h="16839"/>
              <w:pgMar w:top="1134" w:right="567" w:bottom="1134" w:left="1701" w:header="567" w:footer="567" w:gutter="0"/>
              <w:pgNumType w:start="1"/>
              <w:cols w:space="1296"/>
              <w:titlePg/>
              <w:docGrid w:linePitch="360"/>
            </w:sectPr>
          </w:pPr>
        </w:p>
        <w:p>
          <w:pPr>
            <w:ind w:left="3384" w:firstLine="1296"/>
            <w:rPr>
              <w:lang w:val="lt"/>
            </w:rPr>
          </w:pPr>
          <w:r>
            <w:rPr>
              <w:lang w:val="lt"/>
            </w:rPr>
            <w:t>Asmens ir visuomenės sveikatos priežiūros įstaigų</w:t>
          </w:r>
        </w:p>
        <w:p>
          <w:pPr>
            <w:ind w:left="4680"/>
            <w:jc w:val="both"/>
            <w:rPr>
              <w:lang w:val="lt"/>
            </w:rPr>
          </w:pPr>
          <w:r>
            <w:rPr>
              <w:lang w:val="lt"/>
            </w:rPr>
            <w:t>ekstremaliųjų situacijų valdymo planų rengimo tvarkos aprašo</w:t>
          </w:r>
        </w:p>
        <w:p>
          <w:pPr>
            <w:ind w:left="4680"/>
            <w:jc w:val="both"/>
          </w:pPr>
          <w:sdt>
            <w:sdtPr>
              <w:alias w:val="Numeris"/>
              <w:tag w:val="nr_e88733bf1242431fa26745a46f3bdbbc"/>
              <w:lock w:val="sdtLocked"/>
              <w:richText/>
            </w:sdtPr>
            <w:sdtContent>
              <w:r>
                <w:rPr>
                  <w:lang w:val="lt"/>
                </w:rPr>
                <w:t>1</w:t>
              </w:r>
            </w:sdtContent>
          </w:sdt>
          <w:r>
            <w:rPr>
              <w:lang w:val="lt"/>
            </w:rPr>
            <w:t xml:space="preserve"> priedas</w:t>
          </w:r>
        </w:p>
        <w:p>
          <w:pPr>
            <w:ind w:firstLine="71"/>
            <w:jc w:val="both"/>
          </w:pPr>
        </w:p>
        <w:p>
          <w:pPr>
            <w:jc w:val="center"/>
            <w:rPr>
              <w:b/>
              <w:bCs/>
              <w:lang w:val="lt"/>
            </w:rPr>
          </w:pPr>
          <w:sdt>
            <w:sdtPr>
              <w:alias w:val="Pavadinimas"/>
              <w:tag w:val="title_e88733bf1242431fa26745a46f3bdbbc"/>
              <w:lock w:val="sdtLocked"/>
              <w:richText/>
            </w:sdtPr>
            <w:sdtContent>
              <w:r>
                <w:rPr>
                  <w:b/>
                  <w:bCs/>
                  <w:lang w:val="lt"/>
                </w:rPr>
                <w:t>(Asmens ir visuomenės sveikatos priežiūros įstaigų ekstremaliųjų situacijų valdymo plano formos pavyzdys)</w:t>
              </w:r>
            </w:sdtContent>
          </w:sdt>
        </w:p>
        <w:p>
          <w:pPr>
            <w:ind w:firstLine="62"/>
            <w:jc w:val="center"/>
          </w:pPr>
        </w:p>
        <w:p>
          <w:pPr>
            <w:ind w:firstLine="62"/>
          </w:pPr>
        </w:p>
        <w:p>
          <w:pPr>
            <w:ind w:left="3780"/>
          </w:pPr>
          <w:r>
            <w:rPr>
              <w:szCs w:val="24"/>
              <w:lang w:val="lt"/>
            </w:rPr>
            <w:t>PATVIRTINTA</w:t>
          </w:r>
        </w:p>
        <w:p>
          <w:pPr>
            <w:ind w:left="3780"/>
          </w:pPr>
          <w:r>
            <w:rPr>
              <w:szCs w:val="24"/>
              <w:lang w:val="lt"/>
            </w:rPr>
            <w:t>________________________________</w:t>
          </w:r>
        </w:p>
        <w:p>
          <w:pPr>
            <w:ind w:left="3780"/>
          </w:pPr>
          <w:r>
            <w:rPr>
              <w:i/>
              <w:iCs/>
              <w:lang w:val="lt"/>
            </w:rPr>
            <w:t>(Asmens ar visuomenės sveikatos priežiūros įstaigos pavadinimas)</w:t>
          </w:r>
        </w:p>
        <w:p>
          <w:pPr>
            <w:ind w:left="3780"/>
          </w:pPr>
          <w:r>
            <w:rPr>
              <w:szCs w:val="24"/>
              <w:lang w:val="lt"/>
            </w:rPr>
            <w:t>direktoriaus 20__ m. _____________ d. įsakymu Nr. _____</w:t>
          </w:r>
        </w:p>
        <w:p>
          <w:pPr>
            <w:ind w:firstLine="62"/>
            <w:jc w:val="center"/>
          </w:pPr>
        </w:p>
        <w:p>
          <w:pPr>
            <w:ind w:firstLine="5102"/>
            <w:jc w:val="center"/>
          </w:pPr>
        </w:p>
        <w:p>
          <w:pPr>
            <w:jc w:val="center"/>
          </w:pPr>
          <w:r>
            <w:rPr>
              <w:i/>
              <w:iCs/>
              <w:caps/>
              <w:lang w:val="lt"/>
            </w:rPr>
            <w:t>(</w:t>
          </w:r>
          <w:r>
            <w:rPr>
              <w:i/>
              <w:iCs/>
              <w:lang w:val="lt"/>
            </w:rPr>
            <w:t>Įstaigos pavadinimas</w:t>
          </w:r>
          <w:r>
            <w:rPr>
              <w:i/>
              <w:iCs/>
              <w:caps/>
              <w:lang w:val="lt"/>
            </w:rPr>
            <w:t>)</w:t>
          </w:r>
        </w:p>
        <w:p>
          <w:pPr>
            <w:jc w:val="center"/>
            <w:rPr>
              <w:b/>
              <w:bCs/>
              <w:szCs w:val="24"/>
              <w:lang w:val="lt"/>
            </w:rPr>
          </w:pPr>
          <w:r>
            <w:rPr>
              <w:b/>
              <w:bCs/>
              <w:caps/>
              <w:szCs w:val="24"/>
              <w:lang w:val="lt"/>
            </w:rPr>
            <w:t>ekstremaliųJŲ situacijų valdymo planas</w:t>
          </w:r>
        </w:p>
        <w:p>
          <w:pPr>
            <w:jc w:val="center"/>
          </w:pPr>
          <w:r>
            <w:rPr>
              <w:caps/>
              <w:lang w:val="lt"/>
            </w:rPr>
            <w:t>(</w:t>
          </w:r>
          <w:r>
            <w:rPr>
              <w:i/>
              <w:iCs/>
              <w:lang w:val="lt"/>
            </w:rPr>
            <w:t>Įstaigos adresas</w:t>
          </w:r>
          <w:r>
            <w:rPr>
              <w:caps/>
              <w:lang w:val="lt"/>
            </w:rPr>
            <w:t>)</w:t>
          </w:r>
        </w:p>
        <w:p>
          <w:pPr>
            <w:ind w:firstLine="62"/>
            <w:jc w:val="center"/>
          </w:pPr>
        </w:p>
        <w:p>
          <w:r>
            <w:rPr>
              <w:szCs w:val="24"/>
              <w:lang w:val="lt"/>
            </w:rPr>
            <w:t>Parengė</w:t>
          </w:r>
        </w:p>
        <w:p>
          <w:r>
            <w:rPr>
              <w:szCs w:val="24"/>
              <w:lang w:val="lt"/>
            </w:rPr>
            <w:t>____________________________</w:t>
          </w:r>
        </w:p>
        <w:p>
          <w:r>
            <w:rPr>
              <w:i/>
              <w:iCs/>
              <w:szCs w:val="24"/>
              <w:lang w:val="lt"/>
            </w:rPr>
            <w:t>(atsakingo asmens pareigos, vardas, pavardė, telefonas, el. paštas)</w:t>
          </w:r>
        </w:p>
        <w:p>
          <w:pPr>
            <w:ind w:firstLine="62"/>
          </w:pPr>
        </w:p>
        <w:p>
          <w:pPr>
            <w:jc w:val="center"/>
            <w:rPr>
              <w:b/>
              <w:bCs/>
              <w:szCs w:val="24"/>
              <w:lang w:val="lt"/>
            </w:rPr>
          </w:pPr>
          <w:r>
            <w:rPr>
              <w:b/>
              <w:bCs/>
              <w:szCs w:val="24"/>
              <w:lang w:val="lt"/>
            </w:rPr>
            <w:t>TURINYS</w:t>
          </w:r>
        </w:p>
        <w:p>
          <w:pPr>
            <w:ind w:firstLine="62"/>
            <w:jc w:val="center"/>
          </w:pPr>
        </w:p>
        <w:tbl>
          <w:tblPr>
            <w:tblW w:w="0" w:type="auto"/>
            <w:tblLayout w:type="fixed"/>
            <w:tblLook w:val="04A0" w:firstRow="1" w:lastRow="0" w:firstColumn="1" w:lastColumn="0" w:noHBand="0" w:noVBand="1"/>
          </w:tblPr>
          <w:tblGrid>
            <w:gridCol w:w="543"/>
            <w:gridCol w:w="7737"/>
            <w:gridCol w:w="1350"/>
          </w:tblGrid>
          <w:tr>
            <w:trPr>
              <w:trHeight w:val="300"/>
            </w:trPr>
            <w:tc>
              <w:tcPr>
                <w:tcW w:w="543"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pPr>
                <w:r>
                  <w:rPr>
                    <w:szCs w:val="24"/>
                    <w:lang w:val="lt"/>
                  </w:rPr>
                  <w:t>Eil. Nr.</w:t>
                </w:r>
              </w:p>
            </w:tc>
            <w:tc>
              <w:tcPr>
                <w:tcW w:w="773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Ekstremaliųjų situacijų valdymo plano struktūrinės dalies pavadinimas</w:t>
                </w:r>
              </w:p>
            </w:tc>
            <w:tc>
              <w:tcPr>
                <w:tcW w:w="13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Puslapio Nr.</w:t>
                </w:r>
              </w:p>
            </w:tc>
          </w:tr>
          <w:tr>
            <w:trPr>
              <w:trHeight w:val="300"/>
            </w:trPr>
            <w:tc>
              <w:tcPr>
                <w:tcW w:w="543"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pPr>
                <w:r>
                  <w:rPr>
                    <w:szCs w:val="24"/>
                    <w:lang w:val="lt"/>
                  </w:rPr>
                  <w:t>1.</w:t>
                </w:r>
              </w:p>
            </w:tc>
            <w:tc>
              <w:tcPr>
                <w:tcW w:w="773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3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r>
            <w:trPr>
              <w:trHeight w:val="300"/>
            </w:trPr>
            <w:tc>
              <w:tcPr>
                <w:tcW w:w="543"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pPr>
                <w:r>
                  <w:rPr>
                    <w:szCs w:val="24"/>
                    <w:lang w:val="lt"/>
                  </w:rPr>
                  <w:t>2.*</w:t>
                </w:r>
              </w:p>
            </w:tc>
            <w:tc>
              <w:tcPr>
                <w:tcW w:w="773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3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
          <w:pPr>
            <w:ind w:firstLine="62"/>
          </w:pPr>
          <w:r>
            <w:rPr>
              <w:i/>
              <w:iCs/>
              <w:lang w:val="lt"/>
            </w:rPr>
            <w:t>* PASTABA. Įrašoma tiek eilučių, kiek reikia.</w:t>
          </w:r>
        </w:p>
        <w:p>
          <w:pPr>
            <w:ind w:firstLine="62"/>
            <w:jc w:val="both"/>
          </w:pPr>
        </w:p>
        <w:p>
          <w:pPr>
            <w:jc w:val="center"/>
            <w:rPr>
              <w:b/>
              <w:bCs/>
              <w:szCs w:val="24"/>
              <w:lang w:val="lt"/>
            </w:rPr>
          </w:pPr>
          <w:r>
            <w:rPr>
              <w:b/>
              <w:bCs/>
              <w:szCs w:val="24"/>
              <w:lang w:val="lt"/>
            </w:rPr>
            <w:t>EKSTREMALIŲJŲ SITUACIJŲ VALDYMO PLANO DERINIMO LAPAS</w:t>
          </w:r>
        </w:p>
        <w:p>
          <w:pPr>
            <w:ind w:firstLine="62"/>
            <w:jc w:val="center"/>
          </w:pPr>
        </w:p>
        <w:tbl>
          <w:tblPr>
            <w:tblW w:w="0" w:type="auto"/>
            <w:tblLayout w:type="fixed"/>
            <w:tblLook w:val="06A0" w:firstRow="1" w:lastRow="0" w:firstColumn="1" w:lastColumn="0" w:noHBand="1" w:noVBand="1"/>
          </w:tblPr>
          <w:tblGrid>
            <w:gridCol w:w="611"/>
            <w:gridCol w:w="3796"/>
            <w:gridCol w:w="2124"/>
            <w:gridCol w:w="3099"/>
          </w:tblGrid>
          <w:tr>
            <w:trPr>
              <w:trHeight w:val="54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color w:val="000000"/>
                    <w:szCs w:val="24"/>
                    <w:lang w:val="lt"/>
                  </w:rPr>
                  <w:t>Eil.</w:t>
                </w:r>
              </w:p>
              <w:p>
                <w:pPr>
                  <w:jc w:val="center"/>
                </w:pPr>
                <w:r>
                  <w:rPr>
                    <w:color w:val="000000"/>
                    <w:szCs w:val="24"/>
                    <w:lang w:val="lt"/>
                  </w:rPr>
                  <w:t>Nr.</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color w:val="000000"/>
                    <w:szCs w:val="24"/>
                    <w:lang w:val="lt"/>
                  </w:rPr>
                  <w:t>Derinanti institucija</w:t>
                </w: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color w:val="000000"/>
                    <w:szCs w:val="24"/>
                    <w:lang w:val="lt"/>
                  </w:rPr>
                  <w:t>Data</w:t>
                </w: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jc w:val="center"/>
                </w:pPr>
                <w:r>
                  <w:rPr>
                    <w:color w:val="000000"/>
                    <w:szCs w:val="24"/>
                    <w:lang w:val="lt"/>
                  </w:rPr>
                  <w:t>Atsakingo asmens pareigos, vardas, pavardė, parašas arba derinimo rašto data ir numeris</w:t>
                </w: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color w:val="000000"/>
                    <w:szCs w:val="24"/>
                    <w:lang w:val="lt"/>
                  </w:rPr>
                  <w:t>1.</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ind w:firstLine="62"/>
                  <w:jc w:val="center"/>
                </w:pPr>
              </w:p>
            </w:tc>
          </w:tr>
          <w:tr>
            <w:trPr>
              <w:trHeight w:val="270"/>
            </w:trPr>
            <w:tc>
              <w:tcPr>
                <w:tcW w:w="611"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jc w:val="center"/>
                </w:pPr>
                <w:r>
                  <w:rPr>
                    <w:color w:val="000000"/>
                    <w:szCs w:val="24"/>
                    <w:lang w:val="lt"/>
                  </w:rPr>
                  <w:t>2.*</w:t>
                </w:r>
              </w:p>
            </w:tc>
            <w:tc>
              <w:tcPr>
                <w:tcW w:w="379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2124"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vAlign w:val="center"/>
              </w:tcPr>
              <w:p>
                <w:pPr>
                  <w:ind w:firstLine="62"/>
                  <w:jc w:val="center"/>
                </w:pPr>
              </w:p>
            </w:tc>
            <w:tc>
              <w:tcPr>
                <w:tcW w:w="3099"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pPr>
                  <w:tabs>
                    <w:tab w:val="center" w:pos="4320"/>
                    <w:tab w:val="right" w:pos="8640"/>
                  </w:tabs>
                  <w:ind w:firstLine="62"/>
                  <w:jc w:val="center"/>
                </w:pPr>
              </w:p>
            </w:tc>
          </w:tr>
        </w:tbl>
        <w:p/>
        <w:p>
          <w:pPr>
            <w:ind w:firstLine="62"/>
          </w:pPr>
          <w:r>
            <w:rPr>
              <w:b/>
              <w:bCs/>
              <w:i/>
              <w:iCs/>
              <w:lang w:val="lt"/>
            </w:rPr>
            <w:t xml:space="preserve">* </w:t>
          </w:r>
          <w:r>
            <w:rPr>
              <w:i/>
              <w:iCs/>
              <w:lang w:val="lt"/>
            </w:rPr>
            <w:t>PASTABA. Įrašoma tiek eilučių, kiek reikia.</w:t>
          </w:r>
        </w:p>
        <w:p>
          <w:pPr>
            <w:ind w:firstLine="62"/>
            <w:jc w:val="both"/>
          </w:pPr>
        </w:p>
        <w:p>
          <w:pPr>
            <w:jc w:val="center"/>
            <w:rPr>
              <w:b/>
              <w:bCs/>
              <w:szCs w:val="24"/>
              <w:lang w:val="lt"/>
            </w:rPr>
          </w:pPr>
          <w:r>
            <w:rPr>
              <w:b/>
              <w:bCs/>
              <w:szCs w:val="24"/>
              <w:lang w:val="lt"/>
            </w:rPr>
            <w:t>EKSTREMALIŲJŲ SITUACIJŲ VALDYMO PLANO TIKSLINIMŲ IR ATNAUJINIMŲ LAPAS</w:t>
          </w:r>
        </w:p>
        <w:p>
          <w:pPr>
            <w:ind w:firstLine="62"/>
            <w:jc w:val="center"/>
          </w:pPr>
        </w:p>
        <w:tbl>
          <w:tblPr>
            <w:tblW w:w="0" w:type="auto"/>
            <w:tblLayout w:type="fixed"/>
            <w:tblLook w:val="01E0" w:firstRow="1" w:lastRow="1" w:firstColumn="1" w:lastColumn="1" w:noHBand="0" w:noVBand="0"/>
          </w:tblPr>
          <w:tblGrid>
            <w:gridCol w:w="634"/>
            <w:gridCol w:w="4181"/>
            <w:gridCol w:w="1624"/>
            <w:gridCol w:w="3191"/>
          </w:tblGrid>
          <w:tr>
            <w:trPr>
              <w:trHeight w:val="300"/>
            </w:trPr>
            <w:tc>
              <w:tcPr>
                <w:tcW w:w="63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Eil. Nr.</w:t>
                </w:r>
              </w:p>
            </w:tc>
            <w:tc>
              <w:tcPr>
                <w:tcW w:w="41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Kas patikslinta / atnaujinta</w:t>
                </w:r>
              </w:p>
            </w:tc>
            <w:tc>
              <w:tcPr>
                <w:tcW w:w="162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Data</w:t>
                </w:r>
              </w:p>
            </w:tc>
            <w:tc>
              <w:tcPr>
                <w:tcW w:w="319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Atsakingo asmens pareigos, vardas, pavardė, parašas</w:t>
                </w:r>
              </w:p>
            </w:tc>
          </w:tr>
          <w:tr>
            <w:trPr>
              <w:trHeight w:val="300"/>
            </w:trPr>
            <w:tc>
              <w:tcPr>
                <w:tcW w:w="63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1.</w:t>
                </w:r>
              </w:p>
            </w:tc>
            <w:tc>
              <w:tcPr>
                <w:tcW w:w="41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62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9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r>
            <w:trPr>
              <w:trHeight w:val="300"/>
            </w:trPr>
            <w:tc>
              <w:tcPr>
                <w:tcW w:w="63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2.*</w:t>
                </w:r>
              </w:p>
            </w:tc>
            <w:tc>
              <w:tcPr>
                <w:tcW w:w="418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62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9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
          <w:pPr>
            <w:ind w:firstLine="62"/>
          </w:pPr>
          <w:r>
            <w:rPr>
              <w:b/>
              <w:bCs/>
              <w:i/>
              <w:iCs/>
              <w:lang w:val="lt"/>
            </w:rPr>
            <w:t xml:space="preserve">* </w:t>
          </w:r>
          <w:r>
            <w:rPr>
              <w:i/>
              <w:iCs/>
              <w:lang w:val="lt"/>
            </w:rPr>
            <w:t>PASTABA. Įrašoma tiek eilučių, kiek reikia.</w:t>
          </w:r>
        </w:p>
        <w:p>
          <w:pPr>
            <w:rPr>
              <w:i/>
              <w:iCs/>
              <w:lang w:val="lt"/>
            </w:rPr>
          </w:pPr>
        </w:p>
        <w:p>
          <w:pPr>
            <w:jc w:val="center"/>
          </w:pPr>
          <w:r>
            <w:rPr>
              <w:b/>
              <w:bCs/>
              <w:szCs w:val="24"/>
              <w:lang w:val="lt"/>
            </w:rPr>
            <w:t>EKSTREMALIŲJŲ SITUACIJŲ VALDYMO PLANO KOPIJŲ SKIRSTYMO LAPAS</w:t>
          </w:r>
        </w:p>
        <w:p>
          <w:pPr>
            <w:ind w:firstLine="62"/>
            <w:jc w:val="center"/>
          </w:pPr>
        </w:p>
        <w:tbl>
          <w:tblPr>
            <w:tblW w:w="0" w:type="auto"/>
            <w:tblLayout w:type="fixed"/>
            <w:tblLook w:val="01E0" w:firstRow="1" w:lastRow="1" w:firstColumn="1" w:lastColumn="1" w:noHBand="0" w:noVBand="0"/>
          </w:tblPr>
          <w:tblGrid>
            <w:gridCol w:w="618"/>
            <w:gridCol w:w="2596"/>
            <w:gridCol w:w="1712"/>
            <w:gridCol w:w="1587"/>
            <w:gridCol w:w="3116"/>
          </w:tblGrid>
          <w:tr>
            <w:trPr>
              <w:trHeight w:val="300"/>
            </w:trPr>
            <w:tc>
              <w:tcPr>
                <w:tcW w:w="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Eil. Nr.</w:t>
                </w:r>
              </w:p>
            </w:tc>
            <w:tc>
              <w:tcPr>
                <w:tcW w:w="259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Kam pateikta</w:t>
                </w:r>
              </w:p>
            </w:tc>
            <w:tc>
              <w:tcPr>
                <w:tcW w:w="17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Pateikimo būdas*</w:t>
                </w:r>
              </w:p>
            </w:tc>
            <w:tc>
              <w:tcPr>
                <w:tcW w:w="15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Data</w:t>
                </w:r>
              </w:p>
            </w:tc>
            <w:tc>
              <w:tcPr>
                <w:tcW w:w="311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Atsakingo asmens pareigos, vardas, pavardė, parašas</w:t>
                </w:r>
              </w:p>
            </w:tc>
          </w:tr>
          <w:tr>
            <w:trPr>
              <w:trHeight w:val="300"/>
            </w:trPr>
            <w:tc>
              <w:tcPr>
                <w:tcW w:w="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1.</w:t>
                </w:r>
              </w:p>
            </w:tc>
            <w:tc>
              <w:tcPr>
                <w:tcW w:w="259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7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5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1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r>
            <w:trPr>
              <w:trHeight w:val="300"/>
            </w:trPr>
            <w:tc>
              <w:tcPr>
                <w:tcW w:w="61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pPr>
                <w:r>
                  <w:rPr>
                    <w:szCs w:val="24"/>
                    <w:lang w:val="lt"/>
                  </w:rPr>
                  <w:t>2.**</w:t>
                </w:r>
              </w:p>
            </w:tc>
            <w:tc>
              <w:tcPr>
                <w:tcW w:w="259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7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158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c>
              <w:tcPr>
                <w:tcW w:w="311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jc w:val="center"/>
                </w:pPr>
              </w:p>
            </w:tc>
          </w:tr>
        </w:tbl>
        <w:p/>
        <w:p>
          <w:pPr>
            <w:ind w:firstLine="62"/>
          </w:pPr>
          <w:r>
            <w:rPr>
              <w:i/>
              <w:iCs/>
              <w:lang w:val="lt"/>
            </w:rPr>
            <w:t>PASTABOS:</w:t>
          </w:r>
        </w:p>
        <w:p>
          <w:pPr>
            <w:jc w:val="both"/>
          </w:pPr>
          <w:r>
            <w:rPr>
              <w:i/>
              <w:iCs/>
              <w:szCs w:val="24"/>
              <w:lang w:val="lt"/>
            </w:rPr>
            <w:t>* Popierinė ar skaitmeninė.</w:t>
          </w:r>
        </w:p>
        <w:p>
          <w:pPr>
            <w:jc w:val="both"/>
          </w:pPr>
          <w:r>
            <w:rPr>
              <w:i/>
              <w:iCs/>
              <w:szCs w:val="24"/>
              <w:lang w:val="lt"/>
            </w:rPr>
            <w:t>** Įrašoma tiek eilučių, kiek reikia.</w:t>
          </w:r>
        </w:p>
        <w:p>
          <w:pPr>
            <w:ind w:firstLine="62"/>
            <w:jc w:val="center"/>
          </w:pPr>
        </w:p>
        <w:sdt>
          <w:sdtPr>
            <w:alias w:val="skyrius"/>
            <w:tag w:val="part_fcb31a7fd2624f3fbbc891275c904a6d"/>
            <w:lock w:val="sdtLocked"/>
            <w:richText/>
          </w:sdtPr>
          <w:sdtContent>
            <w:p>
              <w:pPr>
                <w:jc w:val="center"/>
              </w:pPr>
              <w:sdt>
                <w:sdtPr>
                  <w:alias w:val="Numeris"/>
                  <w:tag w:val="nr_fcb31a7fd2624f3fbbc891275c904a6d"/>
                  <w:lock w:val="sdtLocked"/>
                  <w:richText/>
                </w:sdtPr>
                <w:sdtContent>
                  <w:r>
                    <w:rPr>
                      <w:b/>
                      <w:bCs/>
                      <w:szCs w:val="24"/>
                      <w:lang w:val="lt"/>
                    </w:rPr>
                    <w:t>I</w:t>
                  </w:r>
                </w:sdtContent>
              </w:sdt>
              <w:r>
                <w:rPr>
                  <w:b/>
                  <w:bCs/>
                  <w:szCs w:val="24"/>
                  <w:lang w:val="lt"/>
                </w:rPr>
                <w:t xml:space="preserve"> SKYRIUS</w:t>
              </w:r>
            </w:p>
            <w:p>
              <w:pPr>
                <w:jc w:val="center"/>
                <w:rPr>
                  <w:lang w:val="lt"/>
                </w:rPr>
              </w:pPr>
              <w:sdt>
                <w:sdtPr>
                  <w:alias w:val="Pavadinimas"/>
                  <w:tag w:val="title_fcb31a7fd2624f3fbbc891275c904a6d"/>
                  <w:lock w:val="sdtLocked"/>
                  <w:richText/>
                </w:sdtPr>
                <w:sdtContent>
                  <w:r>
                    <w:rPr>
                      <w:b/>
                      <w:bCs/>
                      <w:caps/>
                      <w:lang w:val="lt"/>
                    </w:rPr>
                    <w:t>BENDROSIOS NUOSTATOS</w:t>
                  </w:r>
                </w:sdtContent>
              </w:sdt>
            </w:p>
            <w:p>
              <w:pPr>
                <w:ind w:firstLine="62"/>
                <w:jc w:val="center"/>
                <w:rPr>
                  <w:lang w:val="lt"/>
                </w:rPr>
              </w:pPr>
            </w:p>
            <w:sdt>
              <w:sdtPr>
                <w:alias w:val="1 p."/>
                <w:tag w:val="part_d2a55a0eff2d4029a602317e14da4b1f"/>
                <w:lock w:val="sdtLocked"/>
                <w:richText/>
              </w:sdtPr>
              <w:sdtContent>
                <w:p>
                  <w:pPr>
                    <w:tabs>
                      <w:tab w:val="left" w:pos="993"/>
                    </w:tabs>
                    <w:ind w:firstLine="709"/>
                    <w:jc w:val="both"/>
                  </w:pPr>
                  <w:sdt>
                    <w:sdtPr>
                      <w:alias w:val="Numeris"/>
                      <w:tag w:val="nr_d2a55a0eff2d4029a602317e14da4b1f"/>
                      <w:lock w:val="sdtLocked"/>
                      <w:richText/>
                    </w:sdtPr>
                    <w:sdtContent>
                      <w:r>
                        <w:rPr>
                          <w:szCs w:val="24"/>
                          <w:lang w:val="lt"/>
                        </w:rPr>
                        <w:t>1</w:t>
                      </w:r>
                    </w:sdtContent>
                  </w:sdt>
                  <w:r>
                    <w:rPr>
                      <w:szCs w:val="24"/>
                      <w:lang w:val="lt"/>
                    </w:rPr>
                    <w:t>.</w:t>
                  </w:r>
                  <w:r>
                    <w:tab/>
                  </w:r>
                  <w:r>
                    <w:rPr>
                      <w:szCs w:val="24"/>
                      <w:lang w:val="lt"/>
                    </w:rPr>
                    <w:t xml:space="preserve">____________________ ekstremaliųjų situacijų valdymo planas (toliau – ESVP) patvirtintas ____________________ 20__ m. ___________ d. įsakymu Nr. ________ „Dėl ____________________ ekstremaliųjų situacijų valdymo plano patvirtinimo“. </w:t>
                  </w:r>
                </w:p>
              </w:sdtContent>
            </w:sdt>
            <w:sdt>
              <w:sdtPr>
                <w:alias w:val="2 p."/>
                <w:tag w:val="part_4d7fec85e9a34a52a0b06d0aea5ce78a"/>
                <w:lock w:val="sdtLocked"/>
                <w:richText/>
              </w:sdtPr>
              <w:sdtContent>
                <w:p>
                  <w:pPr>
                    <w:tabs>
                      <w:tab w:val="left" w:pos="993"/>
                    </w:tabs>
                    <w:ind w:firstLine="709"/>
                    <w:jc w:val="both"/>
                  </w:pPr>
                  <w:sdt>
                    <w:sdtPr>
                      <w:alias w:val="Numeris"/>
                      <w:tag w:val="nr_4d7fec85e9a34a52a0b06d0aea5ce78a"/>
                      <w:lock w:val="sdtLocked"/>
                      <w:richText/>
                    </w:sdtPr>
                    <w:sdtContent>
                      <w:r>
                        <w:rPr>
                          <w:lang w:val="lt"/>
                        </w:rPr>
                        <w:t>2</w:t>
                      </w:r>
                    </w:sdtContent>
                  </w:sdt>
                  <w:r>
                    <w:rPr>
                      <w:lang w:val="lt"/>
                    </w:rPr>
                    <w:t>.</w:t>
                  </w:r>
                  <w:r>
                    <w:tab/>
                  </w:r>
                  <w:r>
                    <w:rPr>
                      <w:lang w:val="lt"/>
                    </w:rPr>
                    <w:t>ESVP patikslintas ______ metais. Atnaujinta bei įstaigos vadovo patvirtinta ESVP kopija teikiama Sveikatos apsaugos ministerijos Ekstremalių sveikatai situacijų centrui (toliau – ESSC) pagal Informacijos apie sveikatos priežiūros įstaigų pasirengimą veiklai įvykių, ekstremaliųjų įvykių, krizių ar ekstremaliųjų situacijų atvejais teikimo tvarkos aprašą.</w:t>
                  </w:r>
                </w:p>
              </w:sdtContent>
            </w:sdt>
            <w:sdt>
              <w:sdtPr>
                <w:alias w:val="3 p."/>
                <w:tag w:val="part_4659173cd4534ff9be6d0936e51acedd"/>
                <w:lock w:val="sdtLocked"/>
                <w:richText/>
              </w:sdtPr>
              <w:sdtContent>
                <w:p>
                  <w:pPr>
                    <w:tabs>
                      <w:tab w:val="left" w:pos="993"/>
                    </w:tabs>
                    <w:ind w:firstLine="709"/>
                    <w:jc w:val="both"/>
                  </w:pPr>
                  <w:sdt>
                    <w:sdtPr>
                      <w:alias w:val="Numeris"/>
                      <w:tag w:val="nr_4659173cd4534ff9be6d0936e51acedd"/>
                      <w:lock w:val="sdtLocked"/>
                      <w:richText/>
                    </w:sdtPr>
                    <w:sdtContent>
                      <w:r>
                        <w:rPr>
                          <w:szCs w:val="24"/>
                          <w:lang w:val="lt"/>
                        </w:rPr>
                        <w:t>3</w:t>
                      </w:r>
                    </w:sdtContent>
                  </w:sdt>
                  <w:r>
                    <w:rPr>
                      <w:szCs w:val="24"/>
                      <w:lang w:val="lt"/>
                    </w:rPr>
                    <w:t>.</w:t>
                  </w:r>
                  <w:r>
                    <w:tab/>
                  </w:r>
                  <w:r>
                    <w:rPr>
                      <w:szCs w:val="24"/>
                      <w:lang w:val="lt"/>
                    </w:rPr>
                    <w:t>...</w:t>
                  </w:r>
                </w:p>
                <w:p>
                  <w:pPr>
                    <w:tabs>
                      <w:tab w:val="left" w:pos="709"/>
                    </w:tabs>
                    <w:ind w:firstLine="771"/>
                    <w:jc w:val="both"/>
                  </w:pPr>
                </w:p>
                <w:p>
                  <w:pPr>
                    <w:tabs>
                      <w:tab w:val="left" w:pos="709"/>
                    </w:tabs>
                    <w:ind w:firstLine="709"/>
                    <w:jc w:val="both"/>
                    <w:rPr>
                      <w:i/>
                      <w:iCs/>
                      <w:lang w:val="lt"/>
                    </w:rPr>
                  </w:pPr>
                  <w:r>
                    <w:rPr>
                      <w:i/>
                      <w:iCs/>
                      <w:lang w:val="lt"/>
                    </w:rPr>
                    <w:t>Įrašomi ESVP tikslai ir uždaviniai, trumpas įstaigos apibūdinimas, veiklos pobūdis, įstaigos kontaktiniai duomenys (adresas, telefonas, el. paštas ir kt.), struktūrinių padalinių (GMP filialų ir teritorinių skyrių, Įstaigos filialų) sąrašas ir kontaktiniai duomenys, greitosios medicinos pagalbos dispečerinės tarnybos telefono numeris ir t. t. Pateikiama informacija vadovaujantis ESVP rengimo tvarkos aprašo I ir III skyriais.</w:t>
                  </w:r>
                </w:p>
                <w:p>
                  <w:pPr>
                    <w:tabs>
                      <w:tab w:val="left" w:pos="709"/>
                    </w:tabs>
                    <w:rPr>
                      <w:b/>
                      <w:bCs/>
                      <w:szCs w:val="24"/>
                      <w:lang w:val="lt"/>
                    </w:rPr>
                  </w:pPr>
                </w:p>
              </w:sdtContent>
            </w:sdt>
          </w:sdtContent>
        </w:sdt>
        <w:sdt>
          <w:sdtPr>
            <w:alias w:val="skyrius"/>
            <w:tag w:val="part_f8107effaf7443049e4e23621f988960"/>
            <w:lock w:val="sdtLocked"/>
            <w:richText/>
          </w:sdtPr>
          <w:sdtContent>
            <w:p>
              <w:pPr>
                <w:jc w:val="center"/>
                <w:rPr>
                  <w:b/>
                  <w:bCs/>
                  <w:szCs w:val="24"/>
                  <w:lang w:eastAsia="lt-LT"/>
                </w:rPr>
              </w:pPr>
              <w:sdt>
                <w:sdtPr>
                  <w:alias w:val="Numeris"/>
                  <w:tag w:val="nr_f8107effaf7443049e4e23621f988960"/>
                  <w:lock w:val="sdtLocked"/>
                  <w:richText/>
                </w:sdtPr>
                <w:sdtContent>
                  <w:r>
                    <w:rPr>
                      <w:b/>
                      <w:bCs/>
                      <w:szCs w:val="24"/>
                      <w:lang w:eastAsia="lt-LT"/>
                    </w:rPr>
                    <w:t>I</w:t>
                  </w:r>
                  <w:r>
                    <w:rPr>
                      <w:b/>
                      <w:bCs/>
                      <w:szCs w:val="24"/>
                      <w:vertAlign w:val="superscript"/>
                      <w:lang w:eastAsia="lt-LT"/>
                    </w:rPr>
                    <w:t>1</w:t>
                  </w:r>
                </w:sdtContent>
              </w:sdt>
              <w:r>
                <w:rPr>
                  <w:b/>
                  <w:bCs/>
                  <w:szCs w:val="24"/>
                  <w:lang w:eastAsia="lt-LT"/>
                </w:rPr>
                <w:t> SKYRIUS</w:t>
              </w:r>
            </w:p>
            <w:p>
              <w:pPr>
                <w:jc w:val="center"/>
                <w:rPr>
                  <w:b/>
                  <w:bCs/>
                  <w:szCs w:val="24"/>
                  <w:lang w:eastAsia="lt-LT"/>
                </w:rPr>
              </w:pPr>
              <w:sdt>
                <w:sdtPr>
                  <w:alias w:val="Pavadinimas"/>
                  <w:tag w:val="title_f8107effaf7443049e4e23621f988960"/>
                  <w:lock w:val="sdtLocked"/>
                  <w:richText/>
                </w:sdtPr>
                <w:sdtContent>
                  <w:r>
                    <w:rPr>
                      <w:b/>
                      <w:bCs/>
                      <w:szCs w:val="24"/>
                      <w:lang w:eastAsia="lt-LT"/>
                    </w:rPr>
                    <w:t>ASMENS SVEIKATOS PRIEŽIŪROS ĮSTAIGŲ PASIRENGIMAS VEIKTI ĮVYKIŲ, EKSTREMALIŲJŲ ĮVYKIŲ, KRIZIŲ AR EKSTREMALIŲJŲ SITUACIJŲ METU</w:t>
                  </w:r>
                </w:sdtContent>
              </w:sdt>
            </w:p>
            <w:p>
              <w:pPr>
                <w:ind w:firstLine="913"/>
                <w:jc w:val="both"/>
                <w:rPr>
                  <w:szCs w:val="24"/>
                  <w:lang w:eastAsia="lt-LT"/>
                </w:rPr>
              </w:pPr>
            </w:p>
            <w:p>
              <w:pPr>
                <w:ind w:firstLine="851"/>
                <w:jc w:val="both"/>
                <w:rPr>
                  <w:b/>
                  <w:bCs/>
                  <w:szCs w:val="24"/>
                  <w:lang w:val="lt"/>
                </w:rPr>
              </w:pPr>
              <w:r>
                <w:rPr>
                  <w:i/>
                  <w:iCs/>
                  <w:szCs w:val="24"/>
                  <w:lang w:eastAsia="lt-LT"/>
                </w:rPr>
                <w:t>Vadovaujantis ESVP rengimo tvarkos aprašo I</w:t>
              </w:r>
              <w:r>
                <w:rPr>
                  <w:i/>
                  <w:iCs/>
                  <w:szCs w:val="24"/>
                  <w:vertAlign w:val="superscript"/>
                  <w:lang w:eastAsia="lt-LT"/>
                </w:rPr>
                <w:t>1</w:t>
              </w:r>
              <w:r>
                <w:rPr>
                  <w:i/>
                  <w:iCs/>
                  <w:szCs w:val="24"/>
                  <w:lang w:eastAsia="lt-LT"/>
                </w:rPr>
                <w:t> skyriumi pateikiama informacija apie ASPĮ Saugios SPĮ indeksą, įvertintą pagal ESSC inicijuotą skaitmenizuotą Saugios SPĮ indekso klausimyną, numatomos prevencijos priemonės ASPĮ saugumui gerinti.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a4ce36b77711ef88c08519262548c4">
                <w:r w:rsidRPr="00532B9F">
                  <w:rPr>
                    <w:rFonts w:ascii="Times New Roman" w:eastAsia="MS Mincho" w:hAnsi="Times New Roman"/>
                    <w:sz w:val="20"/>
                    <w:i/>
                    <w:iCs/>
                    <w:color w:val="0000FF" w:themeColor="hyperlink"/>
                    <w:u w:val="single"/>
                  </w:rPr>
                  <w:t>V-1291</w:t>
                </w:r>
              </w:fldSimple>
              <w:r>
                <w:rPr>
                  <w:rFonts w:ascii="Times New Roman" w:eastAsia="MS Mincho" w:hAnsi="Times New Roman"/>
                  <w:sz w:val="20"/>
                  <w:i/>
                  <w:iCs/>
                </w:rPr>
                <w:t>,
2024-12-11,
paskelbta TAR 2024-12-11, i. k. 2024-21903        </w:t>
              </w:r>
            </w:p>
            <w:p/>
          </w:sdtContent>
        </w:sdt>
        <w:sdt>
          <w:sdtPr>
            <w:alias w:val="skyrius"/>
            <w:tag w:val="part_3890cc71cd4e4b1f8c405d2834cdc526"/>
            <w:lock w:val="sdtLocked"/>
            <w:richText/>
          </w:sdtPr>
          <w:sdtContent>
            <w:p>
              <w:pPr>
                <w:tabs>
                  <w:tab w:val="left" w:pos="709"/>
                </w:tabs>
                <w:ind w:firstLine="709"/>
                <w:jc w:val="center"/>
                <w:rPr>
                  <w:b/>
                  <w:bCs/>
                  <w:szCs w:val="24"/>
                  <w:lang w:val="lt"/>
                </w:rPr>
              </w:pPr>
              <w:sdt>
                <w:sdtPr>
                  <w:alias w:val="Numeris"/>
                  <w:tag w:val="nr_3890cc71cd4e4b1f8c405d2834cdc526"/>
                  <w:lock w:val="sdtLocked"/>
                  <w:richText/>
                </w:sdtPr>
                <w:sdtContent>
                  <w:r>
                    <w:rPr>
                      <w:b/>
                      <w:bCs/>
                      <w:szCs w:val="24"/>
                      <w:lang w:val="lt"/>
                    </w:rPr>
                    <w:t>II</w:t>
                  </w:r>
                </w:sdtContent>
              </w:sdt>
              <w:r>
                <w:rPr>
                  <w:b/>
                  <w:bCs/>
                  <w:szCs w:val="24"/>
                  <w:lang w:val="lt"/>
                </w:rPr>
                <w:t xml:space="preserve"> SKYRIUS</w:t>
              </w:r>
            </w:p>
            <w:p>
              <w:pPr>
                <w:jc w:val="center"/>
                <w:rPr>
                  <w:b/>
                  <w:bCs/>
                  <w:caps/>
                  <w:lang w:val="lt"/>
                </w:rPr>
              </w:pPr>
              <w:sdt>
                <w:sdtPr>
                  <w:alias w:val="Pavadinimas"/>
                  <w:tag w:val="title_3890cc71cd4e4b1f8c405d2834cdc526"/>
                  <w:lock w:val="sdtLocked"/>
                  <w:richText/>
                </w:sdtPr>
                <w:sdtContent>
                  <w:r>
                    <w:rPr>
                      <w:b/>
                      <w:bCs/>
                      <w:caps/>
                      <w:lang w:val="lt"/>
                    </w:rPr>
                    <w:t xml:space="preserve">EKSTREMALIŲJŲ SITUACIJŲ VALDYMO PLANO RENGIMAS, DERINIMAS SU KITOMIS INSTITUCIJOMIS, TVIRTINIMAS, ATNAUJINIMAS </w:t>
                  </w:r>
                </w:sdtContent>
              </w:sdt>
            </w:p>
            <w:p>
              <w:pPr>
                <w:jc w:val="center"/>
                <w:rPr>
                  <w:lang w:val="lt"/>
                </w:rPr>
              </w:pPr>
            </w:p>
            <w:p>
              <w:pPr>
                <w:tabs>
                  <w:tab w:val="left" w:pos="709"/>
                </w:tabs>
                <w:ind w:firstLine="709"/>
                <w:jc w:val="both"/>
                <w:rPr>
                  <w:b/>
                  <w:bCs/>
                </w:rPr>
              </w:pPr>
              <w:r>
                <w:rPr>
                  <w:i/>
                  <w:iCs/>
                  <w:lang w:val="lt"/>
                </w:rPr>
                <w:t>Vadovaujantis ESVP rengimo tvarkos aprašo II skyriumi pateikiama informacija apie ESVP derinimą su kitomis institucijomis, tvirtinimą ir atnaujinimą bei tai įrodantys dokumentai.</w:t>
              </w:r>
            </w:p>
            <w:p>
              <w:pPr>
                <w:tabs>
                  <w:tab w:val="left" w:pos="709"/>
                </w:tabs>
                <w:ind w:firstLine="709"/>
                <w:jc w:val="center"/>
                <w:rPr>
                  <w:b/>
                  <w:bCs/>
                </w:rPr>
              </w:pPr>
            </w:p>
          </w:sdtContent>
        </w:sdt>
        <w:sdt>
          <w:sdtPr>
            <w:alias w:val="skyrius"/>
            <w:tag w:val="part_92b109a5723c43afaacf70737fc7553f"/>
            <w:lock w:val="sdtLocked"/>
            <w:richText/>
          </w:sdtPr>
          <w:sdtContent>
            <w:p>
              <w:pPr>
                <w:jc w:val="center"/>
              </w:pPr>
              <w:sdt>
                <w:sdtPr>
                  <w:alias w:val="Numeris"/>
                  <w:tag w:val="nr_92b109a5723c43afaacf70737fc7553f"/>
                  <w:lock w:val="sdtLocked"/>
                  <w:richText/>
                </w:sdtPr>
                <w:sdtContent>
                  <w:r>
                    <w:rPr>
                      <w:b/>
                      <w:bCs/>
                      <w:szCs w:val="24"/>
                      <w:lang w:val="lt"/>
                    </w:rPr>
                    <w:t>III</w:t>
                  </w:r>
                </w:sdtContent>
              </w:sdt>
              <w:r>
                <w:rPr>
                  <w:b/>
                  <w:bCs/>
                  <w:szCs w:val="24"/>
                  <w:lang w:val="lt"/>
                </w:rPr>
                <w:t xml:space="preserve"> SKYRIUS</w:t>
              </w:r>
            </w:p>
            <w:p>
              <w:pPr>
                <w:jc w:val="center"/>
              </w:pPr>
              <w:sdt>
                <w:sdtPr>
                  <w:alias w:val="Pavadinimas"/>
                  <w:tag w:val="title_92b109a5723c43afaacf70737fc7553f"/>
                  <w:lock w:val="sdtLocked"/>
                  <w:richText/>
                </w:sdtPr>
                <w:sdtContent>
                  <w:r>
                    <w:rPr>
                      <w:b/>
                      <w:bCs/>
                      <w:caps/>
                      <w:lang w:val="lt"/>
                    </w:rPr>
                    <w:t>VIDINIAI IR IŠORINIAI RIZIKOS VEIKSNIAI IR GALIMAS JŲ POVEIKIS</w:t>
                  </w:r>
                </w:sdtContent>
              </w:sdt>
            </w:p>
            <w:p>
              <w:pPr>
                <w:ind w:firstLine="62"/>
                <w:jc w:val="center"/>
                <w:rPr>
                  <w:lang w:val="lt"/>
                </w:rPr>
              </w:pPr>
            </w:p>
            <w:p>
              <w:pPr>
                <w:ind w:firstLine="709"/>
                <w:jc w:val="both"/>
              </w:pPr>
              <w:r>
                <w:rPr>
                  <w:i/>
                  <w:iCs/>
                  <w:lang w:val="lt"/>
                </w:rPr>
                <w:t>Vadovaujamasi Tvarkos aprašo dėl ESVP rengimo III skyriumi. Atlikta galimų pavojų ir ekstremaliųjų situacijų rizikos analizė gali būti pateikiama prieduose, pateikiant nuorodą Įstaigos ESVP.</w:t>
              </w:r>
            </w:p>
            <w:p>
              <w:pPr>
                <w:tabs>
                  <w:tab w:val="left" w:pos="709"/>
                </w:tabs>
                <w:jc w:val="center"/>
                <w:rPr>
                  <w:b/>
                  <w:bCs/>
                  <w:szCs w:val="24"/>
                  <w:lang w:val="lt"/>
                </w:rPr>
              </w:pPr>
            </w:p>
            <w:p>
              <w:pPr>
                <w:tabs>
                  <w:tab w:val="left" w:pos="709"/>
                </w:tabs>
                <w:jc w:val="center"/>
                <w:rPr>
                  <w:b/>
                  <w:bCs/>
                  <w:szCs w:val="24"/>
                  <w:lang w:val="lt"/>
                </w:rPr>
              </w:pPr>
            </w:p>
          </w:sdtContent>
        </w:sdt>
        <w:sdt>
          <w:sdtPr>
            <w:alias w:val="skyrius"/>
            <w:tag w:val="part_63faf3992c4144d793130b30b251d4c1"/>
            <w:lock w:val="sdtLocked"/>
            <w:richText/>
          </w:sdtPr>
          <w:sdtContent>
            <w:p>
              <w:pPr>
                <w:tabs>
                  <w:tab w:val="left" w:pos="709"/>
                </w:tabs>
                <w:jc w:val="center"/>
                <w:rPr>
                  <w:b/>
                  <w:bCs/>
                  <w:szCs w:val="24"/>
                  <w:lang w:val="lt"/>
                </w:rPr>
              </w:pPr>
              <w:sdt>
                <w:sdtPr>
                  <w:alias w:val="Numeris"/>
                  <w:tag w:val="nr_63faf3992c4144d793130b30b251d4c1"/>
                  <w:lock w:val="sdtLocked"/>
                  <w:richText/>
                </w:sdtPr>
                <w:sdtContent>
                  <w:r>
                    <w:rPr>
                      <w:b/>
                      <w:bCs/>
                      <w:szCs w:val="24"/>
                      <w:lang w:val="lt"/>
                    </w:rPr>
                    <w:t>IV</w:t>
                  </w:r>
                </w:sdtContent>
              </w:sdt>
              <w:r>
                <w:rPr>
                  <w:b/>
                  <w:bCs/>
                  <w:szCs w:val="24"/>
                  <w:lang w:val="lt"/>
                </w:rPr>
                <w:t xml:space="preserve"> SKYRIUS</w:t>
              </w:r>
            </w:p>
            <w:p>
              <w:pPr>
                <w:jc w:val="center"/>
                <w:rPr>
                  <w:b/>
                  <w:bCs/>
                  <w:caps/>
                  <w:lang w:val="lt"/>
                </w:rPr>
              </w:pPr>
              <w:sdt>
                <w:sdtPr>
                  <w:alias w:val="Pavadinimas"/>
                  <w:tag w:val="title_63faf3992c4144d793130b30b251d4c1"/>
                  <w:lock w:val="sdtLocked"/>
                  <w:richText/>
                </w:sdtPr>
                <w:sdtContent>
                  <w:r>
                    <w:rPr>
                      <w:b/>
                      <w:bCs/>
                      <w:caps/>
                      <w:lang w:val="lt"/>
                    </w:rPr>
                    <w:t xml:space="preserve">Asmens ir visuomenės sveikatos priežiūros įstaigų PERSONALAS IR ĮRANGA </w:t>
                  </w:r>
                </w:sdtContent>
              </w:sdt>
            </w:p>
            <w:p>
              <w:pPr>
                <w:jc w:val="center"/>
                <w:rPr>
                  <w:b/>
                  <w:bCs/>
                  <w:caps/>
                  <w:lang w:val="lt"/>
                </w:rPr>
              </w:pPr>
            </w:p>
            <w:p>
              <w:pPr>
                <w:ind w:firstLine="709"/>
                <w:rPr>
                  <w:b/>
                  <w:bCs/>
                  <w:caps/>
                  <w:lang w:val="lt"/>
                </w:rPr>
              </w:pPr>
              <w:r>
                <w:rPr>
                  <w:i/>
                  <w:iCs/>
                  <w:lang w:val="lt"/>
                </w:rPr>
                <w:t>Vadovaujantis ESVP rengimo tvarkos aprašo IV skyriumi užpildoma Ekstremaliųjų situacijų valdymo plano 1 lentelė.</w:t>
              </w:r>
            </w:p>
            <w:p/>
          </w:sdtContent>
        </w:sdt>
        <w:sdt>
          <w:sdtPr>
            <w:alias w:val="skyrius"/>
            <w:tag w:val="part_c74911059e554ec4bf4b00d60598d20b"/>
            <w:lock w:val="sdtLocked"/>
            <w:richText/>
          </w:sdtPr>
          <w:sdtContent>
            <w:p>
              <w:pPr>
                <w:jc w:val="center"/>
              </w:pPr>
              <w:sdt>
                <w:sdtPr>
                  <w:alias w:val="Numeris"/>
                  <w:tag w:val="nr_c74911059e554ec4bf4b00d60598d20b"/>
                  <w:lock w:val="sdtLocked"/>
                  <w:richText/>
                </w:sdtPr>
                <w:sdtContent>
                  <w:r>
                    <w:rPr>
                      <w:b/>
                      <w:bCs/>
                      <w:caps/>
                      <w:szCs w:val="24"/>
                      <w:lang w:val="lt"/>
                    </w:rPr>
                    <w:t>V</w:t>
                  </w:r>
                </w:sdtContent>
              </w:sdt>
              <w:r>
                <w:rPr>
                  <w:b/>
                  <w:bCs/>
                  <w:caps/>
                  <w:szCs w:val="24"/>
                  <w:lang w:val="lt"/>
                </w:rPr>
                <w:t xml:space="preserve"> SKYRIUS</w:t>
              </w:r>
            </w:p>
            <w:p>
              <w:pPr>
                <w:jc w:val="center"/>
                <w:rPr>
                  <w:b/>
                  <w:bCs/>
                  <w:caps/>
                  <w:lang w:val="lt"/>
                </w:rPr>
              </w:pPr>
              <w:sdt>
                <w:sdtPr>
                  <w:alias w:val="Pavadinimas"/>
                  <w:tag w:val="title_c74911059e554ec4bf4b00d60598d20b"/>
                  <w:lock w:val="sdtLocked"/>
                  <w:richText/>
                </w:sdtPr>
                <w:sdtContent>
                  <w:r>
                    <w:rPr>
                      <w:b/>
                      <w:bCs/>
                      <w:caps/>
                      <w:lang w:val="lt"/>
                    </w:rPr>
                    <w:t xml:space="preserve">STRUKTŪRINIŲ PADALINIŲ VEIKLOS ORGANIZAVIMAS ir IŠTEKLIAI SVEIKATOS PRIEŽIŪROS ĮSTAIGOS VEIKLAI </w:t>
                  </w:r>
                  <w:r>
                    <w:rPr>
                      <w:b/>
                      <w:bCs/>
                      <w:lang w:val="lt"/>
                    </w:rPr>
                    <w:t xml:space="preserve">ĮVYKIŲ, EKSTREMALIŲJŲ ĮVYKIŲ, KRIZIŲ AR EKSTREMALIŲJŲ SITUACIJŲ METU </w:t>
                  </w:r>
                  <w:r>
                    <w:rPr>
                      <w:b/>
                      <w:bCs/>
                      <w:caps/>
                      <w:lang w:val="lt"/>
                    </w:rPr>
                    <w:t>UŽTIKRINTI</w:t>
                  </w:r>
                </w:sdtContent>
              </w:sdt>
            </w:p>
            <w:p>
              <w:pPr>
                <w:ind w:firstLine="709"/>
                <w:rPr>
                  <w:i/>
                  <w:iCs/>
                  <w:lang w:val="lt"/>
                </w:rPr>
              </w:pPr>
            </w:p>
            <w:p>
              <w:pPr>
                <w:ind w:firstLine="709"/>
                <w:jc w:val="both"/>
                <w:rPr>
                  <w:lang w:val="lt"/>
                </w:rPr>
              </w:pPr>
              <w:r>
                <w:rPr>
                  <w:i/>
                  <w:iCs/>
                  <w:lang w:val="lt"/>
                </w:rPr>
                <w:t xml:space="preserve">Vadovaujamasi ESVP rengimo tvarkos aprašo IV ir V skyriais. Siūloma struktūrinių padalinių veiklos organizavimą aprašyti atskirai, o informaciją apie struktūrinių padalinių išteklius pateikti lentelėje, kurios pavyzdys pateiktas toliau. </w:t>
              </w:r>
            </w:p>
            <w:p>
              <w:pPr>
                <w:ind w:firstLine="771"/>
              </w:pPr>
            </w:p>
            <w:p>
              <w:pPr>
                <w:rPr>
                  <w:i/>
                  <w:iCs/>
                  <w:lang w:val="lt"/>
                </w:rPr>
              </w:pPr>
              <w:r>
                <w:rPr>
                  <w:i/>
                  <w:iCs/>
                  <w:lang w:val="lt"/>
                </w:rPr>
                <w:t xml:space="preserve">1 lentelė. Asmens sveikatos priežiūros įstaigų (toliau </w:t>
              </w:r>
              <w:r>
                <w:rPr>
                  <w:lang w:val="lt"/>
                </w:rPr>
                <w:t>–</w:t>
              </w:r>
              <w:r>
                <w:rPr>
                  <w:i/>
                  <w:iCs/>
                  <w:lang w:val="lt"/>
                </w:rPr>
                <w:t xml:space="preserve"> ASPĮ) duomenys apie struktūrinių padalinių išteklius</w:t>
              </w:r>
            </w:p>
            <w:p>
              <w:pPr>
                <w:ind w:firstLine="771"/>
                <w:jc w:val="center"/>
              </w:pPr>
            </w:p>
            <w:tbl>
              <w:tblPr>
                <w:tblW w:w="9630" w:type="dxa"/>
                <w:tblLayout w:type="fixed"/>
                <w:tblLook w:val="01E0" w:firstRow="1" w:lastRow="1" w:firstColumn="1" w:lastColumn="1" w:noHBand="0" w:noVBand="0"/>
              </w:tblPr>
              <w:tblGrid>
                <w:gridCol w:w="5630"/>
                <w:gridCol w:w="2000"/>
                <w:gridCol w:w="2000"/>
              </w:tblGrid>
              <w:tr>
                <w:trPr>
                  <w:trHeight w:val="30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pPr>
                    <w:r>
                      <w:rPr>
                        <w:b/>
                        <w:bCs/>
                        <w:i/>
                        <w:iCs/>
                        <w:szCs w:val="24"/>
                        <w:lang w:val="lt"/>
                      </w:rPr>
                      <w:t>ASP</w:t>
                    </w:r>
                    <w:r>
                      <w:rPr>
                        <w:b/>
                        <w:bCs/>
                        <w:i/>
                        <w:iCs/>
                        <w:szCs w:val="24"/>
                      </w:rPr>
                      <w:t>Į struktūrinių padalinių ištekliai</w:t>
                    </w: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rPr>
                        <w:b/>
                        <w:bCs/>
                        <w:i/>
                        <w:iCs/>
                        <w:lang w:val="lt"/>
                      </w:rPr>
                    </w:pPr>
                    <w:r>
                      <w:rPr>
                        <w:b/>
                        <w:bCs/>
                        <w:i/>
                        <w:iCs/>
                        <w:lang w:val="lt"/>
                      </w:rPr>
                      <w:t>Esami įprastomis sąlygomis</w:t>
                    </w: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rPr>
                        <w:b/>
                        <w:bCs/>
                        <w:i/>
                        <w:iCs/>
                        <w:lang w:val="lt"/>
                      </w:rPr>
                    </w:pPr>
                    <w:r>
                      <w:rPr>
                        <w:b/>
                        <w:bCs/>
                        <w:i/>
                        <w:iCs/>
                        <w:lang w:val="lt"/>
                      </w:rPr>
                      <w:t xml:space="preserve">Įvykių, ekstremaliųjų įvykių, krizių ar ekstremaliųjų situacijų, mobilizacijos ar karinio konflikto atveju </w:t>
                    </w:r>
                  </w:p>
                </w:tc>
              </w:tr>
              <w:tr>
                <w:trPr>
                  <w:trHeight w:val="30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rPr>
                      <w:t xml:space="preserve">1. </w:t>
                    </w:r>
                    <w:r>
                      <w:rPr>
                        <w:i/>
                        <w:iCs/>
                        <w:szCs w:val="24"/>
                        <w:lang w:val="lt"/>
                      </w:rPr>
                      <w:t>Bendras ASPĮ lovų skaičius</w:t>
                    </w: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pP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300"/>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2. Lovų skaičius struktūriniuose padaliniuose:</w:t>
                    </w:r>
                  </w:p>
                </w:tc>
              </w:tr>
              <w:tr>
                <w:trPr>
                  <w:trHeight w:val="326"/>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2.1. Priėmimo-skubiosios pagalbos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4"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w:t>
                    </w:r>
                    <w:r>
                      <w:rPr>
                        <w:i/>
                        <w:iCs/>
                        <w:szCs w:val="24"/>
                      </w:rPr>
                      <w:t xml:space="preserve">2. </w:t>
                    </w:r>
                    <w:r>
                      <w:rPr>
                        <w:i/>
                        <w:iCs/>
                        <w:szCs w:val="24"/>
                        <w:lang w:val="lt"/>
                      </w:rPr>
                      <w:t>Vidaus ligų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2.3. Chirurgijos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lang w:val="lt"/>
                      </w:rPr>
                      <w:t>2.4. Reanimacijos ir intensyvios terapijos skyriuje</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2.5. ...</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3. Naudojamų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4. Rezervinių operacinių / operacinių stalų skaičius</w:t>
                    </w: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8" w:space="0" w:color="auto"/>
                      <w:right w:val="single" w:sz="4" w:space="0" w:color="auto"/>
                    </w:tcBorders>
                    <w:tcMar>
                      <w:left w:w="108" w:type="dxa"/>
                      <w:right w:w="108" w:type="dxa"/>
                    </w:tcMar>
                  </w:tcPr>
                  <w:p>
                    <w:pPr>
                      <w:rPr>
                        <w:i/>
                        <w:iCs/>
                        <w:lang w:val="lt"/>
                      </w:rPr>
                    </w:pPr>
                  </w:p>
                </w:tc>
              </w:tr>
              <w:tr>
                <w:trPr>
                  <w:trHeight w:val="587"/>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5. ASPĮ naudojamų dirbtinės plaučių ventiliacijos aparatų skaičius</w:t>
                    </w: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pPr>
                  </w:p>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5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6. ASPĮ rezervinių dirbtinės plaučių ventiliacijos aparatų skaičius</w:t>
                    </w: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7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7. Jonizuojančiosios spinduliuotės matuoklių skaičius</w:t>
                    </w: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30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8. Bendras dirbančių fizinių asmenų skaičius</w:t>
                    </w: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135"/>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 Fizinių asmenų skaičius pagal struktūrinius padalinius:</w:t>
                    </w:r>
                  </w:p>
                </w:tc>
              </w:tr>
              <w:tr>
                <w:trPr>
                  <w:trHeight w:val="218"/>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9.1. Vidaus ligų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pPr>
                      <w:ind w:firstLine="62"/>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13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9.2. Chirurgijos skyriuje</w:t>
                    </w: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4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lang w:val="lt"/>
                      </w:rPr>
                      <w:t>9.3. Reanimacijos ir intensyvios terapijos skyriuje</w:t>
                    </w:r>
                  </w:p>
                </w:tc>
                <w:tc>
                  <w:tcPr>
                    <w:tcW w:w="2000" w:type="dxa"/>
                    <w:tcBorders>
                      <w:top w:val="nil"/>
                      <w:left w:val="single" w:sz="8" w:space="0" w:color="auto"/>
                      <w:bottom w:val="single" w:sz="4"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4" w:space="0" w:color="auto"/>
                      <w:right w:val="single" w:sz="8" w:space="0" w:color="auto"/>
                    </w:tcBorders>
                    <w:tcMar>
                      <w:left w:w="108" w:type="dxa"/>
                      <w:right w:w="108" w:type="dxa"/>
                    </w:tcMar>
                  </w:tcPr>
                  <w:p>
                    <w:pPr>
                      <w:rPr>
                        <w:i/>
                        <w:iCs/>
                        <w:lang w:val="lt"/>
                      </w:rPr>
                    </w:pPr>
                  </w:p>
                </w:tc>
              </w:tr>
              <w:tr>
                <w:trPr>
                  <w:trHeight w:val="105"/>
                </w:trPr>
                <w:tc>
                  <w:tcPr>
                    <w:tcW w:w="5630" w:type="dxa"/>
                    <w:tcBorders>
                      <w:top w:val="single" w:sz="8" w:space="0" w:color="auto"/>
                      <w:left w:val="single" w:sz="8" w:space="0" w:color="auto"/>
                      <w:bottom w:val="single" w:sz="8" w:space="0" w:color="auto"/>
                      <w:right w:val="single" w:sz="4" w:space="0" w:color="auto"/>
                    </w:tcBorders>
                    <w:tcMar>
                      <w:left w:w="108" w:type="dxa"/>
                      <w:right w:w="108" w:type="dxa"/>
                    </w:tcMar>
                  </w:tcPr>
                  <w:p>
                    <w:pPr>
                      <w:tabs>
                        <w:tab w:val="left" w:pos="180"/>
                      </w:tabs>
                    </w:pPr>
                    <w:r>
                      <w:rPr>
                        <w:i/>
                        <w:iCs/>
                        <w:szCs w:val="24"/>
                        <w:lang w:val="lt"/>
                      </w:rPr>
                      <w:t>9.4. ...</w:t>
                    </w: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c>
                  <w:tcPr>
                    <w:tcW w:w="2000" w:type="dxa"/>
                    <w:tcBorders>
                      <w:top w:val="single" w:sz="4" w:space="0" w:color="auto"/>
                      <w:left w:val="single" w:sz="4" w:space="0" w:color="auto"/>
                      <w:bottom w:val="single" w:sz="4" w:space="0" w:color="auto"/>
                      <w:right w:val="single" w:sz="4" w:space="0" w:color="auto"/>
                    </w:tcBorders>
                    <w:tcMar>
                      <w:left w:w="108" w:type="dxa"/>
                      <w:right w:w="108" w:type="dxa"/>
                    </w:tcMar>
                  </w:tcPr>
                  <w:p>
                    <w:pPr>
                      <w:rPr>
                        <w:i/>
                        <w:iCs/>
                        <w:lang w:val="lt"/>
                      </w:rPr>
                    </w:pPr>
                  </w:p>
                </w:tc>
              </w:tr>
              <w:tr>
                <w:trPr>
                  <w:trHeight w:val="10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10. Bendras greitosios medicinos pagalbos paslaugas teikiančių specialistų skaičius</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10"/>
                </w:trPr>
                <w:tc>
                  <w:tcPr>
                    <w:tcW w:w="9630" w:type="dxa"/>
                    <w:gridSpan w:val="3"/>
                    <w:tcBorders>
                      <w:top w:val="single" w:sz="8" w:space="0" w:color="auto"/>
                      <w:left w:val="single" w:sz="8" w:space="0" w:color="auto"/>
                      <w:bottom w:val="single" w:sz="4" w:space="0" w:color="auto"/>
                      <w:right w:val="single" w:sz="8" w:space="0" w:color="auto"/>
                    </w:tcBorders>
                    <w:tcMar>
                      <w:left w:w="108" w:type="dxa"/>
                      <w:right w:w="108" w:type="dxa"/>
                    </w:tcMar>
                  </w:tcPr>
                  <w:p>
                    <w:pPr>
                      <w:tabs>
                        <w:tab w:val="left" w:pos="318"/>
                      </w:tabs>
                    </w:pPr>
                    <w:r>
                      <w:rPr>
                        <w:i/>
                        <w:iCs/>
                        <w:szCs w:val="24"/>
                        <w:lang w:val="lt"/>
                      </w:rPr>
                      <w:t>11. Brigadų tipai:</w:t>
                    </w:r>
                  </w:p>
                </w:tc>
              </w:tr>
              <w:tr>
                <w:trPr>
                  <w:trHeight w:val="330"/>
                </w:trPr>
                <w:tc>
                  <w:tcPr>
                    <w:tcW w:w="5630" w:type="dxa"/>
                    <w:tcBorders>
                      <w:top w:val="single" w:sz="4"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11.1. Pradinio gyvybės palaikymo</w:t>
                    </w: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2000" w:type="dxa"/>
                    <w:tcBorders>
                      <w:top w:val="single" w:sz="4" w:space="0" w:color="auto"/>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225"/>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pPr>
                    <w:r>
                      <w:rPr>
                        <w:i/>
                        <w:iCs/>
                        <w:szCs w:val="24"/>
                        <w:lang w:val="lt"/>
                      </w:rPr>
                      <w:t>11.2. Pažangaus gyvybės palaikymo</w:t>
                    </w: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c>
                  <w:tcPr>
                    <w:tcW w:w="2000" w:type="dxa"/>
                    <w:tcBorders>
                      <w:top w:val="nil"/>
                      <w:left w:val="single" w:sz="8" w:space="0" w:color="auto"/>
                      <w:bottom w:val="single" w:sz="8" w:space="0" w:color="auto"/>
                      <w:right w:val="single" w:sz="8" w:space="0" w:color="auto"/>
                    </w:tcBorders>
                    <w:tcMar>
                      <w:left w:w="108" w:type="dxa"/>
                      <w:right w:w="108" w:type="dxa"/>
                    </w:tcMar>
                  </w:tcPr>
                  <w:p>
                    <w:pPr>
                      <w:rPr>
                        <w:i/>
                        <w:iCs/>
                        <w:lang w:val="lt"/>
                      </w:rPr>
                    </w:pPr>
                  </w:p>
                </w:tc>
              </w:tr>
              <w:tr>
                <w:trPr>
                  <w:trHeight w:val="300"/>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12. Nuolat naudojamos greitosios medicinos pagalbos transporto priemonės:</w:t>
                    </w:r>
                  </w:p>
                </w:tc>
              </w:tr>
              <w:tr>
                <w:trPr>
                  <w:trHeight w:val="300"/>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r>
                      <w:rPr>
                        <w:i/>
                        <w:iCs/>
                        <w:lang w:val="lt"/>
                      </w:rPr>
                      <w:t>12.1.</w:t>
                    </w:r>
                  </w:p>
                </w:tc>
              </w:tr>
              <w:tr>
                <w:trPr>
                  <w:trHeight w:val="300"/>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r>
                      <w:rPr>
                        <w:i/>
                        <w:iCs/>
                        <w:lang w:val="lt"/>
                      </w:rPr>
                      <w:t>12.2.</w:t>
                    </w:r>
                  </w:p>
                </w:tc>
              </w:tr>
              <w:tr>
                <w:trPr>
                  <w:trHeight w:val="300"/>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r>
                      <w:rPr>
                        <w:i/>
                        <w:iCs/>
                        <w:lang w:val="lt"/>
                      </w:rPr>
                      <w:t>12.3. ...</w:t>
                    </w:r>
                  </w:p>
                </w:tc>
              </w:tr>
              <w:tr>
                <w:trPr>
                  <w:trHeight w:val="300"/>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13. Rezervinės greitosios medicinos pagalbos transporto priemonės:</w:t>
                    </w:r>
                  </w:p>
                </w:tc>
              </w:tr>
              <w:tr>
                <w:trPr>
                  <w:trHeight w:val="300"/>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r>
                      <w:rPr>
                        <w:i/>
                        <w:iCs/>
                        <w:lang w:val="lt"/>
                      </w:rPr>
                      <w:t>13.1.</w:t>
                    </w:r>
                  </w:p>
                </w:tc>
              </w:tr>
              <w:tr>
                <w:trPr>
                  <w:trHeight w:val="300"/>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r>
                      <w:rPr>
                        <w:i/>
                        <w:iCs/>
                        <w:lang w:val="lt"/>
                      </w:rPr>
                      <w:t>13.2.</w:t>
                    </w:r>
                  </w:p>
                </w:tc>
              </w:tr>
              <w:tr>
                <w:trPr>
                  <w:trHeight w:val="300"/>
                </w:trPr>
                <w:tc>
                  <w:tcPr>
                    <w:tcW w:w="9630"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r>
                      <w:rPr>
                        <w:i/>
                        <w:iCs/>
                        <w:lang w:val="lt"/>
                      </w:rPr>
                      <w:t>13.3. ...</w:t>
                    </w:r>
                  </w:p>
                </w:tc>
              </w:tr>
              <w:tr>
                <w:trPr>
                  <w:trHeight w:val="300"/>
                </w:trPr>
                <w:tc>
                  <w:tcPr>
                    <w:tcW w:w="563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18"/>
                      </w:tabs>
                    </w:pPr>
                    <w:r>
                      <w:rPr>
                        <w:i/>
                        <w:iCs/>
                        <w:szCs w:val="24"/>
                        <w:lang w:val="lt"/>
                      </w:rPr>
                      <w:t>14. Kita aktuali informacija *</w:t>
                    </w:r>
                  </w:p>
                </w:tc>
                <w:tc>
                  <w:tcPr>
                    <w:tcW w:w="400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pPr>
                      <w:ind w:firstLine="62"/>
                    </w:pPr>
                  </w:p>
                </w:tc>
              </w:tr>
            </w:tbl>
            <w:p>
              <w:r>
                <w:rPr>
                  <w:i/>
                  <w:iCs/>
                  <w:lang w:val="lt"/>
                </w:rPr>
                <w:t>* PASTABA. Įrašoma tiek eilučių, kiek reikia.</w:t>
              </w:r>
            </w:p>
            <w:p>
              <w:pPr>
                <w:jc w:val="center"/>
                <w:rPr>
                  <w:lang w:val="lt"/>
                </w:rPr>
              </w:pPr>
            </w:p>
            <w:p>
              <w:pPr>
                <w:rPr>
                  <w:i/>
                  <w:iCs/>
                  <w:lang w:val="lt"/>
                </w:rPr>
              </w:pPr>
              <w:r>
                <w:rPr>
                  <w:lang w:val="lt"/>
                </w:rPr>
                <w:t>2</w:t>
              </w:r>
              <w:r>
                <w:rPr>
                  <w:i/>
                  <w:iCs/>
                  <w:lang w:val="lt"/>
                </w:rPr>
                <w:t xml:space="preserve"> lentelė. Visuomenės sveikatos priežiūros įstaigų (toliau </w:t>
              </w:r>
              <w:r>
                <w:rPr>
                  <w:lang w:val="lt"/>
                </w:rPr>
                <w:t>–</w:t>
              </w:r>
              <w:r>
                <w:rPr>
                  <w:i/>
                  <w:iCs/>
                  <w:lang w:val="lt"/>
                </w:rPr>
                <w:t xml:space="preserve"> VSPĮ) duomenys apie struktūrinių padalinių išteklius</w:t>
              </w:r>
            </w:p>
            <w:p>
              <w:pPr>
                <w:rPr>
                  <w:i/>
                  <w:iCs/>
                  <w:lang w:val="lt"/>
                </w:rPr>
              </w:pPr>
            </w:p>
            <w:tbl>
              <w:tblPr>
                <w:tblW w:w="0" w:type="auto"/>
                <w:tblLayout w:type="fixed"/>
                <w:tblLook w:val="01E0" w:firstRow="1" w:lastRow="1" w:firstColumn="1" w:lastColumn="1" w:noHBand="0" w:noVBand="0"/>
              </w:tblPr>
              <w:tblGrid>
                <w:gridCol w:w="5625"/>
                <w:gridCol w:w="2220"/>
                <w:gridCol w:w="1785"/>
              </w:tblGrid>
              <w:tr>
                <w:trPr>
                  <w:trHeight w:val="420"/>
                </w:trPr>
                <w:tc>
                  <w:tcPr>
                    <w:tcW w:w="562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rPr>
                        <w:i/>
                        <w:iCs/>
                      </w:rPr>
                    </w:pPr>
                    <w:r>
                      <w:rPr>
                        <w:b/>
                        <w:bCs/>
                        <w:i/>
                        <w:iCs/>
                        <w:szCs w:val="24"/>
                        <w:lang w:val="lt"/>
                      </w:rPr>
                      <w:t>VSP</w:t>
                    </w:r>
                    <w:r>
                      <w:rPr>
                        <w:b/>
                        <w:bCs/>
                        <w:i/>
                        <w:iCs/>
                        <w:szCs w:val="24"/>
                      </w:rPr>
                      <w:t>Į struktūrinių padalinių ištekliai</w:t>
                    </w:r>
                  </w:p>
                </w:tc>
                <w:tc>
                  <w:tcPr>
                    <w:tcW w:w="2220"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rPr>
                        <w:b/>
                        <w:bCs/>
                        <w:i/>
                        <w:iCs/>
                      </w:rPr>
                    </w:pPr>
                    <w:r>
                      <w:rPr>
                        <w:b/>
                        <w:bCs/>
                        <w:i/>
                        <w:iCs/>
                      </w:rPr>
                      <w:t>Esamas įprastomis sąlygomis</w:t>
                    </w:r>
                  </w:p>
                </w:tc>
                <w:tc>
                  <w:tcPr>
                    <w:tcW w:w="1785" w:type="dxa"/>
                    <w:tcBorders>
                      <w:top w:val="single" w:sz="8" w:space="0" w:color="auto"/>
                      <w:left w:val="single" w:sz="8" w:space="0" w:color="auto"/>
                      <w:bottom w:val="single" w:sz="8" w:space="0" w:color="auto"/>
                      <w:right w:val="single" w:sz="8" w:space="0" w:color="auto"/>
                    </w:tcBorders>
                    <w:tcMar>
                      <w:left w:w="108" w:type="dxa"/>
                      <w:right w:w="108" w:type="dxa"/>
                    </w:tcMar>
                  </w:tcPr>
                  <w:p>
                    <w:pPr>
                      <w:jc w:val="center"/>
                      <w:rPr>
                        <w:b/>
                        <w:bCs/>
                        <w:i/>
                        <w:iCs/>
                      </w:rPr>
                    </w:pPr>
                    <w:r>
                      <w:rPr>
                        <w:b/>
                        <w:bCs/>
                        <w:i/>
                        <w:iCs/>
                        <w:lang w:val="lt"/>
                      </w:rPr>
                      <w:t>Įvykių, ekstremaliųjų įvykių, krizių ar ekstremaliųjų situacijų, mobilizacijos ar karinio konflikto atveju</w:t>
                    </w:r>
                  </w:p>
                </w:tc>
              </w:tr>
              <w:tr>
                <w:trPr>
                  <w:trHeight w:val="255"/>
                </w:trPr>
                <w:tc>
                  <w:tcPr>
                    <w:tcW w:w="5625"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rPr>
                        <w:i/>
                        <w:iCs/>
                      </w:rPr>
                    </w:pPr>
                    <w:r>
                      <w:rPr>
                        <w:i/>
                        <w:iCs/>
                        <w:lang w:val="en-US"/>
                      </w:rPr>
                      <w:t xml:space="preserve">1. </w:t>
                    </w:r>
                    <w:r>
                      <w:rPr>
                        <w:i/>
                        <w:iCs/>
                      </w:rPr>
                      <w:t>Darbuotojų skaičius</w:t>
                    </w:r>
                  </w:p>
                </w:tc>
                <w:tc>
                  <w:tcPr>
                    <w:tcW w:w="222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rPr>
                        <w:i/>
                        <w:iCs/>
                      </w:rPr>
                    </w:pPr>
                  </w:p>
                </w:tc>
                <w:tc>
                  <w:tcPr>
                    <w:tcW w:w="178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180"/>
                      </w:tabs>
                      <w:rPr>
                        <w:i/>
                        <w:iCs/>
                      </w:rPr>
                    </w:pPr>
                    <w:r>
                      <w:rPr>
                        <w:i/>
                        <w:iCs/>
                      </w:rPr>
                      <w:t>2. Transporto skaičius ir tipas (automobilio markė, vairuotojo kontaktai ir kt.)</w:t>
                    </w:r>
                  </w:p>
                </w:tc>
                <w:tc>
                  <w:tcPr>
                    <w:tcW w:w="222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rPr>
                        <w:i/>
                        <w:iCs/>
                      </w:rPr>
                    </w:pPr>
                  </w:p>
                </w:tc>
                <w:tc>
                  <w:tcPr>
                    <w:tcW w:w="178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color w:val="000000"/>
                      </w:rPr>
                    </w:pPr>
                    <w:r>
                      <w:rPr>
                        <w:i/>
                        <w:iCs/>
                      </w:rPr>
                      <w:t>3. Ryšio priemonės (</w:t>
                    </w:r>
                    <w:r>
                      <w:rPr>
                        <w:i/>
                        <w:iCs/>
                        <w:color w:val="000000"/>
                      </w:rPr>
                      <w:t>radijo stotys, mobiliojo ryšio telefonai, kitos ryšio priemonės, mobiliųjų telefonų numeriai ir kt.)</w:t>
                    </w:r>
                  </w:p>
                </w:tc>
                <w:tc>
                  <w:tcPr>
                    <w:tcW w:w="222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i/>
                        <w:iCs/>
                      </w:rPr>
                    </w:pPr>
                  </w:p>
                </w:tc>
                <w:tc>
                  <w:tcPr>
                    <w:tcW w:w="178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color w:val="000000"/>
                      </w:rPr>
                    </w:pPr>
                    <w:r>
                      <w:rPr>
                        <w:i/>
                        <w:iCs/>
                      </w:rPr>
                      <w:t>4. Asmeninės apsaugos priemonės (</w:t>
                    </w:r>
                    <w:r>
                      <w:rPr>
                        <w:i/>
                        <w:iCs/>
                        <w:color w:val="000000"/>
                      </w:rPr>
                      <w:t>priemonių pavadinimai, kiekiai laikymo vietos, atsakingi darbuotojai ir kt.)</w:t>
                    </w:r>
                  </w:p>
                </w:tc>
                <w:tc>
                  <w:tcPr>
                    <w:tcW w:w="222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i/>
                        <w:iCs/>
                      </w:rPr>
                    </w:pPr>
                  </w:p>
                </w:tc>
                <w:tc>
                  <w:tcPr>
                    <w:tcW w:w="178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62"/>
                      <w:rPr>
                        <w:i/>
                        <w:iCs/>
                      </w:rPr>
                    </w:pPr>
                  </w:p>
                </w:tc>
              </w:tr>
              <w:tr>
                <w:trPr>
                  <w:trHeight w:val="285"/>
                </w:trPr>
                <w:tc>
                  <w:tcPr>
                    <w:tcW w:w="5625"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306"/>
                      </w:tabs>
                      <w:ind w:left="22" w:firstLine="11"/>
                      <w:rPr>
                        <w:i/>
                        <w:iCs/>
                      </w:rPr>
                    </w:pPr>
                    <w:r>
                      <w:rPr>
                        <w:i/>
                        <w:iCs/>
                      </w:rPr>
                      <w:t>5.</w:t>
                      <w:tab/>
                      <w:t>Priedangos ar padidinto saugumo patalpos (vietos, atsakingi darbuotojai ir kt.) *</w:t>
                    </w:r>
                  </w:p>
                </w:tc>
                <w:tc>
                  <w:tcPr>
                    <w:tcW w:w="222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rPr>
                    </w:pPr>
                  </w:p>
                </w:tc>
                <w:tc>
                  <w:tcPr>
                    <w:tcW w:w="1785"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rPr>
                    </w:pPr>
                  </w:p>
                </w:tc>
              </w:tr>
            </w:tbl>
            <w:p>
              <w:pPr>
                <w:jc w:val="both"/>
                <w:rPr>
                  <w:i/>
                  <w:iCs/>
                  <w:lang w:val="lt"/>
                </w:rPr>
              </w:pPr>
              <w:r>
                <w:rPr>
                  <w:i/>
                  <w:iCs/>
                  <w:lang w:val="lt"/>
                </w:rPr>
                <w:t>* PASTABA. Įrašoma tiek eilučių, kiek reikia.</w:t>
              </w:r>
            </w:p>
            <w:p>
              <w:pPr>
                <w:ind w:firstLine="62"/>
                <w:jc w:val="both"/>
                <w:rPr>
                  <w:i/>
                  <w:iCs/>
                  <w:lang w:val="lt"/>
                </w:rPr>
              </w:pPr>
            </w:p>
            <w:p>
              <w:pPr>
                <w:rPr>
                  <w:i/>
                  <w:iCs/>
                  <w:lang w:val="lt"/>
                </w:rPr>
              </w:pPr>
              <w:r>
                <w:rPr>
                  <w:i/>
                  <w:iCs/>
                  <w:lang w:val="lt"/>
                </w:rPr>
                <w:t>3 lentelė. VSPĮ struktūrinių padalinių duomenys</w:t>
              </w:r>
            </w:p>
            <w:p>
              <w:pPr>
                <w:ind w:firstLine="62"/>
                <w:jc w:val="both"/>
                <w:rPr>
                  <w:lang w:val="lt"/>
                </w:rPr>
              </w:pPr>
            </w:p>
            <w:tbl>
              <w:tblPr>
                <w:tblW w:w="0" w:type="auto"/>
                <w:tblLayout w:type="fixed"/>
                <w:tblLook w:val="01E0" w:firstRow="1" w:lastRow="1" w:firstColumn="1" w:lastColumn="1" w:noHBand="0" w:noVBand="0"/>
              </w:tblPr>
              <w:tblGrid>
                <w:gridCol w:w="660"/>
                <w:gridCol w:w="2100"/>
                <w:gridCol w:w="2295"/>
                <w:gridCol w:w="2880"/>
                <w:gridCol w:w="1695"/>
              </w:tblGrid>
              <w:tr>
                <w:trPr>
                  <w:trHeight w:val="300"/>
                </w:trPr>
                <w:tc>
                  <w:tcPr>
                    <w:tcW w:w="6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rPr>
                        <w:b/>
                        <w:bCs/>
                        <w:i/>
                        <w:iCs/>
                      </w:rPr>
                    </w:pPr>
                    <w:r>
                      <w:rPr>
                        <w:b/>
                        <w:bCs/>
                        <w:i/>
                        <w:iCs/>
                      </w:rPr>
                      <w:t>Eil. Nr.</w:t>
                    </w:r>
                  </w:p>
                </w:tc>
                <w:tc>
                  <w:tcPr>
                    <w:tcW w:w="21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rPr>
                        <w:b/>
                        <w:bCs/>
                        <w:i/>
                        <w:iCs/>
                      </w:rPr>
                    </w:pPr>
                    <w:r>
                      <w:rPr>
                        <w:b/>
                        <w:bCs/>
                        <w:i/>
                        <w:iCs/>
                      </w:rPr>
                      <w:t>Skyriaus pavadinimas</w:t>
                    </w:r>
                  </w:p>
                </w:tc>
                <w:tc>
                  <w:tcPr>
                    <w:tcW w:w="22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rPr>
                        <w:b/>
                        <w:bCs/>
                        <w:i/>
                        <w:iCs/>
                      </w:rPr>
                    </w:pPr>
                    <w:r>
                      <w:rPr>
                        <w:b/>
                        <w:bCs/>
                        <w:i/>
                        <w:iCs/>
                      </w:rPr>
                      <w:t>Adresas</w:t>
                    </w:r>
                  </w:p>
                </w:tc>
                <w:tc>
                  <w:tcPr>
                    <w:tcW w:w="288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rPr>
                        <w:b/>
                        <w:bCs/>
                        <w:i/>
                        <w:iCs/>
                      </w:rPr>
                    </w:pPr>
                    <w:r>
                      <w:rPr>
                        <w:b/>
                        <w:bCs/>
                        <w:i/>
                        <w:iCs/>
                      </w:rPr>
                      <w:t>Telefonas, elektroninis paštas, interneto svetainės adresas</w:t>
                    </w:r>
                  </w:p>
                </w:tc>
                <w:tc>
                  <w:tcPr>
                    <w:tcW w:w="16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jc w:val="center"/>
                      <w:rPr>
                        <w:b/>
                        <w:bCs/>
                        <w:i/>
                        <w:iCs/>
                      </w:rPr>
                    </w:pPr>
                    <w:r>
                      <w:rPr>
                        <w:b/>
                        <w:bCs/>
                        <w:i/>
                        <w:iCs/>
                      </w:rPr>
                      <w:t>Darbuotojų skaičius</w:t>
                    </w:r>
                  </w:p>
                </w:tc>
              </w:tr>
              <w:tr>
                <w:trPr>
                  <w:trHeight w:val="300"/>
                </w:trPr>
                <w:tc>
                  <w:tcPr>
                    <w:tcW w:w="66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rPr>
                    </w:pPr>
                    <w:r>
                      <w:rPr>
                        <w:i/>
                        <w:iCs/>
                      </w:rPr>
                      <w:t>1.</w:t>
                    </w:r>
                  </w:p>
                </w:tc>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29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88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169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r>
              <w:tr>
                <w:trPr>
                  <w:trHeight w:val="300"/>
                </w:trPr>
                <w:tc>
                  <w:tcPr>
                    <w:tcW w:w="660" w:type="dxa"/>
                    <w:tcBorders>
                      <w:top w:val="single" w:sz="8" w:space="0" w:color="auto"/>
                      <w:left w:val="single" w:sz="8" w:space="0" w:color="auto"/>
                      <w:bottom w:val="single" w:sz="8" w:space="0" w:color="auto"/>
                      <w:right w:val="single" w:sz="8" w:space="0" w:color="auto"/>
                    </w:tcBorders>
                    <w:tcMar>
                      <w:left w:w="108" w:type="dxa"/>
                      <w:right w:w="108" w:type="dxa"/>
                    </w:tcMar>
                  </w:tcPr>
                  <w:p>
                    <w:pPr>
                      <w:rPr>
                        <w:i/>
                        <w:iCs/>
                      </w:rPr>
                    </w:pPr>
                    <w:r>
                      <w:rPr>
                        <w:i/>
                        <w:iCs/>
                      </w:rPr>
                      <w:t>2.*</w:t>
                    </w:r>
                  </w:p>
                </w:tc>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29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2880"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c>
                  <w:tcPr>
                    <w:tcW w:w="1695" w:type="dxa"/>
                    <w:tcBorders>
                      <w:top w:val="single" w:sz="8" w:space="0" w:color="auto"/>
                      <w:left w:val="single" w:sz="8" w:space="0" w:color="auto"/>
                      <w:bottom w:val="single" w:sz="8" w:space="0" w:color="auto"/>
                      <w:right w:val="single" w:sz="8" w:space="0" w:color="auto"/>
                    </w:tcBorders>
                    <w:tcMar>
                      <w:left w:w="108" w:type="dxa"/>
                      <w:right w:w="108" w:type="dxa"/>
                    </w:tcMar>
                  </w:tcPr>
                  <w:p>
                    <w:pPr>
                      <w:ind w:firstLine="124"/>
                      <w:jc w:val="both"/>
                      <w:rPr>
                        <w:i/>
                        <w:iCs/>
                      </w:rPr>
                    </w:pPr>
                  </w:p>
                </w:tc>
              </w:tr>
            </w:tbl>
            <w:p>
              <w:pPr>
                <w:jc w:val="both"/>
                <w:rPr>
                  <w:i/>
                  <w:iCs/>
                  <w:lang w:val="lt"/>
                </w:rPr>
              </w:pPr>
              <w:r>
                <w:rPr>
                  <w:i/>
                  <w:iCs/>
                  <w:lang w:val="lt"/>
                </w:rPr>
                <w:t>* PASTABA. Įrašoma tiek eilučių, kiek reikia.</w:t>
              </w:r>
            </w:p>
            <w:p>
              <w:pPr>
                <w:jc w:val="both"/>
                <w:rPr>
                  <w:lang w:val="lt"/>
                </w:rPr>
              </w:pPr>
            </w:p>
          </w:sdtContent>
        </w:sdt>
        <w:sdt>
          <w:sdtPr>
            <w:alias w:val="skyrius"/>
            <w:tag w:val="part_a9da07d7e5b344b69403ca2af2b904b1"/>
            <w:lock w:val="sdtLocked"/>
            <w:richText/>
          </w:sdtPr>
          <w:sdtContent>
            <w:p>
              <w:pPr>
                <w:jc w:val="center"/>
              </w:pPr>
              <w:sdt>
                <w:sdtPr>
                  <w:alias w:val="Numeris"/>
                  <w:tag w:val="nr_a9da07d7e5b344b69403ca2af2b904b1"/>
                  <w:lock w:val="sdtLocked"/>
                  <w:richText/>
                </w:sdtPr>
                <w:sdtContent>
                  <w:r>
                    <w:rPr>
                      <w:b/>
                      <w:bCs/>
                      <w:caps/>
                      <w:lang w:val="lt"/>
                    </w:rPr>
                    <w:t>VI</w:t>
                  </w:r>
                </w:sdtContent>
              </w:sdt>
              <w:r>
                <w:rPr>
                  <w:b/>
                  <w:bCs/>
                  <w:caps/>
                  <w:lang w:val="lt"/>
                </w:rPr>
                <w:t xml:space="preserve"> SKYRIUS</w:t>
              </w:r>
            </w:p>
            <w:p>
              <w:pPr>
                <w:ind w:firstLine="62"/>
                <w:jc w:val="center"/>
                <w:rPr>
                  <w:b/>
                  <w:bCs/>
                  <w:caps/>
                  <w:lang w:val="lt"/>
                </w:rPr>
              </w:pPr>
              <w:sdt>
                <w:sdtPr>
                  <w:alias w:val="Pavadinimas"/>
                  <w:tag w:val="title_a9da07d7e5b344b69403ca2af2b904b1"/>
                  <w:lock w:val="sdtLocked"/>
                  <w:richText/>
                </w:sdtPr>
                <w:sdtContent>
                  <w:r>
                    <w:rPr>
                      <w:b/>
                      <w:bCs/>
                      <w:lang w:val="lt"/>
                    </w:rPr>
                    <w:t xml:space="preserve">ĮVYKIŲ, EKSTREMALIŲJŲ ĮVYKIŲ, KRIZIŲ AR EKSTREMALIŲJŲ SITUACIJŲ </w:t>
                  </w:r>
                  <w:r>
                    <w:rPr>
                      <w:b/>
                      <w:bCs/>
                      <w:caps/>
                      <w:lang w:val="lt"/>
                    </w:rPr>
                    <w:t xml:space="preserve">VALDYMas IR VEIKSMŲ KOORDINAVIMas </w:t>
                  </w:r>
                </w:sdtContent>
              </w:sdt>
            </w:p>
            <w:p>
              <w:pPr>
                <w:jc w:val="center"/>
                <w:rPr>
                  <w:i/>
                  <w:iCs/>
                  <w:lang w:val="lt"/>
                </w:rPr>
              </w:pPr>
            </w:p>
            <w:p>
              <w:pPr>
                <w:ind w:firstLine="709"/>
                <w:jc w:val="both"/>
              </w:pPr>
              <w:r>
                <w:rPr>
                  <w:i/>
                  <w:iCs/>
                  <w:lang w:val="lt"/>
                </w:rPr>
                <w:t>Vadovaujamasi ESVP rengimo tvarkos aprašo VI skyriumi. Įstaigos ESVG ir kitų specialistų grupių narių sąrašai su kontaktiniais duomenimis, ESVG bei kitų specialistų grupių narių veiksmų įvykių, ekstremaliųjų įvykių, krizių ar ekstremaliųjų situacijų atvejais seka (algoritmas) ir kt. gali būti pateikiami prieduose, pateikiant nuorodą Įstaigos ESVP.</w:t>
              </w:r>
            </w:p>
            <w:p>
              <w:pPr>
                <w:ind w:firstLine="709"/>
                <w:jc w:val="both"/>
              </w:pPr>
              <w:r>
                <w:rPr>
                  <w:i/>
                  <w:iCs/>
                  <w:lang w:val="lt"/>
                </w:rPr>
                <w:t>Rekomenduojama parengti ESVG vadovo veiksmų kortelę, ESVG kiekvieno nario veiksmų kortelę, kitų specialistų grupių vadovų ir narių veiksmų korteles. Daugiau informacijos galima rasti metodikose, kaip veikti sveikatos priežiūros įstaigoms ekstremalių sveikatai situacijų atvejais,</w:t>
              </w:r>
              <w:r>
                <w:rPr>
                  <w:lang w:val="lt"/>
                </w:rPr>
                <w:t xml:space="preserve"> </w:t>
              </w:r>
              <w:r>
                <w:rPr>
                  <w:i/>
                  <w:iCs/>
                  <w:lang w:val="lt"/>
                </w:rPr>
                <w:t>kurios parengtos pagal Medicininės pagalbos organizavimo didelio masto nelaimingų atsitikimų metu (angl. Major Incident Medical Management and Support) tarptautinio pasirengimo ir pagalbos teikimo standartą (</w:t>
              </w:r>
              <w:r>
                <w:rPr>
                  <w:color w:val="0000FF"/>
                  <w:u w:val="single"/>
                </w:rPr>
                <w:t>https://essc.lrv.lt/lt/veiklos-sritys/skyrius-sveikatos-prieziuros-istaigu-pasirengimas-es/metodikos-kaip-veikti-sveikatos-prieziuros-istaigoms-ess-atvejais/</w:t>
              </w:r>
              <w:r>
                <w:rPr>
                  <w:i/>
                  <w:iCs/>
                  <w:lang w:val="lt"/>
                </w:rPr>
                <w:t>)</w:t>
              </w:r>
              <w:r>
                <w:rPr>
                  <w:i/>
                  <w:iCs/>
                </w:rPr>
                <w:t>.</w:t>
              </w:r>
            </w:p>
            <w:p>
              <w:pPr>
                <w:ind w:firstLine="62"/>
                <w:jc w:val="both"/>
              </w:pPr>
            </w:p>
          </w:sdtContent>
        </w:sdt>
        <w:sdt>
          <w:sdtPr>
            <w:alias w:val="skyrius"/>
            <w:tag w:val="part_0c07b66873fe4b5abfa5b16f3a7e72fb"/>
            <w:lock w:val="sdtLocked"/>
            <w:richText/>
          </w:sdtPr>
          <w:sdtContent>
            <w:p>
              <w:pPr>
                <w:ind w:firstLine="62"/>
                <w:jc w:val="center"/>
                <w:rPr>
                  <w:b/>
                  <w:bCs/>
                  <w:caps/>
                  <w:lang w:val="lt"/>
                </w:rPr>
              </w:pPr>
              <w:sdt>
                <w:sdtPr>
                  <w:alias w:val="Numeris"/>
                  <w:tag w:val="nr_0c07b66873fe4b5abfa5b16f3a7e72fb"/>
                  <w:lock w:val="sdtLocked"/>
                  <w:richText/>
                </w:sdtPr>
                <w:sdtContent>
                  <w:r>
                    <w:rPr>
                      <w:b/>
                      <w:bCs/>
                      <w:caps/>
                      <w:lang w:val="lt"/>
                    </w:rPr>
                    <w:t>VII</w:t>
                  </w:r>
                </w:sdtContent>
              </w:sdt>
              <w:r>
                <w:rPr>
                  <w:b/>
                  <w:bCs/>
                  <w:caps/>
                  <w:lang w:val="lt"/>
                </w:rPr>
                <w:t xml:space="preserve"> SKYRIUS</w:t>
              </w:r>
            </w:p>
            <w:p>
              <w:pPr>
                <w:jc w:val="center"/>
                <w:rPr>
                  <w:b/>
                  <w:bCs/>
                  <w:caps/>
                  <w:lang w:val="lt"/>
                </w:rPr>
              </w:pPr>
              <w:sdt>
                <w:sdtPr>
                  <w:alias w:val="Pavadinimas"/>
                  <w:tag w:val="title_0c07b66873fe4b5abfa5b16f3a7e72fb"/>
                  <w:lock w:val="sdtLocked"/>
                  <w:richText/>
                </w:sdtPr>
                <w:sdtContent>
                  <w:r>
                    <w:rPr>
                      <w:b/>
                      <w:bCs/>
                      <w:caps/>
                      <w:lang w:val="lt"/>
                    </w:rPr>
                    <w:t>KEITIMASIS INFORMACIJA</w:t>
                  </w:r>
                  <w:r>
                    <w:rPr>
                      <w:b/>
                      <w:bCs/>
                      <w:lang w:val="lt"/>
                    </w:rPr>
                    <w:t xml:space="preserve"> ĮVYKIŲ, EKSTREMALIŲJŲ ĮVYKIŲ, KRIZIŲ AR EKSTREMALIŲJŲ SITUACIJŲ</w:t>
                  </w:r>
                  <w:r>
                    <w:rPr>
                      <w:b/>
                      <w:bCs/>
                      <w:caps/>
                      <w:lang w:val="lt"/>
                    </w:rPr>
                    <w:t>ATVEJAIS</w:t>
                  </w:r>
                </w:sdtContent>
              </w:sdt>
            </w:p>
            <w:p>
              <w:pPr>
                <w:jc w:val="center"/>
                <w:rPr>
                  <w:lang w:val="lt"/>
                </w:rPr>
              </w:pPr>
            </w:p>
            <w:p>
              <w:pPr>
                <w:tabs>
                  <w:tab w:val="left" w:pos="1134"/>
                </w:tabs>
                <w:ind w:firstLine="709"/>
                <w:jc w:val="both"/>
              </w:pPr>
              <w:r>
                <w:rPr>
                  <w:i/>
                  <w:iCs/>
                  <w:lang w:val="lt"/>
                </w:rPr>
                <w:t>Vadovaujamasi Tvarkos aprašo dėl ESVP rengimo VII skyriumi. Darbuotojų, atsakingų už informacijos apie įvykį, ekstremalųjį įvykį, krizę ar ekstremaliąją situaciją teikimą, priėmimą ir perdavimą bei skubių veiksmų organizavimą darbo ir poilsio laiku, sąrašai gali būti pateikiami prieduose, pateikiant nuorodą Įstaigos ESVP.</w:t>
              </w:r>
            </w:p>
            <w:p>
              <w:pPr>
                <w:ind w:firstLine="771"/>
              </w:pPr>
            </w:p>
          </w:sdtContent>
        </w:sdt>
        <w:sdt>
          <w:sdtPr>
            <w:alias w:val="skyrius"/>
            <w:tag w:val="part_9c06deff3ed944d8a4d2400c440c866a"/>
            <w:lock w:val="sdtLocked"/>
            <w:richText/>
          </w:sdtPr>
          <w:sdtContent>
            <w:p>
              <w:pPr>
                <w:jc w:val="center"/>
              </w:pPr>
              <w:sdt>
                <w:sdtPr>
                  <w:alias w:val="Numeris"/>
                  <w:tag w:val="nr_9c06deff3ed944d8a4d2400c440c866a"/>
                  <w:lock w:val="sdtLocked"/>
                  <w:richText/>
                </w:sdtPr>
                <w:sdtContent>
                  <w:r>
                    <w:rPr>
                      <w:b/>
                      <w:bCs/>
                      <w:caps/>
                      <w:szCs w:val="24"/>
                      <w:lang w:val="lt"/>
                    </w:rPr>
                    <w:t>VIII</w:t>
                  </w:r>
                </w:sdtContent>
              </w:sdt>
              <w:r>
                <w:rPr>
                  <w:b/>
                  <w:bCs/>
                  <w:caps/>
                  <w:szCs w:val="24"/>
                  <w:lang w:val="lt"/>
                </w:rPr>
                <w:t xml:space="preserve"> SKYRIUS</w:t>
              </w:r>
            </w:p>
            <w:p>
              <w:pPr>
                <w:jc w:val="center"/>
                <w:rPr>
                  <w:b/>
                  <w:bCs/>
                  <w:caps/>
                  <w:lang w:val="lt"/>
                </w:rPr>
              </w:pPr>
              <w:sdt>
                <w:sdtPr>
                  <w:alias w:val="Pavadinimas"/>
                  <w:tag w:val="title_9c06deff3ed944d8a4d2400c440c866a"/>
                  <w:lock w:val="sdtLocked"/>
                  <w:richText/>
                </w:sdtPr>
                <w:sdtContent>
                  <w:r>
                    <w:rPr>
                      <w:b/>
                      <w:bCs/>
                      <w:caps/>
                      <w:lang w:val="lt"/>
                    </w:rPr>
                    <w:t>ASMENS IR VISUOMENĖS SVEIKATOS PRIEŽIŪROS ĮSTAIGŲ DARBUOTOJŲ INFORMAVIMAS</w:t>
                  </w:r>
                  <w:r>
                    <w:rPr>
                      <w:lang w:val="lt"/>
                    </w:rPr>
                    <w:t xml:space="preserve"> </w:t>
                  </w:r>
                  <w:r>
                    <w:rPr>
                      <w:b/>
                      <w:bCs/>
                      <w:lang w:val="lt"/>
                    </w:rPr>
                    <w:t>ĮVYKIŲ, EKSTREMALIŲJŲ ĮVYKIŲ, KRIZIŲ AR EKSTREMALIŲJŲ SITUACIJŲ</w:t>
                  </w:r>
                  <w:r>
                    <w:rPr>
                      <w:b/>
                      <w:bCs/>
                      <w:caps/>
                      <w:lang w:val="lt"/>
                    </w:rPr>
                    <w:t>ATVEJAIS</w:t>
                  </w:r>
                </w:sdtContent>
              </w:sdt>
            </w:p>
            <w:p>
              <w:pPr>
                <w:jc w:val="center"/>
                <w:rPr>
                  <w:lang w:val="lt"/>
                </w:rPr>
              </w:pPr>
            </w:p>
            <w:p>
              <w:pPr>
                <w:ind w:firstLine="709"/>
                <w:jc w:val="both"/>
              </w:pPr>
              <w:r>
                <w:rPr>
                  <w:i/>
                  <w:iCs/>
                  <w:lang w:val="lt"/>
                </w:rPr>
                <w:t>Vadovaujamasi ESVP rengimo tvarkos aprašo VIII skyriumi. ESVG narių sušaukimo schema, darbuotojų sušaukimo schema ir kt.</w:t>
              </w:r>
              <w:r>
                <w:rPr>
                  <w:lang w:val="lt"/>
                </w:rPr>
                <w:t xml:space="preserve"> </w:t>
              </w:r>
              <w:r>
                <w:rPr>
                  <w:i/>
                  <w:iCs/>
                  <w:lang w:val="lt"/>
                </w:rPr>
                <w:t>gali būti pateikiami prieduose, pateikiant nuorodą įstaigos ESVP.</w:t>
              </w:r>
            </w:p>
            <w:p>
              <w:pPr>
                <w:ind w:firstLine="771"/>
              </w:pPr>
            </w:p>
          </w:sdtContent>
        </w:sdt>
        <w:sdt>
          <w:sdtPr>
            <w:alias w:val="skyrius"/>
            <w:tag w:val="part_63c91f9df3264cb4ae00bab881f19fc6"/>
            <w:lock w:val="sdtLocked"/>
            <w:richText/>
          </w:sdtPr>
          <w:sdtContent>
            <w:p>
              <w:pPr>
                <w:jc w:val="center"/>
              </w:pPr>
              <w:sdt>
                <w:sdtPr>
                  <w:alias w:val="Numeris"/>
                  <w:tag w:val="nr_63c91f9df3264cb4ae00bab881f19fc6"/>
                  <w:lock w:val="sdtLocked"/>
                  <w:richText/>
                </w:sdtPr>
                <w:sdtContent>
                  <w:r>
                    <w:rPr>
                      <w:b/>
                      <w:bCs/>
                      <w:caps/>
                      <w:szCs w:val="24"/>
                      <w:lang w:val="lt"/>
                    </w:rPr>
                    <w:t>IX</w:t>
                  </w:r>
                </w:sdtContent>
              </w:sdt>
              <w:r>
                <w:rPr>
                  <w:b/>
                  <w:bCs/>
                  <w:caps/>
                  <w:szCs w:val="24"/>
                  <w:lang w:val="lt"/>
                </w:rPr>
                <w:t xml:space="preserve"> SKYRIUS</w:t>
              </w:r>
            </w:p>
            <w:p>
              <w:pPr>
                <w:jc w:val="center"/>
                <w:rPr>
                  <w:b/>
                  <w:bCs/>
                  <w:szCs w:val="24"/>
                  <w:lang w:val="lt"/>
                </w:rPr>
              </w:pPr>
              <w:sdt>
                <w:sdtPr>
                  <w:alias w:val="Pavadinimas"/>
                  <w:tag w:val="title_63c91f9df3264cb4ae00bab881f19fc6"/>
                  <w:lock w:val="sdtLocked"/>
                  <w:richText/>
                </w:sdtPr>
                <w:sdtContent>
                  <w:r>
                    <w:rPr>
                      <w:b/>
                      <w:bCs/>
                      <w:lang w:val="lt"/>
                    </w:rPr>
                    <w:t>RYŠYS SU KITAIS KRIZIŲ VALDYMO IR CIVILINĖS SAUGOS SISTEMOS SUBJEKTAIS</w:t>
                  </w:r>
                </w:sdtContent>
              </w:sdt>
            </w:p>
            <w:p>
              <w:pPr>
                <w:jc w:val="center"/>
                <w:rPr>
                  <w:i/>
                  <w:iCs/>
                  <w:lang w:val="lt"/>
                </w:rPr>
              </w:pPr>
            </w:p>
            <w:p>
              <w:pPr>
                <w:ind w:firstLine="567"/>
                <w:jc w:val="both"/>
                <w:rPr>
                  <w:lang w:val="lt"/>
                </w:rPr>
              </w:pPr>
              <w:r>
                <w:rPr>
                  <w:i/>
                  <w:iCs/>
                  <w:lang w:val="lt"/>
                </w:rPr>
                <w:t>Vadovaujamasi ESVP rengimo tvarkos aprašo IX skyriumi. Schema (-os) ir tarnybų sąrašas (- ai) gali būti pateikiami prieduose,</w:t>
              </w:r>
              <w:r>
                <w:rPr>
                  <w:lang w:val="lt"/>
                </w:rPr>
                <w:t xml:space="preserve"> </w:t>
              </w:r>
              <w:r>
                <w:rPr>
                  <w:i/>
                  <w:iCs/>
                  <w:lang w:val="lt"/>
                </w:rPr>
                <w:t>pateikiant nuorodą įstaigos ESVP.</w:t>
              </w:r>
            </w:p>
            <w:p>
              <w:pPr>
                <w:ind w:firstLine="771"/>
              </w:pPr>
            </w:p>
          </w:sdtContent>
        </w:sdt>
        <w:sdt>
          <w:sdtPr>
            <w:alias w:val="skyrius"/>
            <w:tag w:val="part_4364c6e43c2e4082b22c466cac2c0a84"/>
            <w:lock w:val="sdtLocked"/>
            <w:richText/>
          </w:sdtPr>
          <w:sdtContent>
            <w:p>
              <w:pPr>
                <w:jc w:val="center"/>
              </w:pPr>
              <w:sdt>
                <w:sdtPr>
                  <w:alias w:val="Numeris"/>
                  <w:tag w:val="nr_4364c6e43c2e4082b22c466cac2c0a84"/>
                  <w:lock w:val="sdtLocked"/>
                  <w:richText/>
                </w:sdtPr>
                <w:sdtContent>
                  <w:r>
                    <w:rPr>
                      <w:b/>
                      <w:bCs/>
                      <w:caps/>
                      <w:szCs w:val="24"/>
                      <w:lang w:val="lt"/>
                    </w:rPr>
                    <w:t>X</w:t>
                  </w:r>
                </w:sdtContent>
              </w:sdt>
              <w:r>
                <w:rPr>
                  <w:b/>
                  <w:bCs/>
                  <w:caps/>
                  <w:szCs w:val="24"/>
                  <w:lang w:val="lt"/>
                </w:rPr>
                <w:t xml:space="preserve"> SKYRIUS</w:t>
              </w:r>
            </w:p>
            <w:p>
              <w:pPr>
                <w:jc w:val="center"/>
                <w:rPr>
                  <w:b/>
                  <w:bCs/>
                  <w:caps/>
                  <w:lang w:val="lt"/>
                </w:rPr>
              </w:pPr>
              <w:sdt>
                <w:sdtPr>
                  <w:alias w:val="Pavadinimas"/>
                  <w:tag w:val="title_4364c6e43c2e4082b22c466cac2c0a84"/>
                  <w:lock w:val="sdtLocked"/>
                  <w:richText/>
                </w:sdtPr>
                <w:sdtContent>
                  <w:r>
                    <w:rPr>
                      <w:b/>
                      <w:bCs/>
                      <w:caps/>
                      <w:lang w:val="lt"/>
                    </w:rPr>
                    <w:t>NUKENTĖJUSIŲJŲ PRIĖMIMAS, RŪŠIAVIMAS, SKUBIOS MEDICINOS PAGALBOS TEIKIMAS, REGISTRAVIMAS, TRANSPORTAVIMAS</w:t>
                  </w:r>
                  <w:r>
                    <w:rPr>
                      <w:lang w:val="lt"/>
                    </w:rPr>
                    <w:t xml:space="preserve"> </w:t>
                  </w:r>
                </w:sdtContent>
              </w:sdt>
            </w:p>
            <w:p>
              <w:pPr>
                <w:jc w:val="center"/>
                <w:rPr>
                  <w:lang w:val="lt"/>
                </w:rPr>
              </w:pPr>
            </w:p>
            <w:p>
              <w:pPr>
                <w:ind w:firstLine="709"/>
                <w:jc w:val="both"/>
              </w:pPr>
              <w:r>
                <w:rPr>
                  <w:i/>
                  <w:iCs/>
                  <w:lang w:val="lt"/>
                </w:rPr>
                <w:t xml:space="preserve">Vadovaujamasi ESVP rengimo tvarkos aprašo X skyriumi. Atrankinio ir detaliojo rūšiavimo algoritmai, nukentėjusiųjų registracijos forma, ASPĮ, į kurias planuojama vežti nukentėjusiuosius, sąrašas (-ai), darbuotojų, turinčių tam tikras funkcijas, sąrašas (-ai) ir kt. gali būti pateikiami prieduose, pateikiant nuorodą ASPĮ ESVP. </w:t>
              </w:r>
            </w:p>
            <w:p>
              <w:pPr>
                <w:ind w:firstLine="771"/>
              </w:pPr>
            </w:p>
          </w:sdtContent>
        </w:sdt>
        <w:sdt>
          <w:sdtPr>
            <w:alias w:val="skyrius"/>
            <w:tag w:val="part_2263ab79796c4969a904e1e7cfdb2b43"/>
            <w:lock w:val="sdtLocked"/>
            <w:richText/>
          </w:sdtPr>
          <w:sdtContent>
            <w:p>
              <w:pPr>
                <w:jc w:val="center"/>
              </w:pPr>
              <w:sdt>
                <w:sdtPr>
                  <w:alias w:val="Numeris"/>
                  <w:tag w:val="nr_2263ab79796c4969a904e1e7cfdb2b43"/>
                  <w:lock w:val="sdtLocked"/>
                  <w:richText/>
                </w:sdtPr>
                <w:sdtContent>
                  <w:r>
                    <w:rPr>
                      <w:b/>
                      <w:bCs/>
                      <w:caps/>
                      <w:szCs w:val="24"/>
                      <w:lang w:val="lt"/>
                    </w:rPr>
                    <w:t>XI</w:t>
                  </w:r>
                </w:sdtContent>
              </w:sdt>
              <w:r>
                <w:rPr>
                  <w:b/>
                  <w:bCs/>
                  <w:caps/>
                  <w:szCs w:val="24"/>
                  <w:lang w:val="lt"/>
                </w:rPr>
                <w:t xml:space="preserve"> SKYRIUS</w:t>
              </w:r>
            </w:p>
            <w:p>
              <w:pPr>
                <w:jc w:val="center"/>
                <w:rPr>
                  <w:b/>
                  <w:bCs/>
                  <w:lang w:val="lt"/>
                </w:rPr>
              </w:pPr>
              <w:sdt>
                <w:sdtPr>
                  <w:alias w:val="Pavadinimas"/>
                  <w:tag w:val="title_2263ab79796c4969a904e1e7cfdb2b43"/>
                  <w:lock w:val="sdtLocked"/>
                  <w:richText/>
                </w:sdtPr>
                <w:sdtContent>
                  <w:r>
                    <w:rPr>
                      <w:b/>
                      <w:bCs/>
                      <w:caps/>
                      <w:lang w:val="lt"/>
                    </w:rPr>
                    <w:t xml:space="preserve">ASMENS SVEIKATOS PRIEŽIūros įstaigų PASIRENGIMAS TEIKTI MEDICINOS PAGALBĄ ĮVYKIŲ, EKSTREMALIŲJŲ ĮVYKIŲ, KRIZIŲ AR EKSTREMALIŲJŲ </w:t>
                  </w:r>
                  <w:r>
                    <w:rPr>
                      <w:b/>
                      <w:bCs/>
                      <w:lang w:val="lt"/>
                    </w:rPr>
                    <w:t xml:space="preserve">SITUACIJŲ, SUKELTŲ CHEMINIŲ, BIOLOGINIŲ VEIKSNIŲ, BRANDUOLINIŲ AR RADIOLOGINIŲ AVARIJŲ ATVEJAIS </w:t>
                  </w:r>
                </w:sdtContent>
              </w:sdt>
            </w:p>
            <w:p>
              <w:pPr>
                <w:ind w:firstLine="771"/>
              </w:pPr>
            </w:p>
            <w:p>
              <w:pPr>
                <w:ind w:firstLine="709"/>
                <w:jc w:val="both"/>
                <w:rPr>
                  <w:i/>
                  <w:iCs/>
                  <w:lang w:val="lt"/>
                </w:rPr>
              </w:pPr>
              <w:r>
                <w:rPr>
                  <w:i/>
                  <w:iCs/>
                  <w:lang w:val="lt"/>
                </w:rPr>
                <w:t xml:space="preserve">Vadovaujamasi ESVP rengimo tvarkos aprašo XI skyriumi. Specialistų, konsultantų sąrašas (-ai), specialios medicininės įrangos, vaistinių preparatų sąrašas, asmeninių apsaugos priemonių sąrašas (-ai) gali būti pateikiami prieduose, pateikiant nuorodą ASPĮ ESVP. </w:t>
              </w:r>
            </w:p>
            <w:p>
              <w:pPr>
                <w:ind w:firstLine="709"/>
                <w:jc w:val="both"/>
                <w:rPr>
                  <w:b/>
                  <w:bCs/>
                  <w:lang w:val="lt"/>
                </w:rPr>
              </w:pPr>
            </w:p>
          </w:sdtContent>
        </w:sdt>
        <w:sdt>
          <w:sdtPr>
            <w:alias w:val="skyrius"/>
            <w:tag w:val="part_16ea846cffea4c508003ffce6e3ececf"/>
            <w:lock w:val="sdtLocked"/>
            <w:richText/>
          </w:sdtPr>
          <w:sdtContent>
            <w:p>
              <w:pPr>
                <w:ind w:firstLine="709"/>
                <w:jc w:val="center"/>
                <w:rPr>
                  <w:b/>
                  <w:bCs/>
                  <w:lang w:val="lt"/>
                </w:rPr>
              </w:pPr>
              <w:sdt>
                <w:sdtPr>
                  <w:alias w:val="Numeris"/>
                  <w:tag w:val="nr_16ea846cffea4c508003ffce6e3ececf"/>
                  <w:lock w:val="sdtLocked"/>
                  <w:richText/>
                </w:sdtPr>
                <w:sdtContent>
                  <w:r>
                    <w:rPr>
                      <w:b/>
                      <w:bCs/>
                      <w:lang w:val="lt"/>
                    </w:rPr>
                    <w:t>XII</w:t>
                  </w:r>
                </w:sdtContent>
              </w:sdt>
              <w:r>
                <w:rPr>
                  <w:b/>
                  <w:bCs/>
                  <w:lang w:val="lt"/>
                </w:rPr>
                <w:t xml:space="preserve"> SKYRIUS</w:t>
              </w:r>
            </w:p>
            <w:p>
              <w:pPr>
                <w:jc w:val="center"/>
                <w:rPr>
                  <w:b/>
                  <w:bCs/>
                  <w:lang w:val="lt"/>
                </w:rPr>
              </w:pPr>
              <w:sdt>
                <w:sdtPr>
                  <w:alias w:val="Pavadinimas"/>
                  <w:tag w:val="title_16ea846cffea4c508003ffce6e3ececf"/>
                  <w:lock w:val="sdtLocked"/>
                  <w:richText/>
                </w:sdtPr>
                <w:sdtContent>
                  <w:r>
                    <w:rPr>
                      <w:b/>
                      <w:bCs/>
                      <w:caps/>
                      <w:lang w:val="lt"/>
                    </w:rPr>
                    <w:t xml:space="preserve">STACIONARINES ASMENS SVEIKATOS PRIEŽIŪROS PASLAUGAS TEIKIANČIŲ ĮSTAIGŲ PASIRENGIMAS TEIKTI </w:t>
                  </w:r>
                  <w:r>
                    <w:rPr>
                      <w:b/>
                      <w:bCs/>
                      <w:lang w:val="lt"/>
                    </w:rPr>
                    <w:t xml:space="preserve">MEDICINOS PAGALBĄ MASINĖS NELAIMĖS ATVEJU </w:t>
                  </w:r>
                </w:sdtContent>
              </w:sdt>
            </w:p>
            <w:p>
              <w:pPr>
                <w:jc w:val="center"/>
                <w:rPr>
                  <w:b/>
                  <w:bCs/>
                  <w:lang w:val="lt"/>
                </w:rPr>
              </w:pPr>
            </w:p>
            <w:p>
              <w:pPr>
                <w:ind w:firstLine="709"/>
                <w:rPr>
                  <w:b/>
                  <w:bCs/>
                  <w:lang w:val="lt"/>
                </w:rPr>
              </w:pPr>
              <w:r>
                <w:rPr>
                  <w:i/>
                  <w:iCs/>
                  <w:lang w:val="lt"/>
                </w:rPr>
                <w:t>Vadovaujamasi ESVP rengimo tvarkos aprašo XII skyriumi. Numatomas stacionarines asmens sveikatos priežiūros paslaugas teikiančių įstaigų pasirengimas teikti medicinos pagalbą masinės nelaimės atveju.</w:t>
              </w:r>
            </w:p>
            <w:p>
              <w:pPr>
                <w:ind w:firstLine="709"/>
                <w:jc w:val="both"/>
                <w:rPr>
                  <w:b/>
                  <w:bCs/>
                  <w:lang w:val="lt"/>
                </w:rPr>
              </w:pPr>
            </w:p>
          </w:sdtContent>
        </w:sdt>
        <w:sdt>
          <w:sdtPr>
            <w:alias w:val="skyrius"/>
            <w:tag w:val="part_178e37820afa4754a7f41d895a453ed6"/>
            <w:lock w:val="sdtLocked"/>
            <w:richText/>
          </w:sdtPr>
          <w:sdtContent>
            <w:p>
              <w:pPr>
                <w:ind w:firstLine="709"/>
                <w:jc w:val="center"/>
                <w:rPr>
                  <w:b/>
                  <w:bCs/>
                </w:rPr>
              </w:pPr>
              <w:sdt>
                <w:sdtPr>
                  <w:alias w:val="Numeris"/>
                  <w:tag w:val="nr_178e37820afa4754a7f41d895a453ed6"/>
                  <w:lock w:val="sdtLocked"/>
                  <w:richText/>
                </w:sdtPr>
                <w:sdtContent>
                  <w:r>
                    <w:rPr>
                      <w:b/>
                      <w:bCs/>
                      <w:lang w:val="lt"/>
                    </w:rPr>
                    <w:t>XIII</w:t>
                  </w:r>
                </w:sdtContent>
              </w:sdt>
              <w:r>
                <w:rPr>
                  <w:b/>
                  <w:bCs/>
                  <w:lang w:val="lt"/>
                </w:rPr>
                <w:t xml:space="preserve"> SKYRIUS</w:t>
              </w:r>
            </w:p>
            <w:p>
              <w:pPr>
                <w:jc w:val="center"/>
                <w:rPr>
                  <w:b/>
                  <w:bCs/>
                  <w:lang w:val="lt"/>
                </w:rPr>
              </w:pPr>
              <w:sdt>
                <w:sdtPr>
                  <w:alias w:val="Pavadinimas"/>
                  <w:tag w:val="title_178e37820afa4754a7f41d895a453ed6"/>
                  <w:lock w:val="sdtLocked"/>
                  <w:richText/>
                </w:sdtPr>
                <w:sdtContent>
                  <w:r>
                    <w:rPr>
                      <w:b/>
                      <w:bCs/>
                      <w:caps/>
                      <w:lang w:val="lt"/>
                    </w:rPr>
                    <w:t xml:space="preserve">pirmines ASMENS SVEIKATOS PRIEŽIŪROS PASLAUGAS TEIKIANČIŲ ĮSTAIGŲ PASIRENGIMAS TEIKTI </w:t>
                  </w:r>
                  <w:r>
                    <w:rPr>
                      <w:b/>
                      <w:bCs/>
                      <w:lang w:val="lt"/>
                    </w:rPr>
                    <w:t>BŪTINĄJĄ MEDICINOS PAGALBĄ MASINĖS NELAIMĖS ATVEJU</w:t>
                  </w:r>
                </w:sdtContent>
              </w:sdt>
            </w:p>
            <w:p>
              <w:pPr>
                <w:jc w:val="center"/>
                <w:rPr>
                  <w:b/>
                  <w:bCs/>
                  <w:lang w:val="lt"/>
                </w:rPr>
              </w:pPr>
            </w:p>
            <w:p>
              <w:pPr>
                <w:ind w:firstLine="709"/>
                <w:rPr>
                  <w:b/>
                  <w:bCs/>
                  <w:lang w:val="lt"/>
                </w:rPr>
              </w:pPr>
              <w:r>
                <w:rPr>
                  <w:i/>
                  <w:iCs/>
                  <w:lang w:val="lt"/>
                </w:rPr>
                <w:t>Vadovaujamasi ESVP rengimo tvarkos aprašo XIII skyriumi. Numatomas pirmines asmens sveikatos priežiūros paslaugas teikiančių įstaigų pasirengimas teikti medicinos pagalbą masinės nelaimės atveju.</w:t>
              </w:r>
            </w:p>
            <w:p/>
          </w:sdtContent>
        </w:sdt>
        <w:sdt>
          <w:sdtPr>
            <w:alias w:val="skyrius"/>
            <w:tag w:val="part_5d7537c06c8140de84b3d86c6794f49d"/>
            <w:lock w:val="sdtLocked"/>
            <w:richText/>
          </w:sdtPr>
          <w:sdtContent>
            <w:p>
              <w:pPr>
                <w:jc w:val="center"/>
                <w:rPr>
                  <w:lang w:val="lt"/>
                </w:rPr>
              </w:pPr>
              <w:sdt>
                <w:sdtPr>
                  <w:alias w:val="Numeris"/>
                  <w:tag w:val="nr_5d7537c06c8140de84b3d86c6794f49d"/>
                  <w:lock w:val="sdtLocked"/>
                  <w:richText/>
                </w:sdtPr>
                <w:sdtContent>
                  <w:r>
                    <w:rPr>
                      <w:b/>
                      <w:bCs/>
                      <w:caps/>
                      <w:lang w:val="lt"/>
                    </w:rPr>
                    <w:t>XIV</w:t>
                  </w:r>
                </w:sdtContent>
              </w:sdt>
              <w:r>
                <w:rPr>
                  <w:b/>
                  <w:bCs/>
                  <w:caps/>
                  <w:lang w:val="lt"/>
                </w:rPr>
                <w:t xml:space="preserve"> SKYRIUS</w:t>
              </w:r>
            </w:p>
            <w:p>
              <w:pPr>
                <w:jc w:val="center"/>
                <w:rPr>
                  <w:b/>
                  <w:bCs/>
                  <w:lang w:val="lt"/>
                </w:rPr>
              </w:pPr>
              <w:sdt>
                <w:sdtPr>
                  <w:alias w:val="Pavadinimas"/>
                  <w:tag w:val="title_5d7537c06c8140de84b3d86c6794f49d"/>
                  <w:lock w:val="sdtLocked"/>
                  <w:richText/>
                </w:sdtPr>
                <w:sdtContent>
                  <w:r>
                    <w:rPr>
                      <w:b/>
                      <w:bCs/>
                      <w:lang w:val="lt"/>
                    </w:rPr>
                    <w:t>EVAKAVIMAS</w:t>
                  </w:r>
                  <w:r>
                    <w:rPr>
                      <w:b/>
                      <w:bCs/>
                      <w:caps/>
                      <w:lang w:val="lt"/>
                    </w:rPr>
                    <w:t xml:space="preserve"> IŠ ASMENS IR VISUOMENĖS SVEIKATOS PRIEŽIŪROS ĮSTAIGŲ </w:t>
                  </w:r>
                  <w:r>
                    <w:rPr>
                      <w:b/>
                      <w:bCs/>
                      <w:lang w:val="lt"/>
                    </w:rPr>
                    <w:t>ĮVYKIŲ, EKSTREMALIŲJŲ ĮVYKIŲ, KRIZIŲ, EKSTREMALIŲJŲ SITUACIJŲ</w:t>
                  </w:r>
                  <w:r>
                    <w:rPr>
                      <w:b/>
                      <w:bCs/>
                      <w:caps/>
                      <w:lang w:val="lt"/>
                    </w:rPr>
                    <w:t xml:space="preserve"> AR MOBILIZACIJOS ATVEJAIS </w:t>
                  </w:r>
                </w:sdtContent>
              </w:sdt>
            </w:p>
            <w:p>
              <w:pPr>
                <w:ind w:firstLine="62"/>
                <w:jc w:val="center"/>
                <w:rPr>
                  <w:b/>
                  <w:bCs/>
                  <w:lang w:val="lt"/>
                </w:rPr>
              </w:pPr>
            </w:p>
            <w:p>
              <w:pPr>
                <w:ind w:firstLine="709"/>
                <w:jc w:val="both"/>
              </w:pPr>
              <w:r>
                <w:rPr>
                  <w:i/>
                  <w:iCs/>
                  <w:lang w:val="lt"/>
                </w:rPr>
                <w:t xml:space="preserve">Vadovaujamasi ESVP rengimo tvarkos aprašo XIV skyriumi. Vidinės evakuacijos schemos gali būti pateikiamos prieduose, pateikiant nuorodą Įstaigos ESVP. </w:t>
              </w:r>
            </w:p>
            <w:p>
              <w:pPr>
                <w:ind w:firstLine="62"/>
                <w:jc w:val="center"/>
              </w:pPr>
            </w:p>
          </w:sdtContent>
        </w:sdt>
        <w:sdt>
          <w:sdtPr>
            <w:alias w:val="skyrius"/>
            <w:tag w:val="part_c728f10168cf445b96f8973207e1b5aa"/>
            <w:lock w:val="sdtLocked"/>
            <w:richText/>
          </w:sdtPr>
          <w:sdtContent>
            <w:p>
              <w:pPr>
                <w:jc w:val="center"/>
              </w:pPr>
              <w:sdt>
                <w:sdtPr>
                  <w:alias w:val="Numeris"/>
                  <w:tag w:val="nr_c728f10168cf445b96f8973207e1b5aa"/>
                  <w:lock w:val="sdtLocked"/>
                  <w:richText/>
                </w:sdtPr>
                <w:sdtContent>
                  <w:r>
                    <w:rPr>
                      <w:b/>
                      <w:bCs/>
                      <w:caps/>
                      <w:szCs w:val="24"/>
                      <w:lang w:val="lt"/>
                    </w:rPr>
                    <w:t>XV</w:t>
                  </w:r>
                </w:sdtContent>
              </w:sdt>
              <w:r>
                <w:rPr>
                  <w:b/>
                  <w:bCs/>
                  <w:caps/>
                  <w:szCs w:val="24"/>
                  <w:lang w:val="lt"/>
                </w:rPr>
                <w:t xml:space="preserve"> SKYRIUS</w:t>
              </w:r>
            </w:p>
            <w:p>
              <w:pPr>
                <w:jc w:val="center"/>
                <w:rPr>
                  <w:b/>
                  <w:bCs/>
                  <w:caps/>
                  <w:lang w:val="lt"/>
                </w:rPr>
              </w:pPr>
              <w:sdt>
                <w:sdtPr>
                  <w:alias w:val="Pavadinimas"/>
                  <w:tag w:val="title_c728f10168cf445b96f8973207e1b5aa"/>
                  <w:lock w:val="sdtLocked"/>
                  <w:richText/>
                </w:sdtPr>
                <w:sdtContent>
                  <w:r>
                    <w:rPr>
                      <w:b/>
                      <w:bCs/>
                      <w:caps/>
                      <w:lang w:val="lt"/>
                    </w:rPr>
                    <w:t>PSICHOLOGINĖS IR SOCIALINĖS PAGALBOS NUKENTĖJUSIEsieMS IR ASMENS SVEIKATOS PRIEŽIŪROS ĮSTAIGŲ PERSONALUI PLANAVIMAS</w:t>
                  </w:r>
                </w:sdtContent>
              </w:sdt>
            </w:p>
            <w:p>
              <w:pPr>
                <w:jc w:val="center"/>
                <w:rPr>
                  <w:b/>
                  <w:bCs/>
                  <w:lang w:val="lt"/>
                </w:rPr>
              </w:pPr>
            </w:p>
            <w:p>
              <w:pPr>
                <w:ind w:firstLine="709"/>
                <w:jc w:val="both"/>
              </w:pPr>
              <w:r>
                <w:rPr>
                  <w:i/>
                  <w:iCs/>
                  <w:lang w:val="lt"/>
                </w:rPr>
                <w:t>Vadovaujamasi ESVP rengimo tvarkos aprašo XV skyriumi. Psichologinės ir socialinės pagalbos teikėjų sąrašas (-ai) gali būti pateikiamas (-i) prieduose, pateikiant nuorodą ASPĮ ESVP.</w:t>
              </w:r>
            </w:p>
            <w:p>
              <w:pPr>
                <w:ind w:firstLine="771"/>
              </w:pPr>
            </w:p>
          </w:sdtContent>
        </w:sdt>
        <w:sdt>
          <w:sdtPr>
            <w:alias w:val="skyrius"/>
            <w:tag w:val="part_56c7bd003f9e4f18a8d29a8669635106"/>
            <w:lock w:val="sdtLocked"/>
            <w:richText/>
          </w:sdtPr>
          <w:sdtContent>
            <w:p>
              <w:pPr>
                <w:jc w:val="center"/>
              </w:pPr>
              <w:sdt>
                <w:sdtPr>
                  <w:alias w:val="Numeris"/>
                  <w:tag w:val="nr_56c7bd003f9e4f18a8d29a8669635106"/>
                  <w:lock w:val="sdtLocked"/>
                  <w:richText/>
                </w:sdtPr>
                <w:sdtContent>
                  <w:r>
                    <w:rPr>
                      <w:b/>
                      <w:bCs/>
                      <w:caps/>
                      <w:szCs w:val="24"/>
                      <w:lang w:val="lt"/>
                    </w:rPr>
                    <w:t>XVI</w:t>
                  </w:r>
                </w:sdtContent>
              </w:sdt>
              <w:r>
                <w:rPr>
                  <w:b/>
                  <w:bCs/>
                  <w:caps/>
                  <w:szCs w:val="24"/>
                  <w:lang w:val="lt"/>
                </w:rPr>
                <w:t xml:space="preserve"> SKYRIUS</w:t>
              </w:r>
            </w:p>
            <w:p>
              <w:pPr>
                <w:jc w:val="center"/>
                <w:rPr>
                  <w:b/>
                  <w:bCs/>
                  <w:lang w:val="lt"/>
                </w:rPr>
              </w:pPr>
              <w:sdt>
                <w:sdtPr>
                  <w:alias w:val="Pavadinimas"/>
                  <w:tag w:val="title_56c7bd003f9e4f18a8d29a8669635106"/>
                  <w:lock w:val="sdtLocked"/>
                  <w:richText/>
                </w:sdtPr>
                <w:sdtContent>
                  <w:r>
                    <w:rPr>
                      <w:b/>
                      <w:bCs/>
                      <w:caps/>
                      <w:lang w:val="lt"/>
                    </w:rPr>
                    <w:t xml:space="preserve">ASMENS IR VISUOMENĖS SVEIKATOS PRIEŽIŪROS ĮstaigŲ PERSONALO PARENGIMAS </w:t>
                  </w:r>
                  <w:r>
                    <w:rPr>
                      <w:b/>
                      <w:bCs/>
                      <w:lang w:val="lt"/>
                    </w:rPr>
                    <w:t>VEIKLAI ĮVYKIŲ, EKSTREMALIŲJŲ ĮVYKIŲ, KRIZIŲ AR EKSTREMALIŲJŲ SITUACIJŲ METU</w:t>
                  </w:r>
                </w:sdtContent>
              </w:sdt>
            </w:p>
            <w:p>
              <w:pPr>
                <w:jc w:val="center"/>
                <w:rPr>
                  <w:b/>
                  <w:bCs/>
                  <w:lang w:val="lt"/>
                </w:rPr>
              </w:pPr>
            </w:p>
            <w:p>
              <w:pPr>
                <w:spacing w:line="257" w:lineRule="auto"/>
                <w:ind w:firstLine="720"/>
                <w:jc w:val="both"/>
                <w:rPr>
                  <w:lang w:val="lt"/>
                </w:rPr>
              </w:pPr>
              <w:r>
                <w:rPr>
                  <w:i/>
                  <w:iCs/>
                  <w:lang w:val="lt"/>
                </w:rPr>
                <w:t>Vadovaujamasi ESVP rengimo tvarkos aprašo XVI skyriumi. Nurodomos civilinės saugos ir kitos pratybos, planuojamos 3 metams į priekį. 4 lentelėje nurodomos civilinės saugos ir kitos pratybos bei skubiosios medicinos pagalbos mokymai per pastaruosius 5 metus. Siūloma šią informaciją pateikti lentelėse, kurių pavyzdys pateiktas toliau. Įstaigos darbuotojų mokymo planas, Įstaigos kalendorinis veiksmų planas, informacija apie civilinės saugos ir kitas pratybas bei skubiosios medicinos pagalbos mokymus gali būti pateikiami prieduose, pateikiant nuorodą įstaigos ESVP.</w:t>
              </w:r>
            </w:p>
            <w:p>
              <w:pPr>
                <w:spacing w:line="257" w:lineRule="auto"/>
                <w:ind w:firstLine="709"/>
                <w:jc w:val="right"/>
                <w:rPr>
                  <w:i/>
                  <w:iCs/>
                  <w:lang w:val="lt"/>
                </w:rPr>
              </w:pPr>
            </w:p>
            <w:p>
              <w:pPr>
                <w:spacing w:line="257" w:lineRule="auto"/>
                <w:rPr>
                  <w:i/>
                  <w:iCs/>
                  <w:lang w:val="lt"/>
                </w:rPr>
              </w:pPr>
            </w:p>
            <w:p>
              <w:pPr>
                <w:spacing w:line="257" w:lineRule="auto"/>
                <w:rPr>
                  <w:i/>
                  <w:iCs/>
                  <w:lang w:val="lt"/>
                </w:rPr>
              </w:pPr>
            </w:p>
            <w:p>
              <w:pPr>
                <w:spacing w:line="257" w:lineRule="auto"/>
              </w:pPr>
              <w:r>
                <w:rPr>
                  <w:i/>
                  <w:iCs/>
                  <w:lang w:val="lt"/>
                </w:rPr>
                <w:t>4 lentelė. Pratybos ir mokymai</w:t>
              </w:r>
            </w:p>
            <w:p>
              <w:pPr>
                <w:ind w:firstLine="33"/>
              </w:pPr>
            </w:p>
            <w:tbl>
              <w:tblPr>
                <w:tblW w:w="9632" w:type="dxa"/>
                <w:tblLayout w:type="fixed"/>
                <w:tblLook w:val="04A0" w:firstRow="1" w:lastRow="0" w:firstColumn="1" w:lastColumn="0" w:noHBand="0" w:noVBand="1"/>
              </w:tblPr>
              <w:tblGrid>
                <w:gridCol w:w="600"/>
                <w:gridCol w:w="3165"/>
                <w:gridCol w:w="1905"/>
                <w:gridCol w:w="807"/>
                <w:gridCol w:w="784"/>
                <w:gridCol w:w="799"/>
                <w:gridCol w:w="784"/>
                <w:gridCol w:w="788"/>
              </w:tblGrid>
              <w:tr>
                <w:trPr>
                  <w:trHeight w:val="300"/>
                </w:trPr>
                <w:tc>
                  <w:tcPr>
                    <w:tcW w:w="60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Eil. Nr.</w:t>
                    </w:r>
                  </w:p>
                </w:tc>
                <w:tc>
                  <w:tcPr>
                    <w:tcW w:w="316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
                    <w:r>
                      <w:rPr>
                        <w:b/>
                        <w:bCs/>
                        <w:i/>
                        <w:iCs/>
                        <w:lang w:val="lt"/>
                      </w:rPr>
                      <w:t>Pratybų ir mokymų pavadinimas</w:t>
                    </w:r>
                  </w:p>
                </w:tc>
                <w:tc>
                  <w:tcPr>
                    <w:tcW w:w="190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
                      <w:rPr>
                        <w:b/>
                        <w:bCs/>
                        <w:i/>
                        <w:iCs/>
                        <w:szCs w:val="24"/>
                        <w:lang w:val="lt"/>
                      </w:rPr>
                      <w:t>Organizatorius</w:t>
                    </w:r>
                  </w:p>
                </w:tc>
                <w:tc>
                  <w:tcPr>
                    <w:tcW w:w="3962"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Darbuotojų, dalyvavusių mokymuose, skaičius</w:t>
                    </w:r>
                  </w:p>
                </w:tc>
              </w:tr>
              <w:tr>
                <w:trPr>
                  <w:trHeight w:val="60"/>
                </w:trPr>
                <w:tc>
                  <w:tcPr>
                    <w:tcW w:w="600" w:type="dxa"/>
                    <w:vMerge/>
                    <w:tcBorders>
                      <w:top w:val="single" w:sz="4" w:space="0" w:color="auto"/>
                      <w:left w:val="single" w:sz="4" w:space="0" w:color="auto"/>
                      <w:bottom w:val="single" w:sz="4" w:space="0" w:color="auto"/>
                      <w:right w:val="single" w:sz="4" w:space="0" w:color="auto"/>
                    </w:tcBorders>
                    <w:vAlign w:val="center"/>
                  </w:tcPr>
                  <w:p/>
                </w:tc>
                <w:tc>
                  <w:tcPr>
                    <w:tcW w:w="3165" w:type="dxa"/>
                    <w:vMerge/>
                    <w:tcBorders>
                      <w:top w:val="single" w:sz="4" w:space="0" w:color="auto"/>
                      <w:left w:val="single" w:sz="4" w:space="0" w:color="auto"/>
                      <w:bottom w:val="single" w:sz="4" w:space="0" w:color="auto"/>
                      <w:right w:val="single" w:sz="4" w:space="0" w:color="auto"/>
                    </w:tcBorders>
                    <w:vAlign w:val="center"/>
                  </w:tcPr>
                  <w:p/>
                </w:tc>
                <w:tc>
                  <w:tcPr>
                    <w:tcW w:w="1905" w:type="dxa"/>
                    <w:vMerge/>
                    <w:tcBorders>
                      <w:top w:val="single" w:sz="4" w:space="0" w:color="auto"/>
                      <w:left w:val="single" w:sz="4" w:space="0" w:color="auto"/>
                      <w:bottom w:val="single" w:sz="4" w:space="0" w:color="auto"/>
                      <w:right w:val="single" w:sz="4" w:space="0" w:color="auto"/>
                    </w:tcBorders>
                    <w:vAlign w:val="center"/>
                  </w:tcPr>
                  <w:p/>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20..</w:t>
                    </w:r>
                  </w:p>
                  <w:p>
                    <w:pPr>
                      <w:jc w:val="center"/>
                    </w:pPr>
                    <w:r>
                      <w:rPr>
                        <w:b/>
                        <w:bCs/>
                        <w:i/>
                        <w:iCs/>
                        <w:lang w:val="lt"/>
                      </w:rPr>
                      <w:t>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lang w:val="lt"/>
                      </w:rPr>
                      <w:t>20.. metai</w:t>
                    </w:r>
                  </w:p>
                </w:tc>
              </w:tr>
              <w:tr>
                <w:trPr>
                  <w:trHeight w:val="300"/>
                </w:trPr>
                <w:tc>
                  <w:tcPr>
                    <w:tcW w:w="600"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i/>
                        <w:iCs/>
                        <w:szCs w:val="24"/>
                        <w:lang w:val="lt"/>
                      </w:rPr>
                      <w:t>1.</w:t>
                    </w:r>
                  </w:p>
                </w:tc>
                <w:tc>
                  <w:tcPr>
                    <w:tcW w:w="3165"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1905"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807"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99"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r>
              <w:tr>
                <w:trPr>
                  <w:trHeight w:val="300"/>
                </w:trPr>
                <w:tc>
                  <w:tcPr>
                    <w:tcW w:w="60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i/>
                        <w:iCs/>
                        <w:szCs w:val="24"/>
                        <w:lang w:val="lt"/>
                      </w:rPr>
                      <w:t>2.*</w:t>
                    </w:r>
                  </w:p>
                </w:tc>
                <w:tc>
                  <w:tcPr>
                    <w:tcW w:w="316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1905"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80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99"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bl>
            <w:p>
              <w:pPr>
                <w:spacing w:line="257" w:lineRule="auto"/>
              </w:pPr>
              <w:r>
                <w:rPr>
                  <w:i/>
                  <w:iCs/>
                  <w:szCs w:val="24"/>
                  <w:lang w:val="lt"/>
                </w:rPr>
                <w:t>* PASTABA. Įrašoma tiek eilučių, kiek reikia.</w:t>
              </w:r>
            </w:p>
            <w:p>
              <w:pPr>
                <w:ind w:firstLine="33"/>
              </w:pPr>
            </w:p>
            <w:p>
              <w:pPr>
                <w:spacing w:line="257" w:lineRule="auto"/>
                <w:ind w:firstLine="709"/>
                <w:jc w:val="right"/>
                <w:rPr>
                  <w:i/>
                  <w:iCs/>
                  <w:lang w:val="lt"/>
                </w:rPr>
              </w:pPr>
            </w:p>
            <w:p>
              <w:pPr>
                <w:spacing w:line="257" w:lineRule="auto"/>
                <w:rPr>
                  <w:i/>
                  <w:iCs/>
                  <w:szCs w:val="24"/>
                  <w:lang w:val="lt"/>
                </w:rPr>
              </w:pPr>
              <w:r>
                <w:rPr>
                  <w:i/>
                  <w:iCs/>
                  <w:szCs w:val="24"/>
                  <w:lang w:val="lt"/>
                </w:rPr>
                <w:t>5 lentelė. ASPĮ skubiosios medicinos pagalbos mokymai</w:t>
              </w:r>
            </w:p>
            <w:p>
              <w:pPr>
                <w:ind w:firstLine="33"/>
              </w:pPr>
            </w:p>
            <w:tbl>
              <w:tblPr>
                <w:tblW w:w="9632" w:type="dxa"/>
                <w:tblLayout w:type="fixed"/>
                <w:tblLook w:val="04A0" w:firstRow="1" w:lastRow="0" w:firstColumn="1" w:lastColumn="0" w:noHBand="0" w:noVBand="1"/>
              </w:tblPr>
              <w:tblGrid>
                <w:gridCol w:w="585"/>
                <w:gridCol w:w="3150"/>
                <w:gridCol w:w="1909"/>
                <w:gridCol w:w="803"/>
                <w:gridCol w:w="784"/>
                <w:gridCol w:w="829"/>
                <w:gridCol w:w="784"/>
                <w:gridCol w:w="788"/>
              </w:tblGrid>
              <w:tr>
                <w:trPr>
                  <w:trHeight w:val="60"/>
                </w:trPr>
                <w:tc>
                  <w:tcPr>
                    <w:tcW w:w="58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Eil. Nr.</w:t>
                    </w:r>
                  </w:p>
                </w:tc>
                <w:tc>
                  <w:tcPr>
                    <w:tcW w:w="3150"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
                      <w:rPr>
                        <w:b/>
                        <w:bCs/>
                        <w:i/>
                        <w:iCs/>
                        <w:szCs w:val="24"/>
                        <w:lang w:val="lt"/>
                      </w:rPr>
                      <w:t>Skubiosios medicinos pagalbos mokymų pavadinimas</w:t>
                    </w:r>
                  </w:p>
                </w:tc>
                <w:tc>
                  <w:tcPr>
                    <w:tcW w:w="190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
                      <w:rPr>
                        <w:b/>
                        <w:bCs/>
                        <w:i/>
                        <w:iCs/>
                        <w:szCs w:val="24"/>
                        <w:lang w:val="lt"/>
                      </w:rPr>
                      <w:t>Organizatorius</w:t>
                    </w:r>
                  </w:p>
                </w:tc>
                <w:tc>
                  <w:tcPr>
                    <w:tcW w:w="3988" w:type="dxa"/>
                    <w:gridSpan w:val="5"/>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Darbuotojų, dalyvavusių mokymuose, skaičius</w:t>
                    </w:r>
                  </w:p>
                </w:tc>
              </w:tr>
              <w:tr>
                <w:trPr>
                  <w:trHeight w:val="165"/>
                </w:trPr>
                <w:tc>
                  <w:tcPr>
                    <w:tcW w:w="585" w:type="dxa"/>
                    <w:vMerge/>
                    <w:tcBorders>
                      <w:top w:val="single" w:sz="4" w:space="0" w:color="auto"/>
                      <w:left w:val="single" w:sz="4" w:space="0" w:color="auto"/>
                      <w:bottom w:val="single" w:sz="4" w:space="0" w:color="auto"/>
                      <w:right w:val="single" w:sz="4" w:space="0" w:color="auto"/>
                    </w:tcBorders>
                    <w:vAlign w:val="center"/>
                  </w:tcPr>
                  <w:p/>
                </w:tc>
                <w:tc>
                  <w:tcPr>
                    <w:tcW w:w="3150" w:type="dxa"/>
                    <w:vMerge/>
                    <w:tcBorders>
                      <w:top w:val="single" w:sz="4" w:space="0" w:color="auto"/>
                      <w:left w:val="single" w:sz="4" w:space="0" w:color="auto"/>
                      <w:bottom w:val="single" w:sz="4" w:space="0" w:color="auto"/>
                      <w:right w:val="single" w:sz="4" w:space="0" w:color="auto"/>
                    </w:tcBorders>
                    <w:vAlign w:val="center"/>
                  </w:tcPr>
                  <w:p/>
                </w:tc>
                <w:tc>
                  <w:tcPr>
                    <w:tcW w:w="1909" w:type="dxa"/>
                    <w:vMerge/>
                    <w:tcBorders>
                      <w:top w:val="single" w:sz="4" w:space="0" w:color="auto"/>
                      <w:left w:val="single" w:sz="4" w:space="0" w:color="auto"/>
                      <w:bottom w:val="single" w:sz="4" w:space="0" w:color="auto"/>
                      <w:right w:val="single" w:sz="4" w:space="0" w:color="auto"/>
                    </w:tcBorders>
                    <w:vAlign w:val="center"/>
                  </w:tcPr>
                  <w:p/>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b/>
                        <w:bCs/>
                        <w:i/>
                        <w:iCs/>
                        <w:szCs w:val="24"/>
                        <w:lang w:val="lt"/>
                      </w:rPr>
                      <w:t>20..</w:t>
                    </w:r>
                  </w:p>
                  <w:p>
                    <w:pPr>
                      <w:jc w:val="center"/>
                    </w:pPr>
                    <w:r>
                      <w:rPr>
                        <w:b/>
                        <w:bCs/>
                        <w:i/>
                        <w:iCs/>
                        <w:lang w:val="lt"/>
                      </w:rPr>
                      <w:t>metai</w:t>
                    </w:r>
                  </w:p>
                </w:tc>
                <w:tc>
                  <w:tcPr>
                    <w:tcW w:w="784" w:type="dxa"/>
                    <w:tcBorders>
                      <w:top w:val="nil"/>
                      <w:left w:val="single" w:sz="4"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829"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784"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c>
                  <w:tcPr>
                    <w:tcW w:w="788" w:type="dxa"/>
                    <w:tcBorders>
                      <w:top w:val="nil"/>
                      <w:left w:val="single" w:sz="8" w:space="0" w:color="auto"/>
                      <w:bottom w:val="single" w:sz="8" w:space="0" w:color="auto"/>
                      <w:right w:val="single" w:sz="8" w:space="0" w:color="auto"/>
                    </w:tcBorders>
                    <w:tcMar>
                      <w:left w:w="108" w:type="dxa"/>
                      <w:right w:w="108" w:type="dxa"/>
                    </w:tcMar>
                    <w:vAlign w:val="center"/>
                  </w:tcPr>
                  <w:p>
                    <w:pPr>
                      <w:jc w:val="center"/>
                    </w:pPr>
                    <w:r>
                      <w:rPr>
                        <w:b/>
                        <w:bCs/>
                        <w:i/>
                        <w:iCs/>
                        <w:lang w:val="lt"/>
                      </w:rPr>
                      <w:t>20.. metai</w:t>
                    </w:r>
                  </w:p>
                </w:tc>
              </w:tr>
              <w:tr>
                <w:trPr>
                  <w:trHeight w:val="300"/>
                </w:trPr>
                <w:tc>
                  <w:tcPr>
                    <w:tcW w:w="585"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jc w:val="center"/>
                    </w:pPr>
                    <w:r>
                      <w:rPr>
                        <w:i/>
                        <w:iCs/>
                        <w:szCs w:val="24"/>
                        <w:lang w:val="lt"/>
                      </w:rPr>
                      <w:t>1.</w:t>
                    </w:r>
                  </w:p>
                </w:tc>
                <w:tc>
                  <w:tcPr>
                    <w:tcW w:w="3150"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1909" w:type="dxa"/>
                    <w:tcBorders>
                      <w:top w:val="single" w:sz="4" w:space="0" w:color="auto"/>
                      <w:left w:val="single" w:sz="4" w:space="0" w:color="auto"/>
                      <w:bottom w:val="single" w:sz="4" w:space="0" w:color="auto"/>
                      <w:right w:val="single" w:sz="4" w:space="0" w:color="auto"/>
                    </w:tcBorders>
                    <w:tcMar>
                      <w:left w:w="108" w:type="dxa"/>
                      <w:right w:w="108" w:type="dxa"/>
                    </w:tcMar>
                  </w:tcPr>
                  <w:p>
                    <w:pPr>
                      <w:ind w:firstLine="62"/>
                    </w:pPr>
                  </w:p>
                </w:tc>
                <w:tc>
                  <w:tcPr>
                    <w:tcW w:w="803"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62"/>
                    </w:pPr>
                  </w:p>
                </w:tc>
                <w:tc>
                  <w:tcPr>
                    <w:tcW w:w="784" w:type="dxa"/>
                    <w:tcBorders>
                      <w:top w:val="single" w:sz="8" w:space="0" w:color="auto"/>
                      <w:left w:val="single" w:sz="4" w:space="0" w:color="auto"/>
                      <w:bottom w:val="single" w:sz="8" w:space="0" w:color="auto"/>
                      <w:right w:val="single" w:sz="8" w:space="0" w:color="auto"/>
                    </w:tcBorders>
                    <w:tcMar>
                      <w:left w:w="108" w:type="dxa"/>
                      <w:right w:w="108" w:type="dxa"/>
                    </w:tcMar>
                    <w:vAlign w:val="center"/>
                  </w:tcPr>
                  <w:p>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r>
                <w:trPr>
                  <w:trHeight w:val="300"/>
                </w:trPr>
                <w:tc>
                  <w:tcPr>
                    <w:tcW w:w="585"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jc w:val="center"/>
                    </w:pPr>
                    <w:r>
                      <w:rPr>
                        <w:i/>
                        <w:iCs/>
                        <w:szCs w:val="24"/>
                        <w:lang w:val="lt"/>
                      </w:rPr>
                      <w:t>2.*</w:t>
                    </w:r>
                  </w:p>
                </w:tc>
                <w:tc>
                  <w:tcPr>
                    <w:tcW w:w="3150"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1909" w:type="dxa"/>
                    <w:tcBorders>
                      <w:top w:val="single" w:sz="4" w:space="0" w:color="auto"/>
                      <w:left w:val="single" w:sz="8" w:space="0" w:color="auto"/>
                      <w:bottom w:val="single" w:sz="8" w:space="0" w:color="auto"/>
                      <w:right w:val="single" w:sz="8" w:space="0" w:color="auto"/>
                    </w:tcBorders>
                    <w:tcMar>
                      <w:left w:w="108" w:type="dxa"/>
                      <w:right w:w="108" w:type="dxa"/>
                    </w:tcMar>
                  </w:tcPr>
                  <w:p>
                    <w:pPr>
                      <w:ind w:firstLine="62"/>
                    </w:pPr>
                  </w:p>
                </w:tc>
                <w:tc>
                  <w:tcPr>
                    <w:tcW w:w="80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82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c>
                  <w:tcPr>
                    <w:tcW w:w="7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pPr>
                      <w:ind w:firstLine="62"/>
                    </w:pPr>
                  </w:p>
                </w:tc>
              </w:tr>
            </w:tbl>
            <w:p>
              <w:pPr>
                <w:spacing w:line="257" w:lineRule="auto"/>
              </w:pPr>
              <w:r>
                <w:rPr>
                  <w:i/>
                  <w:iCs/>
                  <w:szCs w:val="24"/>
                  <w:lang w:val="lt"/>
                </w:rPr>
                <w:t>* PASTABA. Įrašoma tiek eilučių, kiek reikia.</w:t>
              </w:r>
            </w:p>
            <w:p>
              <w:pPr>
                <w:ind w:firstLine="95"/>
              </w:pPr>
            </w:p>
            <w:sdt>
              <w:sdtPr>
                <w:alias w:val="poskyris"/>
                <w:tag w:val="part_e138049cb2664c13a2b8a29a1bd988bd"/>
                <w:lock w:val="sdtLocked"/>
                <w:richText/>
              </w:sdtPr>
              <w:sdtContent>
                <w:p>
                  <w:pPr>
                    <w:jc w:val="center"/>
                    <w:rPr>
                      <w:b/>
                      <w:bCs/>
                      <w:szCs w:val="24"/>
                      <w:lang w:val="lt"/>
                    </w:rPr>
                  </w:pPr>
                  <w:sdt>
                    <w:sdtPr>
                      <w:alias w:val="Pavadinimas"/>
                      <w:tag w:val="title_e138049cb2664c13a2b8a29a1bd988bd"/>
                      <w:lock w:val="sdtLocked"/>
                      <w:richText/>
                    </w:sdtPr>
                    <w:sdtContent>
                      <w:r>
                        <w:rPr>
                          <w:b/>
                          <w:bCs/>
                          <w:szCs w:val="24"/>
                          <w:lang w:val="lt"/>
                        </w:rPr>
                        <w:t>EKSTREMALIŲJŲ SITUACIJŲ VALDYMO PLANO PRIEDAI</w:t>
                      </w:r>
                    </w:sdtContent>
                  </w:sdt>
                </w:p>
                <w:p>
                  <w:pPr>
                    <w:ind w:firstLine="62"/>
                    <w:jc w:val="center"/>
                  </w:pPr>
                </w:p>
                <w:p>
                  <w:pPr>
                    <w:ind w:firstLine="709"/>
                    <w:jc w:val="both"/>
                  </w:pPr>
                  <w:r>
                    <w:rPr>
                      <w:i/>
                      <w:iCs/>
                      <w:szCs w:val="24"/>
                      <w:lang w:val="lt"/>
                    </w:rPr>
                    <w:t>ESVP prieduose pateikiami galimų pavojų ir ekstremaliųjų situacijų rizikos analizė, sąrašai, schemos, algoritmai ir kt.</w:t>
                  </w:r>
                </w:p>
              </w:sdtContent>
            </w:sdt>
          </w:sdtContent>
        </w:sdt>
        <w:sdt>
          <w:sdtPr>
            <w:alias w:val="pabaiga"/>
            <w:tag w:val="part_bc792a9e58fa445d903756e607f41c01"/>
            <w:lock w:val="sdtLocked"/>
            <w:richText/>
          </w:sdtPr>
          <w:sdtContent>
            <w:p>
              <w:pPr>
                <w:jc w:val="center"/>
                <w:rPr>
                  <w:lang w:val="lt"/>
                </w:rPr>
              </w:pPr>
              <w:r>
                <w:rPr>
                  <w:szCs w:val="24"/>
                  <w:lang w:val="lt"/>
                </w:rPr>
                <w:t>_______________</w:t>
              </w:r>
            </w:p>
          </w:sdtContent>
        </w:sdt>
      </w:sdtContent>
    </w:sdt>
    <w:sdt>
      <w:sdtPr>
        <w:alias w:val="2 pr."/>
        <w:tag w:val="part_51e5f5954ca145bfbb81ea4f228745fb"/>
        <w:lock w:val="sdtLocked"/>
        <w:richText/>
      </w:sdtPr>
      <w:sdtContent>
        <w:p>
          <w:pPr>
            <w:ind w:left="4500"/>
            <w:sectPr>
              <w:pgSz w:w="11907" w:h="16839"/>
              <w:pgMar w:top="1134" w:right="567" w:bottom="1134" w:left="1701" w:header="567" w:footer="567" w:gutter="0"/>
              <w:pgNumType w:start="1"/>
              <w:cols w:space="1296"/>
              <w:titlePg/>
              <w:docGrid w:linePitch="360"/>
            </w:sectPr>
          </w:pPr>
        </w:p>
        <w:p>
          <w:pPr>
            <w:ind w:left="4500"/>
            <w:rPr>
              <w:lang w:val="lt"/>
            </w:rPr>
          </w:pPr>
          <w:r>
            <w:rPr>
              <w:lang w:val="lt"/>
            </w:rPr>
            <w:t>Asmens ir visuomenės sveikatos priežiūros įstaigų ekstremaliųjų situacijų valdymo planų rengimo tvarkos aprašo</w:t>
          </w:r>
        </w:p>
        <w:p>
          <w:pPr>
            <w:ind w:left="4500"/>
          </w:pPr>
          <w:sdt>
            <w:sdtPr>
              <w:alias w:val="Numeris"/>
              <w:tag w:val="nr_51e5f5954ca145bfbb81ea4f228745fb"/>
              <w:lock w:val="sdtLocked"/>
              <w:richText/>
            </w:sdtPr>
            <w:sdtContent>
              <w:r>
                <w:rPr>
                  <w:lang w:val="lt"/>
                </w:rPr>
                <w:t>2</w:t>
              </w:r>
            </w:sdtContent>
          </w:sdt>
          <w:r>
            <w:rPr>
              <w:lang w:val="lt"/>
            </w:rPr>
            <w:t xml:space="preserve"> priedas</w:t>
          </w:r>
        </w:p>
        <w:p>
          <w:pPr>
            <w:ind w:firstLine="771"/>
            <w:jc w:val="both"/>
            <w:rPr>
              <w:lang w:val="lt"/>
            </w:rPr>
          </w:pPr>
        </w:p>
        <w:p>
          <w:pPr>
            <w:ind w:firstLine="709"/>
            <w:jc w:val="both"/>
          </w:pPr>
        </w:p>
        <w:p>
          <w:pPr>
            <w:jc w:val="center"/>
            <w:rPr>
              <w:b/>
              <w:bCs/>
              <w:caps/>
              <w:lang w:val="lt"/>
            </w:rPr>
          </w:pPr>
          <w:sdt>
            <w:sdtPr>
              <w:alias w:val="Pavadinimas"/>
              <w:tag w:val="title_51e5f5954ca145bfbb81ea4f228745fb"/>
              <w:lock w:val="sdtLocked"/>
              <w:richText/>
            </w:sdtPr>
            <w:sdtContent>
              <w:r>
                <w:rPr>
                  <w:b/>
                  <w:bCs/>
                  <w:lang w:val="lt"/>
                </w:rPr>
                <w:t>(Informacijos apie asmens ar visuomenės sveikatos priežiūros įstaigos ekstremaliųjų situacijų valdymo ir kitų specialistų grupes forma)</w:t>
              </w:r>
            </w:sdtContent>
          </w:sdt>
        </w:p>
        <w:p>
          <w:pPr>
            <w:jc w:val="both"/>
            <w:rPr>
              <w:lang w:val="lt"/>
            </w:rPr>
          </w:pPr>
        </w:p>
        <w:p>
          <w:pPr>
            <w:jc w:val="center"/>
            <w:rPr>
              <w:b/>
              <w:bCs/>
              <w:caps/>
              <w:lang w:val="lt"/>
            </w:rPr>
          </w:pPr>
          <w:r>
            <w:rPr>
              <w:b/>
              <w:bCs/>
              <w:caps/>
              <w:lang w:val="lt"/>
            </w:rPr>
            <w:t>ASMENS AR V</w:t>
          </w:r>
          <w:r>
            <w:rPr>
              <w:b/>
              <w:bCs/>
              <w:lang w:val="lt"/>
            </w:rPr>
            <w:t>ISUOMENĖS SVEIKATOS PRIEŽIŪROS ĮSTAIGOS EKSTREMALIŲJŲ SITUACIJŲ VALDYMO IR KITŲ SPECIALISTŲ GRUPĖS</w:t>
          </w:r>
        </w:p>
        <w:p>
          <w:pPr>
            <w:jc w:val="both"/>
            <w:rPr>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6"/>
            <w:gridCol w:w="1376"/>
            <w:gridCol w:w="1376"/>
            <w:gridCol w:w="1376"/>
            <w:gridCol w:w="1376"/>
            <w:gridCol w:w="2613"/>
          </w:tblGrid>
          <w:tr>
            <w:trPr>
              <w:trHeight w:val="300"/>
            </w:trPr>
            <w:tc>
              <w:tcPr>
                <w:tcW w:w="1376" w:type="dxa"/>
                <w:vMerge w:val="restart"/>
                <w:vAlign w:val="center"/>
              </w:tcPr>
              <w:p>
                <w:pPr>
                  <w:jc w:val="center"/>
                </w:pPr>
                <w:r>
                  <w:rPr>
                    <w:szCs w:val="24"/>
                    <w:lang w:val="lt"/>
                  </w:rPr>
                  <w:t>Vardas, pavardė</w:t>
                </w:r>
              </w:p>
            </w:tc>
            <w:tc>
              <w:tcPr>
                <w:tcW w:w="1376" w:type="dxa"/>
                <w:vMerge w:val="restart"/>
                <w:vAlign w:val="center"/>
              </w:tcPr>
              <w:p>
                <w:pPr>
                  <w:jc w:val="center"/>
                </w:pPr>
                <w:r>
                  <w:rPr>
                    <w:szCs w:val="24"/>
                    <w:lang w:val="lt"/>
                  </w:rPr>
                  <w:t>Pareigos</w:t>
                </w:r>
              </w:p>
              <w:p>
                <w:pPr>
                  <w:jc w:val="center"/>
                </w:pPr>
                <w:r>
                  <w:rPr>
                    <w:szCs w:val="24"/>
                    <w:lang w:val="lt"/>
                  </w:rPr>
                  <w:t>asmens sveikatos priežiūros įstaigoje</w:t>
                </w:r>
              </w:p>
            </w:tc>
            <w:tc>
              <w:tcPr>
                <w:tcW w:w="1376" w:type="dxa"/>
                <w:vMerge w:val="restart"/>
                <w:vAlign w:val="center"/>
              </w:tcPr>
              <w:p>
                <w:pPr>
                  <w:jc w:val="center"/>
                </w:pPr>
                <w:r>
                  <w:rPr>
                    <w:szCs w:val="24"/>
                    <w:lang w:val="lt"/>
                  </w:rPr>
                  <w:t>Pareigos ekstremaliųjų situacijų valdymo grupėje</w:t>
                </w:r>
              </w:p>
            </w:tc>
            <w:tc>
              <w:tcPr>
                <w:tcW w:w="2752" w:type="dxa"/>
                <w:gridSpan w:val="2"/>
                <w:vAlign w:val="center"/>
              </w:tcPr>
              <w:p>
                <w:pPr>
                  <w:jc w:val="center"/>
                </w:pPr>
                <w:r>
                  <w:rPr>
                    <w:szCs w:val="24"/>
                    <w:lang w:val="lt"/>
                  </w:rPr>
                  <w:t>Telefonas</w:t>
                </w:r>
              </w:p>
            </w:tc>
            <w:tc>
              <w:tcPr>
                <w:tcW w:w="2613" w:type="dxa"/>
                <w:vMerge w:val="restart"/>
                <w:tcMar>
                  <w:left w:w="10" w:type="dxa"/>
                  <w:right w:w="10" w:type="dxa"/>
                </w:tcMar>
                <w:vAlign w:val="center"/>
              </w:tcPr>
              <w:p>
                <w:pPr>
                  <w:ind w:firstLine="50"/>
                  <w:jc w:val="center"/>
                  <w:rPr>
                    <w:szCs w:val="24"/>
                    <w:lang w:val="lt"/>
                  </w:rPr>
                </w:pPr>
              </w:p>
              <w:p>
                <w:pPr>
                  <w:ind w:firstLine="50"/>
                  <w:jc w:val="center"/>
                </w:pPr>
                <w:r>
                  <w:rPr>
                    <w:szCs w:val="24"/>
                    <w:lang w:val="lt"/>
                  </w:rPr>
                  <w:t>Elektroninio pašto adresas</w:t>
                </w:r>
              </w:p>
            </w:tc>
          </w:tr>
          <w:tr>
            <w:trPr>
              <w:trHeight w:val="300"/>
            </w:trPr>
            <w:tc>
              <w:tcPr>
                <w:tcW w:w="1376" w:type="dxa"/>
                <w:vMerge/>
                <w:vAlign w:val="center"/>
              </w:tcPr>
              <w:p/>
            </w:tc>
            <w:tc>
              <w:tcPr>
                <w:tcW w:w="1376" w:type="dxa"/>
                <w:vMerge/>
                <w:vAlign w:val="center"/>
              </w:tcPr>
              <w:p/>
            </w:tc>
            <w:tc>
              <w:tcPr>
                <w:tcW w:w="1376" w:type="dxa"/>
                <w:vMerge/>
                <w:vAlign w:val="center"/>
              </w:tcPr>
              <w:p/>
            </w:tc>
            <w:tc>
              <w:tcPr>
                <w:tcW w:w="1376" w:type="dxa"/>
                <w:tcMar>
                  <w:left w:w="108" w:type="dxa"/>
                  <w:right w:w="108" w:type="dxa"/>
                </w:tcMar>
                <w:vAlign w:val="center"/>
              </w:tcPr>
              <w:p>
                <w:pPr>
                  <w:ind w:firstLine="50"/>
                  <w:jc w:val="center"/>
                </w:pPr>
                <w:r>
                  <w:rPr>
                    <w:szCs w:val="24"/>
                    <w:lang w:val="lt"/>
                  </w:rPr>
                  <w:t>darbo</w:t>
                </w:r>
              </w:p>
            </w:tc>
            <w:tc>
              <w:tcPr>
                <w:tcW w:w="1376" w:type="dxa"/>
                <w:tcMar>
                  <w:left w:w="108" w:type="dxa"/>
                  <w:right w:w="108" w:type="dxa"/>
                </w:tcMar>
                <w:vAlign w:val="center"/>
              </w:tcPr>
              <w:p>
                <w:pPr>
                  <w:ind w:firstLine="50"/>
                  <w:jc w:val="center"/>
                </w:pPr>
                <w:r>
                  <w:rPr>
                    <w:szCs w:val="24"/>
                    <w:lang w:val="lt"/>
                  </w:rPr>
                  <w:t>mobilusis</w:t>
                </w:r>
              </w:p>
            </w:tc>
            <w:tc>
              <w:tcPr>
                <w:tcW w:w="2613" w:type="dxa"/>
                <w:vMerge/>
                <w:vAlign w:val="center"/>
              </w:tcPr>
              <w:p/>
            </w:tc>
          </w:tr>
          <w:tr>
            <w:trPr>
              <w:trHeight w:val="300"/>
            </w:trPr>
            <w:tc>
              <w:tcPr>
                <w:tcW w:w="1376" w:type="dxa"/>
                <w:tcMar>
                  <w:left w:w="108" w:type="dxa"/>
                  <w:right w:w="108" w:type="dxa"/>
                </w:tcMar>
                <w:vAlign w:val="center"/>
              </w:tcPr>
              <w:p>
                <w:pPr>
                  <w:ind w:firstLine="112"/>
                  <w:jc w:val="center"/>
                </w:pPr>
              </w:p>
            </w:tc>
            <w:tc>
              <w:tcPr>
                <w:tcW w:w="1376" w:type="dxa"/>
                <w:tcMar>
                  <w:left w:w="108" w:type="dxa"/>
                  <w:right w:w="108" w:type="dxa"/>
                </w:tcMar>
                <w:vAlign w:val="center"/>
              </w:tcPr>
              <w:p>
                <w:pPr>
                  <w:ind w:firstLine="112"/>
                  <w:jc w:val="center"/>
                </w:pPr>
              </w:p>
            </w:tc>
            <w:tc>
              <w:tcPr>
                <w:tcW w:w="1376" w:type="dxa"/>
                <w:tcMar>
                  <w:left w:w="108" w:type="dxa"/>
                  <w:right w:w="108" w:type="dxa"/>
                </w:tcMar>
                <w:vAlign w:val="center"/>
              </w:tcPr>
              <w:p>
                <w:pPr>
                  <w:ind w:firstLine="62"/>
                  <w:jc w:val="center"/>
                </w:pPr>
              </w:p>
            </w:tc>
            <w:tc>
              <w:tcPr>
                <w:tcW w:w="1376" w:type="dxa"/>
                <w:tcMar>
                  <w:left w:w="108" w:type="dxa"/>
                  <w:right w:w="108" w:type="dxa"/>
                </w:tcMar>
                <w:vAlign w:val="center"/>
              </w:tcPr>
              <w:p>
                <w:pPr>
                  <w:ind w:firstLine="62"/>
                  <w:jc w:val="center"/>
                </w:pPr>
              </w:p>
            </w:tc>
            <w:tc>
              <w:tcPr>
                <w:tcW w:w="1376" w:type="dxa"/>
                <w:tcMar>
                  <w:left w:w="108" w:type="dxa"/>
                  <w:right w:w="108" w:type="dxa"/>
                </w:tcMar>
                <w:vAlign w:val="center"/>
              </w:tcPr>
              <w:p>
                <w:pPr>
                  <w:ind w:firstLine="62"/>
                  <w:jc w:val="center"/>
                </w:pPr>
              </w:p>
            </w:tc>
            <w:tc>
              <w:tcPr>
                <w:tcW w:w="2613" w:type="dxa"/>
                <w:tcMar>
                  <w:left w:w="10" w:type="dxa"/>
                  <w:right w:w="10" w:type="dxa"/>
                </w:tcMar>
              </w:tcPr>
              <w:p>
                <w:pPr>
                  <w:ind w:firstLine="112"/>
                  <w:jc w:val="center"/>
                </w:pPr>
              </w:p>
            </w:tc>
          </w:tr>
          <w:tr>
            <w:trPr>
              <w:trHeight w:val="300"/>
            </w:trPr>
            <w:tc>
              <w:tcPr>
                <w:tcW w:w="1376" w:type="dxa"/>
                <w:tcMar>
                  <w:left w:w="108" w:type="dxa"/>
                  <w:right w:w="108" w:type="dxa"/>
                </w:tcMar>
              </w:tcPr>
              <w:p>
                <w:pPr>
                  <w:ind w:firstLine="112"/>
                  <w:jc w:val="both"/>
                </w:pPr>
              </w:p>
            </w:tc>
            <w:tc>
              <w:tcPr>
                <w:tcW w:w="1376" w:type="dxa"/>
                <w:tcMar>
                  <w:left w:w="108" w:type="dxa"/>
                  <w:right w:w="108" w:type="dxa"/>
                </w:tcMar>
              </w:tcPr>
              <w:p>
                <w:pPr>
                  <w:ind w:firstLine="112"/>
                  <w:jc w:val="both"/>
                </w:pPr>
              </w:p>
            </w:tc>
            <w:tc>
              <w:tcPr>
                <w:tcW w:w="1376" w:type="dxa"/>
                <w:tcMar>
                  <w:left w:w="108" w:type="dxa"/>
                  <w:right w:w="108" w:type="dxa"/>
                </w:tcMar>
              </w:tcPr>
              <w:p>
                <w:pPr>
                  <w:ind w:firstLine="62"/>
                  <w:jc w:val="both"/>
                </w:pPr>
              </w:p>
            </w:tc>
            <w:tc>
              <w:tcPr>
                <w:tcW w:w="1376" w:type="dxa"/>
                <w:tcMar>
                  <w:left w:w="108" w:type="dxa"/>
                  <w:right w:w="108" w:type="dxa"/>
                </w:tcMar>
              </w:tcPr>
              <w:p>
                <w:pPr>
                  <w:ind w:firstLine="62"/>
                  <w:jc w:val="both"/>
                </w:pPr>
              </w:p>
            </w:tc>
            <w:tc>
              <w:tcPr>
                <w:tcW w:w="1376" w:type="dxa"/>
                <w:tcMar>
                  <w:left w:w="108" w:type="dxa"/>
                  <w:right w:w="108" w:type="dxa"/>
                </w:tcMar>
              </w:tcPr>
              <w:p>
                <w:pPr>
                  <w:ind w:firstLine="62"/>
                  <w:jc w:val="both"/>
                </w:pPr>
              </w:p>
            </w:tc>
            <w:tc>
              <w:tcPr>
                <w:tcW w:w="2613" w:type="dxa"/>
                <w:tcMar>
                  <w:left w:w="10" w:type="dxa"/>
                  <w:right w:w="10" w:type="dxa"/>
                </w:tcMar>
              </w:tcPr>
              <w:p>
                <w:pPr>
                  <w:ind w:firstLine="112"/>
                  <w:jc w:val="both"/>
                </w:pPr>
              </w:p>
            </w:tc>
          </w:tr>
        </w:tbl>
        <w:p/>
        <w:p>
          <w:pPr>
            <w:jc w:val="center"/>
          </w:pPr>
          <w:r>
            <w:rPr>
              <w:szCs w:val="24"/>
              <w:lang w:val="lt"/>
            </w:rPr>
            <w:t>______________</w:t>
          </w:r>
        </w:p>
      </w:sdtContent>
    </w:sdt>
    <w:sdt>
      <w:sdtPr>
        <w:alias w:val="3 pr."/>
        <w:tag w:val="part_5232ece56ff04c978f0854fa93f0b248"/>
        <w:lock w:val="sdtLocked"/>
        <w:richText/>
      </w:sdtPr>
      <w:sdtContent>
        <w:p>
          <w:pPr>
            <w:ind w:left="4500"/>
            <w:sectPr>
              <w:pgSz w:w="11907" w:h="16839"/>
              <w:pgMar w:top="1134" w:right="567" w:bottom="1134" w:left="1701" w:header="567" w:footer="567" w:gutter="0"/>
              <w:pgNumType w:start="1"/>
              <w:cols w:space="1296"/>
              <w:titlePg/>
              <w:docGrid w:linePitch="360"/>
            </w:sectPr>
          </w:pPr>
        </w:p>
        <w:p>
          <w:pPr>
            <w:ind w:left="4500"/>
            <w:rPr>
              <w:lang w:val="lt"/>
            </w:rPr>
          </w:pPr>
          <w:r>
            <w:rPr>
              <w:lang w:val="lt"/>
            </w:rPr>
            <w:t>Asmens ir visuomenės sveikatos priežiūros įstaigų ekstremaliųjų situacijų valdymo planų rengimo tvarkos aprašo</w:t>
          </w:r>
        </w:p>
        <w:p>
          <w:pPr>
            <w:ind w:left="3204" w:firstLine="1296"/>
            <w:rPr>
              <w:lang w:val="lt"/>
            </w:rPr>
          </w:pPr>
          <w:sdt>
            <w:sdtPr>
              <w:alias w:val="Numeris"/>
              <w:tag w:val="nr_5232ece56ff04c978f0854fa93f0b248"/>
              <w:lock w:val="sdtLocked"/>
              <w:richText/>
            </w:sdtPr>
            <w:sdtContent>
              <w:r>
                <w:t>3</w:t>
              </w:r>
            </w:sdtContent>
          </w:sdt>
          <w:r>
            <w:rPr>
              <w:lang w:val="lt"/>
            </w:rPr>
            <w:t xml:space="preserve"> priedas</w:t>
          </w:r>
        </w:p>
        <w:p>
          <w:pPr>
            <w:jc w:val="right"/>
            <w:rPr>
              <w:lang w:val="lt"/>
            </w:rPr>
          </w:pPr>
        </w:p>
        <w:p>
          <w:pPr>
            <w:ind w:firstLine="62"/>
            <w:jc w:val="right"/>
          </w:pPr>
        </w:p>
        <w:p>
          <w:pPr>
            <w:jc w:val="center"/>
            <w:rPr>
              <w:b/>
              <w:bCs/>
              <w:caps/>
              <w:lang w:val="lt"/>
            </w:rPr>
          </w:pPr>
          <w:sdt>
            <w:sdtPr>
              <w:alias w:val="Pavadinimas"/>
              <w:tag w:val="title_5232ece56ff04c978f0854fa93f0b248"/>
              <w:lock w:val="sdtLocked"/>
              <w:richText/>
            </w:sdtPr>
            <w:sdtContent>
              <w:r>
                <w:rPr>
                  <w:b/>
                  <w:bCs/>
                  <w:lang w:val="lt"/>
                </w:rPr>
                <w:t>(Darbuotojų, atsakingų už informacijos apie įvykį, ekstremalųjį įvykį, krizę ar ekstremaliąją situaciją teikimą, priėmimą ir perdavimą bei skubių veiksmų organizavimą darbo ir poilsio laiku, sąrašo forma)</w:t>
              </w:r>
            </w:sdtContent>
          </w:sdt>
        </w:p>
        <w:p>
          <w:pPr>
            <w:jc w:val="both"/>
            <w:rPr>
              <w:b/>
              <w:bCs/>
              <w:caps/>
              <w:lang w:val="lt"/>
            </w:rPr>
          </w:pPr>
        </w:p>
        <w:p>
          <w:pPr>
            <w:jc w:val="center"/>
            <w:rPr>
              <w:b/>
              <w:bCs/>
              <w:caps/>
              <w:lang w:val="lt"/>
            </w:rPr>
          </w:pPr>
          <w:r>
            <w:rPr>
              <w:b/>
              <w:bCs/>
              <w:caps/>
              <w:lang w:val="lt"/>
            </w:rPr>
            <w:t>DARBUOTOJŲ, ATSAKINGŲ UŽ INFORMACIJOS APIE ĮVYKĮ, EKSTREMALŲJĮ ĮVYKĮ, KRIZĘ AR EKSTREMALIĄJĄ SITUACIJĄ TEIKIMĄ, PRIĖMIMĄ IR PERDAVIMĄ BEI SKUBIŲ VEIKSMŲ ORGANIZAVIMĄ DARBO IR POILSIO LAIKU, SĄRAŠAS</w:t>
          </w:r>
        </w:p>
        <w:p>
          <w:pPr>
            <w:rPr>
              <w:b/>
              <w:bCs/>
              <w:caps/>
              <w:lang w:val="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101"/>
            <w:gridCol w:w="1835"/>
            <w:gridCol w:w="1938"/>
            <w:gridCol w:w="1938"/>
            <w:gridCol w:w="1600"/>
          </w:tblGrid>
          <w:tr>
            <w:trPr>
              <w:trHeight w:val="210"/>
            </w:trPr>
            <w:tc>
              <w:tcPr>
                <w:tcW w:w="1218" w:type="dxa"/>
                <w:tcMar>
                  <w:left w:w="108" w:type="dxa"/>
                  <w:right w:w="108" w:type="dxa"/>
                </w:tcMar>
              </w:tcPr>
              <w:p>
                <w:pPr>
                  <w:tabs>
                    <w:tab w:val="left" w:pos="720"/>
                  </w:tabs>
                  <w:jc w:val="center"/>
                  <w:rPr>
                    <w:lang w:val="lt"/>
                  </w:rPr>
                </w:pPr>
                <w:r>
                  <w:rPr>
                    <w:lang w:val="lt"/>
                  </w:rPr>
                  <w:t>Institucija</w:t>
                </w:r>
              </w:p>
            </w:tc>
            <w:tc>
              <w:tcPr>
                <w:tcW w:w="1101" w:type="dxa"/>
                <w:tcMar>
                  <w:left w:w="108" w:type="dxa"/>
                  <w:right w:w="108" w:type="dxa"/>
                </w:tcMar>
              </w:tcPr>
              <w:p>
                <w:pPr>
                  <w:tabs>
                    <w:tab w:val="left" w:pos="720"/>
                  </w:tabs>
                  <w:jc w:val="center"/>
                  <w:rPr>
                    <w:lang w:val="lt"/>
                  </w:rPr>
                </w:pPr>
                <w:r>
                  <w:rPr>
                    <w:lang w:val="lt"/>
                  </w:rPr>
                  <w:t>Pareigos</w:t>
                </w:r>
              </w:p>
            </w:tc>
            <w:tc>
              <w:tcPr>
                <w:tcW w:w="1835" w:type="dxa"/>
                <w:tcMar>
                  <w:left w:w="108" w:type="dxa"/>
                  <w:right w:w="108" w:type="dxa"/>
                </w:tcMar>
              </w:tcPr>
              <w:p>
                <w:pPr>
                  <w:jc w:val="center"/>
                  <w:rPr>
                    <w:lang w:val="lt"/>
                  </w:rPr>
                </w:pPr>
                <w:r>
                  <w:rPr>
                    <w:lang w:val="lt"/>
                  </w:rPr>
                  <w:t>Vardas, pavardė</w:t>
                </w:r>
              </w:p>
            </w:tc>
            <w:tc>
              <w:tcPr>
                <w:tcW w:w="1938" w:type="dxa"/>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Telefono numeris darbo laiku</w:t>
                </w:r>
              </w:p>
            </w:tc>
            <w:tc>
              <w:tcPr>
                <w:tcW w:w="1938" w:type="dxa"/>
                <w:tcMar>
                  <w:left w:w="108" w:type="dxa"/>
                  <w:right w:w="108" w:type="dxa"/>
                </w:tcMar>
              </w:tcPr>
              <w:p>
                <w:pPr>
                  <w:tabs>
                    <w:tab w:val="left" w:pos="720"/>
                  </w:tabs>
                  <w:jc w:val="center"/>
                  <w:rPr>
                    <w:lang w:val="lt"/>
                  </w:rPr>
                </w:pPr>
                <w:r>
                  <w:rPr>
                    <w:lang w:val="lt"/>
                  </w:rPr>
                  <w:t>Telefono numeris poilsio laiku</w:t>
                </w:r>
              </w:p>
            </w:tc>
            <w:tc>
              <w:tcPr>
                <w:tcW w:w="1600" w:type="dxa"/>
                <w:tcMar>
                  <w:left w:w="108" w:type="dxa"/>
                  <w:right w:w="108" w:type="dxa"/>
                </w:tcMar>
              </w:tcPr>
              <w:p>
                <w:pPr>
                  <w:tabs>
                    <w:tab w:val="left" w:pos="1304"/>
                    <w:tab w:val="left" w:pos="2778"/>
                    <w:tab w:val="left" w:pos="4025"/>
                    <w:tab w:val="left" w:pos="5046"/>
                    <w:tab w:val="left" w:pos="6350"/>
                    <w:tab w:val="left" w:pos="7313"/>
                    <w:tab w:val="left" w:pos="8277"/>
                  </w:tabs>
                  <w:jc w:val="center"/>
                  <w:rPr>
                    <w:lang w:val="lt"/>
                  </w:rPr>
                </w:pPr>
                <w:r>
                  <w:rPr>
                    <w:lang w:val="lt"/>
                  </w:rPr>
                  <w:t>Elektroninis paštas</w:t>
                </w: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ind w:firstLine="62"/>
                  <w:rPr>
                    <w:lang w:val="lt"/>
                  </w:rPr>
                </w:pPr>
              </w:p>
            </w:tc>
          </w:tr>
          <w:tr>
            <w:trPr>
              <w:trHeight w:val="210"/>
            </w:trPr>
            <w:tc>
              <w:tcPr>
                <w:tcW w:w="1218" w:type="dxa"/>
                <w:tcMar>
                  <w:left w:w="108" w:type="dxa"/>
                  <w:right w:w="108" w:type="dxa"/>
                </w:tcMar>
              </w:tcPr>
              <w:p>
                <w:pPr>
                  <w:ind w:firstLine="62"/>
                  <w:rPr>
                    <w:lang w:val="lt"/>
                  </w:rPr>
                </w:pPr>
              </w:p>
            </w:tc>
            <w:tc>
              <w:tcPr>
                <w:tcW w:w="1101" w:type="dxa"/>
                <w:tcMar>
                  <w:left w:w="108" w:type="dxa"/>
                  <w:right w:w="108" w:type="dxa"/>
                </w:tcMar>
              </w:tcPr>
              <w:p>
                <w:pPr>
                  <w:ind w:firstLine="62"/>
                  <w:rPr>
                    <w:lang w:val="lt"/>
                  </w:rPr>
                </w:pPr>
              </w:p>
            </w:tc>
            <w:tc>
              <w:tcPr>
                <w:tcW w:w="1835"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938" w:type="dxa"/>
                <w:tcMar>
                  <w:left w:w="108" w:type="dxa"/>
                  <w:right w:w="108" w:type="dxa"/>
                </w:tcMar>
              </w:tcPr>
              <w:p>
                <w:pPr>
                  <w:ind w:firstLine="62"/>
                  <w:rPr>
                    <w:lang w:val="lt"/>
                  </w:rPr>
                </w:pPr>
              </w:p>
            </w:tc>
            <w:tc>
              <w:tcPr>
                <w:tcW w:w="1600" w:type="dxa"/>
                <w:tcMar>
                  <w:left w:w="108" w:type="dxa"/>
                  <w:right w:w="108" w:type="dxa"/>
                </w:tcMar>
              </w:tcPr>
              <w:p>
                <w:pPr>
                  <w:rPr>
                    <w:lang w:val="lt"/>
                  </w:rPr>
                </w:pPr>
              </w:p>
            </w:tc>
          </w:tr>
        </w:tbl>
        <w:p/>
        <w:p>
          <w:pPr>
            <w:jc w:val="center"/>
          </w:pPr>
          <w:r>
            <w:rPr>
              <w:lang w:val="lt"/>
            </w:rPr>
            <w:t>_____________</w:t>
          </w:r>
        </w:p>
      </w:sdtContent>
    </w:sdt>
    <w:sdt>
      <w:sdtPr>
        <w:alias w:val="4 pr."/>
        <w:tag w:val="part_de1e768a0fa3462c9aabc3b33f8985c2"/>
        <w:lock w:val="sdtLocked"/>
        <w:richText/>
      </w:sdtPr>
      <w:sdtContent>
        <w:p>
          <w:pPr>
            <w:ind w:left="3888"/>
            <w:sectPr>
              <w:pgSz w:w="11907" w:h="16839"/>
              <w:pgMar w:top="1134" w:right="567" w:bottom="1134" w:left="1701" w:header="567" w:footer="567" w:gutter="0"/>
              <w:pgNumType w:start="1"/>
              <w:cols w:space="1296"/>
              <w:titlePg/>
              <w:docGrid w:linePitch="360"/>
            </w:sectPr>
          </w:pPr>
        </w:p>
        <w:p>
          <w:pPr>
            <w:ind w:left="3888"/>
            <w:rPr>
              <w:lang w:val="lt"/>
            </w:rPr>
          </w:pPr>
          <w:r>
            <w:rPr>
              <w:lang w:val="lt"/>
            </w:rPr>
            <w:t>Asmens ir visuomenės sveikatos priežiūros įstaigų ekstremaliųjų situacijų valdymo planų rengimo tvarkos aprašo</w:t>
          </w:r>
        </w:p>
        <w:p>
          <w:pPr>
            <w:ind w:left="2592" w:firstLine="1296"/>
            <w:rPr>
              <w:lang w:val="lt"/>
            </w:rPr>
          </w:pPr>
          <w:sdt>
            <w:sdtPr>
              <w:alias w:val="Numeris"/>
              <w:tag w:val="nr_de1e768a0fa3462c9aabc3b33f8985c2"/>
              <w:lock w:val="sdtLocked"/>
              <w:richText/>
            </w:sdtPr>
            <w:sdtContent>
              <w:r>
                <w:rPr>
                  <w:lang w:val="lt"/>
                </w:rPr>
                <w:t>4</w:t>
              </w:r>
            </w:sdtContent>
          </w:sdt>
          <w:r>
            <w:rPr>
              <w:lang w:val="lt"/>
            </w:rPr>
            <w:t xml:space="preserve"> priedas</w:t>
          </w:r>
        </w:p>
        <w:p>
          <w:pPr>
            <w:ind w:left="4500"/>
            <w:rPr>
              <w:lang w:val="lt"/>
            </w:rPr>
          </w:pPr>
        </w:p>
        <w:p>
          <w:pPr>
            <w:jc w:val="center"/>
            <w:rPr>
              <w:b/>
              <w:bCs/>
              <w:szCs w:val="24"/>
              <w:lang w:val="lt"/>
            </w:rPr>
          </w:pPr>
          <w:sdt>
            <w:sdtPr>
              <w:alias w:val="Pavadinimas"/>
              <w:tag w:val="title_de1e768a0fa3462c9aabc3b33f8985c2"/>
              <w:lock w:val="sdtLocked"/>
              <w:richText/>
            </w:sdtPr>
            <w:sdtContent>
              <w:r>
                <w:rPr>
                  <w:b/>
                  <w:bCs/>
                  <w:szCs w:val="24"/>
                  <w:lang w:val="lt"/>
                </w:rPr>
                <w:t>ASMENS SVEIKATOS PRIEŽIŪROS ĮSTAIGŲ EVAKUACIJOS PLANAS MOBILIZACIJOS ATVEJU</w:t>
              </w:r>
            </w:sdtContent>
          </w:sdt>
        </w:p>
        <w:p>
          <w:pPr>
            <w:spacing w:line="276" w:lineRule="auto"/>
            <w:rPr>
              <w:rFonts w:ascii="Aptos" w:eastAsia="Aptos" w:hAnsi="Aptos" w:cs="Aptos"/>
              <w:lang w:val="lt"/>
            </w:rPr>
          </w:pPr>
          <w:r>
            <w:rPr>
              <w:lang w:eastAsia="lt-LT"/>
            </w:rPr>
            <w:drawing>
              <wp:anchor distT="0" distB="0" distL="114300" distR="114300" simplePos="0" relativeHeight="251668480" behindDoc="1" locked="0" layoutInCell="1" allowOverlap="1">
                <wp:simplePos x="0" y="0"/>
                <wp:positionH relativeFrom="margin">
                  <wp:posOffset>-247650</wp:posOffset>
                </wp:positionH>
                <wp:positionV relativeFrom="paragraph">
                  <wp:posOffset>10795</wp:posOffset>
                </wp:positionV>
                <wp:extent cx="6501765" cy="8637270"/>
                <wp:effectExtent l="0" t="0" r="0" b="0"/>
                <wp:wrapNone/>
                <wp:docPr id="1231296182" name="Paveikslėlis 2" descr="Paveikslėlis, kuriame yra tekstas, diagrama, Planas, Paralelė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296182" name="Paveikslėlis 2" descr="Paveikslėlis, kuriame yra tekstas, diagrama, Planas, Paralelė  Automatiškai sugeneruotas aprašymas"/>
                        <pic:cNvPicPr/>
                      </pic:nvPicPr>
                      <pic:blipFill rotWithShape="1">
                        <a:blip r:embed="rId17">
                          <a:extLst>
                            <a:ext uri="{28A0092B-C50C-407E-A947-70E740481C1C}">
                              <a14:useLocalDpi xmlns:a14="http://schemas.microsoft.com/office/drawing/2010/main" val="0"/>
                            </a:ext>
                          </a:extLst>
                        </a:blip>
                        <a:srcRect l="1390" t="4421" b="2969"/>
                        <a:stretch/>
                      </pic:blipFill>
                      <pic:spPr bwMode="auto">
                        <a:xfrm>
                          <a:off x="0" y="0"/>
                          <a:ext cx="6501765" cy="86372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ptos" w:eastAsia="Aptos" w:hAnsi="Aptos" w:cs="Aptos"/>
              <w:lang w:val="lt"/>
            </w:rPr>
            <w:t xml:space="preserve"> </w:t>
          </w:r>
        </w:p>
        <w:p>
          <w:pPr>
            <w:rPr>
              <w:sz w:val="14"/>
              <w:szCs w:val="14"/>
            </w:rPr>
          </w:pPr>
        </w:p>
        <w:p>
          <w:pPr>
            <w:spacing w:line="276" w:lineRule="auto"/>
            <w:ind w:firstLine="67"/>
          </w:pPr>
        </w:p>
        <w:p>
          <w:pPr>
            <w:rPr>
              <w:sz w:val="14"/>
              <w:szCs w:val="14"/>
            </w:rPr>
          </w:pPr>
        </w:p>
        <w:p>
          <w:pPr>
            <w:rPr>
              <w:lang w:val="lt"/>
            </w:rPr>
          </w:pPr>
          <w:r>
            <w:rPr>
              <w:lang w:val="lt"/>
            </w:rPr>
            <w:br w:type="page"/>
          </w:r>
        </w:p>
        <w:p>
          <w:pPr>
            <w:rPr>
              <w:lang w:val="lt"/>
            </w:rPr>
          </w:pPr>
          <w:r>
            <w:rPr>
              <w:lang w:eastAsia="lt-LT"/>
            </w:rPr>
            <w:drawing>
              <wp:anchor distT="0" distB="0" distL="114300" distR="114300" simplePos="0" relativeHeight="251670528" behindDoc="1" locked="0" layoutInCell="1" allowOverlap="1">
                <wp:simplePos x="0" y="0"/>
                <wp:positionH relativeFrom="margin">
                  <wp:align>right</wp:align>
                </wp:positionH>
                <wp:positionV relativeFrom="paragraph">
                  <wp:posOffset>46990</wp:posOffset>
                </wp:positionV>
                <wp:extent cx="6400800" cy="9225045"/>
                <wp:effectExtent l="0" t="0" r="0" b="0"/>
                <wp:wrapNone/>
                <wp:docPr id="1330995914" name="Paveikslėlis 3" descr="Paveikslėlis, kuriame yra tekstas, ekrano kopija, Paralelė, Šrif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995914" name="Paveikslėlis 3" descr="Paveikslėlis, kuriame yra tekstas, ekrano kopija, Paralelė, Šriftas  Automatiškai sugeneruotas aprašymas"/>
                        <pic:cNvPicPr/>
                      </pic:nvPicPr>
                      <pic:blipFill rotWithShape="1">
                        <a:blip r:embed="rId18">
                          <a:extLst>
                            <a:ext uri="{28A0092B-C50C-407E-A947-70E740481C1C}">
                              <a14:useLocalDpi xmlns:a14="http://schemas.microsoft.com/office/drawing/2010/main" val="0"/>
                            </a:ext>
                          </a:extLst>
                        </a:blip>
                        <a:srcRect l="5558" t="3316" r="4273" b="4808"/>
                        <a:stretch/>
                      </pic:blipFill>
                      <pic:spPr bwMode="auto">
                        <a:xfrm>
                          <a:off x="0" y="0"/>
                          <a:ext cx="6400800" cy="92250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pPr>
            <w:rPr>
              <w:lang w:val="lt"/>
            </w:rPr>
          </w:pPr>
        </w:p>
        <w:p>
          <w:pPr>
            <w:rPr>
              <w:lang w:val="lt"/>
            </w:rPr>
          </w:pPr>
        </w:p>
        <w:p>
          <w:pPr>
            <w:rPr>
              <w:lang w:val="lt"/>
            </w:rPr>
            <w:sectPr>
              <w:pgSz w:w="11907" w:h="16839"/>
              <w:pgMar w:top="1134" w:right="567" w:bottom="1134" w:left="1701" w:header="567" w:footer="567" w:gutter="0"/>
              <w:pgNumType w:start="1"/>
              <w:cols w:space="1296"/>
              <w:titlePg/>
              <w:docGrid w:linePitch="360"/>
            </w:sectPr>
          </w:pPr>
        </w:p>
        <w:p>
          <w:pPr>
            <w:tabs>
              <w:tab w:val="center" w:pos="4680"/>
              <w:tab w:val="right" w:pos="9360"/>
            </w:tabs>
            <w:suppressAutoHyphens/>
            <w:textAlignment w:val="baseline"/>
          </w:pPr>
        </w:p>
      </w:sdtContent>
    </w:sdt>
    <w:sdt>
      <w:sdtPr>
        <w:alias w:val="5 pr."/>
        <w:tag w:val="part_6eb12022c3e44614bb8eb6796cf3ab47"/>
        <w:lock w:val="sdtLocked"/>
        <w:richText/>
      </w:sdtPr>
      <w:sdtContent>
        <w:p>
          <w:pPr>
            <w:ind w:left="3384" w:firstLine="1296"/>
            <w:sectPr>
              <w:headerReference w:type="even" r:id="rId20"/>
              <w:headerReference w:type="default" r:id="rId21"/>
              <w:footerReference w:type="even" r:id="rId22"/>
              <w:footerReference w:type="default" r:id="rId23"/>
              <w:headerReference w:type="first" r:id="rId24"/>
              <w:footerReference w:type="first" r:id="rId25"/>
              <w:pgSz w:w="11907" w:h="16839"/>
              <w:pgMar w:top="1134" w:right="567" w:bottom="1134" w:left="1701" w:header="567" w:footer="567" w:gutter="0"/>
              <w:pgNumType w:start="1"/>
              <w:cols w:space="1296"/>
              <w:titlePg/>
              <w:docGrid w:linePitch="360"/>
            </w:sectPr>
          </w:pPr>
        </w:p>
        <w:p>
          <w:pPr>
            <w:ind w:left="3384" w:firstLine="1296"/>
            <w:rPr>
              <w:lang w:val="lt"/>
            </w:rPr>
          </w:pPr>
          <w:r>
            <w:rPr>
              <w:lang w:val="lt"/>
            </w:rPr>
            <w:t>Asmens ir visuomenės sveikatos priežiūros įstaigų</w:t>
          </w:r>
        </w:p>
        <w:p>
          <w:pPr>
            <w:ind w:left="4680"/>
            <w:jc w:val="both"/>
            <w:rPr>
              <w:lang w:val="lt"/>
            </w:rPr>
          </w:pPr>
          <w:r>
            <w:rPr>
              <w:lang w:val="lt"/>
            </w:rPr>
            <w:t xml:space="preserve">ekstremaliųjų situacijų valdymo planų rengimo </w:t>
          </w:r>
        </w:p>
        <w:p>
          <w:pPr>
            <w:ind w:left="4680"/>
            <w:jc w:val="both"/>
            <w:rPr>
              <w:lang w:val="lt"/>
            </w:rPr>
          </w:pPr>
          <w:r>
            <w:rPr>
              <w:lang w:val="lt"/>
            </w:rPr>
            <w:t>tvarkos aprašo</w:t>
          </w:r>
        </w:p>
        <w:p>
          <w:pPr>
            <w:ind w:left="4680"/>
            <w:jc w:val="both"/>
          </w:pPr>
          <w:sdt>
            <w:sdtPr>
              <w:alias w:val="Numeris"/>
              <w:tag w:val="nr_6eb12022c3e44614bb8eb6796cf3ab47"/>
              <w:lock w:val="sdtLocked"/>
              <w:richText/>
            </w:sdtPr>
            <w:sdtContent>
              <w:r>
                <w:rPr>
                  <w:lang w:val="lt"/>
                </w:rPr>
                <w:t>5</w:t>
              </w:r>
            </w:sdtContent>
          </w:sdt>
          <w:r>
            <w:rPr>
              <w:lang w:val="lt"/>
            </w:rPr>
            <w:t xml:space="preserve"> priedas</w:t>
          </w:r>
        </w:p>
        <w:p>
          <w:pPr>
            <w:ind w:firstLine="810"/>
            <w:jc w:val="both"/>
            <w:rPr>
              <w:lang w:val="lt"/>
            </w:rPr>
          </w:pPr>
        </w:p>
        <w:p>
          <w:pPr>
            <w:jc w:val="center"/>
            <w:rPr>
              <w:b/>
              <w:bCs/>
            </w:rPr>
          </w:pPr>
          <w:sdt>
            <w:sdtPr>
              <w:alias w:val="Pavadinimas"/>
              <w:tag w:val="title_6eb12022c3e44614bb8eb6796cf3ab47"/>
              <w:lock w:val="sdtLocked"/>
              <w:richText/>
            </w:sdtPr>
            <w:sdtContent>
              <w:r>
                <w:rPr>
                  <w:b/>
                  <w:bCs/>
                </w:rPr>
                <w:t>SAUGIOS SVEIKATOS PRIEŽIŪROS ĮSTAIGOS INDEKSO REIKŠMĖS</w:t>
              </w:r>
            </w:sdtContent>
          </w:sdt>
        </w:p>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6062"/>
          </w:tblGrid>
          <w:tr>
            <w:trPr>
              <w:trHeight w:val="300"/>
            </w:trPr>
            <w:tc>
              <w:tcPr>
                <w:tcW w:w="3256" w:type="dxa"/>
                <w:tcMar>
                  <w:left w:w="108" w:type="dxa"/>
                  <w:right w:w="108" w:type="dxa"/>
                </w:tcMar>
              </w:tcPr>
              <w:p>
                <w:pPr>
                  <w:jc w:val="center"/>
                  <w:rPr>
                    <w:b/>
                    <w:bCs/>
                    <w:lang w:val="lt"/>
                  </w:rPr>
                </w:pPr>
                <w:r>
                  <w:rPr>
                    <w:b/>
                    <w:bCs/>
                    <w:lang w:val="lt"/>
                  </w:rPr>
                  <w:t>Saugios sveikatos priežiūros įstaigos indekso intervalas</w:t>
                </w:r>
              </w:p>
            </w:tc>
            <w:tc>
              <w:tcPr>
                <w:tcW w:w="6062" w:type="dxa"/>
                <w:tcMar>
                  <w:left w:w="108" w:type="dxa"/>
                  <w:right w:w="108" w:type="dxa"/>
                </w:tcMar>
              </w:tcPr>
              <w:p>
                <w:pPr>
                  <w:jc w:val="center"/>
                  <w:rPr>
                    <w:b/>
                    <w:bCs/>
                    <w:lang w:val="lt"/>
                  </w:rPr>
                </w:pPr>
                <w:r>
                  <w:rPr>
                    <w:b/>
                    <w:bCs/>
                    <w:lang w:val="lt"/>
                  </w:rPr>
                  <w:t>Saugios sveikatos priežiūros įstaigos indekso intervalo reikšmė / rekomendacijos</w:t>
                </w:r>
              </w:p>
            </w:tc>
          </w:tr>
          <w:tr>
            <w:trPr>
              <w:trHeight w:val="1184"/>
            </w:trPr>
            <w:tc>
              <w:tcPr>
                <w:tcW w:w="3256" w:type="dxa"/>
                <w:tcMar>
                  <w:left w:w="108" w:type="dxa"/>
                  <w:right w:w="108" w:type="dxa"/>
                </w:tcMar>
              </w:tcPr>
              <w:p>
                <w:pPr>
                  <w:jc w:val="center"/>
                  <w:rPr>
                    <w:lang w:val="lt"/>
                  </w:rPr>
                </w:pPr>
                <w:r>
                  <w:rPr>
                    <w:lang w:val="lt"/>
                  </w:rPr>
                  <w:t>0–0,35</w:t>
                </w:r>
              </w:p>
            </w:tc>
            <w:tc>
              <w:tcPr>
                <w:tcW w:w="6062" w:type="dxa"/>
                <w:tcMar>
                  <w:left w:w="108" w:type="dxa"/>
                  <w:right w:w="108" w:type="dxa"/>
                </w:tcMar>
              </w:tcPr>
              <w:p>
                <w:pPr>
                  <w:spacing w:line="257" w:lineRule="auto"/>
                  <w:jc w:val="both"/>
                  <w:rPr>
                    <w:lang w:val="lt"/>
                  </w:rPr>
                </w:pPr>
                <w:r>
                  <w:rPr>
                    <w:lang w:val="lt"/>
                  </w:rPr>
                  <w:t>Būtina skubiai imtis priemonių. Mažai tikėtina, kad sveikatos priežiūros įstaiga veiks įvykių, ekstremaliųjų įvykių, ekstremaliųjų situacijų, krizių ar karinių konfliktų metu ir po jų. Dabartinis sveikatos priežiūros įstaigos saugos ir ekstremaliųjų situacijų valdymo lygis yra nepakankamas, kad būtų apsaugotos pacientų ir sveikatos priežiūros įstaigos personalo gyvybės įvykių, ekstremaliųjų įvykių, ekstremaliųjų situacijų, krizių ar karinių konfliktų metu ir po jų.</w:t>
                </w:r>
              </w:p>
            </w:tc>
          </w:tr>
          <w:tr>
            <w:trPr>
              <w:trHeight w:val="517"/>
            </w:trPr>
            <w:tc>
              <w:tcPr>
                <w:tcW w:w="3256" w:type="dxa"/>
                <w:tcMar>
                  <w:left w:w="108" w:type="dxa"/>
                  <w:right w:w="108" w:type="dxa"/>
                </w:tcMar>
              </w:tcPr>
              <w:p>
                <w:pPr>
                  <w:jc w:val="center"/>
                  <w:rPr>
                    <w:lang w:val="lt"/>
                  </w:rPr>
                </w:pPr>
                <w:r>
                  <w:rPr>
                    <w:lang w:val="lt"/>
                  </w:rPr>
                  <w:t>0,36–0,65</w:t>
                </w:r>
              </w:p>
            </w:tc>
            <w:tc>
              <w:tcPr>
                <w:tcW w:w="6062" w:type="dxa"/>
                <w:tcMar>
                  <w:left w:w="108" w:type="dxa"/>
                  <w:right w:w="108" w:type="dxa"/>
                </w:tcMar>
              </w:tcPr>
              <w:p>
                <w:pPr>
                  <w:spacing w:line="257" w:lineRule="auto"/>
                  <w:jc w:val="both"/>
                  <w:rPr>
                    <w:lang w:val="lt"/>
                  </w:rPr>
                </w:pPr>
                <w:r>
                  <w:rPr>
                    <w:lang w:val="lt"/>
                  </w:rPr>
                  <w:t>Artimiausiu metu reikėtų imtis priemonių. Dabartinis sveikatos priežiūros įstaigos saugos ir įvykių, ekstremaliųjų įvykių, ekstremaliųjų situacijų, krizių ar karinių konfliktų valdymo lygis yra toks, kad sveikatos priežiūros įstaigos pacientų ir personalo saugumui bei gebėjimui veikti įvykių, ekstremaliųjų įvykių, ekstremaliųjų situacijų, krizių ar karinių konfliktų metu ir po jų gali kilti pavojus.</w:t>
                </w:r>
              </w:p>
            </w:tc>
          </w:tr>
          <w:tr>
            <w:trPr>
              <w:trHeight w:val="300"/>
            </w:trPr>
            <w:tc>
              <w:tcPr>
                <w:tcW w:w="3256" w:type="dxa"/>
                <w:tcMar>
                  <w:left w:w="108" w:type="dxa"/>
                  <w:right w:w="108" w:type="dxa"/>
                </w:tcMar>
              </w:tcPr>
              <w:p>
                <w:pPr>
                  <w:jc w:val="center"/>
                  <w:rPr>
                    <w:lang w:val="lt"/>
                  </w:rPr>
                </w:pPr>
                <w:r>
                  <w:rPr>
                    <w:lang w:val="lt"/>
                  </w:rPr>
                  <w:t>0,66–1</w:t>
                </w:r>
              </w:p>
            </w:tc>
            <w:tc>
              <w:tcPr>
                <w:tcW w:w="6062" w:type="dxa"/>
                <w:tcMar>
                  <w:left w:w="108" w:type="dxa"/>
                  <w:right w:w="108" w:type="dxa"/>
                </w:tcMar>
              </w:tcPr>
              <w:p>
                <w:pPr>
                  <w:jc w:val="both"/>
                </w:pPr>
                <w:r>
                  <w:rPr>
                    <w:lang w:val="lt"/>
                  </w:rPr>
                  <w:t>Tikėtina, kad sveikatos priežiūros įstaiga vykdys veiklą įvykių, ekstremaliųjų įvykių, ekstremaliųjų situacijų, krizių ar karini konfliktų atveju ir po jų. Tačiau rekomenduojama ir toliau tobulinti sveikatos priežiūros įstaigos pasirengimą valdyti įvykius, ekstremaliuosius įvykius, ekstremaliąsias situacijas, krizes ir i</w:t>
                </w:r>
                <w:r>
                  <w:t>mtis prevencinių priemonių, kurios per vidutinį ar ilgą laiko tarpą padės pagerinti įstaigos saugumą.</w:t>
                </w:r>
              </w:p>
              <w:p>
                <w:pPr>
                  <w:jc w:val="both"/>
                  <w:rPr>
                    <w:lang w:val="lt"/>
                  </w:rPr>
                </w:pPr>
              </w:p>
            </w:tc>
          </w:tr>
        </w:tbl>
        <w:p>
          <w:pPr>
            <w:ind w:firstLine="810"/>
            <w:jc w:val="both"/>
            <w:rPr>
              <w:lang w:val="lt"/>
            </w:rPr>
          </w:pPr>
        </w:p>
        <w:p>
          <w:pPr>
            <w:ind w:firstLine="810"/>
            <w:jc w:val="center"/>
          </w:pPr>
          <w:r>
            <w:rPr>
              <w:lang w:val="lt"/>
            </w:rPr>
            <w:t>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145b83abf911ef90b5ee8931e5ce5e">
            <w:r w:rsidRPr="00532B9F">
              <w:rPr>
                <w:rFonts w:ascii="Times New Roman" w:eastAsia="MS Mincho" w:hAnsi="Times New Roman"/>
                <w:sz w:val="20"/>
                <w:i/>
                <w:iCs/>
                <w:color w:val="0000FF" w:themeColor="hyperlink"/>
                <w:u w:val="single"/>
              </w:rPr>
              <w:t>V-1170</w:t>
            </w:r>
          </w:fldSimple>
          <w:r>
            <w:rPr>
              <w:rFonts w:ascii="Times New Roman" w:eastAsia="MS Mincho" w:hAnsi="Times New Roman"/>
              <w:sz w:val="20"/>
              <w:i/>
              <w:iCs/>
            </w:rPr>
            <w:t>,
2024-11-26,
paskelbta TAR 2024-11-26, i. k. 2024-20597        </w:t>
          </w:r>
        </w:p>
        <w:p/>
      </w:sdtContent>
    </w:sdt>
    <w:sdt>
      <w:sdtPr>
        <w:alias w:val="patvirtinta"/>
        <w:tag w:val="part_c493ba3da574429e82e1f9199378c17f"/>
        <w:lock w:val="sdtLocked"/>
        <w:richText/>
      </w:sdtPr>
      <w:sdtContent>
        <w:p>
          <w:pPr>
            <w:suppressAutoHyphens/>
            <w:ind w:left="4680"/>
            <w:textAlignment w:val="baseline"/>
            <w:sectPr>
              <w:headerReference w:type="first" r:id="rId19"/>
              <w:pgSz w:w="11907" w:h="16839"/>
              <w:pgMar w:top="1134" w:right="567" w:bottom="1134" w:left="1701" w:header="567" w:footer="567" w:gutter="0"/>
              <w:pgNumType w:start="1"/>
              <w:cols w:space="1296"/>
              <w:titlePg/>
              <w:docGrid w:linePitch="360"/>
            </w:sectPr>
          </w:pPr>
        </w:p>
        <w:p>
          <w:pPr>
            <w:suppressAutoHyphens/>
            <w:ind w:left="4680"/>
            <w:textAlignment w:val="baseline"/>
            <w:rPr>
              <w:color w:val="000000"/>
              <w:lang w:val="lt"/>
            </w:rPr>
          </w:pPr>
          <w:r>
            <w:rPr>
              <w:lang w:val="lt"/>
            </w:rPr>
            <w:t>PATVIRTINTA</w:t>
          </w:r>
        </w:p>
        <w:p>
          <w:pPr>
            <w:tabs>
              <w:tab w:val="left" w:pos="4820"/>
            </w:tabs>
            <w:suppressAutoHyphens/>
            <w:ind w:left="4680" w:hanging="2"/>
            <w:textAlignment w:val="baseline"/>
          </w:pPr>
          <w:r>
            <w:rPr>
              <w:szCs w:val="24"/>
              <w:lang w:val="lt"/>
            </w:rPr>
            <w:t xml:space="preserve">Lietuvos Respublikos sveikatos apsaugos ministro </w:t>
          </w:r>
        </w:p>
        <w:p>
          <w:pPr>
            <w:tabs>
              <w:tab w:val="left" w:pos="4820"/>
            </w:tabs>
            <w:suppressAutoHyphens/>
            <w:ind w:left="4680" w:hanging="2"/>
            <w:textAlignment w:val="baseline"/>
            <w:rPr>
              <w:szCs w:val="24"/>
            </w:rPr>
          </w:pPr>
          <w:r>
            <w:rPr>
              <w:szCs w:val="24"/>
              <w:lang w:val="lt"/>
            </w:rPr>
            <w:t>2024 m. lapkričio 26 d. įsakymu Nr. V-</w:t>
          </w:r>
          <w:r>
            <w:rPr>
              <w:color w:val="000000"/>
              <w:szCs w:val="24"/>
              <w:lang w:val="lt"/>
            </w:rPr>
            <w:t>1170</w:t>
          </w:r>
        </w:p>
        <w:p>
          <w:pPr>
            <w:jc w:val="center"/>
            <w:rPr>
              <w:b/>
              <w:bCs/>
              <w:color w:val="000000"/>
              <w:lang w:val="lt"/>
            </w:rPr>
          </w:pPr>
        </w:p>
        <w:p>
          <w:pPr>
            <w:spacing w:line="257" w:lineRule="auto"/>
            <w:jc w:val="center"/>
            <w:rPr>
              <w:b/>
              <w:bCs/>
              <w:lang w:val="lt"/>
            </w:rPr>
          </w:pPr>
          <w:sdt>
            <w:sdtPr>
              <w:alias w:val="Pavadinimas"/>
              <w:tag w:val="title_c493ba3da574429e82e1f9199378c17f"/>
              <w:lock w:val="sdtLocked"/>
              <w:richText/>
            </w:sdtPr>
            <w:sdtContent>
              <w:r>
                <w:rPr>
                  <w:b/>
                  <w:bCs/>
                  <w:lang w:val="lt"/>
                </w:rPr>
                <w:t>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w:t>
              </w:r>
            </w:sdtContent>
          </w:sdt>
        </w:p>
        <w:p>
          <w:pPr>
            <w:jc w:val="center"/>
            <w:rPr>
              <w:b/>
              <w:bCs/>
              <w:caps/>
              <w:color w:val="000000"/>
              <w:lang w:val="lt"/>
            </w:rPr>
          </w:pPr>
        </w:p>
        <w:sdt>
          <w:sdtPr>
            <w:alias w:val="skyrius"/>
            <w:tag w:val="part_47276de6899740f4b8f2feab537dc756"/>
            <w:lock w:val="sdtLocked"/>
            <w:richText/>
          </w:sdtPr>
          <w:sdtContent>
            <w:p>
              <w:pPr>
                <w:suppressAutoHyphens/>
                <w:jc w:val="center"/>
                <w:textAlignment w:val="baseline"/>
              </w:pPr>
              <w:sdt>
                <w:sdtPr>
                  <w:alias w:val="Numeris"/>
                  <w:tag w:val="nr_47276de6899740f4b8f2feab537dc756"/>
                  <w:lock w:val="sdtLocked"/>
                  <w:richText/>
                </w:sdtPr>
                <w:sdtContent>
                  <w:r>
                    <w:rPr>
                      <w:b/>
                      <w:bCs/>
                      <w:caps/>
                      <w:color w:val="000000"/>
                      <w:szCs w:val="24"/>
                      <w:lang w:val="lt"/>
                    </w:rPr>
                    <w:t>I</w:t>
                  </w:r>
                </w:sdtContent>
              </w:sdt>
              <w:r>
                <w:rPr>
                  <w:b/>
                  <w:bCs/>
                  <w:caps/>
                  <w:color w:val="000000"/>
                  <w:szCs w:val="24"/>
                  <w:lang w:val="lt"/>
                </w:rPr>
                <w:t xml:space="preserve"> SKYRIUS</w:t>
              </w:r>
            </w:p>
            <w:p>
              <w:pPr>
                <w:suppressAutoHyphens/>
                <w:jc w:val="center"/>
                <w:textAlignment w:val="baseline"/>
              </w:pPr>
              <w:sdt>
                <w:sdtPr>
                  <w:alias w:val="Pavadinimas"/>
                  <w:tag w:val="title_47276de6899740f4b8f2feab537dc756"/>
                  <w:lock w:val="sdtLocked"/>
                  <w:richText/>
                </w:sdtPr>
                <w:sdtContent>
                  <w:r>
                    <w:rPr>
                      <w:b/>
                      <w:bCs/>
                      <w:caps/>
                      <w:color w:val="000000"/>
                      <w:szCs w:val="24"/>
                      <w:lang w:val="lt"/>
                    </w:rPr>
                    <w:t>BENDROSIOS NUOSTATOS</w:t>
                  </w:r>
                </w:sdtContent>
              </w:sdt>
            </w:p>
            <w:p>
              <w:pPr>
                <w:suppressAutoHyphens/>
                <w:ind w:firstLine="62"/>
                <w:jc w:val="both"/>
                <w:textAlignment w:val="baseline"/>
              </w:pPr>
            </w:p>
            <w:sdt>
              <w:sdtPr>
                <w:alias w:val="1 p."/>
                <w:tag w:val="part_9eee7a8f4a354bb4b4cae1a15e9aa5b2"/>
                <w:lock w:val="sdtLocked"/>
                <w:richText/>
              </w:sdtPr>
              <w:sdtContent>
                <w:p>
                  <w:pPr>
                    <w:suppressAutoHyphens/>
                    <w:ind w:firstLine="720"/>
                    <w:jc w:val="both"/>
                    <w:textAlignment w:val="baseline"/>
                  </w:pPr>
                  <w:sdt>
                    <w:sdtPr>
                      <w:alias w:val="Numeris"/>
                      <w:tag w:val="nr_9eee7a8f4a354bb4b4cae1a15e9aa5b2"/>
                      <w:lock w:val="sdtLocked"/>
                      <w:richText/>
                    </w:sdtPr>
                    <w:sdtContent>
                      <w:r>
                        <w:rPr>
                          <w:color w:val="000000"/>
                          <w:lang w:val="lt"/>
                        </w:rPr>
                        <w:t>1</w:t>
                      </w:r>
                    </w:sdtContent>
                  </w:sdt>
                  <w:r>
                    <w:rPr>
                      <w:color w:val="000000"/>
                      <w:lang w:val="lt"/>
                    </w:rPr>
                    <w:t>. 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(toliau – Priemonių kaupimo tvarkos aprašas) nustato sukauptinų asmeninės apsaugos priemonių (toliau – AAP) ir kitų veiklos vykdymui užtikrinti būtinų priemonių (toliau – kitos priemonės) bei nepertraukiamos veiklos vykdymui užtikrinti būtinų priemonių, asmeninės apsaugos priemonių, medicinos priemonių, biocidų ir vaistinių preparatų (toliau – būtinos priemonės), skirtų asmens ir visuomenės sveikatos priežiūros įstaigų darbuotojams apsisaugoti teikiant pagalbą nukentėjusiesiems ar vykdant kitas pavestas funkcijas cheminės, biologinės, branduolinės, radiologinės kilmės ir kitų ekstremaliųjų situacijų bei teroristinių išpuolių atvejais, sąrašą ir minimalų sukauptiną kiekį (normatyvus).</w:t>
                  </w:r>
                </w:p>
              </w:sdtContent>
            </w:sdt>
            <w:sdt>
              <w:sdtPr>
                <w:alias w:val="2 p."/>
                <w:tag w:val="part_a887ed5317f14049a384006125a52378"/>
                <w:lock w:val="sdtLocked"/>
                <w:richText/>
              </w:sdtPr>
              <w:sdtContent>
                <w:p>
                  <w:pPr>
                    <w:suppressAutoHyphens/>
                    <w:ind w:firstLine="720"/>
                    <w:jc w:val="both"/>
                    <w:textAlignment w:val="baseline"/>
                  </w:pPr>
                  <w:sdt>
                    <w:sdtPr>
                      <w:alias w:val="Numeris"/>
                      <w:tag w:val="nr_a887ed5317f14049a384006125a52378"/>
                      <w:lock w:val="sdtLocked"/>
                      <w:richText/>
                    </w:sdtPr>
                    <w:sdtContent>
                      <w:r>
                        <w:rPr>
                          <w:color w:val="000000"/>
                          <w:lang w:val="lt"/>
                        </w:rPr>
                        <w:t>2</w:t>
                      </w:r>
                    </w:sdtContent>
                  </w:sdt>
                  <w:r>
                    <w:rPr>
                      <w:color w:val="000000"/>
                      <w:lang w:val="lt"/>
                    </w:rPr>
                    <w:t>. Vadovaujantis Lietuvos nacionalinės sveikatos sistemos (toliau – LNSS) galimų pavojų ir ekstremaliųjų situacijų rizikos analizėje (toliau – Rizikos analizė) nustatytais labai didelės ir didelės rizikos pavojais, identifikuotos šios LNSS aktualios grėsmės: biologinės, branduolinės, radiologinės, cheminės kilmės, teroristinių išpuolių. Priemonių kaupimo tvarkos apraše AAP ir būtinų priemonių kaupimo terminai numatyti atsižvelgiant į Rizikos analizėje nustatytus nurodytų grėsmių galimus padarinius (poveikį) Lietuvos Respublikos sveikatos apsaugos ministerijos kompetencijai priskirtai veiklos sričiai (sektoriui) bei į galimą jų trukmę.</w:t>
                  </w:r>
                </w:p>
              </w:sdtContent>
            </w:sdt>
            <w:sdt>
              <w:sdtPr>
                <w:alias w:val="3 p."/>
                <w:tag w:val="part_b12286a242a04f79976fb4903c5a4516"/>
                <w:lock w:val="sdtLocked"/>
                <w:richText/>
              </w:sdtPr>
              <w:sdtContent>
                <w:p>
                  <w:pPr>
                    <w:suppressAutoHyphens/>
                    <w:ind w:firstLine="720"/>
                    <w:jc w:val="both"/>
                    <w:textAlignment w:val="baseline"/>
                  </w:pPr>
                  <w:sdt>
                    <w:sdtPr>
                      <w:alias w:val="Numeris"/>
                      <w:tag w:val="nr_b12286a242a04f79976fb4903c5a4516"/>
                      <w:lock w:val="sdtLocked"/>
                      <w:richText/>
                    </w:sdtPr>
                    <w:sdtContent>
                      <w:r>
                        <w:rPr>
                          <w:color w:val="000000"/>
                          <w:lang w:val="lt"/>
                        </w:rPr>
                        <w:t>3</w:t>
                      </w:r>
                    </w:sdtContent>
                  </w:sdt>
                  <w:r>
                    <w:rPr>
                      <w:color w:val="000000"/>
                      <w:lang w:val="lt"/>
                    </w:rPr>
                    <w:t>. Priemonių kaupimo tvarkos aprašas parengtas vadovaujantis Valstybiniu gyventojų apsaugos planu branduolinės ar radiologinės avarijos atveju, patvirtintu Lietuvos Respublikos Vyriausybės 2012 m. sausio 18 d. nutarimu Nr. 99 „Dėl Valstybinio gyventojų apsaugos plano branduolinės ar radiologinės avarijos atveju patvirtinimo“ (toliau – Valstybinis planas), Lietuvos Respublikos socialinės apsaugos ir darbo ministro 2007 m. lapkričio 26 d. įsakymu Nr. A1-331 „Dėl Darbuotojų aprūpinimo asmeninėmis apsaugos priemonėmis nuostatų patvirtinimo“, Lietuvos Respublikos sveikatos apsaugos ministro 2015 m. vasario 12 d. įsakymu Nr. V-209 „Dėl Sveikatos apsaugos ministerijos ir jai pavaldžių institucijų veiksmų cheminio užteršimo atveju tvarkos aprašo patvirtinimo“, Sveikatos priežiūros paslaugų teikimo sunkių traumų atvejais tvarkos aprašu, patvirtintu Lietuvos Respublikos sveikatos apsaugos ministro 2018 m. liepos 19 d. įsakymu Nr. V-824 „Dėl Sveikatos priežiūros paslaugų teikimo sunkių traumų atvejais tvarkos aprašo patvirtinimo</w:t>
                  </w:r>
                  <w:r>
                    <w:rPr>
                      <w:rFonts w:ascii="Roboto Slab" w:hAnsi="Roboto Slab" w:cs="Roboto Slab"/>
                      <w:color w:val="333333"/>
                      <w:sz w:val="30"/>
                      <w:szCs w:val="30"/>
                      <w:shd w:val="clear" w:color="auto" w:fill="E7F5F8"/>
                    </w:rPr>
                    <w:t xml:space="preserve"> </w:t>
                  </w:r>
                  <w:r>
                    <w:rPr>
                      <w:color w:val="000000"/>
                    </w:rPr>
                    <w:t>ir traumų integruotos sveikatos priežiūros valdymo komiteto sudarymo</w:t>
                  </w:r>
                  <w:r>
                    <w:rPr>
                      <w:color w:val="000000"/>
                      <w:lang w:val="lt"/>
                    </w:rPr>
                    <w:t>“ (toliau – sveikatos apsaugos ministro 2018 m. liepos 19 d. įsakymas Nr. V-824), Avariją likviduojančių darbuotojų išorinės ir vidinės apšvitos dozimetrinės kontrolės, transporto priemonių, įrangos ir kitų daiktų radioaktyviojo užterštumo kontrolės įvykus branduolinei ar radiologinei avarijai rekomendacijomis, patvirtintomis Radiacinės saugos centro direktoriaus 2020 m. rugsėjo 2 d. įsakymu Nr. V-61 „Dėl Avariją likviduojančių darbuotojų išorinės ir vidinės apšvitos dozimetrinės kontrolės, transporto priemonių, įrangos ir kitų daiktų radioaktyviojo užterštumo kontrolės įvykus branduolinei ar radiologinei avarijai rekomendacijų patvirtinimo“, ir kitais teisės aktais, reglamentuojančiais asmens ir visuomenės sveikatos priežiūros organizavimą ekstremaliųjų situacijų atvejais.</w:t>
                  </w:r>
                </w:p>
                <w:p>
                  <w:pPr>
                    <w:suppressAutoHyphens/>
                    <w:spacing w:line="276" w:lineRule="auto"/>
                    <w:ind w:firstLine="720"/>
                    <w:jc w:val="both"/>
                    <w:textAlignment w:val="baseline"/>
                  </w:pPr>
                </w:p>
              </w:sdtContent>
            </w:sdt>
          </w:sdtContent>
        </w:sdt>
        <w:sdt>
          <w:sdtPr>
            <w:alias w:val="skyrius"/>
            <w:tag w:val="part_83baef50bb5b4888b3638575fdd54173"/>
            <w:lock w:val="sdtLocked"/>
            <w:richText/>
          </w:sdtPr>
          <w:sdtContent>
            <w:p>
              <w:pPr>
                <w:suppressAutoHyphens/>
                <w:jc w:val="center"/>
                <w:textAlignment w:val="baseline"/>
                <w:rPr>
                  <w:b/>
                  <w:bCs/>
                  <w:caps/>
                  <w:color w:val="000000"/>
                  <w:lang w:val="lt"/>
                </w:rPr>
              </w:pPr>
              <w:sdt>
                <w:sdtPr>
                  <w:alias w:val="Numeris"/>
                  <w:tag w:val="nr_83baef50bb5b4888b3638575fdd54173"/>
                  <w:lock w:val="sdtLocked"/>
                  <w:richText/>
                </w:sdtPr>
                <w:sdtContent>
                  <w:r>
                    <w:rPr>
                      <w:b/>
                      <w:bCs/>
                      <w:caps/>
                      <w:color w:val="000000"/>
                      <w:lang w:val="lt"/>
                    </w:rPr>
                    <w:t>II</w:t>
                  </w:r>
                </w:sdtContent>
              </w:sdt>
              <w:r>
                <w:rPr>
                  <w:b/>
                  <w:bCs/>
                  <w:caps/>
                  <w:color w:val="000000"/>
                  <w:lang w:val="lt"/>
                </w:rPr>
                <w:t xml:space="preserve"> SKYRIUS</w:t>
              </w:r>
            </w:p>
            <w:p>
              <w:pPr>
                <w:spacing w:line="259" w:lineRule="auto"/>
                <w:ind w:firstLine="62"/>
                <w:jc w:val="center"/>
                <w:rPr>
                  <w:b/>
                  <w:bCs/>
                  <w:color w:val="000000"/>
                  <w:lang w:val="lt"/>
                </w:rPr>
              </w:pPr>
              <w:sdt>
                <w:sdtPr>
                  <w:alias w:val="Pavadinimas"/>
                  <w:tag w:val="title_83baef50bb5b4888b3638575fdd54173"/>
                  <w:lock w:val="sdtLocked"/>
                  <w:richText/>
                </w:sdtPr>
                <w:sdtContent>
                  <w:r>
                    <w:rPr>
                      <w:b/>
                      <w:bCs/>
                      <w:color w:val="000000"/>
                      <w:lang w:val="lt"/>
                    </w:rPr>
                    <w:t>KAUPIAMŲ ASMENINĖS APSAUGOS PRIEMONIŲ IR KITŲ PRIEMONIŲ, SKIRTŲ PASIRENGTI EKSTREMALIŲJŲ SITUACIJŲ, SUKELTŲ BIOLOGINIŲ</w:t>
                  </w:r>
                  <w:r>
                    <w:rPr>
                      <w:color w:val="000000"/>
                      <w:lang w:val="lt"/>
                    </w:rPr>
                    <w:t xml:space="preserve"> </w:t>
                  </w:r>
                  <w:r>
                    <w:rPr>
                      <w:b/>
                      <w:bCs/>
                      <w:color w:val="000000"/>
                      <w:lang w:val="lt"/>
                    </w:rPr>
                    <w:t>VEIKSNIŲ BEI TERORISTINIŲ IŠPUOLIŲ, KURIŲ METU NAUDOJAMOS PAVOJINGOS BIOLOGINĖS MEDŽIAGOS PADARINIŲ ŠALINIMUI, SĄRAŠAS</w:t>
                  </w:r>
                </w:sdtContent>
              </w:sdt>
            </w:p>
            <w:p>
              <w:pPr>
                <w:ind w:firstLine="720"/>
                <w:jc w:val="both"/>
                <w:rPr>
                  <w:color w:val="000000"/>
                  <w:lang w:val="lt"/>
                </w:rPr>
              </w:pPr>
            </w:p>
            <w:sdt>
              <w:sdtPr>
                <w:alias w:val="4 p."/>
                <w:tag w:val="part_a11b958473964f00816df40d74992af2"/>
                <w:lock w:val="sdtLocked"/>
                <w:richText/>
              </w:sdtPr>
              <w:sdtContent>
                <w:p>
                  <w:pPr>
                    <w:ind w:firstLine="720"/>
                    <w:jc w:val="both"/>
                    <w:rPr>
                      <w:color w:val="000000"/>
                      <w:lang w:val="lt"/>
                    </w:rPr>
                  </w:pPr>
                  <w:sdt>
                    <w:sdtPr>
                      <w:alias w:val="Numeris"/>
                      <w:tag w:val="nr_a11b958473964f00816df40d74992af2"/>
                      <w:lock w:val="sdtLocked"/>
                      <w:richText/>
                    </w:sdtPr>
                    <w:sdtContent>
                      <w:r>
                        <w:rPr>
                          <w:color w:val="000000"/>
                          <w:lang w:val="lt"/>
                        </w:rPr>
                        <w:t>4</w:t>
                      </w:r>
                    </w:sdtContent>
                  </w:sdt>
                  <w:r>
                    <w:rPr>
                      <w:color w:val="000000"/>
                      <w:lang w:val="lt"/>
                    </w:rPr>
                    <w:t>. Licencijuojamas asmens sveikatos priežiūros paslaugas teikiančios asmens sveikatos priežiūros įstaigos (toliau – ASPĮ) sukauptiną priemonių kiekį apskaičiuoja taip (pagal priede pateiktą pavyzdį):</w:t>
                  </w:r>
                </w:p>
                <w:sdt>
                  <w:sdtPr>
                    <w:alias w:val="4.1 pp."/>
                    <w:tag w:val="part_1c1b219c465c4589a210a5785007dda0"/>
                    <w:lock w:val="sdtLocked"/>
                    <w:richText/>
                  </w:sdtPr>
                  <w:sdtContent>
                    <w:p>
                      <w:pPr>
                        <w:spacing w:line="259" w:lineRule="auto"/>
                        <w:ind w:firstLine="720"/>
                        <w:jc w:val="both"/>
                        <w:rPr>
                          <w:color w:val="000000"/>
                          <w:lang w:val="lt"/>
                        </w:rPr>
                      </w:pPr>
                      <w:sdt>
                        <w:sdtPr>
                          <w:alias w:val="Numeris"/>
                          <w:tag w:val="nr_1c1b219c465c4589a210a5785007dda0"/>
                          <w:lock w:val="sdtLocked"/>
                          <w:richText/>
                        </w:sdtPr>
                        <w:sdtContent>
                          <w:r>
                            <w:rPr>
                              <w:color w:val="000000"/>
                              <w:lang w:val="lt"/>
                            </w:rPr>
                            <w:t>4.1</w:t>
                          </w:r>
                        </w:sdtContent>
                      </w:sdt>
                      <w:r>
                        <w:rPr>
                          <w:color w:val="000000"/>
                          <w:lang w:val="lt"/>
                        </w:rPr>
                        <w:t>. stacionarines asmens sveikatos priežiūros paslaugas teikiančios ASPĮ patvirtintą stacionaro lovų skaičių daugina iš AAP, medicinos priemonių ir biocidų normatyvų vienai stacionaro lovai ir koeficiento pagal ASPĮ veiklos pobūdį;</w:t>
                      </w:r>
                    </w:p>
                  </w:sdtContent>
                </w:sdt>
                <w:sdt>
                  <w:sdtPr>
                    <w:alias w:val="4.2 pp."/>
                    <w:tag w:val="part_6ebca1a162b847ccbf7a0bea8f70fdd6"/>
                    <w:lock w:val="sdtLocked"/>
                    <w:richText/>
                  </w:sdtPr>
                  <w:sdtContent>
                    <w:p>
                      <w:pPr>
                        <w:ind w:firstLine="720"/>
                        <w:jc w:val="both"/>
                        <w:rPr>
                          <w:color w:val="000000"/>
                          <w:lang w:val="lt"/>
                        </w:rPr>
                      </w:pPr>
                      <w:sdt>
                        <w:sdtPr>
                          <w:alias w:val="Numeris"/>
                          <w:tag w:val="nr_6ebca1a162b847ccbf7a0bea8f70fdd6"/>
                          <w:lock w:val="sdtLocked"/>
                          <w:richText/>
                        </w:sdtPr>
                        <w:sdtContent>
                          <w:r>
                            <w:rPr>
                              <w:color w:val="000000"/>
                              <w:lang w:val="lt"/>
                            </w:rPr>
                            <w:t>4.2</w:t>
                          </w:r>
                        </w:sdtContent>
                      </w:sdt>
                      <w:r>
                        <w:rPr>
                          <w:color w:val="000000"/>
                          <w:lang w:val="lt"/>
                        </w:rPr>
                        <w:t>. ambulatorines ir kitas Priemonių kaupimo tvarkos aprašo 4.1 papunktyje nenurodytas asmens sveikatos priežiūros paslaugas teikiančios ASPĮ patvirtintą pareigybių (etatų) skaičių ASPĮ daugina iš AAP, medicinos priemonių ir biocidų normatyvų vienai pareigybei (etatui) pagal ASPĮ teikiamų paslaugų pobūdį.</w:t>
                      </w:r>
                    </w:p>
                  </w:sdtContent>
                </w:sdt>
              </w:sdtContent>
            </w:sdt>
            <w:sdt>
              <w:sdtPr>
                <w:alias w:val="5 p."/>
                <w:tag w:val="part_3945b145d3b44ea9a69cf1b3c3f818b3"/>
                <w:lock w:val="sdtLocked"/>
                <w:richText/>
              </w:sdtPr>
              <w:sdtContent>
                <w:p>
                  <w:pPr>
                    <w:ind w:firstLine="720"/>
                    <w:jc w:val="both"/>
                    <w:rPr>
                      <w:color w:val="000000"/>
                      <w:lang w:val="lt"/>
                    </w:rPr>
                  </w:pPr>
                  <w:sdt>
                    <w:sdtPr>
                      <w:alias w:val="Numeris"/>
                      <w:tag w:val="nr_3945b145d3b44ea9a69cf1b3c3f818b3"/>
                      <w:lock w:val="sdtLocked"/>
                      <w:richText/>
                    </w:sdtPr>
                    <w:sdtContent>
                      <w:r>
                        <w:rPr>
                          <w:color w:val="000000"/>
                          <w:lang w:val="lt"/>
                        </w:rPr>
                        <w:t>5</w:t>
                      </w:r>
                    </w:sdtContent>
                  </w:sdt>
                  <w:r>
                    <w:rPr>
                      <w:color w:val="000000"/>
                      <w:lang w:val="lt"/>
                    </w:rPr>
                    <w:t>. AAP, medicinos priemones ir biocidus kaupia:</w:t>
                  </w:r>
                </w:p>
                <w:sdt>
                  <w:sdtPr>
                    <w:alias w:val="5.1 pp."/>
                    <w:tag w:val="part_16b3cefbab4e4ac9a06898f77294a0d9"/>
                    <w:lock w:val="sdtLocked"/>
                    <w:richText/>
                  </w:sdtPr>
                  <w:sdtContent>
                    <w:p>
                      <w:pPr>
                        <w:ind w:firstLine="720"/>
                        <w:jc w:val="both"/>
                        <w:rPr>
                          <w:color w:val="000000"/>
                          <w:lang w:val="lt"/>
                        </w:rPr>
                      </w:pPr>
                      <w:sdt>
                        <w:sdtPr>
                          <w:alias w:val="Numeris"/>
                          <w:tag w:val="nr_16b3cefbab4e4ac9a06898f77294a0d9"/>
                          <w:lock w:val="sdtLocked"/>
                          <w:richText/>
                        </w:sdtPr>
                        <w:sdtContent>
                          <w:r>
                            <w:rPr>
                              <w:color w:val="000000"/>
                              <w:lang w:val="lt"/>
                            </w:rPr>
                            <w:t>5.1</w:t>
                          </w:r>
                        </w:sdtContent>
                      </w:sdt>
                      <w:r>
                        <w:rPr>
                          <w:color w:val="000000"/>
                          <w:lang w:val="lt"/>
                        </w:rPr>
                        <w:t xml:space="preserve">. asmens ir visuomenės sveikatos priežiūros įstaigos (toliau – Įstaigos) bei </w:t>
                      </w:r>
                      <w:r>
                        <w:rPr>
                          <w:color w:val="000000"/>
                        </w:rPr>
                        <w:t xml:space="preserve">vaistinės, turinčios </w:t>
                      </w:r>
                      <w:r>
                        <w:t>įstaigos asmens sveikatos priežiūros veiklos licenciją, suteikiančią teisę teikti tik išplėstinės praktikos vaistininko sveikatos priežiūros paslaugas;</w:t>
                      </w:r>
                    </w:p>
                  </w:sdtContent>
                </w:sdt>
                <w:sdt>
                  <w:sdtPr>
                    <w:alias w:val="5.2 pp."/>
                    <w:tag w:val="part_99d7abf5b4da405596c82b44b939ab6f"/>
                    <w:lock w:val="sdtLocked"/>
                    <w:richText/>
                  </w:sdtPr>
                  <w:sdtContent>
                    <w:p>
                      <w:pPr>
                        <w:ind w:firstLine="720"/>
                        <w:jc w:val="both"/>
                        <w:rPr>
                          <w:color w:val="000000"/>
                          <w:lang w:val="lt"/>
                        </w:rPr>
                      </w:pPr>
                      <w:sdt>
                        <w:sdtPr>
                          <w:alias w:val="Numeris"/>
                          <w:tag w:val="nr_99d7abf5b4da405596c82b44b939ab6f"/>
                          <w:lock w:val="sdtLocked"/>
                          <w:richText/>
                        </w:sdtPr>
                        <w:sdtContent>
                          <w:r>
                            <w:rPr>
                              <w:color w:val="000000"/>
                              <w:lang w:val="lt"/>
                            </w:rPr>
                            <w:t>5.2</w:t>
                          </w:r>
                        </w:sdtContent>
                      </w:sdt>
                      <w:r>
                        <w:rPr>
                          <w:color w:val="000000"/>
                          <w:lang w:val="lt"/>
                        </w:rPr>
                        <w:t>. vaistinės;</w:t>
                      </w:r>
                    </w:p>
                  </w:sdtContent>
                </w:sdt>
                <w:sdt>
                  <w:sdtPr>
                    <w:alias w:val="5.3 pp."/>
                    <w:tag w:val="part_38de9abbad8840b98283b17ad2595eaf"/>
                    <w:lock w:val="sdtLocked"/>
                    <w:richText/>
                  </w:sdtPr>
                  <w:sdtContent>
                    <w:p>
                      <w:pPr>
                        <w:ind w:firstLine="720"/>
                        <w:jc w:val="both"/>
                        <w:rPr>
                          <w:color w:val="000000"/>
                          <w:lang w:val="lt"/>
                        </w:rPr>
                      </w:pPr>
                      <w:sdt>
                        <w:sdtPr>
                          <w:alias w:val="Numeris"/>
                          <w:tag w:val="nr_38de9abbad8840b98283b17ad2595eaf"/>
                          <w:lock w:val="sdtLocked"/>
                          <w:richText/>
                        </w:sdtPr>
                        <w:sdtContent>
                          <w:r>
                            <w:rPr>
                              <w:color w:val="000000"/>
                              <w:lang w:val="lt"/>
                            </w:rPr>
                            <w:t>5.3</w:t>
                          </w:r>
                        </w:sdtContent>
                      </w:sdt>
                      <w:r>
                        <w:rPr>
                          <w:color w:val="000000"/>
                          <w:lang w:val="lt"/>
                        </w:rPr>
                        <w:t>. licencijuojamos visuomenės sveikatos priežiūros veiklai įmonės, atliekančios privalomą profilaktinį aplinkos kenksmingumo pašalinimą (dezinfekciją, dezinsekciją ir deratizaciją);</w:t>
                      </w:r>
                    </w:p>
                  </w:sdtContent>
                </w:sdt>
                <w:sdt>
                  <w:sdtPr>
                    <w:alias w:val="5.4 pp."/>
                    <w:tag w:val="part_197a374df4c7454ab06cd3ce14855af2"/>
                    <w:lock w:val="sdtLocked"/>
                    <w:richText/>
                  </w:sdtPr>
                  <w:sdtContent>
                    <w:p>
                      <w:pPr>
                        <w:ind w:firstLine="720"/>
                        <w:rPr>
                          <w:lang w:val="lt"/>
                        </w:rPr>
                      </w:pPr>
                      <w:sdt>
                        <w:sdtPr>
                          <w:alias w:val="Numeris"/>
                          <w:tag w:val="nr_197a374df4c7454ab06cd3ce14855af2"/>
                          <w:lock w:val="sdtLocked"/>
                          <w:richText/>
                        </w:sdtPr>
                        <w:sdtContent>
                          <w:r>
                            <w:rPr>
                              <w:color w:val="000000"/>
                              <w:lang w:val="lt"/>
                            </w:rPr>
                            <w:t>5.4</w:t>
                          </w:r>
                        </w:sdtContent>
                      </w:sdt>
                      <w:r>
                        <w:rPr>
                          <w:color w:val="000000"/>
                          <w:lang w:val="lt"/>
                        </w:rPr>
                        <w:t>. Nacionalinis visuomenės sveikatos centras prie Sveikatos apsaugos ministerijos (toliau – NVSC);</w:t>
                      </w:r>
                    </w:p>
                  </w:sdtContent>
                </w:sdt>
                <w:sdt>
                  <w:sdtPr>
                    <w:alias w:val="5.5 pp."/>
                    <w:tag w:val="part_43a615a811744491823bad20221cf717"/>
                    <w:lock w:val="sdtLocked"/>
                    <w:richText/>
                  </w:sdtPr>
                  <w:sdtContent>
                    <w:p>
                      <w:pPr>
                        <w:ind w:firstLine="720"/>
                        <w:jc w:val="both"/>
                        <w:rPr>
                          <w:color w:val="000000"/>
                          <w:lang w:val="lt"/>
                        </w:rPr>
                      </w:pPr>
                      <w:sdt>
                        <w:sdtPr>
                          <w:alias w:val="Numeris"/>
                          <w:tag w:val="nr_43a615a811744491823bad20221cf717"/>
                          <w:lock w:val="sdtLocked"/>
                          <w:richText/>
                        </w:sdtPr>
                        <w:sdtContent>
                          <w:r>
                            <w:rPr>
                              <w:color w:val="000000"/>
                              <w:lang w:val="lt"/>
                            </w:rPr>
                            <w:t>5.5</w:t>
                          </w:r>
                        </w:sdtContent>
                      </w:sdt>
                      <w:r>
                        <w:rPr>
                          <w:color w:val="000000"/>
                          <w:lang w:val="lt"/>
                        </w:rPr>
                        <w:t>. Nacionalinė visuomenės sveikatos priežiūros laboratorija (toliau – NVSPL).</w:t>
                      </w:r>
                    </w:p>
                  </w:sdtContent>
                </w:sdt>
              </w:sdtContent>
            </w:sdt>
            <w:sdt>
              <w:sdtPr>
                <w:alias w:val="6 p."/>
                <w:tag w:val="part_b7b7f59fbcc8483a89fd6cbdb85b4f49"/>
                <w:lock w:val="sdtLocked"/>
                <w:richText/>
              </w:sdtPr>
              <w:sdtContent>
                <w:p>
                  <w:pPr>
                    <w:ind w:firstLine="720"/>
                    <w:jc w:val="both"/>
                    <w:rPr>
                      <w:lang w:val="lt"/>
                    </w:rPr>
                  </w:pPr>
                  <w:sdt>
                    <w:sdtPr>
                      <w:alias w:val="Numeris"/>
                      <w:tag w:val="nr_b7b7f59fbcc8483a89fd6cbdb85b4f49"/>
                      <w:lock w:val="sdtLocked"/>
                      <w:richText/>
                    </w:sdtPr>
                    <w:sdtContent>
                      <w:r>
                        <w:rPr>
                          <w:color w:val="000000"/>
                          <w:lang w:val="lt"/>
                        </w:rPr>
                        <w:t>6</w:t>
                      </w:r>
                    </w:sdtContent>
                  </w:sdt>
                  <w:r>
                    <w:rPr>
                      <w:color w:val="000000"/>
                      <w:lang w:val="lt"/>
                    </w:rPr>
                    <w:t xml:space="preserve">. Licencijuojamos visuomenės sveikatos priežiūros veiklai įmonės, atliekančios privalomą profilaktinį aplinkos kenksmingumo pašalinimą (dezinfekciją, dezinsekciją ir deratizaciją), bei </w:t>
                  </w:r>
                  <w:r>
                    <w:rPr>
                      <w:color w:val="000000"/>
                    </w:rPr>
                    <w:t xml:space="preserve">vaistinės, turinčios </w:t>
                  </w:r>
                  <w:r>
                    <w:t>įstaigos asmens sveikatos priežiūros veiklos licenciją, suteikiančią teisę teikti tik išplėstinės praktikos vaistininko sveikatos priežiūros paslaugas</w:t>
                  </w:r>
                  <w:r>
                    <w:rPr>
                      <w:color w:val="000000"/>
                      <w:lang w:val="lt"/>
                    </w:rPr>
                    <w:t xml:space="preserve">, būtinas priemones privalo kaupti vadovaudamosi Lietuvos Respublikos Vyriausybės 2022 m. gruodžio 29 d. nutarimu Nr. 1317 „Dėl Lietuvos Respublikos krizių valdymo ir civilinės saugos įstatymo įgyvendinimo“. </w:t>
                  </w:r>
                </w:p>
              </w:sdtContent>
            </w:sdt>
            <w:sdt>
              <w:sdtPr>
                <w:alias w:val="7 p."/>
                <w:tag w:val="part_c355715bdc1946ca8d96587c94168751"/>
                <w:lock w:val="sdtLocked"/>
                <w:richText/>
              </w:sdtPr>
              <w:sdtContent>
                <w:p>
                  <w:pPr>
                    <w:spacing w:line="257" w:lineRule="auto"/>
                    <w:ind w:firstLine="720"/>
                    <w:jc w:val="both"/>
                    <w:rPr>
                      <w:color w:val="000000"/>
                      <w:lang w:val="lt"/>
                    </w:rPr>
                  </w:pPr>
                  <w:sdt>
                    <w:sdtPr>
                      <w:alias w:val="Numeris"/>
                      <w:tag w:val="nr_c355715bdc1946ca8d96587c94168751"/>
                      <w:lock w:val="sdtLocked"/>
                      <w:richText/>
                    </w:sdtPr>
                    <w:sdtContent>
                      <w:r>
                        <w:rPr>
                          <w:color w:val="000000"/>
                          <w:lang w:val="lt"/>
                        </w:rPr>
                        <w:t>7</w:t>
                      </w:r>
                    </w:sdtContent>
                  </w:sdt>
                  <w:r>
                    <w:rPr>
                      <w:color w:val="000000"/>
                      <w:lang w:val="lt"/>
                    </w:rPr>
                    <w:t>. ASPĮ kaupiamų AAP ir kitų priemonių, skirtų pasirengti ekstremaliųjų situacijų, sukeltų biologinių veiksnių, bei teroristinių išpuolių, kurių metu naudojamos pavojingos biologinės medžiagos, ir jų padarinių šalinimui, sąrašas:</w:t>
                  </w:r>
                </w:p>
                <w:sdt>
                  <w:sdtPr>
                    <w:alias w:val="7.1 pp."/>
                    <w:tag w:val="part_38a0fc08f7e246959de0d718d448e0d1"/>
                    <w:lock w:val="sdtLocked"/>
                    <w:richText/>
                  </w:sdtPr>
                  <w:sdtContent>
                    <w:p>
                      <w:pPr>
                        <w:suppressAutoHyphens/>
                        <w:ind w:firstLine="720"/>
                        <w:jc w:val="both"/>
                        <w:textAlignment w:val="baseline"/>
                        <w:rPr>
                          <w:color w:val="000000"/>
                          <w:lang w:val="lt"/>
                        </w:rPr>
                      </w:pPr>
                      <w:sdt>
                        <w:sdtPr>
                          <w:alias w:val="Numeris"/>
                          <w:tag w:val="nr_38a0fc08f7e246959de0d718d448e0d1"/>
                          <w:lock w:val="sdtLocked"/>
                          <w:richText/>
                        </w:sdtPr>
                        <w:sdtContent>
                          <w:r>
                            <w:rPr>
                              <w:caps/>
                              <w:color w:val="000000"/>
                              <w:lang w:val="lt"/>
                            </w:rPr>
                            <w:t>7.</w:t>
                          </w:r>
                          <w:r>
                            <w:rPr>
                              <w:color w:val="000000"/>
                              <w:lang w:val="lt"/>
                            </w:rPr>
                            <w:t>1</w:t>
                          </w:r>
                        </w:sdtContent>
                      </w:sdt>
                      <w:r>
                        <w:rPr>
                          <w:color w:val="000000"/>
                          <w:lang w:val="lt"/>
                        </w:rPr>
                        <w:t>. stacionarines asmens sveikatos priežiūros paslaugas teikiančiose ASPĮ:</w:t>
                      </w:r>
                    </w:p>
                    <w:sdt>
                      <w:sdtPr>
                        <w:alias w:val="7.1.1 pp."/>
                        <w:tag w:val="part_f7e3fe555e454fa0ac00f813980cb951"/>
                        <w:lock w:val="sdtLocked"/>
                        <w:richText/>
                      </w:sdtPr>
                      <w:sdtContent>
                        <w:p>
                          <w:pPr>
                            <w:suppressAutoHyphens/>
                            <w:ind w:firstLine="720"/>
                            <w:jc w:val="both"/>
                            <w:textAlignment w:val="baseline"/>
                            <w:rPr>
                              <w:color w:val="000000"/>
                              <w:lang w:val="lt"/>
                            </w:rPr>
                          </w:pPr>
                          <w:sdt>
                            <w:sdtPr>
                              <w:alias w:val="Numeris"/>
                              <w:tag w:val="nr_f7e3fe555e454fa0ac00f813980cb951"/>
                              <w:lock w:val="sdtLocked"/>
                              <w:richText/>
                            </w:sdtPr>
                            <w:sdtContent>
                              <w:r>
                                <w:rPr>
                                  <w:color w:val="000000"/>
                                  <w:lang w:val="lt"/>
                                </w:rPr>
                                <w:t>7.1.1</w:t>
                              </w:r>
                            </w:sdtContent>
                          </w:sdt>
                          <w:r>
                            <w:rPr>
                              <w:color w:val="000000"/>
                              <w:lang w:val="lt"/>
                            </w:rPr>
                            <w:t>. vienai stacionaro lovai aprūpinti taikomi šie normatyvai:</w:t>
                          </w:r>
                        </w:p>
                        <w:sdt>
                          <w:sdtPr>
                            <w:alias w:val="7.1.1.1 pp."/>
                            <w:tag w:val="part_aff5f6c9ab3947f0b7c8150d71275b7b"/>
                            <w:lock w:val="sdtLocked"/>
                            <w:richText/>
                          </w:sdtPr>
                          <w:sdtContent>
                            <w:p>
                              <w:pPr>
                                <w:suppressAutoHyphens/>
                                <w:ind w:firstLine="720"/>
                                <w:jc w:val="both"/>
                                <w:textAlignment w:val="baseline"/>
                                <w:rPr>
                                  <w:color w:val="000000"/>
                                  <w:lang w:val="lt"/>
                                </w:rPr>
                              </w:pPr>
                              <w:sdt>
                                <w:sdtPr>
                                  <w:alias w:val="Numeris"/>
                                  <w:tag w:val="nr_aff5f6c9ab3947f0b7c8150d71275b7b"/>
                                  <w:lock w:val="sdtLocked"/>
                                  <w:richText/>
                                </w:sdtPr>
                                <w:sdtContent>
                                  <w:r>
                                    <w:rPr>
                                      <w:color w:val="000000"/>
                                      <w:lang w:val="lt"/>
                                    </w:rPr>
                                    <w:t>7.1.1.1</w:t>
                                  </w:r>
                                </w:sdtContent>
                              </w:sdt>
                              <w:r>
                                <w:rPr>
                                  <w:color w:val="000000"/>
                                  <w:lang w:val="lt"/>
                                </w:rPr>
                                <w:t>. AAP:</w:t>
                              </w:r>
                            </w:p>
                            <w:sdt>
                              <w:sdtPr>
                                <w:alias w:val="7.1.1.1.1 pp."/>
                                <w:tag w:val="part_a4d60b8c67804f47a10d845b0f7f3b1f"/>
                                <w:lock w:val="sdtLocked"/>
                                <w:richText/>
                              </w:sdtPr>
                              <w:sdtContent>
                                <w:p>
                                  <w:pPr>
                                    <w:suppressAutoHyphens/>
                                    <w:ind w:firstLine="720"/>
                                    <w:jc w:val="both"/>
                                    <w:textAlignment w:val="baseline"/>
                                    <w:rPr>
                                      <w:color w:val="000000"/>
                                      <w:lang w:val="lt"/>
                                    </w:rPr>
                                  </w:pPr>
                                  <w:sdt>
                                    <w:sdtPr>
                                      <w:alias w:val="Numeris"/>
                                      <w:tag w:val="nr_a4d60b8c67804f47a10d845b0f7f3b1f"/>
                                      <w:lock w:val="sdtLocked"/>
                                      <w:richText/>
                                    </w:sdtPr>
                                    <w:sdtContent>
                                      <w:r>
                                        <w:rPr>
                                          <w:color w:val="000000"/>
                                          <w:lang w:val="lt"/>
                                        </w:rPr>
                                        <w:t>7.1.1.1.1</w:t>
                                      </w:r>
                                    </w:sdtContent>
                                  </w:sdt>
                                  <w:r>
                                    <w:rPr>
                                      <w:color w:val="000000"/>
                                      <w:lang w:val="lt"/>
                                    </w:rPr>
                                    <w:t>. respiratorių – 6,75 vnt.;</w:t>
                                  </w:r>
                                </w:p>
                              </w:sdtContent>
                            </w:sdt>
                            <w:sdt>
                              <w:sdtPr>
                                <w:alias w:val="7.1.1.1.2 pp."/>
                                <w:tag w:val="part_95a3da897e7f48299f8e4ed16f5e1589"/>
                                <w:lock w:val="sdtLocked"/>
                                <w:richText/>
                              </w:sdtPr>
                              <w:sdtContent>
                                <w:p>
                                  <w:pPr>
                                    <w:suppressAutoHyphens/>
                                    <w:ind w:firstLine="720"/>
                                    <w:jc w:val="both"/>
                                    <w:textAlignment w:val="baseline"/>
                                    <w:rPr>
                                      <w:color w:val="000000"/>
                                      <w:lang w:val="lt"/>
                                    </w:rPr>
                                  </w:pPr>
                                  <w:sdt>
                                    <w:sdtPr>
                                      <w:alias w:val="Numeris"/>
                                      <w:tag w:val="nr_95a3da897e7f48299f8e4ed16f5e1589"/>
                                      <w:lock w:val="sdtLocked"/>
                                      <w:richText/>
                                    </w:sdtPr>
                                    <w:sdtContent>
                                      <w:r>
                                        <w:rPr>
                                          <w:color w:val="000000"/>
                                          <w:lang w:val="lt"/>
                                        </w:rPr>
                                        <w:t>7.1.1.1.2</w:t>
                                      </w:r>
                                    </w:sdtContent>
                                  </w:sdt>
                                  <w:r>
                                    <w:rPr>
                                      <w:color w:val="000000"/>
                                      <w:lang w:val="lt"/>
                                    </w:rPr>
                                    <w:t>. apsauginių akinių arba apsauginių veido skydelių – 0,3 vnt.;</w:t>
                                  </w:r>
                                </w:p>
                              </w:sdtContent>
                            </w:sdt>
                            <w:sdt>
                              <w:sdtPr>
                                <w:alias w:val="7.1.1.1.3 pp."/>
                                <w:tag w:val="part_7a94c125a25a4defa4d13e66a1fe8ab9"/>
                                <w:lock w:val="sdtLocked"/>
                                <w:richText/>
                              </w:sdtPr>
                              <w:sdtContent>
                                <w:p>
                                  <w:pPr>
                                    <w:suppressAutoHyphens/>
                                    <w:ind w:firstLine="720"/>
                                    <w:jc w:val="both"/>
                                    <w:textAlignment w:val="baseline"/>
                                    <w:rPr>
                                      <w:color w:val="000000"/>
                                      <w:lang w:val="lt"/>
                                    </w:rPr>
                                  </w:pPr>
                                  <w:sdt>
                                    <w:sdtPr>
                                      <w:alias w:val="Numeris"/>
                                      <w:tag w:val="nr_7a94c125a25a4defa4d13e66a1fe8ab9"/>
                                      <w:lock w:val="sdtLocked"/>
                                      <w:richText/>
                                    </w:sdtPr>
                                    <w:sdtContent>
                                      <w:r>
                                        <w:rPr>
                                          <w:color w:val="000000"/>
                                          <w:lang w:val="lt"/>
                                        </w:rPr>
                                        <w:t>7.1.1.1.3</w:t>
                                      </w:r>
                                    </w:sdtContent>
                                  </w:sdt>
                                  <w:r>
                                    <w:rPr>
                                      <w:color w:val="000000"/>
                                      <w:lang w:val="lt"/>
                                    </w:rPr>
                                    <w:t>. apsauginių kombinezonų – 1,32 vnt.;</w:t>
                                  </w:r>
                                </w:p>
                              </w:sdtContent>
                            </w:sdt>
                            <w:sdt>
                              <w:sdtPr>
                                <w:alias w:val="7.1.1.1.4 pp."/>
                                <w:tag w:val="part_8f4626722c6648469891c0c8680eb135"/>
                                <w:lock w:val="sdtLocked"/>
                                <w:richText/>
                              </w:sdtPr>
                              <w:sdtContent>
                                <w:p>
                                  <w:pPr>
                                    <w:suppressAutoHyphens/>
                                    <w:ind w:firstLine="720"/>
                                    <w:jc w:val="both"/>
                                    <w:textAlignment w:val="baseline"/>
                                    <w:rPr>
                                      <w:color w:val="000000"/>
                                      <w:lang w:val="lt"/>
                                    </w:rPr>
                                  </w:pPr>
                                  <w:sdt>
                                    <w:sdtPr>
                                      <w:alias w:val="Numeris"/>
                                      <w:tag w:val="nr_8f4626722c6648469891c0c8680eb135"/>
                                      <w:lock w:val="sdtLocked"/>
                                      <w:richText/>
                                    </w:sdtPr>
                                    <w:sdtContent>
                                      <w:r>
                                        <w:rPr>
                                          <w:color w:val="000000"/>
                                          <w:lang w:val="lt"/>
                                        </w:rPr>
                                        <w:t>7.1.1.1.4</w:t>
                                      </w:r>
                                    </w:sdtContent>
                                  </w:sdt>
                                  <w:r>
                                    <w:rPr>
                                      <w:color w:val="000000"/>
                                      <w:lang w:val="lt"/>
                                    </w:rPr>
                                    <w:t>. apsauginių chalatų – 5,27 vnt.;</w:t>
                                  </w:r>
                                </w:p>
                              </w:sdtContent>
                            </w:sdt>
                            <w:sdt>
                              <w:sdtPr>
                                <w:alias w:val="7.1.1.1.5 pp."/>
                                <w:tag w:val="part_cb41a8d6942b40f28a6d7b31f11b4c54"/>
                                <w:lock w:val="sdtLocked"/>
                                <w:richText/>
                              </w:sdtPr>
                              <w:sdtContent>
                                <w:p>
                                  <w:pPr>
                                    <w:suppressAutoHyphens/>
                                    <w:ind w:firstLine="720"/>
                                    <w:jc w:val="both"/>
                                    <w:textAlignment w:val="baseline"/>
                                    <w:rPr>
                                      <w:color w:val="000000"/>
                                      <w:lang w:val="lt"/>
                                    </w:rPr>
                                  </w:pPr>
                                  <w:sdt>
                                    <w:sdtPr>
                                      <w:alias w:val="Numeris"/>
                                      <w:tag w:val="nr_cb41a8d6942b40f28a6d7b31f11b4c54"/>
                                      <w:lock w:val="sdtLocked"/>
                                      <w:richText/>
                                    </w:sdtPr>
                                    <w:sdtContent>
                                      <w:r>
                                        <w:rPr>
                                          <w:color w:val="000000"/>
                                          <w:lang w:val="lt"/>
                                        </w:rPr>
                                        <w:t>7.1.1.1.5</w:t>
                                      </w:r>
                                    </w:sdtContent>
                                  </w:sdt>
                                  <w:r>
                                    <w:rPr>
                                      <w:color w:val="000000"/>
                                      <w:lang w:val="lt"/>
                                    </w:rPr>
                                    <w:t>. apsauginių kepuraičių – 5,27 vnt.;</w:t>
                                  </w:r>
                                </w:p>
                              </w:sdtContent>
                            </w:sdt>
                            <w:sdt>
                              <w:sdtPr>
                                <w:alias w:val="7.1.1.1.6 pp."/>
                                <w:tag w:val="part_2adaa5a79ff84f40a88da8be9d03d4b9"/>
                                <w:lock w:val="sdtLocked"/>
                                <w:richText/>
                              </w:sdtPr>
                              <w:sdtContent>
                                <w:p>
                                  <w:pPr>
                                    <w:suppressAutoHyphens/>
                                    <w:ind w:firstLine="720"/>
                                    <w:jc w:val="both"/>
                                    <w:textAlignment w:val="baseline"/>
                                    <w:rPr>
                                      <w:color w:val="000000"/>
                                      <w:lang w:val="lt"/>
                                    </w:rPr>
                                  </w:pPr>
                                  <w:sdt>
                                    <w:sdtPr>
                                      <w:alias w:val="Numeris"/>
                                      <w:tag w:val="nr_2adaa5a79ff84f40a88da8be9d03d4b9"/>
                                      <w:lock w:val="sdtLocked"/>
                                      <w:richText/>
                                    </w:sdtPr>
                                    <w:sdtContent>
                                      <w:r>
                                        <w:rPr>
                                          <w:color w:val="000000"/>
                                          <w:lang w:val="lt"/>
                                        </w:rPr>
                                        <w:t>7.1.1.1.6</w:t>
                                      </w:r>
                                    </w:sdtContent>
                                  </w:sdt>
                                  <w:r>
                                    <w:rPr>
                                      <w:color w:val="000000"/>
                                      <w:lang w:val="lt"/>
                                    </w:rPr>
                                    <w:t>. apsauginių antbačių – 10,54 vnt.;</w:t>
                                  </w:r>
                                </w:p>
                              </w:sdtContent>
                            </w:sdt>
                            <w:sdt>
                              <w:sdtPr>
                                <w:alias w:val="7.1.1.1.7 pp."/>
                                <w:tag w:val="part_b3311e10481146b8a26e741d26c8a923"/>
                                <w:lock w:val="sdtLocked"/>
                                <w:richText/>
                              </w:sdtPr>
                              <w:sdtContent>
                                <w:p>
                                  <w:pPr>
                                    <w:suppressAutoHyphens/>
                                    <w:ind w:firstLine="720"/>
                                    <w:jc w:val="both"/>
                                    <w:textAlignment w:val="baseline"/>
                                    <w:rPr>
                                      <w:color w:val="000000"/>
                                      <w:lang w:val="lt"/>
                                    </w:rPr>
                                  </w:pPr>
                                  <w:sdt>
                                    <w:sdtPr>
                                      <w:alias w:val="Numeris"/>
                                      <w:tag w:val="nr_b3311e10481146b8a26e741d26c8a923"/>
                                      <w:lock w:val="sdtLocked"/>
                                      <w:richText/>
                                    </w:sdtPr>
                                    <w:sdtContent>
                                      <w:r>
                                        <w:rPr>
                                          <w:color w:val="000000"/>
                                          <w:lang w:val="lt"/>
                                        </w:rPr>
                                        <w:t>7.1.1.1.7</w:t>
                                      </w:r>
                                    </w:sdtContent>
                                  </w:sdt>
                                  <w:r>
                                    <w:rPr>
                                      <w:color w:val="000000"/>
                                      <w:lang w:val="lt"/>
                                    </w:rPr>
                                    <w:t>. apsauginių prijuosčių – 5,27 vnt.;</w:t>
                                  </w:r>
                                </w:p>
                              </w:sdtContent>
                            </w:sdt>
                          </w:sdtContent>
                        </w:sdt>
                        <w:sdt>
                          <w:sdtPr>
                            <w:alias w:val="7.1.1.2 pp."/>
                            <w:tag w:val="part_5d072b5579f64169a9dda1490acf1c61"/>
                            <w:lock w:val="sdtLocked"/>
                            <w:richText/>
                          </w:sdtPr>
                          <w:sdtContent>
                            <w:p>
                              <w:pPr>
                                <w:suppressAutoHyphens/>
                                <w:ind w:firstLine="720"/>
                                <w:jc w:val="both"/>
                                <w:textAlignment w:val="baseline"/>
                                <w:rPr>
                                  <w:color w:val="000000"/>
                                  <w:lang w:val="lt"/>
                                </w:rPr>
                              </w:pPr>
                              <w:sdt>
                                <w:sdtPr>
                                  <w:alias w:val="Numeris"/>
                                  <w:tag w:val="nr_5d072b5579f64169a9dda1490acf1c61"/>
                                  <w:lock w:val="sdtLocked"/>
                                  <w:richText/>
                                </w:sdtPr>
                                <w:sdtContent>
                                  <w:r>
                                    <w:rPr>
                                      <w:color w:val="000000"/>
                                      <w:lang w:val="lt"/>
                                    </w:rPr>
                                    <w:t>7.1.1.2</w:t>
                                  </w:r>
                                </w:sdtContent>
                              </w:sdt>
                              <w:r>
                                <w:rPr>
                                  <w:color w:val="000000"/>
                                  <w:lang w:val="lt"/>
                                </w:rPr>
                                <w:t>. medicinos priemonių :</w:t>
                              </w:r>
                            </w:p>
                            <w:sdt>
                              <w:sdtPr>
                                <w:alias w:val="7.1.1.2.1 pp."/>
                                <w:tag w:val="part_36f13d17b5db45fa908aa3e9165f6e27"/>
                                <w:lock w:val="sdtLocked"/>
                                <w:richText/>
                              </w:sdtPr>
                              <w:sdtContent>
                                <w:p>
                                  <w:pPr>
                                    <w:suppressAutoHyphens/>
                                    <w:ind w:firstLine="720"/>
                                    <w:jc w:val="both"/>
                                    <w:textAlignment w:val="baseline"/>
                                    <w:rPr>
                                      <w:color w:val="000000"/>
                                      <w:lang w:val="lt"/>
                                    </w:rPr>
                                  </w:pPr>
                                  <w:sdt>
                                    <w:sdtPr>
                                      <w:alias w:val="Numeris"/>
                                      <w:tag w:val="nr_36f13d17b5db45fa908aa3e9165f6e27"/>
                                      <w:lock w:val="sdtLocked"/>
                                      <w:richText/>
                                    </w:sdtPr>
                                    <w:sdtContent>
                                      <w:r>
                                        <w:rPr>
                                          <w:color w:val="000000"/>
                                          <w:lang w:val="lt"/>
                                        </w:rPr>
                                        <w:t>7.1.1.2.1</w:t>
                                      </w:r>
                                    </w:sdtContent>
                                  </w:sdt>
                                  <w:r>
                                    <w:rPr>
                                      <w:color w:val="000000"/>
                                      <w:lang w:val="lt"/>
                                    </w:rPr>
                                    <w:t>. medicininių kaukių – 53,95 vnt.;</w:t>
                                  </w:r>
                                </w:p>
                              </w:sdtContent>
                            </w:sdt>
                            <w:sdt>
                              <w:sdtPr>
                                <w:alias w:val="7.1.1.2.2 pp."/>
                                <w:tag w:val="part_a3931e06b0804fe2bd52392b02987344"/>
                                <w:lock w:val="sdtLocked"/>
                                <w:richText/>
                              </w:sdtPr>
                              <w:sdtContent>
                                <w:p>
                                  <w:pPr>
                                    <w:suppressAutoHyphens/>
                                    <w:ind w:firstLine="720"/>
                                    <w:jc w:val="both"/>
                                    <w:textAlignment w:val="baseline"/>
                                    <w:rPr>
                                      <w:color w:val="000000"/>
                                      <w:lang w:val="lt"/>
                                    </w:rPr>
                                  </w:pPr>
                                  <w:sdt>
                                    <w:sdtPr>
                                      <w:alias w:val="Numeris"/>
                                      <w:tag w:val="nr_a3931e06b0804fe2bd52392b02987344"/>
                                      <w:lock w:val="sdtLocked"/>
                                      <w:richText/>
                                    </w:sdtPr>
                                    <w:sdtContent>
                                      <w:r>
                                        <w:rPr>
                                          <w:color w:val="000000"/>
                                          <w:lang w:val="lt"/>
                                        </w:rPr>
                                        <w:t>7.1.1.2.2</w:t>
                                      </w:r>
                                    </w:sdtContent>
                                  </w:sdt>
                                  <w:r>
                                    <w:rPr>
                                      <w:color w:val="000000"/>
                                      <w:lang w:val="lt"/>
                                    </w:rPr>
                                    <w:t>. medicininių pirštinių – 464,7 vnt. (stacionarines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7.1.1.3 pp."/>
                            <w:tag w:val="part_a479e9966b434411a3d747e890d513ad"/>
                            <w:lock w:val="sdtLocked"/>
                            <w:richText/>
                          </w:sdtPr>
                          <w:sdtContent>
                            <w:p>
                              <w:pPr>
                                <w:suppressAutoHyphens/>
                                <w:ind w:firstLine="720"/>
                                <w:jc w:val="both"/>
                                <w:textAlignment w:val="baseline"/>
                                <w:rPr>
                                  <w:color w:val="000000"/>
                                  <w:lang w:val="lt"/>
                                </w:rPr>
                              </w:pPr>
                              <w:sdt>
                                <w:sdtPr>
                                  <w:alias w:val="Numeris"/>
                                  <w:tag w:val="nr_a479e9966b434411a3d747e890d513ad"/>
                                  <w:lock w:val="sdtLocked"/>
                                  <w:richText/>
                                </w:sdtPr>
                                <w:sdtContent>
                                  <w:r>
                                    <w:rPr>
                                      <w:color w:val="000000"/>
                                      <w:lang w:val="lt"/>
                                    </w:rPr>
                                    <w:t>7.1.1.3</w:t>
                                  </w:r>
                                </w:sdtContent>
                              </w:sdt>
                              <w:r>
                                <w:rPr>
                                  <w:color w:val="000000"/>
                                  <w:lang w:val="lt"/>
                                </w:rPr>
                                <w:t>. biocidų:</w:t>
                              </w:r>
                            </w:p>
                            <w:sdt>
                              <w:sdtPr>
                                <w:alias w:val="7.1.1.3.1 pp."/>
                                <w:tag w:val="part_946a3c3e30cd404f8628548e828c9c97"/>
                                <w:lock w:val="sdtLocked"/>
                                <w:richText/>
                              </w:sdtPr>
                              <w:sdtContent>
                                <w:p>
                                  <w:pPr>
                                    <w:suppressAutoHyphens/>
                                    <w:ind w:firstLine="720"/>
                                    <w:jc w:val="both"/>
                                    <w:textAlignment w:val="baseline"/>
                                    <w:rPr>
                                      <w:color w:val="000000"/>
                                      <w:lang w:val="lt"/>
                                    </w:rPr>
                                  </w:pPr>
                                  <w:sdt>
                                    <w:sdtPr>
                                      <w:alias w:val="Numeris"/>
                                      <w:tag w:val="nr_946a3c3e30cd404f8628548e828c9c97"/>
                                      <w:lock w:val="sdtLocked"/>
                                      <w:richText/>
                                    </w:sdtPr>
                                    <w:sdtContent>
                                      <w:r>
                                        <w:rPr>
                                          <w:color w:val="000000"/>
                                          <w:lang w:val="lt"/>
                                        </w:rPr>
                                        <w:t>7.1.1.3.1</w:t>
                                      </w:r>
                                    </w:sdtContent>
                                  </w:sdt>
                                  <w:r>
                                    <w:rPr>
                                      <w:color w:val="000000"/>
                                      <w:lang w:val="lt"/>
                                    </w:rPr>
                                    <w:t>. rankų antiseptiko – 1,0 l;</w:t>
                                  </w:r>
                                </w:p>
                              </w:sdtContent>
                            </w:sdt>
                            <w:sdt>
                              <w:sdtPr>
                                <w:alias w:val="7.1.1.3.2 pp."/>
                                <w:tag w:val="part_345fd9ad511f425f817f34688da3cb9a"/>
                                <w:lock w:val="sdtLocked"/>
                                <w:richText/>
                              </w:sdtPr>
                              <w:sdtContent>
                                <w:p>
                                  <w:pPr>
                                    <w:suppressAutoHyphens/>
                                    <w:ind w:firstLine="720"/>
                                    <w:jc w:val="both"/>
                                    <w:textAlignment w:val="baseline"/>
                                    <w:rPr>
                                      <w:color w:val="000000"/>
                                      <w:lang w:val="lt"/>
                                    </w:rPr>
                                  </w:pPr>
                                  <w:sdt>
                                    <w:sdtPr>
                                      <w:alias w:val="Numeris"/>
                                      <w:tag w:val="nr_345fd9ad511f425f817f34688da3cb9a"/>
                                      <w:lock w:val="sdtLocked"/>
                                      <w:richText/>
                                    </w:sdtPr>
                                    <w:sdtContent>
                                      <w:r>
                                        <w:rPr>
                                          <w:color w:val="000000"/>
                                          <w:lang w:val="lt"/>
                                        </w:rPr>
                                        <w:t>7.1.1.3.2</w:t>
                                      </w:r>
                                    </w:sdtContent>
                                  </w:sdt>
                                  <w:r>
                                    <w:rPr>
                                      <w:color w:val="000000"/>
                                      <w:lang w:val="lt"/>
                                    </w:rPr>
                                    <w:t>. paviršių dezinfekanto – 0,9 l (jei įsigyjamas kietos formos paviršių dezinfekantas arba paviršių dezinfekanto koncentratas, skaičiuojama, kiek būtų galima paruošti naudoti tinkamo tirpalo);</w:t>
                                  </w:r>
                                </w:p>
                              </w:sdtContent>
                            </w:sdt>
                            <w:sdt>
                              <w:sdtPr>
                                <w:alias w:val="7.1.1.3.3 pp."/>
                                <w:tag w:val="part_716a4df33a894b5891939c30426c93a1"/>
                                <w:lock w:val="sdtLocked"/>
                                <w:richText/>
                              </w:sdtPr>
                              <w:sdtContent>
                                <w:p>
                                  <w:pPr>
                                    <w:suppressAutoHyphens/>
                                    <w:ind w:firstLine="720"/>
                                    <w:jc w:val="both"/>
                                    <w:textAlignment w:val="baseline"/>
                                    <w:rPr>
                                      <w:color w:val="000000"/>
                                      <w:lang w:val="lt"/>
                                    </w:rPr>
                                  </w:pPr>
                                  <w:sdt>
                                    <w:sdtPr>
                                      <w:alias w:val="Numeris"/>
                                      <w:tag w:val="nr_716a4df33a894b5891939c30426c93a1"/>
                                      <w:lock w:val="sdtLocked"/>
                                      <w:richText/>
                                    </w:sdtPr>
                                    <w:sdtContent>
                                      <w:r>
                                        <w:rPr>
                                          <w:color w:val="000000"/>
                                          <w:lang w:val="lt"/>
                                        </w:rPr>
                                        <w:t>7.1.1.3.3</w:t>
                                      </w:r>
                                    </w:sdtContent>
                                  </w:sdt>
                                  <w:r>
                                    <w:rPr>
                                      <w:color w:val="000000"/>
                                      <w:lang w:val="lt"/>
                                    </w:rPr>
                                    <w:t>. instrumentų dezinfekanto – pagal ASPĮ poreikį;</w:t>
                                  </w:r>
                                </w:p>
                              </w:sdtContent>
                            </w:sdt>
                          </w:sdtContent>
                        </w:sdt>
                      </w:sdtContent>
                    </w:sdt>
                    <w:sdt>
                      <w:sdtPr>
                        <w:alias w:val="7.1.2 pp."/>
                        <w:tag w:val="part_17d0265ab4fa42b6ba3283bf9ff908ef"/>
                        <w:lock w:val="sdtLocked"/>
                        <w:richText/>
                      </w:sdtPr>
                      <w:sdtContent>
                        <w:p>
                          <w:pPr>
                            <w:suppressAutoHyphens/>
                            <w:ind w:firstLine="720"/>
                            <w:jc w:val="both"/>
                            <w:textAlignment w:val="baseline"/>
                            <w:rPr>
                              <w:color w:val="000000"/>
                              <w:lang w:val="lt"/>
                            </w:rPr>
                          </w:pPr>
                          <w:sdt>
                            <w:sdtPr>
                              <w:alias w:val="Numeris"/>
                              <w:tag w:val="nr_17d0265ab4fa42b6ba3283bf9ff908ef"/>
                              <w:lock w:val="sdtLocked"/>
                              <w:richText/>
                            </w:sdtPr>
                            <w:sdtContent>
                              <w:r>
                                <w:rPr>
                                  <w:color w:val="000000"/>
                                  <w:lang w:val="lt"/>
                                </w:rPr>
                                <w:t>7.1.2</w:t>
                              </w:r>
                            </w:sdtContent>
                          </w:sdt>
                          <w:r>
                            <w:rPr>
                              <w:color w:val="000000"/>
                              <w:lang w:val="lt"/>
                            </w:rPr>
                            <w:t xml:space="preserve">. nustatant sukauptiną AAP, medicinos priemonių  ir biocidų kiekį, taikomi šie koeficientai pagal ASPĮ veiklos pobūdį:</w:t>
                          </w:r>
                        </w:p>
                        <w:sdt>
                          <w:sdtPr>
                            <w:alias w:val="7.1.2.1 pp."/>
                            <w:tag w:val="part_f44c37fed7d544a48aa3302a540d4e2e"/>
                            <w:lock w:val="sdtLocked"/>
                            <w:richText/>
                          </w:sdtPr>
                          <w:sdtContent>
                            <w:p>
                              <w:pPr>
                                <w:spacing w:line="259" w:lineRule="auto"/>
                                <w:ind w:firstLine="720"/>
                                <w:jc w:val="both"/>
                                <w:rPr>
                                  <w:color w:val="000000"/>
                                  <w:lang w:val="lt"/>
                                </w:rPr>
                              </w:pPr>
                              <w:sdt>
                                <w:sdtPr>
                                  <w:alias w:val="Numeris"/>
                                  <w:tag w:val="nr_f44c37fed7d544a48aa3302a540d4e2e"/>
                                  <w:lock w:val="sdtLocked"/>
                                  <w:richText/>
                                </w:sdtPr>
                                <w:sdtContent>
                                  <w:r>
                                    <w:rPr>
                                      <w:color w:val="000000"/>
                                      <w:lang w:val="lt"/>
                                    </w:rPr>
                                    <w:t>7.1.2.1</w:t>
                                  </w:r>
                                </w:sdtContent>
                              </w:sdt>
                              <w:r>
                                <w:rPr>
                                  <w:color w:val="000000"/>
                                  <w:lang w:val="lt"/>
                                </w:rPr>
                                <w:t>. ASPĮ, teikiančioms asmens sveikatos priežiūros paslaugas dėl pavojingų ir ypač pavojingų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(toliau – ligų sąrašas), koeficientas – 1;</w:t>
                              </w:r>
                            </w:p>
                          </w:sdtContent>
                        </w:sdt>
                        <w:sdt>
                          <w:sdtPr>
                            <w:alias w:val="7.1.2.2 pp."/>
                            <w:tag w:val="part_ae2514f9f7b74713911411164f7a70f7"/>
                            <w:lock w:val="sdtLocked"/>
                            <w:richText/>
                          </w:sdtPr>
                          <w:sdtContent>
                            <w:p>
                              <w:pPr>
                                <w:suppressAutoHyphens/>
                                <w:ind w:firstLine="720"/>
                                <w:jc w:val="both"/>
                                <w:textAlignment w:val="baseline"/>
                                <w:rPr>
                                  <w:color w:val="000000"/>
                                  <w:lang w:val="lt"/>
                                </w:rPr>
                              </w:pPr>
                              <w:sdt>
                                <w:sdtPr>
                                  <w:alias w:val="Numeris"/>
                                  <w:tag w:val="nr_ae2514f9f7b74713911411164f7a70f7"/>
                                  <w:lock w:val="sdtLocked"/>
                                  <w:richText/>
                                </w:sdtPr>
                                <w:sdtContent>
                                  <w:r>
                                    <w:rPr>
                                      <w:color w:val="000000"/>
                                      <w:lang w:val="lt"/>
                                    </w:rPr>
                                    <w:t>7.1.2.2</w:t>
                                  </w:r>
                                </w:sdtContent>
                              </w:sdt>
                              <w:r>
                                <w:rPr>
                                  <w:color w:val="000000"/>
                                  <w:lang w:val="lt"/>
                                </w:rPr>
                                <w:t>. ASPĮ, teikiančioms asmens sveikatos priežiūros paslaugas tik dėl pavojingų užkrečiamųjų ligų, nurodytų ligų sąraše, išskyrus nurodytas Priemonių kaupimo tvarkos aprašo 7.1.2.1 papunktyje, koeficientas – 0,8;</w:t>
                              </w:r>
                            </w:p>
                          </w:sdtContent>
                        </w:sdt>
                        <w:sdt>
                          <w:sdtPr>
                            <w:alias w:val="7.1.2.3 pp."/>
                            <w:tag w:val="part_573a283a48cc42c19317cbfa0e62c8b0"/>
                            <w:lock w:val="sdtLocked"/>
                            <w:richText/>
                          </w:sdtPr>
                          <w:sdtContent>
                            <w:p>
                              <w:pPr>
                                <w:suppressAutoHyphens/>
                                <w:ind w:firstLine="720"/>
                                <w:jc w:val="both"/>
                                <w:textAlignment w:val="baseline"/>
                                <w:rPr>
                                  <w:color w:val="000000"/>
                                  <w:lang w:val="lt"/>
                                </w:rPr>
                              </w:pPr>
                              <w:sdt>
                                <w:sdtPr>
                                  <w:alias w:val="Numeris"/>
                                  <w:tag w:val="nr_573a283a48cc42c19317cbfa0e62c8b0"/>
                                  <w:lock w:val="sdtLocked"/>
                                  <w:richText/>
                                </w:sdtPr>
                                <w:sdtContent>
                                  <w:r>
                                    <w:rPr>
                                      <w:color w:val="000000"/>
                                      <w:lang w:val="lt"/>
                                    </w:rPr>
                                    <w:t>7.1.2.3</w:t>
                                  </w:r>
                                </w:sdtContent>
                              </w:sdt>
                              <w:r>
                                <w:rPr>
                                  <w:color w:val="000000"/>
                                  <w:lang w:val="lt"/>
                                </w:rPr>
                                <w:t>. stacionarines asmens sveikatos priežiūros paslaugas teikiančioms ASPĮ, nenurodytoms Priemonių kaupimo tvarkos aprašo 7.1.2.1 ir 7.1.2.2 papunkčiuose, koeficientas – 0,6.</w:t>
                              </w:r>
                            </w:p>
                          </w:sdtContent>
                        </w:sdt>
                      </w:sdtContent>
                    </w:sdt>
                  </w:sdtContent>
                </w:sdt>
              </w:sdtContent>
            </w:sdt>
            <w:sdt>
              <w:sdtPr>
                <w:alias w:val="8 p."/>
                <w:tag w:val="part_3c38b72abd25468eb4ee506648f96e46"/>
                <w:lock w:val="sdtLocked"/>
                <w:richText/>
              </w:sdtPr>
              <w:sdtContent>
                <w:p>
                  <w:pPr>
                    <w:suppressAutoHyphens/>
                    <w:ind w:firstLine="720"/>
                    <w:jc w:val="both"/>
                    <w:textAlignment w:val="baseline"/>
                    <w:rPr>
                      <w:color w:val="000000"/>
                      <w:lang w:val="lt"/>
                    </w:rPr>
                  </w:pPr>
                  <w:sdt>
                    <w:sdtPr>
                      <w:alias w:val="Numeris"/>
                      <w:tag w:val="nr_3c38b72abd25468eb4ee506648f96e46"/>
                      <w:lock w:val="sdtLocked"/>
                      <w:richText/>
                    </w:sdtPr>
                    <w:sdtContent>
                      <w:r>
                        <w:rPr>
                          <w:color w:val="000000"/>
                          <w:lang w:val="lt"/>
                        </w:rPr>
                        <w:t>8</w:t>
                      </w:r>
                    </w:sdtContent>
                  </w:sdt>
                  <w:r>
                    <w:rPr>
                      <w:color w:val="000000"/>
                      <w:lang w:val="lt"/>
                    </w:rPr>
                    <w:t xml:space="preserve">. Ambulatorines asmens sveikatos priežiūros paslaugas teikiančioms ASPĮ vienai patvirtintai pareigybei (etatui) taikomi šie normatyvai: </w:t>
                  </w:r>
                </w:p>
                <w:sdt>
                  <w:sdtPr>
                    <w:alias w:val="8.1 pp."/>
                    <w:tag w:val="part_6677334edf664eabab14d2bccd617b50"/>
                    <w:lock w:val="sdtLocked"/>
                    <w:richText/>
                  </w:sdtPr>
                  <w:sdtContent>
                    <w:p>
                      <w:pPr>
                        <w:suppressAutoHyphens/>
                        <w:ind w:firstLine="720"/>
                        <w:jc w:val="both"/>
                        <w:textAlignment w:val="baseline"/>
                        <w:rPr>
                          <w:color w:val="000000"/>
                          <w:lang w:val="lt"/>
                        </w:rPr>
                      </w:pPr>
                      <w:sdt>
                        <w:sdtPr>
                          <w:alias w:val="Numeris"/>
                          <w:tag w:val="nr_6677334edf664eabab14d2bccd617b50"/>
                          <w:lock w:val="sdtLocked"/>
                          <w:richText/>
                        </w:sdtPr>
                        <w:sdtContent>
                          <w:r>
                            <w:rPr>
                              <w:color w:val="000000"/>
                              <w:lang w:val="lt"/>
                            </w:rPr>
                            <w:t>8.1</w:t>
                          </w:r>
                        </w:sdtContent>
                      </w:sdt>
                      <w:r>
                        <w:rPr>
                          <w:color w:val="000000"/>
                          <w:lang w:val="lt"/>
                        </w:rPr>
                        <w:t>. darbuotojams, teikiantiems odontologines paslaugas:</w:t>
                      </w:r>
                    </w:p>
                    <w:sdt>
                      <w:sdtPr>
                        <w:alias w:val="8.1.1 pp."/>
                        <w:tag w:val="part_c9bd82f6de044e69b79d96fed7aef46d"/>
                        <w:lock w:val="sdtLocked"/>
                        <w:richText/>
                      </w:sdtPr>
                      <w:sdtContent>
                        <w:p>
                          <w:pPr>
                            <w:suppressAutoHyphens/>
                            <w:ind w:firstLine="720"/>
                            <w:jc w:val="both"/>
                            <w:textAlignment w:val="baseline"/>
                            <w:rPr>
                              <w:color w:val="000000"/>
                              <w:lang w:val="lt"/>
                            </w:rPr>
                          </w:pPr>
                          <w:sdt>
                            <w:sdtPr>
                              <w:alias w:val="Numeris"/>
                              <w:tag w:val="nr_c9bd82f6de044e69b79d96fed7aef46d"/>
                              <w:lock w:val="sdtLocked"/>
                              <w:richText/>
                            </w:sdtPr>
                            <w:sdtContent>
                              <w:r>
                                <w:rPr>
                                  <w:color w:val="000000"/>
                                  <w:lang w:val="lt"/>
                                </w:rPr>
                                <w:t>8.1.1</w:t>
                              </w:r>
                            </w:sdtContent>
                          </w:sdt>
                          <w:r>
                            <w:rPr>
                              <w:color w:val="000000"/>
                              <w:lang w:val="lt"/>
                            </w:rPr>
                            <w:t>. AAP:</w:t>
                          </w:r>
                        </w:p>
                        <w:sdt>
                          <w:sdtPr>
                            <w:alias w:val="8.1.1.1 pp."/>
                            <w:tag w:val="part_37d45c1b6948491e99c107d28b934100"/>
                            <w:lock w:val="sdtLocked"/>
                            <w:richText/>
                          </w:sdtPr>
                          <w:sdtContent>
                            <w:p>
                              <w:pPr>
                                <w:suppressAutoHyphens/>
                                <w:ind w:firstLine="720"/>
                                <w:jc w:val="both"/>
                                <w:textAlignment w:val="baseline"/>
                                <w:rPr>
                                  <w:color w:val="000000"/>
                                  <w:lang w:val="lt"/>
                                </w:rPr>
                              </w:pPr>
                              <w:sdt>
                                <w:sdtPr>
                                  <w:alias w:val="Numeris"/>
                                  <w:tag w:val="nr_37d45c1b6948491e99c107d28b934100"/>
                                  <w:lock w:val="sdtLocked"/>
                                  <w:richText/>
                                </w:sdtPr>
                                <w:sdtContent>
                                  <w:r>
                                    <w:rPr>
                                      <w:color w:val="000000"/>
                                      <w:lang w:val="lt"/>
                                    </w:rPr>
                                    <w:t>8.1.1.1</w:t>
                                  </w:r>
                                </w:sdtContent>
                              </w:sdt>
                              <w:r>
                                <w:rPr>
                                  <w:color w:val="000000"/>
                                  <w:lang w:val="lt"/>
                                </w:rPr>
                                <w:t>. respiratorių – 12,2 vnt.;</w:t>
                              </w:r>
                            </w:p>
                          </w:sdtContent>
                        </w:sdt>
                        <w:sdt>
                          <w:sdtPr>
                            <w:alias w:val="8.1.1.2 pp."/>
                            <w:tag w:val="part_f3699c54a96f4c25b6389b44ad926759"/>
                            <w:lock w:val="sdtLocked"/>
                            <w:richText/>
                          </w:sdtPr>
                          <w:sdtContent>
                            <w:p>
                              <w:pPr>
                                <w:suppressAutoHyphens/>
                                <w:ind w:firstLine="720"/>
                                <w:jc w:val="both"/>
                                <w:textAlignment w:val="baseline"/>
                                <w:rPr>
                                  <w:color w:val="000000"/>
                                  <w:lang w:val="lt"/>
                                </w:rPr>
                              </w:pPr>
                              <w:sdt>
                                <w:sdtPr>
                                  <w:alias w:val="Numeris"/>
                                  <w:tag w:val="nr_f3699c54a96f4c25b6389b44ad926759"/>
                                  <w:lock w:val="sdtLocked"/>
                                  <w:richText/>
                                </w:sdtPr>
                                <w:sdtContent>
                                  <w:r>
                                    <w:rPr>
                                      <w:color w:val="000000"/>
                                      <w:lang w:val="lt"/>
                                    </w:rPr>
                                    <w:t>8.1.1.2</w:t>
                                  </w:r>
                                </w:sdtContent>
                              </w:sdt>
                              <w:r>
                                <w:rPr>
                                  <w:color w:val="000000"/>
                                  <w:lang w:val="lt"/>
                                </w:rPr>
                                <w:t>. apsauginių akinių arba apsauginių veido skydelių – 1,8 vnt.;</w:t>
                              </w:r>
                            </w:p>
                          </w:sdtContent>
                        </w:sdt>
                        <w:sdt>
                          <w:sdtPr>
                            <w:alias w:val="8.1.1.3 pp."/>
                            <w:tag w:val="part_c22ea2e4ed744f1d8b2022632d08b0dd"/>
                            <w:lock w:val="sdtLocked"/>
                            <w:richText/>
                          </w:sdtPr>
                          <w:sdtContent>
                            <w:p>
                              <w:pPr>
                                <w:suppressAutoHyphens/>
                                <w:ind w:firstLine="720"/>
                                <w:jc w:val="both"/>
                                <w:textAlignment w:val="baseline"/>
                                <w:rPr>
                                  <w:color w:val="000000"/>
                                  <w:lang w:val="lt"/>
                                </w:rPr>
                              </w:pPr>
                              <w:sdt>
                                <w:sdtPr>
                                  <w:alias w:val="Numeris"/>
                                  <w:tag w:val="nr_c22ea2e4ed744f1d8b2022632d08b0dd"/>
                                  <w:lock w:val="sdtLocked"/>
                                  <w:richText/>
                                </w:sdtPr>
                                <w:sdtContent>
                                  <w:r>
                                    <w:rPr>
                                      <w:color w:val="000000"/>
                                      <w:lang w:val="lt"/>
                                    </w:rPr>
                                    <w:t>8.1.1.3</w:t>
                                  </w:r>
                                </w:sdtContent>
                              </w:sdt>
                              <w:r>
                                <w:rPr>
                                  <w:color w:val="000000"/>
                                  <w:lang w:val="lt"/>
                                </w:rPr>
                                <w:t>. apsauginių kombinezonų – 0,8 vnt.;</w:t>
                              </w:r>
                            </w:p>
                          </w:sdtContent>
                        </w:sdt>
                        <w:sdt>
                          <w:sdtPr>
                            <w:alias w:val="8.1.1.4 pp."/>
                            <w:tag w:val="part_b0990c513aa6470eb10a715bbf5ec3e2"/>
                            <w:lock w:val="sdtLocked"/>
                            <w:richText/>
                          </w:sdtPr>
                          <w:sdtContent>
                            <w:p>
                              <w:pPr>
                                <w:suppressAutoHyphens/>
                                <w:ind w:firstLine="720"/>
                                <w:jc w:val="both"/>
                                <w:textAlignment w:val="baseline"/>
                                <w:rPr>
                                  <w:color w:val="000000"/>
                                  <w:lang w:val="lt"/>
                                </w:rPr>
                              </w:pPr>
                              <w:sdt>
                                <w:sdtPr>
                                  <w:alias w:val="Numeris"/>
                                  <w:tag w:val="nr_b0990c513aa6470eb10a715bbf5ec3e2"/>
                                  <w:lock w:val="sdtLocked"/>
                                  <w:richText/>
                                </w:sdtPr>
                                <w:sdtContent>
                                  <w:r>
                                    <w:rPr>
                                      <w:color w:val="000000"/>
                                      <w:lang w:val="lt"/>
                                    </w:rPr>
                                    <w:t>8.1.1.4</w:t>
                                  </w:r>
                                </w:sdtContent>
                              </w:sdt>
                              <w:r>
                                <w:rPr>
                                  <w:color w:val="000000"/>
                                  <w:lang w:val="lt"/>
                                </w:rPr>
                                <w:t>. apsauginių chalatų – 19,2 vnt.;</w:t>
                              </w:r>
                            </w:p>
                          </w:sdtContent>
                        </w:sdt>
                        <w:sdt>
                          <w:sdtPr>
                            <w:alias w:val="8.1.1.5 pp."/>
                            <w:tag w:val="part_de0060dbe57245ea82a50c46064de76e"/>
                            <w:lock w:val="sdtLocked"/>
                            <w:richText/>
                          </w:sdtPr>
                          <w:sdtContent>
                            <w:p>
                              <w:pPr>
                                <w:suppressAutoHyphens/>
                                <w:ind w:firstLine="720"/>
                                <w:jc w:val="both"/>
                                <w:textAlignment w:val="baseline"/>
                                <w:rPr>
                                  <w:color w:val="000000"/>
                                  <w:lang w:val="lt"/>
                                </w:rPr>
                              </w:pPr>
                              <w:sdt>
                                <w:sdtPr>
                                  <w:alias w:val="Numeris"/>
                                  <w:tag w:val="nr_de0060dbe57245ea82a50c46064de76e"/>
                                  <w:lock w:val="sdtLocked"/>
                                  <w:richText/>
                                </w:sdtPr>
                                <w:sdtContent>
                                  <w:r>
                                    <w:rPr>
                                      <w:color w:val="000000"/>
                                      <w:lang w:val="lt"/>
                                    </w:rPr>
                                    <w:t>8.1.1.5</w:t>
                                  </w:r>
                                </w:sdtContent>
                              </w:sdt>
                              <w:r>
                                <w:rPr>
                                  <w:color w:val="000000"/>
                                  <w:lang w:val="lt"/>
                                </w:rPr>
                                <w:t>. apsauginių kepuraičių – 17,1 vnt.;</w:t>
                              </w:r>
                            </w:p>
                          </w:sdtContent>
                        </w:sdt>
                        <w:sdt>
                          <w:sdtPr>
                            <w:alias w:val="8.1.1.6 pp."/>
                            <w:tag w:val="part_d736200f732e41cfb7492b72806cadda"/>
                            <w:lock w:val="sdtLocked"/>
                            <w:richText/>
                          </w:sdtPr>
                          <w:sdtContent>
                            <w:p>
                              <w:pPr>
                                <w:suppressAutoHyphens/>
                                <w:ind w:firstLine="720"/>
                                <w:jc w:val="both"/>
                                <w:textAlignment w:val="baseline"/>
                                <w:rPr>
                                  <w:color w:val="000000"/>
                                  <w:lang w:val="lt"/>
                                </w:rPr>
                              </w:pPr>
                              <w:sdt>
                                <w:sdtPr>
                                  <w:alias w:val="Numeris"/>
                                  <w:tag w:val="nr_d736200f732e41cfb7492b72806cadda"/>
                                  <w:lock w:val="sdtLocked"/>
                                  <w:richText/>
                                </w:sdtPr>
                                <w:sdtContent>
                                  <w:r>
                                    <w:rPr>
                                      <w:color w:val="000000"/>
                                      <w:lang w:val="lt"/>
                                    </w:rPr>
                                    <w:t>8.1.1.6</w:t>
                                  </w:r>
                                </w:sdtContent>
                              </w:sdt>
                              <w:r>
                                <w:rPr>
                                  <w:color w:val="000000"/>
                                  <w:lang w:val="lt"/>
                                </w:rPr>
                                <w:t>. apsauginių antbačių – 15,9 vnt.;</w:t>
                              </w:r>
                            </w:p>
                          </w:sdtContent>
                        </w:sdt>
                        <w:sdt>
                          <w:sdtPr>
                            <w:alias w:val="8.1.1.7 pp."/>
                            <w:tag w:val="part_9534e7230d384a4ebfbce853ac37894d"/>
                            <w:lock w:val="sdtLocked"/>
                            <w:richText/>
                          </w:sdtPr>
                          <w:sdtContent>
                            <w:p>
                              <w:pPr>
                                <w:suppressAutoHyphens/>
                                <w:ind w:firstLine="720"/>
                                <w:jc w:val="both"/>
                                <w:textAlignment w:val="baseline"/>
                                <w:rPr>
                                  <w:color w:val="000000"/>
                                  <w:lang w:val="lt"/>
                                </w:rPr>
                              </w:pPr>
                              <w:sdt>
                                <w:sdtPr>
                                  <w:alias w:val="Numeris"/>
                                  <w:tag w:val="nr_9534e7230d384a4ebfbce853ac37894d"/>
                                  <w:lock w:val="sdtLocked"/>
                                  <w:richText/>
                                </w:sdtPr>
                                <w:sdtContent>
                                  <w:r>
                                    <w:rPr>
                                      <w:color w:val="000000"/>
                                      <w:lang w:val="lt"/>
                                    </w:rPr>
                                    <w:t>8.1.1.7</w:t>
                                  </w:r>
                                </w:sdtContent>
                              </w:sdt>
                              <w:r>
                                <w:rPr>
                                  <w:color w:val="000000"/>
                                  <w:lang w:val="lt"/>
                                </w:rPr>
                                <w:t>. apsauginių prijuosčių – 19,2 vnt.;</w:t>
                              </w:r>
                            </w:p>
                          </w:sdtContent>
                        </w:sdt>
                      </w:sdtContent>
                    </w:sdt>
                    <w:sdt>
                      <w:sdtPr>
                        <w:alias w:val="8.1.2 pp."/>
                        <w:tag w:val="part_605e93f4aa0a43a18683de8d0c390f9f"/>
                        <w:lock w:val="sdtLocked"/>
                        <w:richText/>
                      </w:sdtPr>
                      <w:sdtContent>
                        <w:p>
                          <w:pPr>
                            <w:suppressAutoHyphens/>
                            <w:ind w:firstLine="720"/>
                            <w:jc w:val="both"/>
                            <w:textAlignment w:val="baseline"/>
                            <w:rPr>
                              <w:color w:val="000000"/>
                              <w:lang w:val="lt"/>
                            </w:rPr>
                          </w:pPr>
                          <w:sdt>
                            <w:sdtPr>
                              <w:alias w:val="Numeris"/>
                              <w:tag w:val="nr_605e93f4aa0a43a18683de8d0c390f9f"/>
                              <w:lock w:val="sdtLocked"/>
                              <w:richText/>
                            </w:sdtPr>
                            <w:sdtContent>
                              <w:r>
                                <w:rPr>
                                  <w:color w:val="000000"/>
                                  <w:lang w:val="lt"/>
                                </w:rPr>
                                <w:t>8.1.2</w:t>
                              </w:r>
                            </w:sdtContent>
                          </w:sdt>
                          <w:r>
                            <w:rPr>
                              <w:color w:val="000000"/>
                              <w:lang w:val="lt"/>
                            </w:rPr>
                            <w:t>. medicinos priemonių :</w:t>
                          </w:r>
                        </w:p>
                        <w:sdt>
                          <w:sdtPr>
                            <w:alias w:val="8.1.2.1 pp."/>
                            <w:tag w:val="part_51cec9e7fd7e40ac9795dcbf6f5f5220"/>
                            <w:lock w:val="sdtLocked"/>
                            <w:richText/>
                          </w:sdtPr>
                          <w:sdtContent>
                            <w:p>
                              <w:pPr>
                                <w:suppressAutoHyphens/>
                                <w:ind w:firstLine="720"/>
                                <w:jc w:val="both"/>
                                <w:textAlignment w:val="baseline"/>
                                <w:rPr>
                                  <w:color w:val="000000"/>
                                  <w:lang w:val="lt"/>
                                </w:rPr>
                              </w:pPr>
                              <w:sdt>
                                <w:sdtPr>
                                  <w:alias w:val="Numeris"/>
                                  <w:tag w:val="nr_51cec9e7fd7e40ac9795dcbf6f5f5220"/>
                                  <w:lock w:val="sdtLocked"/>
                                  <w:richText/>
                                </w:sdtPr>
                                <w:sdtContent>
                                  <w:r>
                                    <w:rPr>
                                      <w:color w:val="000000"/>
                                      <w:lang w:val="lt"/>
                                    </w:rPr>
                                    <w:t>8.1.2.1</w:t>
                                  </w:r>
                                </w:sdtContent>
                              </w:sdt>
                              <w:r>
                                <w:rPr>
                                  <w:color w:val="000000"/>
                                  <w:lang w:val="lt"/>
                                </w:rPr>
                                <w:t>. medicininių kaukių – 35,4 vnt.;</w:t>
                              </w:r>
                            </w:p>
                          </w:sdtContent>
                        </w:sdt>
                        <w:sdt>
                          <w:sdtPr>
                            <w:alias w:val="8.1.2.2 pp."/>
                            <w:tag w:val="part_6d9a9c848d91465c9054091f8ba7c804"/>
                            <w:lock w:val="sdtLocked"/>
                            <w:richText/>
                          </w:sdtPr>
                          <w:sdtContent>
                            <w:p>
                              <w:pPr>
                                <w:suppressAutoHyphens/>
                                <w:ind w:firstLine="720"/>
                                <w:jc w:val="both"/>
                                <w:textAlignment w:val="baseline"/>
                                <w:rPr>
                                  <w:color w:val="000000"/>
                                  <w:lang w:val="lt"/>
                                </w:rPr>
                              </w:pPr>
                              <w:sdt>
                                <w:sdtPr>
                                  <w:alias w:val="Numeris"/>
                                  <w:tag w:val="nr_6d9a9c848d91465c9054091f8ba7c804"/>
                                  <w:lock w:val="sdtLocked"/>
                                  <w:richText/>
                                </w:sdtPr>
                                <w:sdtContent>
                                  <w:r>
                                    <w:rPr>
                                      <w:color w:val="000000"/>
                                      <w:lang w:val="lt"/>
                                    </w:rPr>
                                    <w:t>8.1.2.2</w:t>
                                  </w:r>
                                </w:sdtContent>
                              </w:sdt>
                              <w:r>
                                <w:rPr>
                                  <w:color w:val="000000"/>
                                  <w:lang w:val="lt"/>
                                </w:rPr>
                                <w:t>. medicininių pirštinių – 224,4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8.1.3 pp."/>
                        <w:tag w:val="part_e1c7ba3780ab4fd2a663a3beb737033e"/>
                        <w:lock w:val="sdtLocked"/>
                        <w:richText/>
                      </w:sdtPr>
                      <w:sdtContent>
                        <w:p>
                          <w:pPr>
                            <w:suppressAutoHyphens/>
                            <w:ind w:firstLine="720"/>
                            <w:jc w:val="both"/>
                            <w:textAlignment w:val="baseline"/>
                            <w:rPr>
                              <w:color w:val="000000"/>
                              <w:lang w:val="lt"/>
                            </w:rPr>
                          </w:pPr>
                          <w:sdt>
                            <w:sdtPr>
                              <w:alias w:val="Numeris"/>
                              <w:tag w:val="nr_e1c7ba3780ab4fd2a663a3beb737033e"/>
                              <w:lock w:val="sdtLocked"/>
                              <w:richText/>
                            </w:sdtPr>
                            <w:sdtContent>
                              <w:r>
                                <w:rPr>
                                  <w:color w:val="000000"/>
                                  <w:lang w:val="lt"/>
                                </w:rPr>
                                <w:t>8.1.3</w:t>
                              </w:r>
                            </w:sdtContent>
                          </w:sdt>
                          <w:r>
                            <w:rPr>
                              <w:color w:val="000000"/>
                              <w:lang w:val="lt"/>
                            </w:rPr>
                            <w:t>. biocidų:</w:t>
                          </w:r>
                        </w:p>
                        <w:sdt>
                          <w:sdtPr>
                            <w:alias w:val="8.1.3.1 pp."/>
                            <w:tag w:val="part_42c71608ed674212801fa8902e6bf307"/>
                            <w:lock w:val="sdtLocked"/>
                            <w:richText/>
                          </w:sdtPr>
                          <w:sdtContent>
                            <w:p>
                              <w:pPr>
                                <w:suppressAutoHyphens/>
                                <w:ind w:firstLine="720"/>
                                <w:jc w:val="both"/>
                                <w:textAlignment w:val="baseline"/>
                                <w:rPr>
                                  <w:color w:val="000000"/>
                                  <w:lang w:val="lt"/>
                                </w:rPr>
                              </w:pPr>
                              <w:sdt>
                                <w:sdtPr>
                                  <w:alias w:val="Numeris"/>
                                  <w:tag w:val="nr_42c71608ed674212801fa8902e6bf307"/>
                                  <w:lock w:val="sdtLocked"/>
                                  <w:richText/>
                                </w:sdtPr>
                                <w:sdtContent>
                                  <w:r>
                                    <w:rPr>
                                      <w:color w:val="000000"/>
                                      <w:lang w:val="lt"/>
                                    </w:rPr>
                                    <w:t>8.1.3.1</w:t>
                                  </w:r>
                                </w:sdtContent>
                              </w:sdt>
                              <w:r>
                                <w:rPr>
                                  <w:color w:val="000000"/>
                                  <w:lang w:val="lt"/>
                                </w:rPr>
                                <w:t>. rankų antiseptiko – 0,5 l;</w:t>
                              </w:r>
                            </w:p>
                          </w:sdtContent>
                        </w:sdt>
                        <w:sdt>
                          <w:sdtPr>
                            <w:alias w:val="8.1.3.2 pp."/>
                            <w:tag w:val="part_a2b3737c4db64f84988901e63b37a174"/>
                            <w:lock w:val="sdtLocked"/>
                            <w:richText/>
                          </w:sdtPr>
                          <w:sdtContent>
                            <w:p>
                              <w:pPr>
                                <w:suppressAutoHyphens/>
                                <w:ind w:firstLine="720"/>
                                <w:jc w:val="both"/>
                                <w:textAlignment w:val="baseline"/>
                                <w:rPr>
                                  <w:color w:val="000000"/>
                                  <w:lang w:val="lt"/>
                                </w:rPr>
                              </w:pPr>
                              <w:sdt>
                                <w:sdtPr>
                                  <w:alias w:val="Numeris"/>
                                  <w:tag w:val="nr_a2b3737c4db64f84988901e63b37a174"/>
                                  <w:lock w:val="sdtLocked"/>
                                  <w:richText/>
                                </w:sdtPr>
                                <w:sdtContent>
                                  <w:r>
                                    <w:rPr>
                                      <w:color w:val="000000"/>
                                      <w:lang w:val="lt"/>
                                    </w:rPr>
                                    <w:t>8.1.3.2</w:t>
                                  </w:r>
                                </w:sdtContent>
                              </w:sdt>
                              <w:r>
                                <w:rPr>
                                  <w:color w:val="000000"/>
                                  <w:lang w:val="lt"/>
                                </w:rPr>
                                <w:t>. paviršių dezinfekanto – 1,5 l (jei įsigyjamas kietos formos paviršių dezinfekantas arba paviršių dezinfekanto koncentratas, skaičiuojama, kiek būtų galima paruošti naudoti tinkamo tirpalo);</w:t>
                              </w:r>
                            </w:p>
                          </w:sdtContent>
                        </w:sdt>
                      </w:sdtContent>
                    </w:sdt>
                  </w:sdtContent>
                </w:sdt>
                <w:sdt>
                  <w:sdtPr>
                    <w:alias w:val="8.2 pp."/>
                    <w:tag w:val="part_9d7747d9005049a09e4ef78a3a099285"/>
                    <w:lock w:val="sdtLocked"/>
                    <w:richText/>
                  </w:sdtPr>
                  <w:sdtContent>
                    <w:p>
                      <w:pPr>
                        <w:suppressAutoHyphens/>
                        <w:ind w:firstLine="720"/>
                        <w:jc w:val="both"/>
                        <w:textAlignment w:val="baseline"/>
                        <w:rPr>
                          <w:color w:val="000000"/>
                          <w:lang w:val="lt"/>
                        </w:rPr>
                      </w:pPr>
                      <w:sdt>
                        <w:sdtPr>
                          <w:alias w:val="Numeris"/>
                          <w:tag w:val="nr_9d7747d9005049a09e4ef78a3a099285"/>
                          <w:lock w:val="sdtLocked"/>
                          <w:richText/>
                        </w:sdtPr>
                        <w:sdtContent>
                          <w:r>
                            <w:rPr>
                              <w:color w:val="000000"/>
                              <w:lang w:val="lt"/>
                            </w:rPr>
                            <w:t>8.2</w:t>
                          </w:r>
                        </w:sdtContent>
                      </w:sdt>
                      <w:r>
                        <w:rPr>
                          <w:color w:val="000000"/>
                          <w:lang w:val="lt"/>
                        </w:rPr>
                        <w:t>. darbuotojams, teikiantiems greitosios medicinos pagalbos (toliau – GMP) paslaugas:</w:t>
                      </w:r>
                    </w:p>
                    <w:sdt>
                      <w:sdtPr>
                        <w:alias w:val="8.2.1 pp."/>
                        <w:tag w:val="part_d9d3193edf02449dbf9c299c4aa87d05"/>
                        <w:lock w:val="sdtLocked"/>
                        <w:richText/>
                      </w:sdtPr>
                      <w:sdtContent>
                        <w:p>
                          <w:pPr>
                            <w:suppressAutoHyphens/>
                            <w:ind w:firstLine="720"/>
                            <w:jc w:val="both"/>
                            <w:textAlignment w:val="baseline"/>
                            <w:rPr>
                              <w:color w:val="000000"/>
                              <w:lang w:val="lt"/>
                            </w:rPr>
                          </w:pPr>
                          <w:sdt>
                            <w:sdtPr>
                              <w:alias w:val="Numeris"/>
                              <w:tag w:val="nr_d9d3193edf02449dbf9c299c4aa87d05"/>
                              <w:lock w:val="sdtLocked"/>
                              <w:richText/>
                            </w:sdtPr>
                            <w:sdtContent>
                              <w:r>
                                <w:rPr>
                                  <w:color w:val="000000"/>
                                  <w:lang w:val="lt"/>
                                </w:rPr>
                                <w:t>8.2.1</w:t>
                              </w:r>
                            </w:sdtContent>
                          </w:sdt>
                          <w:r>
                            <w:rPr>
                              <w:color w:val="000000"/>
                              <w:lang w:val="lt"/>
                            </w:rPr>
                            <w:t>. AAP:</w:t>
                          </w:r>
                        </w:p>
                        <w:sdt>
                          <w:sdtPr>
                            <w:alias w:val="8.2.1.1 pp."/>
                            <w:tag w:val="part_7b15871e5aa5475897362a7d507c2806"/>
                            <w:lock w:val="sdtLocked"/>
                            <w:richText/>
                          </w:sdtPr>
                          <w:sdtContent>
                            <w:p>
                              <w:pPr>
                                <w:suppressAutoHyphens/>
                                <w:ind w:firstLine="720"/>
                                <w:jc w:val="both"/>
                                <w:textAlignment w:val="baseline"/>
                                <w:rPr>
                                  <w:color w:val="000000"/>
                                  <w:lang w:val="lt"/>
                                </w:rPr>
                              </w:pPr>
                              <w:sdt>
                                <w:sdtPr>
                                  <w:alias w:val="Numeris"/>
                                  <w:tag w:val="nr_7b15871e5aa5475897362a7d507c2806"/>
                                  <w:lock w:val="sdtLocked"/>
                                  <w:richText/>
                                </w:sdtPr>
                                <w:sdtContent>
                                  <w:r>
                                    <w:rPr>
                                      <w:color w:val="000000"/>
                                      <w:lang w:val="lt"/>
                                    </w:rPr>
                                    <w:t>8.2.1.1</w:t>
                                  </w:r>
                                </w:sdtContent>
                              </w:sdt>
                              <w:r>
                                <w:rPr>
                                  <w:color w:val="000000"/>
                                  <w:lang w:val="lt"/>
                                </w:rPr>
                                <w:t>. respiratorių – 7,3 vnt.;</w:t>
                              </w:r>
                            </w:p>
                          </w:sdtContent>
                        </w:sdt>
                        <w:sdt>
                          <w:sdtPr>
                            <w:alias w:val="8.2.1.2 pp."/>
                            <w:tag w:val="part_4068bbcada394ff9a4ed057f4c667ef7"/>
                            <w:lock w:val="sdtLocked"/>
                            <w:richText/>
                          </w:sdtPr>
                          <w:sdtContent>
                            <w:p>
                              <w:pPr>
                                <w:suppressAutoHyphens/>
                                <w:ind w:firstLine="720"/>
                                <w:jc w:val="both"/>
                                <w:textAlignment w:val="baseline"/>
                                <w:rPr>
                                  <w:color w:val="000000"/>
                                  <w:lang w:val="lt"/>
                                </w:rPr>
                              </w:pPr>
                              <w:sdt>
                                <w:sdtPr>
                                  <w:alias w:val="Numeris"/>
                                  <w:tag w:val="nr_4068bbcada394ff9a4ed057f4c667ef7"/>
                                  <w:lock w:val="sdtLocked"/>
                                  <w:richText/>
                                </w:sdtPr>
                                <w:sdtContent>
                                  <w:r>
                                    <w:rPr>
                                      <w:color w:val="000000"/>
                                      <w:lang w:val="lt"/>
                                    </w:rPr>
                                    <w:t>8.2.1.2</w:t>
                                  </w:r>
                                </w:sdtContent>
                              </w:sdt>
                              <w:r>
                                <w:rPr>
                                  <w:color w:val="000000"/>
                                  <w:lang w:val="lt"/>
                                </w:rPr>
                                <w:t>. apsauginių akinių arba apsauginių veido skydelių – 1,7 vnt.;</w:t>
                              </w:r>
                            </w:p>
                          </w:sdtContent>
                        </w:sdt>
                        <w:sdt>
                          <w:sdtPr>
                            <w:alias w:val="8.2.1.3 pp."/>
                            <w:tag w:val="part_f13dae9b31e64dcb829dbde764fb2e35"/>
                            <w:lock w:val="sdtLocked"/>
                            <w:richText/>
                          </w:sdtPr>
                          <w:sdtContent>
                            <w:p>
                              <w:pPr>
                                <w:suppressAutoHyphens/>
                                <w:ind w:firstLine="720"/>
                                <w:jc w:val="both"/>
                                <w:textAlignment w:val="baseline"/>
                                <w:rPr>
                                  <w:color w:val="000000"/>
                                  <w:lang w:val="lt"/>
                                </w:rPr>
                              </w:pPr>
                              <w:sdt>
                                <w:sdtPr>
                                  <w:alias w:val="Numeris"/>
                                  <w:tag w:val="nr_f13dae9b31e64dcb829dbde764fb2e35"/>
                                  <w:lock w:val="sdtLocked"/>
                                  <w:richText/>
                                </w:sdtPr>
                                <w:sdtContent>
                                  <w:r>
                                    <w:rPr>
                                      <w:color w:val="000000"/>
                                      <w:lang w:val="lt"/>
                                    </w:rPr>
                                    <w:t>8.2.1.3</w:t>
                                  </w:r>
                                </w:sdtContent>
                              </w:sdt>
                              <w:r>
                                <w:rPr>
                                  <w:color w:val="000000"/>
                                  <w:lang w:val="lt"/>
                                </w:rPr>
                                <w:t>. apsauginių kombinezonų – 1,1 vnt.;</w:t>
                              </w:r>
                            </w:p>
                          </w:sdtContent>
                        </w:sdt>
                        <w:sdt>
                          <w:sdtPr>
                            <w:alias w:val="8.2.1.4 pp."/>
                            <w:tag w:val="part_ae6a96a8d9784a59bc0361ebff2fa379"/>
                            <w:lock w:val="sdtLocked"/>
                            <w:richText/>
                          </w:sdtPr>
                          <w:sdtContent>
                            <w:p>
                              <w:pPr>
                                <w:suppressAutoHyphens/>
                                <w:ind w:firstLine="720"/>
                                <w:jc w:val="both"/>
                                <w:textAlignment w:val="baseline"/>
                                <w:rPr>
                                  <w:color w:val="000000"/>
                                  <w:lang w:val="lt"/>
                                </w:rPr>
                              </w:pPr>
                              <w:sdt>
                                <w:sdtPr>
                                  <w:alias w:val="Numeris"/>
                                  <w:tag w:val="nr_ae6a96a8d9784a59bc0361ebff2fa379"/>
                                  <w:lock w:val="sdtLocked"/>
                                  <w:richText/>
                                </w:sdtPr>
                                <w:sdtContent>
                                  <w:r>
                                    <w:rPr>
                                      <w:color w:val="000000"/>
                                      <w:lang w:val="lt"/>
                                    </w:rPr>
                                    <w:t>8.2.1.4</w:t>
                                  </w:r>
                                </w:sdtContent>
                              </w:sdt>
                              <w:r>
                                <w:rPr>
                                  <w:color w:val="000000"/>
                                  <w:lang w:val="lt"/>
                                </w:rPr>
                                <w:t>. apsauginių chalatų – 2,4 vnt.;</w:t>
                              </w:r>
                            </w:p>
                          </w:sdtContent>
                        </w:sdt>
                        <w:sdt>
                          <w:sdtPr>
                            <w:alias w:val="8.2.1.5 pp."/>
                            <w:tag w:val="part_a2c83025a9aa446f8dc4e73da37186ec"/>
                            <w:lock w:val="sdtLocked"/>
                            <w:richText/>
                          </w:sdtPr>
                          <w:sdtContent>
                            <w:p>
                              <w:pPr>
                                <w:suppressAutoHyphens/>
                                <w:ind w:firstLine="720"/>
                                <w:jc w:val="both"/>
                                <w:textAlignment w:val="baseline"/>
                                <w:rPr>
                                  <w:color w:val="000000"/>
                                  <w:lang w:val="lt"/>
                                </w:rPr>
                              </w:pPr>
                              <w:sdt>
                                <w:sdtPr>
                                  <w:alias w:val="Numeris"/>
                                  <w:tag w:val="nr_a2c83025a9aa446f8dc4e73da37186ec"/>
                                  <w:lock w:val="sdtLocked"/>
                                  <w:richText/>
                                </w:sdtPr>
                                <w:sdtContent>
                                  <w:r>
                                    <w:rPr>
                                      <w:color w:val="000000"/>
                                      <w:lang w:val="lt"/>
                                    </w:rPr>
                                    <w:t>8.2.1.5</w:t>
                                  </w:r>
                                </w:sdtContent>
                              </w:sdt>
                              <w:r>
                                <w:rPr>
                                  <w:color w:val="000000"/>
                                  <w:lang w:val="lt"/>
                                </w:rPr>
                                <w:t>. apsauginių kepuraičių – 2,8 vnt.;</w:t>
                              </w:r>
                            </w:p>
                          </w:sdtContent>
                        </w:sdt>
                        <w:sdt>
                          <w:sdtPr>
                            <w:alias w:val="8.2.1.6 pp."/>
                            <w:tag w:val="part_d636a55863d34532a42dec00ef79ebb3"/>
                            <w:lock w:val="sdtLocked"/>
                            <w:richText/>
                          </w:sdtPr>
                          <w:sdtContent>
                            <w:p>
                              <w:pPr>
                                <w:suppressAutoHyphens/>
                                <w:ind w:firstLine="720"/>
                                <w:jc w:val="both"/>
                                <w:textAlignment w:val="baseline"/>
                                <w:rPr>
                                  <w:color w:val="000000"/>
                                  <w:lang w:val="lt"/>
                                </w:rPr>
                              </w:pPr>
                              <w:sdt>
                                <w:sdtPr>
                                  <w:alias w:val="Numeris"/>
                                  <w:tag w:val="nr_d636a55863d34532a42dec00ef79ebb3"/>
                                  <w:lock w:val="sdtLocked"/>
                                  <w:richText/>
                                </w:sdtPr>
                                <w:sdtContent>
                                  <w:r>
                                    <w:rPr>
                                      <w:color w:val="000000"/>
                                      <w:lang w:val="lt"/>
                                    </w:rPr>
                                    <w:t>8.2.1.6</w:t>
                                  </w:r>
                                </w:sdtContent>
                              </w:sdt>
                              <w:r>
                                <w:rPr>
                                  <w:color w:val="000000"/>
                                  <w:lang w:val="lt"/>
                                </w:rPr>
                                <w:t>. apsauginių antbačių – 1,0 vnt.;</w:t>
                              </w:r>
                            </w:p>
                          </w:sdtContent>
                        </w:sdt>
                        <w:sdt>
                          <w:sdtPr>
                            <w:alias w:val="8.2.1.7 pp."/>
                            <w:tag w:val="part_3ba36404e0cd43a286fd8f554416881f"/>
                            <w:lock w:val="sdtLocked"/>
                            <w:richText/>
                          </w:sdtPr>
                          <w:sdtContent>
                            <w:p>
                              <w:pPr>
                                <w:suppressAutoHyphens/>
                                <w:ind w:firstLine="720"/>
                                <w:jc w:val="both"/>
                                <w:textAlignment w:val="baseline"/>
                                <w:rPr>
                                  <w:color w:val="000000"/>
                                  <w:lang w:val="lt"/>
                                </w:rPr>
                              </w:pPr>
                              <w:sdt>
                                <w:sdtPr>
                                  <w:alias w:val="Numeris"/>
                                  <w:tag w:val="nr_3ba36404e0cd43a286fd8f554416881f"/>
                                  <w:lock w:val="sdtLocked"/>
                                  <w:richText/>
                                </w:sdtPr>
                                <w:sdtContent>
                                  <w:r>
                                    <w:rPr>
                                      <w:color w:val="000000"/>
                                      <w:lang w:val="lt"/>
                                    </w:rPr>
                                    <w:t>8.2.1.7</w:t>
                                  </w:r>
                                </w:sdtContent>
                              </w:sdt>
                              <w:r>
                                <w:rPr>
                                  <w:color w:val="000000"/>
                                  <w:lang w:val="lt"/>
                                </w:rPr>
                                <w:t>. apsauginių prijuosčių – 2,4 vnt.;</w:t>
                              </w:r>
                            </w:p>
                          </w:sdtContent>
                        </w:sdt>
                      </w:sdtContent>
                    </w:sdt>
                    <w:sdt>
                      <w:sdtPr>
                        <w:alias w:val="8.2.2 pp."/>
                        <w:tag w:val="part_de392e51373640ccabb5c6b078f64353"/>
                        <w:lock w:val="sdtLocked"/>
                        <w:richText/>
                      </w:sdtPr>
                      <w:sdtContent>
                        <w:p>
                          <w:pPr>
                            <w:suppressAutoHyphens/>
                            <w:ind w:firstLine="720"/>
                            <w:jc w:val="both"/>
                            <w:textAlignment w:val="baseline"/>
                            <w:rPr>
                              <w:color w:val="000000"/>
                              <w:lang w:val="lt"/>
                            </w:rPr>
                          </w:pPr>
                          <w:sdt>
                            <w:sdtPr>
                              <w:alias w:val="Numeris"/>
                              <w:tag w:val="nr_de392e51373640ccabb5c6b078f64353"/>
                              <w:lock w:val="sdtLocked"/>
                              <w:richText/>
                            </w:sdtPr>
                            <w:sdtContent>
                              <w:r>
                                <w:rPr>
                                  <w:color w:val="000000"/>
                                  <w:lang w:val="lt"/>
                                </w:rPr>
                                <w:t>8.2.2</w:t>
                              </w:r>
                            </w:sdtContent>
                          </w:sdt>
                          <w:r>
                            <w:rPr>
                              <w:color w:val="000000"/>
                              <w:lang w:val="lt"/>
                            </w:rPr>
                            <w:t>. medicinos priemonių :</w:t>
                          </w:r>
                        </w:p>
                        <w:sdt>
                          <w:sdtPr>
                            <w:alias w:val="8.2.2.1 pp."/>
                            <w:tag w:val="part_51fa7144365e4988b246ea0f59b9b218"/>
                            <w:lock w:val="sdtLocked"/>
                            <w:richText/>
                          </w:sdtPr>
                          <w:sdtContent>
                            <w:p>
                              <w:pPr>
                                <w:suppressAutoHyphens/>
                                <w:ind w:firstLine="720"/>
                                <w:jc w:val="both"/>
                                <w:textAlignment w:val="baseline"/>
                                <w:rPr>
                                  <w:color w:val="000000"/>
                                  <w:lang w:val="lt"/>
                                </w:rPr>
                              </w:pPr>
                              <w:sdt>
                                <w:sdtPr>
                                  <w:alias w:val="Numeris"/>
                                  <w:tag w:val="nr_51fa7144365e4988b246ea0f59b9b218"/>
                                  <w:lock w:val="sdtLocked"/>
                                  <w:richText/>
                                </w:sdtPr>
                                <w:sdtContent>
                                  <w:r>
                                    <w:rPr>
                                      <w:color w:val="000000"/>
                                      <w:lang w:val="lt"/>
                                    </w:rPr>
                                    <w:t>8.2.2.1</w:t>
                                  </w:r>
                                </w:sdtContent>
                              </w:sdt>
                              <w:r>
                                <w:rPr>
                                  <w:color w:val="000000"/>
                                  <w:lang w:val="lt"/>
                                </w:rPr>
                                <w:t>. medicininių kaukių – 61,2 vnt.;</w:t>
                              </w:r>
                            </w:p>
                          </w:sdtContent>
                        </w:sdt>
                        <w:sdt>
                          <w:sdtPr>
                            <w:alias w:val="8.2.2.2 pp."/>
                            <w:tag w:val="part_971ea92122bf42dbb6330a72d47f64dd"/>
                            <w:lock w:val="sdtLocked"/>
                            <w:richText/>
                          </w:sdtPr>
                          <w:sdtContent>
                            <w:p>
                              <w:pPr>
                                <w:suppressAutoHyphens/>
                                <w:ind w:firstLine="720"/>
                                <w:jc w:val="both"/>
                                <w:textAlignment w:val="baseline"/>
                                <w:rPr>
                                  <w:color w:val="000000"/>
                                  <w:lang w:val="lt"/>
                                </w:rPr>
                              </w:pPr>
                              <w:sdt>
                                <w:sdtPr>
                                  <w:alias w:val="Numeris"/>
                                  <w:tag w:val="nr_971ea92122bf42dbb6330a72d47f64dd"/>
                                  <w:lock w:val="sdtLocked"/>
                                  <w:richText/>
                                </w:sdtPr>
                                <w:sdtContent>
                                  <w:r>
                                    <w:rPr>
                                      <w:color w:val="000000"/>
                                      <w:lang w:val="lt"/>
                                    </w:rPr>
                                    <w:t>8.2.2.2</w:t>
                                  </w:r>
                                </w:sdtContent>
                              </w:sdt>
                              <w:r>
                                <w:rPr>
                                  <w:color w:val="000000"/>
                                  <w:lang w:val="lt"/>
                                </w:rPr>
                                <w:t>. medicininių pirštinių – 100,8 vnt. (ambulatorines asmens sveikatos priežiūros paslaugas teikiančios ASPĮ dalį kaupiamo medicininių pirštinių kiekio gali keisti apsauginėmis pirštinėmis, jei bendras sukauptas pirštinių kiekis atitinka nustatytą normatyvą);</w:t>
                              </w:r>
                            </w:p>
                          </w:sdtContent>
                        </w:sdt>
                      </w:sdtContent>
                    </w:sdt>
                    <w:sdt>
                      <w:sdtPr>
                        <w:alias w:val="8.2.3 pp."/>
                        <w:tag w:val="part_7735741fcef649f3bd3caeb81f7ed4d4"/>
                        <w:lock w:val="sdtLocked"/>
                        <w:richText/>
                      </w:sdtPr>
                      <w:sdtContent>
                        <w:p>
                          <w:pPr>
                            <w:suppressAutoHyphens/>
                            <w:ind w:firstLine="720"/>
                            <w:jc w:val="both"/>
                            <w:textAlignment w:val="baseline"/>
                            <w:rPr>
                              <w:color w:val="000000"/>
                              <w:lang w:val="lt"/>
                            </w:rPr>
                          </w:pPr>
                          <w:sdt>
                            <w:sdtPr>
                              <w:alias w:val="Numeris"/>
                              <w:tag w:val="nr_7735741fcef649f3bd3caeb81f7ed4d4"/>
                              <w:lock w:val="sdtLocked"/>
                              <w:richText/>
                            </w:sdtPr>
                            <w:sdtContent>
                              <w:r>
                                <w:rPr>
                                  <w:color w:val="000000"/>
                                  <w:lang w:val="lt"/>
                                </w:rPr>
                                <w:t>8.2.3</w:t>
                              </w:r>
                            </w:sdtContent>
                          </w:sdt>
                          <w:r>
                            <w:rPr>
                              <w:color w:val="000000"/>
                              <w:lang w:val="lt"/>
                            </w:rPr>
                            <w:t>. biocidų:</w:t>
                          </w:r>
                        </w:p>
                        <w:sdt>
                          <w:sdtPr>
                            <w:alias w:val="8.2.3.1 pp."/>
                            <w:tag w:val="part_adfb2a79722d4ae5a88409fdc232d546"/>
                            <w:lock w:val="sdtLocked"/>
                            <w:richText/>
                          </w:sdtPr>
                          <w:sdtContent>
                            <w:p>
                              <w:pPr>
                                <w:suppressAutoHyphens/>
                                <w:ind w:firstLine="720"/>
                                <w:jc w:val="both"/>
                                <w:textAlignment w:val="baseline"/>
                                <w:rPr>
                                  <w:color w:val="000000"/>
                                  <w:lang w:val="lt"/>
                                </w:rPr>
                              </w:pPr>
                              <w:sdt>
                                <w:sdtPr>
                                  <w:alias w:val="Numeris"/>
                                  <w:tag w:val="nr_adfb2a79722d4ae5a88409fdc232d546"/>
                                  <w:lock w:val="sdtLocked"/>
                                  <w:richText/>
                                </w:sdtPr>
                                <w:sdtContent>
                                  <w:r>
                                    <w:rPr>
                                      <w:color w:val="000000"/>
                                      <w:lang w:val="lt"/>
                                    </w:rPr>
                                    <w:t>8.2.3.1</w:t>
                                  </w:r>
                                </w:sdtContent>
                              </w:sdt>
                              <w:r>
                                <w:rPr>
                                  <w:color w:val="000000"/>
                                  <w:lang w:val="lt"/>
                                </w:rPr>
                                <w:t>. rankų antiseptiko – 0,4 l;</w:t>
                              </w:r>
                            </w:p>
                          </w:sdtContent>
                        </w:sdt>
                        <w:sdt>
                          <w:sdtPr>
                            <w:alias w:val="8.2.3.2 pp."/>
                            <w:tag w:val="part_de0b0bc21b104d67afc7c242afe5bb12"/>
                            <w:lock w:val="sdtLocked"/>
                            <w:richText/>
                          </w:sdtPr>
                          <w:sdtContent>
                            <w:p>
                              <w:pPr>
                                <w:suppressAutoHyphens/>
                                <w:ind w:firstLine="720"/>
                                <w:jc w:val="both"/>
                                <w:textAlignment w:val="baseline"/>
                                <w:rPr>
                                  <w:color w:val="000000"/>
                                  <w:lang w:val="lt"/>
                                </w:rPr>
                              </w:pPr>
                              <w:sdt>
                                <w:sdtPr>
                                  <w:alias w:val="Numeris"/>
                                  <w:tag w:val="nr_de0b0bc21b104d67afc7c242afe5bb12"/>
                                  <w:lock w:val="sdtLocked"/>
                                  <w:richText/>
                                </w:sdtPr>
                                <w:sdtContent>
                                  <w:r>
                                    <w:rPr>
                                      <w:color w:val="000000"/>
                                      <w:lang w:val="lt"/>
                                    </w:rPr>
                                    <w:t>8.2.3.2</w:t>
                                  </w:r>
                                </w:sdtContent>
                              </w:sdt>
                              <w:r>
                                <w:rPr>
                                  <w:color w:val="000000"/>
                                  <w:lang w:val="lt"/>
                                </w:rPr>
                                <w:t>. paviršių dezinfekanto – 0,8 l (jei įsigyjamas kietos formos paviršių dezinfekantas arba paviršių dezinfekanto koncentratas, skaičiuojama, kiek būtų galima paruošti naudoti tinkamo tirpalo);</w:t>
                              </w:r>
                            </w:p>
                          </w:sdtContent>
                        </w:sdt>
                      </w:sdtContent>
                    </w:sdt>
                  </w:sdtContent>
                </w:sdt>
                <w:sdt>
                  <w:sdtPr>
                    <w:alias w:val="8.3 pp."/>
                    <w:tag w:val="part_5c6bb9cfa93b44fabf180eab4032f429"/>
                    <w:lock w:val="sdtLocked"/>
                    <w:richText/>
                  </w:sdtPr>
                  <w:sdtContent>
                    <w:p>
                      <w:pPr>
                        <w:suppressAutoHyphens/>
                        <w:ind w:firstLine="720"/>
                        <w:jc w:val="both"/>
                        <w:textAlignment w:val="baseline"/>
                        <w:rPr>
                          <w:color w:val="000000"/>
                          <w:lang w:val="lt"/>
                        </w:rPr>
                      </w:pPr>
                      <w:sdt>
                        <w:sdtPr>
                          <w:alias w:val="Numeris"/>
                          <w:tag w:val="nr_5c6bb9cfa93b44fabf180eab4032f429"/>
                          <w:lock w:val="sdtLocked"/>
                          <w:richText/>
                        </w:sdtPr>
                        <w:sdtContent>
                          <w:r>
                            <w:rPr>
                              <w:color w:val="000000"/>
                              <w:lang w:val="lt"/>
                            </w:rPr>
                            <w:t>8.3</w:t>
                          </w:r>
                        </w:sdtContent>
                      </w:sdt>
                      <w:r>
                        <w:rPr>
                          <w:color w:val="000000"/>
                          <w:lang w:val="lt"/>
                        </w:rPr>
                        <w:t>. ambulatorines asmens sveikatos priežiūros paslaugas teikiančių ASPĮ darbuotojams, nenurodytiems Priemonių kaupimo tvarkos aprašo 8.1 ir 8.2 papunkčiuose:</w:t>
                      </w:r>
                    </w:p>
                    <w:sdt>
                      <w:sdtPr>
                        <w:alias w:val="8.3.1 pp."/>
                        <w:tag w:val="part_97e297d1032a40b593ba101062432a40"/>
                        <w:lock w:val="sdtLocked"/>
                        <w:richText/>
                      </w:sdtPr>
                      <w:sdtContent>
                        <w:p>
                          <w:pPr>
                            <w:suppressAutoHyphens/>
                            <w:ind w:firstLine="720"/>
                            <w:jc w:val="both"/>
                            <w:textAlignment w:val="baseline"/>
                            <w:rPr>
                              <w:color w:val="000000"/>
                              <w:lang w:val="lt"/>
                            </w:rPr>
                          </w:pPr>
                          <w:sdt>
                            <w:sdtPr>
                              <w:alias w:val="Numeris"/>
                              <w:tag w:val="nr_97e297d1032a40b593ba101062432a40"/>
                              <w:lock w:val="sdtLocked"/>
                              <w:richText/>
                            </w:sdtPr>
                            <w:sdtContent>
                              <w:r>
                                <w:rPr>
                                  <w:color w:val="000000"/>
                                  <w:lang w:val="lt"/>
                                </w:rPr>
                                <w:t>8.3.1</w:t>
                              </w:r>
                            </w:sdtContent>
                          </w:sdt>
                          <w:r>
                            <w:rPr>
                              <w:color w:val="000000"/>
                              <w:lang w:val="lt"/>
                            </w:rPr>
                            <w:t>. AAP:</w:t>
                          </w:r>
                        </w:p>
                        <w:sdt>
                          <w:sdtPr>
                            <w:alias w:val="8.3.1.1 pp."/>
                            <w:tag w:val="part_4114ab9e0f5243da8b4f046845fd2d0c"/>
                            <w:lock w:val="sdtLocked"/>
                            <w:richText/>
                          </w:sdtPr>
                          <w:sdtContent>
                            <w:p>
                              <w:pPr>
                                <w:suppressAutoHyphens/>
                                <w:ind w:firstLine="720"/>
                                <w:jc w:val="both"/>
                                <w:textAlignment w:val="baseline"/>
                                <w:rPr>
                                  <w:color w:val="000000"/>
                                  <w:lang w:val="lt"/>
                                </w:rPr>
                              </w:pPr>
                              <w:sdt>
                                <w:sdtPr>
                                  <w:alias w:val="Numeris"/>
                                  <w:tag w:val="nr_4114ab9e0f5243da8b4f046845fd2d0c"/>
                                  <w:lock w:val="sdtLocked"/>
                                  <w:richText/>
                                </w:sdtPr>
                                <w:sdtContent>
                                  <w:r>
                                    <w:rPr>
                                      <w:color w:val="000000"/>
                                      <w:lang w:val="lt"/>
                                    </w:rPr>
                                    <w:t>8.3.1.1</w:t>
                                  </w:r>
                                </w:sdtContent>
                              </w:sdt>
                              <w:r>
                                <w:rPr>
                                  <w:color w:val="000000"/>
                                  <w:lang w:val="lt"/>
                                </w:rPr>
                                <w:t>. respiratorių – 1,7 vnt.;</w:t>
                              </w:r>
                            </w:p>
                          </w:sdtContent>
                        </w:sdt>
                        <w:sdt>
                          <w:sdtPr>
                            <w:alias w:val="8.3.1.2 pp."/>
                            <w:tag w:val="part_44d6d139838744e0bda1c955dc1937a1"/>
                            <w:lock w:val="sdtLocked"/>
                            <w:richText/>
                          </w:sdtPr>
                          <w:sdtContent>
                            <w:p>
                              <w:pPr>
                                <w:suppressAutoHyphens/>
                                <w:ind w:firstLine="720"/>
                                <w:jc w:val="both"/>
                                <w:textAlignment w:val="baseline"/>
                                <w:rPr>
                                  <w:color w:val="000000"/>
                                  <w:lang w:val="lt"/>
                                </w:rPr>
                              </w:pPr>
                              <w:sdt>
                                <w:sdtPr>
                                  <w:alias w:val="Numeris"/>
                                  <w:tag w:val="nr_44d6d139838744e0bda1c955dc1937a1"/>
                                  <w:lock w:val="sdtLocked"/>
                                  <w:richText/>
                                </w:sdtPr>
                                <w:sdtContent>
                                  <w:r>
                                    <w:rPr>
                                      <w:color w:val="000000"/>
                                      <w:lang w:val="lt"/>
                                    </w:rPr>
                                    <w:t>8.3.1.2</w:t>
                                  </w:r>
                                </w:sdtContent>
                              </w:sdt>
                              <w:r>
                                <w:rPr>
                                  <w:color w:val="000000"/>
                                  <w:lang w:val="lt"/>
                                </w:rPr>
                                <w:t>. apsauginių akinių arba apsauginių veido skydelių – 0,4 vnt.;</w:t>
                              </w:r>
                            </w:p>
                          </w:sdtContent>
                        </w:sdt>
                        <w:sdt>
                          <w:sdtPr>
                            <w:alias w:val="8.3.1.3 pp."/>
                            <w:tag w:val="part_364f80514c214d33bf0122d268679ea7"/>
                            <w:lock w:val="sdtLocked"/>
                            <w:richText/>
                          </w:sdtPr>
                          <w:sdtContent>
                            <w:p>
                              <w:pPr>
                                <w:suppressAutoHyphens/>
                                <w:ind w:firstLine="720"/>
                                <w:jc w:val="both"/>
                                <w:textAlignment w:val="baseline"/>
                                <w:rPr>
                                  <w:color w:val="000000"/>
                                  <w:lang w:val="lt"/>
                                </w:rPr>
                              </w:pPr>
                              <w:sdt>
                                <w:sdtPr>
                                  <w:alias w:val="Numeris"/>
                                  <w:tag w:val="nr_364f80514c214d33bf0122d268679ea7"/>
                                  <w:lock w:val="sdtLocked"/>
                                  <w:richText/>
                                </w:sdtPr>
                                <w:sdtContent>
                                  <w:r>
                                    <w:rPr>
                                      <w:color w:val="000000"/>
                                      <w:lang w:val="lt"/>
                                    </w:rPr>
                                    <w:t>8.3.1.3</w:t>
                                  </w:r>
                                </w:sdtContent>
                              </w:sdt>
                              <w:r>
                                <w:rPr>
                                  <w:color w:val="000000"/>
                                  <w:lang w:val="lt"/>
                                </w:rPr>
                                <w:t>. apsauginių chalatų – 4,2 vnt.;</w:t>
                              </w:r>
                            </w:p>
                          </w:sdtContent>
                        </w:sdt>
                        <w:sdt>
                          <w:sdtPr>
                            <w:alias w:val="8.3.1.4 pp."/>
                            <w:tag w:val="part_c29f4f1dc6e945f091a506cd16b31324"/>
                            <w:lock w:val="sdtLocked"/>
                            <w:richText/>
                          </w:sdtPr>
                          <w:sdtContent>
                            <w:p>
                              <w:pPr>
                                <w:suppressAutoHyphens/>
                                <w:ind w:firstLine="720"/>
                                <w:jc w:val="both"/>
                                <w:textAlignment w:val="baseline"/>
                                <w:rPr>
                                  <w:color w:val="000000"/>
                                  <w:lang w:val="lt"/>
                                </w:rPr>
                              </w:pPr>
                              <w:sdt>
                                <w:sdtPr>
                                  <w:alias w:val="Numeris"/>
                                  <w:tag w:val="nr_c29f4f1dc6e945f091a506cd16b31324"/>
                                  <w:lock w:val="sdtLocked"/>
                                  <w:richText/>
                                </w:sdtPr>
                                <w:sdtContent>
                                  <w:r>
                                    <w:rPr>
                                      <w:color w:val="000000"/>
                                      <w:lang w:val="lt"/>
                                    </w:rPr>
                                    <w:t>8.3.1.4</w:t>
                                  </w:r>
                                </w:sdtContent>
                              </w:sdt>
                              <w:r>
                                <w:rPr>
                                  <w:color w:val="000000"/>
                                  <w:lang w:val="lt"/>
                                </w:rPr>
                                <w:t>. apsauginių kepuraičių – 1,5 vnt.;</w:t>
                              </w:r>
                            </w:p>
                          </w:sdtContent>
                        </w:sdt>
                      </w:sdtContent>
                    </w:sdt>
                    <w:sdt>
                      <w:sdtPr>
                        <w:alias w:val="8.3.2 pp."/>
                        <w:tag w:val="part_f5ff046238224765a280a5ca6a9db21f"/>
                        <w:lock w:val="sdtLocked"/>
                        <w:richText/>
                      </w:sdtPr>
                      <w:sdtContent>
                        <w:p>
                          <w:pPr>
                            <w:suppressAutoHyphens/>
                            <w:ind w:firstLine="720"/>
                            <w:jc w:val="both"/>
                            <w:textAlignment w:val="baseline"/>
                            <w:rPr>
                              <w:color w:val="000000"/>
                              <w:lang w:val="lt"/>
                            </w:rPr>
                          </w:pPr>
                          <w:sdt>
                            <w:sdtPr>
                              <w:alias w:val="Numeris"/>
                              <w:tag w:val="nr_f5ff046238224765a280a5ca6a9db21f"/>
                              <w:lock w:val="sdtLocked"/>
                              <w:richText/>
                            </w:sdtPr>
                            <w:sdtContent>
                              <w:r>
                                <w:rPr>
                                  <w:color w:val="000000"/>
                                  <w:lang w:val="lt"/>
                                </w:rPr>
                                <w:t>8.3.2</w:t>
                              </w:r>
                            </w:sdtContent>
                          </w:sdt>
                          <w:r>
                            <w:rPr>
                              <w:color w:val="000000"/>
                              <w:lang w:val="lt"/>
                            </w:rPr>
                            <w:t>. medicinos priemonių :</w:t>
                          </w:r>
                        </w:p>
                        <w:sdt>
                          <w:sdtPr>
                            <w:alias w:val="8.3.2.1 pp."/>
                            <w:tag w:val="part_5c4a4a93a77d4cefa64933073f892b67"/>
                            <w:lock w:val="sdtLocked"/>
                            <w:richText/>
                          </w:sdtPr>
                          <w:sdtContent>
                            <w:p>
                              <w:pPr>
                                <w:suppressAutoHyphens/>
                                <w:ind w:firstLine="720"/>
                                <w:jc w:val="both"/>
                                <w:textAlignment w:val="baseline"/>
                                <w:rPr>
                                  <w:color w:val="000000"/>
                                  <w:lang w:val="lt"/>
                                </w:rPr>
                              </w:pPr>
                              <w:sdt>
                                <w:sdtPr>
                                  <w:alias w:val="Numeris"/>
                                  <w:tag w:val="nr_5c4a4a93a77d4cefa64933073f892b67"/>
                                  <w:lock w:val="sdtLocked"/>
                                  <w:richText/>
                                </w:sdtPr>
                                <w:sdtContent>
                                  <w:r>
                                    <w:rPr>
                                      <w:color w:val="000000"/>
                                      <w:lang w:val="lt"/>
                                    </w:rPr>
                                    <w:t>8.3.2.1</w:t>
                                  </w:r>
                                </w:sdtContent>
                              </w:sdt>
                              <w:r>
                                <w:rPr>
                                  <w:color w:val="000000"/>
                                  <w:lang w:val="lt"/>
                                </w:rPr>
                                <w:t>. medicininių kaukių – 21,4 vnt.;</w:t>
                              </w:r>
                            </w:p>
                          </w:sdtContent>
                        </w:sdt>
                        <w:sdt>
                          <w:sdtPr>
                            <w:alias w:val="8.3.2.2 pp."/>
                            <w:tag w:val="part_50e2188d6da1450ca83712d7c408ddb1"/>
                            <w:lock w:val="sdtLocked"/>
                            <w:richText/>
                          </w:sdtPr>
                          <w:sdtContent>
                            <w:p>
                              <w:pPr>
                                <w:suppressAutoHyphens/>
                                <w:ind w:firstLine="720"/>
                                <w:jc w:val="both"/>
                                <w:textAlignment w:val="baseline"/>
                                <w:rPr>
                                  <w:color w:val="000000"/>
                                  <w:lang w:val="lt"/>
                                </w:rPr>
                              </w:pPr>
                              <w:sdt>
                                <w:sdtPr>
                                  <w:alias w:val="Numeris"/>
                                  <w:tag w:val="nr_50e2188d6da1450ca83712d7c408ddb1"/>
                                  <w:lock w:val="sdtLocked"/>
                                  <w:richText/>
                                </w:sdtPr>
                                <w:sdtContent>
                                  <w:r>
                                    <w:rPr>
                                      <w:color w:val="000000"/>
                                      <w:lang w:val="lt"/>
                                    </w:rPr>
                                    <w:t>8.3.2.2</w:t>
                                  </w:r>
                                </w:sdtContent>
                              </w:sdt>
                              <w:r>
                                <w:rPr>
                                  <w:color w:val="000000"/>
                                  <w:lang w:val="lt"/>
                                </w:rPr>
                                <w:t>. medicininių pirštinių – 59,7 vnt. (įstaiga dalį kaupiamo medicininių pirštinių kiekio gali keisti apsauginėmis pirštinėmis, jei bendras sukauptas pirštinių kiekis atitinka nustatytą normatyvą);</w:t>
                              </w:r>
                            </w:p>
                          </w:sdtContent>
                        </w:sdt>
                      </w:sdtContent>
                    </w:sdt>
                    <w:sdt>
                      <w:sdtPr>
                        <w:alias w:val="8.3.3 pp."/>
                        <w:tag w:val="part_8a34b466609f43cf99efdc8ec9a0a43f"/>
                        <w:lock w:val="sdtLocked"/>
                        <w:richText/>
                      </w:sdtPr>
                      <w:sdtContent>
                        <w:p>
                          <w:pPr>
                            <w:suppressAutoHyphens/>
                            <w:ind w:firstLine="720"/>
                            <w:jc w:val="both"/>
                            <w:textAlignment w:val="baseline"/>
                            <w:rPr>
                              <w:color w:val="000000"/>
                              <w:lang w:val="lt"/>
                            </w:rPr>
                          </w:pPr>
                          <w:sdt>
                            <w:sdtPr>
                              <w:alias w:val="Numeris"/>
                              <w:tag w:val="nr_8a34b466609f43cf99efdc8ec9a0a43f"/>
                              <w:lock w:val="sdtLocked"/>
                              <w:richText/>
                            </w:sdtPr>
                            <w:sdtContent>
                              <w:r>
                                <w:rPr>
                                  <w:color w:val="000000"/>
                                  <w:lang w:val="lt"/>
                                </w:rPr>
                                <w:t>8.3.3</w:t>
                              </w:r>
                            </w:sdtContent>
                          </w:sdt>
                          <w:r>
                            <w:rPr>
                              <w:color w:val="000000"/>
                              <w:lang w:val="lt"/>
                            </w:rPr>
                            <w:t>. biocidų:</w:t>
                          </w:r>
                        </w:p>
                        <w:sdt>
                          <w:sdtPr>
                            <w:alias w:val="8.3.3.1 pp."/>
                            <w:tag w:val="part_9c6166866329430cada59c5330e789b0"/>
                            <w:lock w:val="sdtLocked"/>
                            <w:richText/>
                          </w:sdtPr>
                          <w:sdtContent>
                            <w:p>
                              <w:pPr>
                                <w:suppressAutoHyphens/>
                                <w:ind w:firstLine="720"/>
                                <w:jc w:val="both"/>
                                <w:textAlignment w:val="baseline"/>
                                <w:rPr>
                                  <w:color w:val="000000"/>
                                  <w:lang w:val="lt"/>
                                </w:rPr>
                              </w:pPr>
                              <w:sdt>
                                <w:sdtPr>
                                  <w:alias w:val="Numeris"/>
                                  <w:tag w:val="nr_9c6166866329430cada59c5330e789b0"/>
                                  <w:lock w:val="sdtLocked"/>
                                  <w:richText/>
                                </w:sdtPr>
                                <w:sdtContent>
                                  <w:r>
                                    <w:rPr>
                                      <w:color w:val="000000"/>
                                      <w:lang w:val="lt"/>
                                    </w:rPr>
                                    <w:t>8.3.3.1</w:t>
                                  </w:r>
                                </w:sdtContent>
                              </w:sdt>
                              <w:r>
                                <w:rPr>
                                  <w:color w:val="000000"/>
                                  <w:lang w:val="lt"/>
                                </w:rPr>
                                <w:t>. rankų antiseptiko – 0,2 l;</w:t>
                              </w:r>
                            </w:p>
                          </w:sdtContent>
                        </w:sdt>
                        <w:sdt>
                          <w:sdtPr>
                            <w:alias w:val="8.3.3.2 pp."/>
                            <w:tag w:val="part_2f952d26eb9347e28acb24441d01b376"/>
                            <w:lock w:val="sdtLocked"/>
                            <w:richText/>
                          </w:sdtPr>
                          <w:sdtContent>
                            <w:p>
                              <w:pPr>
                                <w:suppressAutoHyphens/>
                                <w:ind w:firstLine="720"/>
                                <w:jc w:val="both"/>
                                <w:textAlignment w:val="baseline"/>
                                <w:rPr>
                                  <w:color w:val="000000"/>
                                  <w:lang w:val="lt"/>
                                </w:rPr>
                              </w:pPr>
                              <w:sdt>
                                <w:sdtPr>
                                  <w:alias w:val="Numeris"/>
                                  <w:tag w:val="nr_2f952d26eb9347e28acb24441d01b376"/>
                                  <w:lock w:val="sdtLocked"/>
                                  <w:richText/>
                                </w:sdtPr>
                                <w:sdtContent>
                                  <w:r>
                                    <w:rPr>
                                      <w:color w:val="000000"/>
                                      <w:lang w:val="lt"/>
                                    </w:rPr>
                                    <w:t>8.3.3.2</w:t>
                                  </w:r>
                                </w:sdtContent>
                              </w:sdt>
                              <w:r>
                                <w:rPr>
                                  <w:color w:val="000000"/>
                                  <w:lang w:val="lt"/>
                                </w:rPr>
                                <w:t>. paviršių dezinfekanto – 0,6 l (jei įsigyjamas kietos formos paviršių dezinfekantas arba paviršių dezinfekanto koncentratas, skaičiuojama, kiek būtų galima paruošti naudoti tinkamo tirpalo).</w:t>
                              </w:r>
                            </w:p>
                          </w:sdtContent>
                        </w:sdt>
                      </w:sdtContent>
                    </w:sdt>
                  </w:sdtContent>
                </w:sdt>
              </w:sdtContent>
            </w:sdt>
            <w:sdt>
              <w:sdtPr>
                <w:alias w:val="9 p."/>
                <w:tag w:val="part_cd4729b76c524be980ddbe1b04c9353f"/>
                <w:lock w:val="sdtLocked"/>
                <w:richText/>
              </w:sdtPr>
              <w:sdtContent>
                <w:p>
                  <w:pPr>
                    <w:suppressAutoHyphens/>
                    <w:ind w:firstLine="720"/>
                    <w:jc w:val="both"/>
                    <w:textAlignment w:val="baseline"/>
                  </w:pPr>
                  <w:sdt>
                    <w:sdtPr>
                      <w:alias w:val="Numeris"/>
                      <w:tag w:val="nr_cd4729b76c524be980ddbe1b04c9353f"/>
                      <w:lock w:val="sdtLocked"/>
                      <w:richText/>
                    </w:sdtPr>
                    <w:sdtContent>
                      <w:r>
                        <w:t>9</w:t>
                      </w:r>
                    </w:sdtContent>
                  </w:sdt>
                  <w:r>
                    <w:t xml:space="preserve">. Apskaičiuotų kaupiamų priemonių kiekiai apvalinami iki sveiko skaičiaus į mažesnę pusę. </w:t>
                  </w:r>
                </w:p>
              </w:sdtContent>
            </w:sdt>
            <w:sdt>
              <w:sdtPr>
                <w:alias w:val="10 p."/>
                <w:tag w:val="part_8d1c02f5261e4144adc3b612866340c5"/>
                <w:lock w:val="sdtLocked"/>
                <w:richText/>
              </w:sdtPr>
              <w:sdtContent>
                <w:p>
                  <w:pPr>
                    <w:suppressAutoHyphens/>
                    <w:ind w:firstLine="720"/>
                    <w:jc w:val="both"/>
                    <w:textAlignment w:val="baseline"/>
                    <w:rPr>
                      <w:color w:val="000000"/>
                      <w:lang w:val="lt"/>
                    </w:rPr>
                  </w:pPr>
                  <w:sdt>
                    <w:sdtPr>
                      <w:alias w:val="Numeris"/>
                      <w:tag w:val="nr_8d1c02f5261e4144adc3b612866340c5"/>
                      <w:lock w:val="sdtLocked"/>
                      <w:richText/>
                    </w:sdtPr>
                    <w:sdtContent>
                      <w:r>
                        <w:rPr>
                          <w:color w:val="000000"/>
                          <w:lang w:val="lt"/>
                        </w:rPr>
                        <w:t>10</w:t>
                      </w:r>
                    </w:sdtContent>
                  </w:sdt>
                  <w:r>
                    <w:rPr>
                      <w:color w:val="000000"/>
                      <w:lang w:val="lt"/>
                    </w:rPr>
                    <w:t>. Kauptinos priemonės neskaičiuojamos nurodytose įstaigose pareigybėms (etatams), kurias einantys darbuotojai nekontaktuoja su pacientu ar neteikia asmens sveikatos paslaugų, susijusių su rizika užsikrėsti pavojinga ar ypač pavojinga užkrečiamąja liga (dantų technikai, nuotoliniu būdu paslaugas teikiantys gydytojai radiologai, administracijos, ūkio dalies darbuotojai).</w:t>
                  </w:r>
                </w:p>
              </w:sdtContent>
            </w:sdt>
            <w:sdt>
              <w:sdtPr>
                <w:alias w:val="11 p."/>
                <w:tag w:val="part_122fe70a7c74422d9f9888ebe6147f31"/>
                <w:lock w:val="sdtLocked"/>
                <w:richText/>
              </w:sdtPr>
              <w:sdtContent>
                <w:p>
                  <w:pPr>
                    <w:suppressAutoHyphens/>
                    <w:ind w:firstLine="720"/>
                    <w:jc w:val="both"/>
                    <w:textAlignment w:val="baseline"/>
                    <w:rPr>
                      <w:color w:val="000000"/>
                      <w:lang w:val="lt"/>
                    </w:rPr>
                  </w:pPr>
                  <w:sdt>
                    <w:sdtPr>
                      <w:alias w:val="Numeris"/>
                      <w:tag w:val="nr_122fe70a7c74422d9f9888ebe6147f31"/>
                      <w:lock w:val="sdtLocked"/>
                      <w:richText/>
                    </w:sdtPr>
                    <w:sdtContent>
                      <w:r>
                        <w:rPr>
                          <w:color w:val="000000"/>
                          <w:lang w:val="lt"/>
                        </w:rPr>
                        <w:t>11</w:t>
                      </w:r>
                    </w:sdtContent>
                  </w:sdt>
                  <w:r>
                    <w:rPr>
                      <w:color w:val="000000"/>
                      <w:lang w:val="lt"/>
                    </w:rPr>
                    <w:t>. Įstaigų vadovai turi užtikrinti, kad sukauptų priemonių, skirtų pasirengti ekstremaliosioms situacijoms, sukeltoms biologinių veiksnių (pavojingos ar ypač pavojingos užkrečiamosios ligos, epidemijos ir (ar) pandemijos, bioterorizmas), ir jų padarinių šalinimui, pakaktų iki 30 parų nepertraukiamai veiklai užtikrinti.</w:t>
                  </w:r>
                </w:p>
                <w:p>
                  <w:pPr>
                    <w:suppressAutoHyphens/>
                    <w:jc w:val="center"/>
                    <w:textAlignment w:val="baseline"/>
                    <w:rPr>
                      <w:b/>
                      <w:bCs/>
                      <w:caps/>
                      <w:color w:val="000000"/>
                      <w:lang w:val="lt"/>
                    </w:rPr>
                  </w:pPr>
                </w:p>
              </w:sdtContent>
            </w:sdt>
          </w:sdtContent>
        </w:sdt>
        <w:sdt>
          <w:sdtPr>
            <w:alias w:val="skyrius"/>
            <w:tag w:val="part_7902e919ea814d358fbcf78b83d834d3"/>
            <w:lock w:val="sdtLocked"/>
            <w:richText/>
          </w:sdtPr>
          <w:sdtContent>
            <w:p>
              <w:pPr>
                <w:suppressAutoHyphens/>
                <w:jc w:val="center"/>
                <w:textAlignment w:val="baseline"/>
              </w:pPr>
              <w:sdt>
                <w:sdtPr>
                  <w:alias w:val="Numeris"/>
                  <w:tag w:val="nr_7902e919ea814d358fbcf78b83d834d3"/>
                  <w:lock w:val="sdtLocked"/>
                  <w:richText/>
                </w:sdtPr>
                <w:sdtContent>
                  <w:r>
                    <w:rPr>
                      <w:b/>
                      <w:bCs/>
                      <w:caps/>
                      <w:color w:val="000000"/>
                      <w:szCs w:val="24"/>
                      <w:lang w:val="lt"/>
                    </w:rPr>
                    <w:t>III</w:t>
                  </w:r>
                </w:sdtContent>
              </w:sdt>
              <w:r>
                <w:rPr>
                  <w:b/>
                  <w:bCs/>
                  <w:caps/>
                  <w:color w:val="000000"/>
                  <w:szCs w:val="24"/>
                  <w:lang w:val="lt"/>
                </w:rPr>
                <w:t xml:space="preserve"> SKYRIUS</w:t>
              </w:r>
            </w:p>
            <w:p>
              <w:pPr>
                <w:suppressAutoHyphens/>
                <w:jc w:val="center"/>
                <w:textAlignment w:val="baseline"/>
              </w:pPr>
              <w:sdt>
                <w:sdtPr>
                  <w:alias w:val="Pavadinimas"/>
                  <w:tag w:val="title_7902e919ea814d358fbcf78b83d834d3"/>
                  <w:lock w:val="sdtLocked"/>
                  <w:richText/>
                </w:sdtPr>
                <w:sdtContent>
                  <w:r>
                    <w:rPr>
                      <w:b/>
                      <w:bCs/>
                      <w:color w:val="000000"/>
                      <w:lang w:val="lt"/>
                    </w:rPr>
                    <w:t>KAUPIAMŲ ASMENINĖS APSAUGOS PRIEMONIŲ IR KITŲ PRIEMONIŲ, SKIRTŲ PASIRENGTI BRANDUOLINIŲ AR RADIOLOGINIŲ AVARIJŲ BEI TERORISTINIŲ IŠPUOLIŲ, KURIŲ METU NAUDOJAMOS RADIOAKTYVIOSIOS MEDŽIAGOS, LIKVIDAVIMUI IR JŲ PADARINIŲ ŠALINIMUI, SĄRAŠAS</w:t>
                  </w:r>
                </w:sdtContent>
              </w:sdt>
            </w:p>
            <w:p>
              <w:pPr>
                <w:suppressAutoHyphens/>
                <w:ind w:firstLine="48"/>
                <w:textAlignment w:val="baseline"/>
              </w:pPr>
            </w:p>
            <w:sdt>
              <w:sdtPr>
                <w:alias w:val="12 p."/>
                <w:tag w:val="part_95a9aa0d545b4db483333c504ab39509"/>
                <w:lock w:val="sdtLocked"/>
                <w:richText/>
              </w:sdtPr>
              <w:sdtContent>
                <w:p>
                  <w:pPr>
                    <w:suppressAutoHyphens/>
                    <w:ind w:firstLine="720"/>
                    <w:jc w:val="both"/>
                    <w:textAlignment w:val="baseline"/>
                  </w:pPr>
                  <w:sdt>
                    <w:sdtPr>
                      <w:alias w:val="Numeris"/>
                      <w:tag w:val="nr_95a9aa0d545b4db483333c504ab39509"/>
                      <w:lock w:val="sdtLocked"/>
                      <w:richText/>
                    </w:sdtPr>
                    <w:sdtContent>
                      <w:r>
                        <w:rPr>
                          <w:color w:val="000000"/>
                          <w:lang w:val="lt"/>
                        </w:rPr>
                        <w:t>12</w:t>
                      </w:r>
                    </w:sdtContent>
                  </w:sdt>
                  <w:r>
                    <w:rPr>
                      <w:color w:val="000000"/>
                      <w:lang w:val="lt"/>
                    </w:rPr>
                    <w:t>. AAP ir kitas priemones, skirtas pasirengti</w:t>
                  </w:r>
                  <w:r>
                    <w:rPr>
                      <w:b/>
                      <w:bCs/>
                      <w:color w:val="000000"/>
                      <w:lang w:val="lt"/>
                    </w:rPr>
                    <w:t xml:space="preserve"> </w:t>
                  </w:r>
                  <w:r>
                    <w:rPr>
                      <w:color w:val="000000"/>
                      <w:lang w:val="lt"/>
                    </w:rPr>
                    <w:t>branduolinių ar radiologinių avarijų bei teroristinių išpuolių, kurių metu naudojamos radioaktyviosios medžiagos, likvidavimui ir šalinimui, kaupia ASPĮ, GMP paslaugas teikiančios įstaigos (įmonės), Radiacinės saugos centras (toliau – RSC).</w:t>
                  </w:r>
                </w:p>
              </w:sdtContent>
            </w:sdt>
            <w:sdt>
              <w:sdtPr>
                <w:alias w:val="13 p."/>
                <w:tag w:val="part_9b947e9c83f541079887252a5949ac64"/>
                <w:lock w:val="sdtLocked"/>
                <w:richText/>
              </w:sdtPr>
              <w:sdtContent>
                <w:p>
                  <w:pPr>
                    <w:suppressAutoHyphens/>
                    <w:ind w:firstLine="720"/>
                    <w:jc w:val="both"/>
                    <w:textAlignment w:val="baseline"/>
                  </w:pPr>
                  <w:sdt>
                    <w:sdtPr>
                      <w:alias w:val="Numeris"/>
                      <w:tag w:val="nr_9b947e9c83f541079887252a5949ac64"/>
                      <w:lock w:val="sdtLocked"/>
                      <w:richText/>
                    </w:sdtPr>
                    <w:sdtContent>
                      <w:r>
                        <w:rPr>
                          <w:color w:val="000000"/>
                          <w:lang w:val="lt"/>
                        </w:rPr>
                        <w:t>13</w:t>
                      </w:r>
                    </w:sdtContent>
                  </w:sdt>
                  <w:r>
                    <w:rPr>
                      <w:color w:val="000000"/>
                      <w:lang w:val="lt"/>
                    </w:rPr>
                    <w:t>. ASPĮ kaupiamų AAP ir kitų priemonių, skirtų pasirengti branduolinėms ar radiologinėms avarijoms bei teroristiniams išpuoliams, kurių metu naudojamos radioaktyviosios medžiagos, sąrašas:</w:t>
                  </w:r>
                </w:p>
                <w:sdt>
                  <w:sdtPr>
                    <w:alias w:val="13.1 pp."/>
                    <w:tag w:val="part_8554c8be90b347898bf7001ee79a5c1c"/>
                    <w:lock w:val="sdtLocked"/>
                    <w:richText/>
                  </w:sdtPr>
                  <w:sdtContent>
                    <w:p>
                      <w:pPr>
                        <w:suppressAutoHyphens/>
                        <w:ind w:firstLine="720"/>
                        <w:jc w:val="both"/>
                        <w:textAlignment w:val="baseline"/>
                      </w:pPr>
                      <w:sdt>
                        <w:sdtPr>
                          <w:alias w:val="Numeris"/>
                          <w:tag w:val="nr_8554c8be90b347898bf7001ee79a5c1c"/>
                          <w:lock w:val="sdtLocked"/>
                          <w:richText/>
                        </w:sdtPr>
                        <w:sdtContent>
                          <w:r>
                            <w:rPr>
                              <w:color w:val="000000"/>
                              <w:lang w:val="lt"/>
                            </w:rPr>
                            <w:t>13.1</w:t>
                          </w:r>
                        </w:sdtContent>
                      </w:sdt>
                      <w:r>
                        <w:rPr>
                          <w:color w:val="000000"/>
                          <w:lang w:val="lt"/>
                        </w:rPr>
                        <w:t>. AAP, skirtos vieno darbuotojo funkcijoms atlikti per 24 val.:</w:t>
                      </w:r>
                    </w:p>
                    <w:sdt>
                      <w:sdtPr>
                        <w:alias w:val="13.1.1 pp."/>
                        <w:tag w:val="part_fe1cf7e8bf1d486a99effbad9b8d76f7"/>
                        <w:lock w:val="sdtLocked"/>
                        <w:richText/>
                      </w:sdtPr>
                      <w:sdtContent>
                        <w:p>
                          <w:pPr>
                            <w:suppressAutoHyphens/>
                            <w:ind w:firstLine="720"/>
                            <w:jc w:val="both"/>
                            <w:textAlignment w:val="baseline"/>
                          </w:pPr>
                          <w:sdt>
                            <w:sdtPr>
                              <w:alias w:val="Numeris"/>
                              <w:tag w:val="nr_fe1cf7e8bf1d486a99effbad9b8d76f7"/>
                              <w:lock w:val="sdtLocked"/>
                              <w:richText/>
                            </w:sdtPr>
                            <w:sdtContent>
                              <w:r>
                                <w:rPr>
                                  <w:color w:val="000000"/>
                                  <w:lang w:val="lt"/>
                                </w:rPr>
                                <w:t>13.1.1</w:t>
                              </w:r>
                            </w:sdtContent>
                          </w:sdt>
                          <w:r>
                            <w:rPr>
                              <w:color w:val="000000"/>
                              <w:lang w:val="lt"/>
                            </w:rPr>
                            <w:t>. apsauginiai kostiumai – 6 vnt.;</w:t>
                          </w:r>
                        </w:p>
                      </w:sdtContent>
                    </w:sdt>
                    <w:sdt>
                      <w:sdtPr>
                        <w:alias w:val="13.1.2 pp."/>
                        <w:tag w:val="part_7a6825487ae44d5cb4c8eb4d678ef898"/>
                        <w:lock w:val="sdtLocked"/>
                        <w:richText/>
                      </w:sdtPr>
                      <w:sdtContent>
                        <w:p>
                          <w:pPr>
                            <w:suppressAutoHyphens/>
                            <w:ind w:firstLine="720"/>
                            <w:jc w:val="both"/>
                            <w:textAlignment w:val="baseline"/>
                          </w:pPr>
                          <w:sdt>
                            <w:sdtPr>
                              <w:alias w:val="Numeris"/>
                              <w:tag w:val="nr_7a6825487ae44d5cb4c8eb4d678ef898"/>
                              <w:lock w:val="sdtLocked"/>
                              <w:richText/>
                            </w:sdtPr>
                            <w:sdtContent>
                              <w:r>
                                <w:rPr>
                                  <w:color w:val="000000"/>
                                  <w:lang w:val="lt"/>
                                </w:rPr>
                                <w:t>13.1.2</w:t>
                              </w:r>
                            </w:sdtContent>
                          </w:sdt>
                          <w:r>
                            <w:rPr>
                              <w:color w:val="000000"/>
                              <w:lang w:val="lt"/>
                            </w:rPr>
                            <w:t>. apsauginės pirštinės (vienkartinės) – 50 porų;</w:t>
                          </w:r>
                        </w:p>
                      </w:sdtContent>
                    </w:sdt>
                    <w:sdt>
                      <w:sdtPr>
                        <w:alias w:val="13.1.3 pp."/>
                        <w:tag w:val="part_ed9cb047ae55458db8289000f89367a5"/>
                        <w:lock w:val="sdtLocked"/>
                        <w:richText/>
                      </w:sdtPr>
                      <w:sdtContent>
                        <w:p>
                          <w:pPr>
                            <w:suppressAutoHyphens/>
                            <w:ind w:firstLine="720"/>
                            <w:jc w:val="both"/>
                            <w:textAlignment w:val="baseline"/>
                          </w:pPr>
                          <w:sdt>
                            <w:sdtPr>
                              <w:alias w:val="Numeris"/>
                              <w:tag w:val="nr_ed9cb047ae55458db8289000f89367a5"/>
                              <w:lock w:val="sdtLocked"/>
                              <w:richText/>
                            </w:sdtPr>
                            <w:sdtContent>
                              <w:r>
                                <w:rPr>
                                  <w:color w:val="000000"/>
                                  <w:lang w:val="lt"/>
                                </w:rPr>
                                <w:t>13.1.3</w:t>
                              </w:r>
                            </w:sdtContent>
                          </w:sdt>
                          <w:r>
                            <w:rPr>
                              <w:color w:val="000000"/>
                              <w:lang w:val="lt"/>
                            </w:rPr>
                            <w:t>. galvos dangalai – 6 vnt.;</w:t>
                          </w:r>
                        </w:p>
                      </w:sdtContent>
                    </w:sdt>
                    <w:sdt>
                      <w:sdtPr>
                        <w:alias w:val="13.1.4 pp."/>
                        <w:tag w:val="part_2bbb9a2665b1439380b2ae1a6ec48dd6"/>
                        <w:lock w:val="sdtLocked"/>
                        <w:richText/>
                      </w:sdtPr>
                      <w:sdtContent>
                        <w:p>
                          <w:pPr>
                            <w:suppressAutoHyphens/>
                            <w:ind w:firstLine="720"/>
                            <w:jc w:val="both"/>
                            <w:textAlignment w:val="baseline"/>
                          </w:pPr>
                          <w:sdt>
                            <w:sdtPr>
                              <w:alias w:val="Numeris"/>
                              <w:tag w:val="nr_2bbb9a2665b1439380b2ae1a6ec48dd6"/>
                              <w:lock w:val="sdtLocked"/>
                              <w:richText/>
                            </w:sdtPr>
                            <w:sdtContent>
                              <w:r>
                                <w:rPr>
                                  <w:color w:val="000000"/>
                                  <w:lang w:val="lt"/>
                                </w:rPr>
                                <w:t>13.1.4</w:t>
                              </w:r>
                            </w:sdtContent>
                          </w:sdt>
                          <w:r>
                            <w:rPr>
                              <w:color w:val="000000"/>
                              <w:lang w:val="lt"/>
                            </w:rPr>
                            <w:t>. respiratoriai (FFP3 arba lygiavertės klasės) – 6 vnt.;</w:t>
                          </w:r>
                        </w:p>
                      </w:sdtContent>
                    </w:sdt>
                    <w:sdt>
                      <w:sdtPr>
                        <w:alias w:val="13.1.5 pp."/>
                        <w:tag w:val="part_874fde99f5e6499e9f08d5c88767f8b3"/>
                        <w:lock w:val="sdtLocked"/>
                        <w:richText/>
                      </w:sdtPr>
                      <w:sdtContent>
                        <w:p>
                          <w:pPr>
                            <w:suppressAutoHyphens/>
                            <w:ind w:firstLine="720"/>
                            <w:jc w:val="both"/>
                            <w:textAlignment w:val="baseline"/>
                          </w:pPr>
                          <w:sdt>
                            <w:sdtPr>
                              <w:alias w:val="Numeris"/>
                              <w:tag w:val="nr_874fde99f5e6499e9f08d5c88767f8b3"/>
                              <w:lock w:val="sdtLocked"/>
                              <w:richText/>
                            </w:sdtPr>
                            <w:sdtContent>
                              <w:r>
                                <w:rPr>
                                  <w:color w:val="000000"/>
                                  <w:lang w:val="lt"/>
                                </w:rPr>
                                <w:t>13.1.5</w:t>
                              </w:r>
                            </w:sdtContent>
                          </w:sdt>
                          <w:r>
                            <w:rPr>
                              <w:color w:val="000000"/>
                              <w:lang w:val="lt"/>
                            </w:rPr>
                            <w:t>.</w:t>
                          </w:r>
                          <w:r>
                            <w:rPr>
                              <w:rFonts w:ascii="Calibri" w:eastAsia="Calibri" w:hAnsi="Calibri" w:cs="Calibri"/>
                              <w:color w:val="000000"/>
                              <w:sz w:val="22"/>
                              <w:szCs w:val="22"/>
                              <w:lang w:val="lt"/>
                            </w:rPr>
                            <w:t xml:space="preserve"> </w:t>
                          </w:r>
                          <w:r>
                            <w:rPr>
                              <w:color w:val="000000"/>
                              <w:lang w:val="lt"/>
                            </w:rPr>
                            <w:t>neperšlampamieji batų dangalai ar apsauginiai guminiai batai – 6 poros;</w:t>
                          </w:r>
                        </w:p>
                      </w:sdtContent>
                    </w:sdt>
                    <w:sdt>
                      <w:sdtPr>
                        <w:alias w:val="13.1.6 pp."/>
                        <w:tag w:val="part_6e557a49c6dd4ce8bc72e4800662eec0"/>
                        <w:lock w:val="sdtLocked"/>
                        <w:richText/>
                      </w:sdtPr>
                      <w:sdtContent>
                        <w:p>
                          <w:pPr>
                            <w:suppressAutoHyphens/>
                            <w:ind w:firstLine="720"/>
                            <w:jc w:val="both"/>
                            <w:textAlignment w:val="baseline"/>
                          </w:pPr>
                          <w:sdt>
                            <w:sdtPr>
                              <w:alias w:val="Numeris"/>
                              <w:tag w:val="nr_6e557a49c6dd4ce8bc72e4800662eec0"/>
                              <w:lock w:val="sdtLocked"/>
                              <w:richText/>
                            </w:sdtPr>
                            <w:sdtContent>
                              <w:r>
                                <w:rPr>
                                  <w:color w:val="000000"/>
                                  <w:lang w:val="lt"/>
                                </w:rPr>
                                <w:t>13.1.6</w:t>
                              </w:r>
                            </w:sdtContent>
                          </w:sdt>
                          <w:r>
                            <w:rPr>
                              <w:color w:val="000000"/>
                              <w:lang w:val="lt"/>
                            </w:rPr>
                            <w:t>. apsauginiai akiniai – 2 vnt.;</w:t>
                          </w:r>
                        </w:p>
                      </w:sdtContent>
                    </w:sdt>
                    <w:sdt>
                      <w:sdtPr>
                        <w:alias w:val="13.1.7 pp."/>
                        <w:tag w:val="part_c4cd97eb4cd04342a4cbc259114bb125"/>
                        <w:lock w:val="sdtLocked"/>
                        <w:richText/>
                      </w:sdtPr>
                      <w:sdtContent>
                        <w:p>
                          <w:pPr>
                            <w:suppressAutoHyphens/>
                            <w:ind w:firstLine="720"/>
                            <w:jc w:val="both"/>
                            <w:textAlignment w:val="baseline"/>
                          </w:pPr>
                          <w:sdt>
                            <w:sdtPr>
                              <w:alias w:val="Numeris"/>
                              <w:tag w:val="nr_c4cd97eb4cd04342a4cbc259114bb125"/>
                              <w:lock w:val="sdtLocked"/>
                              <w:richText/>
                            </w:sdtPr>
                            <w:sdtContent>
                              <w:r>
                                <w:rPr>
                                  <w:color w:val="000000"/>
                                  <w:lang w:val="lt"/>
                                </w:rPr>
                                <w:t>13.1.7</w:t>
                              </w:r>
                            </w:sdtContent>
                          </w:sdt>
                          <w:r>
                            <w:rPr>
                              <w:color w:val="000000"/>
                              <w:lang w:val="lt"/>
                            </w:rPr>
                            <w:t>. plastikinės prijuostės (atliekant dezaktyvavimą) – 2 vnt.;</w:t>
                          </w:r>
                        </w:p>
                      </w:sdtContent>
                    </w:sdt>
                  </w:sdtContent>
                </w:sdt>
                <w:sdt>
                  <w:sdtPr>
                    <w:alias w:val="13.2 pp."/>
                    <w:tag w:val="part_8f727146d3a74fd3b6d9a899d164fa5a"/>
                    <w:lock w:val="sdtLocked"/>
                    <w:richText/>
                  </w:sdtPr>
                  <w:sdtContent>
                    <w:p>
                      <w:pPr>
                        <w:suppressAutoHyphens/>
                        <w:ind w:firstLine="720"/>
                        <w:jc w:val="both"/>
                        <w:textAlignment w:val="baseline"/>
                      </w:pPr>
                      <w:sdt>
                        <w:sdtPr>
                          <w:alias w:val="Numeris"/>
                          <w:tag w:val="nr_8f727146d3a74fd3b6d9a899d164fa5a"/>
                          <w:lock w:val="sdtLocked"/>
                          <w:richText/>
                        </w:sdtPr>
                        <w:sdtContent>
                          <w:r>
                            <w:rPr>
                              <w:color w:val="000000"/>
                              <w:lang w:val="lt"/>
                            </w:rPr>
                            <w:t>13.2</w:t>
                          </w:r>
                        </w:sdtContent>
                      </w:sdt>
                      <w:r>
                        <w:rPr>
                          <w:color w:val="000000"/>
                          <w:lang w:val="lt"/>
                        </w:rPr>
                        <w:t>. matavimo priemonės vienai ASPĮ:</w:t>
                      </w:r>
                    </w:p>
                    <w:sdt>
                      <w:sdtPr>
                        <w:alias w:val="13.2.1 pp."/>
                        <w:tag w:val="part_ee26eff4b66749749e57ecd86fc2371c"/>
                        <w:lock w:val="sdtLocked"/>
                        <w:richText/>
                      </w:sdtPr>
                      <w:sdtContent>
                        <w:p>
                          <w:pPr>
                            <w:suppressAutoHyphens/>
                            <w:ind w:firstLine="720"/>
                            <w:jc w:val="both"/>
                            <w:textAlignment w:val="baseline"/>
                          </w:pPr>
                          <w:sdt>
                            <w:sdtPr>
                              <w:alias w:val="Numeris"/>
                              <w:tag w:val="nr_ee26eff4b66749749e57ecd86fc2371c"/>
                              <w:lock w:val="sdtLocked"/>
                              <w:richText/>
                            </w:sdtPr>
                            <w:sdtContent>
                              <w:r>
                                <w:rPr>
                                  <w:color w:val="000000"/>
                                  <w:lang w:val="lt"/>
                                </w:rPr>
                                <w:t>13.2.1</w:t>
                              </w:r>
                            </w:sdtContent>
                          </w:sdt>
                          <w:r>
                            <w:rPr>
                              <w:color w:val="000000"/>
                              <w:lang w:val="lt"/>
                            </w:rPr>
                            <w:t>. skaitmeniniai dozimetrai – 4 vnt.;</w:t>
                          </w:r>
                        </w:p>
                      </w:sdtContent>
                    </w:sdt>
                    <w:sdt>
                      <w:sdtPr>
                        <w:alias w:val="13.2.2 pp."/>
                        <w:tag w:val="part_5e63996fbfed45bfa1d8670f566be174"/>
                        <w:lock w:val="sdtLocked"/>
                        <w:richText/>
                      </w:sdtPr>
                      <w:sdtContent>
                        <w:p>
                          <w:pPr>
                            <w:suppressAutoHyphens/>
                            <w:ind w:firstLine="720"/>
                            <w:jc w:val="both"/>
                            <w:textAlignment w:val="baseline"/>
                          </w:pPr>
                          <w:sdt>
                            <w:sdtPr>
                              <w:alias w:val="Numeris"/>
                              <w:tag w:val="nr_5e63996fbfed45bfa1d8670f566be174"/>
                              <w:lock w:val="sdtLocked"/>
                              <w:richText/>
                            </w:sdtPr>
                            <w:sdtContent>
                              <w:r>
                                <w:rPr>
                                  <w:color w:val="000000"/>
                                  <w:lang w:val="lt"/>
                                </w:rPr>
                                <w:t>13.2.2</w:t>
                              </w:r>
                            </w:sdtContent>
                          </w:sdt>
                          <w:r>
                            <w:rPr>
                              <w:color w:val="000000"/>
                              <w:lang w:val="lt"/>
                            </w:rPr>
                            <w:t xml:space="preserve">. individualieji dozimetrai – kiekvienam darbuotojui, </w:t>
                          </w:r>
                          <w:r>
                            <w:rPr>
                              <w:color w:val="000000"/>
                            </w:rPr>
                            <w:t>kuris dirba su radioaktyviosiomis medžiagomis užterštais nukentėjusiais asmenimis, tvarko užterštas atliekas ar dirba radioaktyviosiomis medžiagomis užterštoje teritorijoje</w:t>
                          </w:r>
                          <w:r>
                            <w:rPr>
                              <w:color w:val="000000"/>
                              <w:lang w:val="lt"/>
                            </w:rPr>
                            <w:t>;</w:t>
                          </w:r>
                        </w:p>
                      </w:sdtContent>
                    </w:sdt>
                    <w:sdt>
                      <w:sdtPr>
                        <w:alias w:val="13.2.3 pp."/>
                        <w:tag w:val="part_64e3efef0ba943a0be6b2d544e211690"/>
                        <w:lock w:val="sdtLocked"/>
                        <w:richText/>
                      </w:sdtPr>
                      <w:sdtContent>
                        <w:p>
                          <w:pPr>
                            <w:suppressAutoHyphens/>
                            <w:ind w:firstLine="720"/>
                            <w:jc w:val="both"/>
                            <w:textAlignment w:val="baseline"/>
                          </w:pPr>
                          <w:sdt>
                            <w:sdtPr>
                              <w:alias w:val="Numeris"/>
                              <w:tag w:val="nr_64e3efef0ba943a0be6b2d544e211690"/>
                              <w:lock w:val="sdtLocked"/>
                              <w:richText/>
                            </w:sdtPr>
                            <w:sdtContent>
                              <w:r>
                                <w:rPr>
                                  <w:color w:val="000000"/>
                                  <w:lang w:val="lt"/>
                                </w:rPr>
                                <w:t>13.2.3</w:t>
                              </w:r>
                            </w:sdtContent>
                          </w:sdt>
                          <w:r>
                            <w:rPr>
                              <w:color w:val="000000"/>
                              <w:lang w:val="lt"/>
                            </w:rPr>
                            <w:t>. dozės galios matavimo priemonės – 2 vnt.;</w:t>
                          </w:r>
                        </w:p>
                      </w:sdtContent>
                    </w:sdt>
                    <w:sdt>
                      <w:sdtPr>
                        <w:alias w:val="13.2.4 pp."/>
                        <w:tag w:val="part_31afd163c16744f883305f73e3112a00"/>
                        <w:lock w:val="sdtLocked"/>
                        <w:richText/>
                      </w:sdtPr>
                      <w:sdtContent>
                        <w:p>
                          <w:pPr>
                            <w:suppressAutoHyphens/>
                            <w:ind w:firstLine="720"/>
                            <w:jc w:val="both"/>
                            <w:textAlignment w:val="baseline"/>
                          </w:pPr>
                          <w:sdt>
                            <w:sdtPr>
                              <w:alias w:val="Numeris"/>
                              <w:tag w:val="nr_31afd163c16744f883305f73e3112a00"/>
                              <w:lock w:val="sdtLocked"/>
                              <w:richText/>
                            </w:sdtPr>
                            <w:sdtContent>
                              <w:r>
                                <w:rPr>
                                  <w:color w:val="000000"/>
                                  <w:lang w:val="lt"/>
                                </w:rPr>
                                <w:t>13.2.4</w:t>
                              </w:r>
                            </w:sdtContent>
                          </w:sdt>
                          <w:r>
                            <w:rPr>
                              <w:color w:val="000000"/>
                              <w:lang w:val="lt"/>
                            </w:rPr>
                            <w:t>. radioaktyviojo užterštumo nustatymo priemonės – 2 vnt.;</w:t>
                          </w:r>
                        </w:p>
                      </w:sdtContent>
                    </w:sdt>
                  </w:sdtContent>
                </w:sdt>
                <w:sdt>
                  <w:sdtPr>
                    <w:alias w:val="13.3 pp."/>
                    <w:tag w:val="part_fa5c2e2f8cc94cf09af3b36e5882f3a6"/>
                    <w:lock w:val="sdtLocked"/>
                    <w:richText/>
                  </w:sdtPr>
                  <w:sdtContent>
                    <w:p>
                      <w:pPr>
                        <w:suppressAutoHyphens/>
                        <w:ind w:firstLine="720"/>
                        <w:jc w:val="both"/>
                        <w:textAlignment w:val="baseline"/>
                      </w:pPr>
                      <w:sdt>
                        <w:sdtPr>
                          <w:alias w:val="Numeris"/>
                          <w:tag w:val="nr_fa5c2e2f8cc94cf09af3b36e5882f3a6"/>
                          <w:lock w:val="sdtLocked"/>
                          <w:richText/>
                        </w:sdtPr>
                        <w:sdtContent>
                          <w:r>
                            <w:rPr>
                              <w:color w:val="000000"/>
                              <w:lang w:val="lt"/>
                            </w:rPr>
                            <w:t>13.3</w:t>
                          </w:r>
                        </w:sdtContent>
                      </w:sdt>
                      <w:r>
                        <w:rPr>
                          <w:color w:val="000000"/>
                          <w:lang w:val="lt"/>
                        </w:rPr>
                        <w:t>. priemonės, reikalingos patalpoms paruošti, vienai ASPĮ 24 val.:</w:t>
                      </w:r>
                    </w:p>
                    <w:sdt>
                      <w:sdtPr>
                        <w:alias w:val="13.3.1 pp."/>
                        <w:tag w:val="part_af3af32f8e78446185a2c560c508948c"/>
                        <w:lock w:val="sdtLocked"/>
                        <w:richText/>
                      </w:sdtPr>
                      <w:sdtContent>
                        <w:p>
                          <w:pPr>
                            <w:suppressAutoHyphens/>
                            <w:ind w:firstLine="720"/>
                            <w:jc w:val="both"/>
                            <w:textAlignment w:val="baseline"/>
                          </w:pPr>
                          <w:sdt>
                            <w:sdtPr>
                              <w:alias w:val="Numeris"/>
                              <w:tag w:val="nr_af3af32f8e78446185a2c560c508948c"/>
                              <w:lock w:val="sdtLocked"/>
                              <w:richText/>
                            </w:sdtPr>
                            <w:sdtContent>
                              <w:r>
                                <w:rPr>
                                  <w:color w:val="000000"/>
                                  <w:lang w:val="lt"/>
                                </w:rPr>
                                <w:t>13.3.1</w:t>
                              </w:r>
                            </w:sdtContent>
                          </w:sdt>
                          <w:r>
                            <w:rPr>
                              <w:color w:val="000000"/>
                              <w:lang w:val="lt"/>
                            </w:rPr>
                            <w:t>. plastikinė plėvelė (grindims ir matavimo priemonėms uždengti) – uždengiamų grindų ir matavimų priemonių plotas × 3;</w:t>
                          </w:r>
                        </w:p>
                      </w:sdtContent>
                    </w:sdt>
                    <w:sdt>
                      <w:sdtPr>
                        <w:alias w:val="13.3.2 pp."/>
                        <w:tag w:val="part_f73d2816e0904211b8c62c66486dde62"/>
                        <w:lock w:val="sdtLocked"/>
                        <w:richText/>
                      </w:sdtPr>
                      <w:sdtContent>
                        <w:p>
                          <w:pPr>
                            <w:suppressAutoHyphens/>
                            <w:ind w:firstLine="720"/>
                            <w:jc w:val="both"/>
                            <w:textAlignment w:val="baseline"/>
                          </w:pPr>
                          <w:sdt>
                            <w:sdtPr>
                              <w:alias w:val="Numeris"/>
                              <w:tag w:val="nr_f73d2816e0904211b8c62c66486dde62"/>
                              <w:lock w:val="sdtLocked"/>
                              <w:richText/>
                            </w:sdtPr>
                            <w:sdtContent>
                              <w:r>
                                <w:rPr>
                                  <w:color w:val="000000"/>
                                  <w:lang w:val="lt"/>
                                </w:rPr>
                                <w:t>13.3.2</w:t>
                              </w:r>
                            </w:sdtContent>
                          </w:sdt>
                          <w:r>
                            <w:rPr>
                              <w:color w:val="000000"/>
                              <w:lang w:val="lt"/>
                            </w:rPr>
                            <w:t>. lipni juosta (AAP ir plastikinei plėvelei tvirtinti) – 1 vnt. × 2 asmenų AAP apklijuoti / ir 1 vnt. × 1 patalpai paruošti;</w:t>
                          </w:r>
                        </w:p>
                      </w:sdtContent>
                    </w:sdt>
                    <w:sdt>
                      <w:sdtPr>
                        <w:alias w:val="13.3.3 pp."/>
                        <w:tag w:val="part_e306f6189bbd43e7a0ada83385e2c3dc"/>
                        <w:lock w:val="sdtLocked"/>
                        <w:richText/>
                      </w:sdtPr>
                      <w:sdtContent>
                        <w:p>
                          <w:pPr>
                            <w:suppressAutoHyphens/>
                            <w:ind w:firstLine="720"/>
                            <w:jc w:val="both"/>
                            <w:textAlignment w:val="baseline"/>
                          </w:pPr>
                          <w:sdt>
                            <w:sdtPr>
                              <w:alias w:val="Numeris"/>
                              <w:tag w:val="nr_e306f6189bbd43e7a0ada83385e2c3dc"/>
                              <w:lock w:val="sdtLocked"/>
                              <w:richText/>
                            </w:sdtPr>
                            <w:sdtContent>
                              <w:r>
                                <w:rPr>
                                  <w:color w:val="000000"/>
                                  <w:lang w:val="lt"/>
                                </w:rPr>
                                <w:t>13.3.3</w:t>
                              </w:r>
                            </w:sdtContent>
                          </w:sdt>
                          <w:r>
                            <w:rPr>
                              <w:color w:val="000000"/>
                              <w:lang w:val="lt"/>
                            </w:rPr>
                            <w:t>. juosta atskirtoms patalpoms žymėti – atskiriamos patalpos ilgis × 3;</w:t>
                          </w:r>
                        </w:p>
                      </w:sdtContent>
                    </w:sdt>
                    <w:sdt>
                      <w:sdtPr>
                        <w:alias w:val="13.3.4 pp."/>
                        <w:tag w:val="part_073017a416d34d2885c52f4358a90338"/>
                        <w:lock w:val="sdtLocked"/>
                        <w:richText/>
                      </w:sdtPr>
                      <w:sdtContent>
                        <w:p>
                          <w:pPr>
                            <w:suppressAutoHyphens/>
                            <w:ind w:firstLine="720"/>
                            <w:jc w:val="both"/>
                            <w:textAlignment w:val="baseline"/>
                          </w:pPr>
                          <w:sdt>
                            <w:sdtPr>
                              <w:alias w:val="Numeris"/>
                              <w:tag w:val="nr_073017a416d34d2885c52f4358a90338"/>
                              <w:lock w:val="sdtLocked"/>
                              <w:richText/>
                            </w:sdtPr>
                            <w:sdtContent>
                              <w:r>
                                <w:rPr>
                                  <w:color w:val="000000"/>
                                  <w:lang w:val="lt"/>
                                </w:rPr>
                                <w:t>13.3.4</w:t>
                              </w:r>
                            </w:sdtContent>
                          </w:sdt>
                          <w:r>
                            <w:rPr>
                              <w:color w:val="000000"/>
                              <w:lang w:val="lt"/>
                            </w:rPr>
                            <w:t>. dideli (60 / 100 l) plastikiniai maišai, radioaktyviosiomis medžiagomis užterštoms AAP, daiktams, drabužiams surinkti – 4 vnt. vienam darbuotojui ir pacientui;</w:t>
                          </w:r>
                        </w:p>
                      </w:sdtContent>
                    </w:sdt>
                    <w:sdt>
                      <w:sdtPr>
                        <w:alias w:val="13.3.5 pp."/>
                        <w:tag w:val="part_12d68b1b300347a396fb15ca6e67c200"/>
                        <w:lock w:val="sdtLocked"/>
                        <w:richText/>
                      </w:sdtPr>
                      <w:sdtContent>
                        <w:p>
                          <w:pPr>
                            <w:suppressAutoHyphens/>
                            <w:ind w:firstLine="720"/>
                            <w:jc w:val="both"/>
                            <w:textAlignment w:val="baseline"/>
                          </w:pPr>
                          <w:sdt>
                            <w:sdtPr>
                              <w:alias w:val="Numeris"/>
                              <w:tag w:val="nr_12d68b1b300347a396fb15ca6e67c200"/>
                              <w:lock w:val="sdtLocked"/>
                              <w:richText/>
                            </w:sdtPr>
                            <w:sdtContent>
                              <w:r>
                                <w:rPr>
                                  <w:color w:val="000000"/>
                                  <w:lang w:val="lt"/>
                                </w:rPr>
                                <w:t>13.3.5</w:t>
                              </w:r>
                            </w:sdtContent>
                          </w:sdt>
                          <w:r>
                            <w:rPr>
                              <w:color w:val="000000"/>
                              <w:lang w:val="lt"/>
                            </w:rPr>
                            <w:t>. dideli (60 / 100 l) konteineriai radioaktyviosiomis medžiagomis užterštoms AAP, daiktams, drabužiams laikyti – 1 vnt. patalpoje;</w:t>
                          </w:r>
                        </w:p>
                      </w:sdtContent>
                    </w:sdt>
                    <w:sdt>
                      <w:sdtPr>
                        <w:alias w:val="13.3.6 pp."/>
                        <w:tag w:val="part_f026a59563a64291a457679704e5e3c4"/>
                        <w:lock w:val="sdtLocked"/>
                        <w:richText/>
                      </w:sdtPr>
                      <w:sdtContent>
                        <w:p>
                          <w:pPr>
                            <w:suppressAutoHyphens/>
                            <w:ind w:firstLine="720"/>
                            <w:jc w:val="both"/>
                            <w:textAlignment w:val="baseline"/>
                          </w:pPr>
                          <w:sdt>
                            <w:sdtPr>
                              <w:alias w:val="Numeris"/>
                              <w:tag w:val="nr_f026a59563a64291a457679704e5e3c4"/>
                              <w:lock w:val="sdtLocked"/>
                              <w:richText/>
                            </w:sdtPr>
                            <w:sdtContent>
                              <w:r>
                                <w:rPr>
                                  <w:color w:val="000000"/>
                                  <w:lang w:val="lt"/>
                                </w:rPr>
                                <w:t>13.3.6</w:t>
                              </w:r>
                            </w:sdtContent>
                          </w:sdt>
                          <w:r>
                            <w:rPr>
                              <w:color w:val="000000"/>
                              <w:lang w:val="lt"/>
                            </w:rPr>
                            <w:t>. ne mažesnės nei 100 l talpyklos dezaktyvavimui naudotam vandeniui surinkti – 2 vnt.;</w:t>
                          </w:r>
                        </w:p>
                      </w:sdtContent>
                    </w:sdt>
                  </w:sdtContent>
                </w:sdt>
                <w:sdt>
                  <w:sdtPr>
                    <w:alias w:val="13.4 pp."/>
                    <w:tag w:val="part_6a6dda770510470b8a3ece46ad055d04"/>
                    <w:lock w:val="sdtLocked"/>
                    <w:richText/>
                  </w:sdtPr>
                  <w:sdtContent>
                    <w:p>
                      <w:pPr>
                        <w:suppressAutoHyphens/>
                        <w:ind w:firstLine="720"/>
                        <w:jc w:val="both"/>
                        <w:textAlignment w:val="baseline"/>
                      </w:pPr>
                      <w:sdt>
                        <w:sdtPr>
                          <w:alias w:val="Numeris"/>
                          <w:tag w:val="nr_6a6dda770510470b8a3ece46ad055d04"/>
                          <w:lock w:val="sdtLocked"/>
                          <w:richText/>
                        </w:sdtPr>
                        <w:sdtContent>
                          <w:r>
                            <w:rPr>
                              <w:color w:val="000000"/>
                              <w:lang w:val="lt"/>
                            </w:rPr>
                            <w:t>13.4</w:t>
                          </w:r>
                        </w:sdtContent>
                      </w:sdt>
                      <w:r>
                        <w:rPr>
                          <w:color w:val="000000"/>
                          <w:lang w:val="lt"/>
                        </w:rPr>
                        <w:t>. stabiliojo jodo preparatų rezervas – 15 proc. pacientų nuo bendro ASPĮ lovų skaičiaus (4 kalio jodido tabletės po 65 mg vienam pacientui).</w:t>
                      </w:r>
                    </w:p>
                  </w:sdtContent>
                </w:sdt>
              </w:sdtContent>
            </w:sdt>
            <w:sdt>
              <w:sdtPr>
                <w:alias w:val="14 p."/>
                <w:tag w:val="part_f52c7c8312ce4210a8096090e8436052"/>
                <w:lock w:val="sdtLocked"/>
                <w:richText/>
              </w:sdtPr>
              <w:sdtContent>
                <w:p>
                  <w:pPr>
                    <w:suppressAutoHyphens/>
                    <w:ind w:firstLine="720"/>
                    <w:jc w:val="both"/>
                    <w:textAlignment w:val="baseline"/>
                  </w:pPr>
                  <w:sdt>
                    <w:sdtPr>
                      <w:alias w:val="Numeris"/>
                      <w:tag w:val="nr_f52c7c8312ce4210a8096090e8436052"/>
                      <w:lock w:val="sdtLocked"/>
                      <w:richText/>
                    </w:sdtPr>
                    <w:sdtContent>
                      <w:r>
                        <w:rPr>
                          <w:color w:val="000000"/>
                          <w:lang w:val="lt"/>
                        </w:rPr>
                        <w:t>14</w:t>
                      </w:r>
                    </w:sdtContent>
                  </w:sdt>
                  <w:r>
                    <w:rPr>
                      <w:color w:val="000000"/>
                      <w:lang w:val="lt"/>
                    </w:rPr>
                    <w:t>. Nurodytas AAP ir kitas priemones kaupia skubiųjų apsaugomųjų veiksmų planavimo zonoje (iki 30 km nuo Baltarusijos atominės elektrinės (toliau – Baltarusijos AE) esančios ASPĮ, taip pat Valstybinio plano 106 punkte nurodytos ASPĮ bei visos išplėstinio planavimo atstumu (iki 100 km nuo Baltarusijos AE) esančios ASPĮ.</w:t>
                  </w:r>
                </w:p>
              </w:sdtContent>
            </w:sdt>
            <w:sdt>
              <w:sdtPr>
                <w:alias w:val="15 p."/>
                <w:tag w:val="part_b6d9fa7207ae4bde885c884dc5899b4f"/>
                <w:lock w:val="sdtLocked"/>
                <w:richText/>
              </w:sdtPr>
              <w:sdtContent>
                <w:p>
                  <w:pPr>
                    <w:suppressAutoHyphens/>
                    <w:ind w:firstLine="720"/>
                    <w:jc w:val="both"/>
                    <w:textAlignment w:val="baseline"/>
                  </w:pPr>
                  <w:sdt>
                    <w:sdtPr>
                      <w:alias w:val="Numeris"/>
                      <w:tag w:val="nr_b6d9fa7207ae4bde885c884dc5899b4f"/>
                      <w:lock w:val="sdtLocked"/>
                      <w:richText/>
                    </w:sdtPr>
                    <w:sdtContent>
                      <w:r>
                        <w:rPr>
                          <w:color w:val="000000"/>
                          <w:lang w:val="lt"/>
                        </w:rPr>
                        <w:t>15</w:t>
                      </w:r>
                    </w:sdtContent>
                  </w:sdt>
                  <w:r>
                    <w:rPr>
                      <w:color w:val="000000"/>
                      <w:lang w:val="lt"/>
                    </w:rPr>
                    <w:t>. GMP paslaugas teikiančių įstaigų (įmonių) kaupiamų AAP ir kitų priemonių, skirtų pasirengti branduolinėms ar radiologinėms avarijoms bei teroristiniams išpuoliams, kurių metu naudojamos radioaktyviosios medžiagos, sąrašas:</w:t>
                  </w:r>
                </w:p>
                <w:sdt>
                  <w:sdtPr>
                    <w:alias w:val="15.1 pp."/>
                    <w:tag w:val="part_b909bf74c7684f80b897a164c9e4ceed"/>
                    <w:lock w:val="sdtLocked"/>
                    <w:richText/>
                  </w:sdtPr>
                  <w:sdtContent>
                    <w:p>
                      <w:pPr>
                        <w:suppressAutoHyphens/>
                        <w:ind w:firstLine="720"/>
                        <w:jc w:val="both"/>
                        <w:textAlignment w:val="baseline"/>
                      </w:pPr>
                      <w:sdt>
                        <w:sdtPr>
                          <w:alias w:val="Numeris"/>
                          <w:tag w:val="nr_b909bf74c7684f80b897a164c9e4ceed"/>
                          <w:lock w:val="sdtLocked"/>
                          <w:richText/>
                        </w:sdtPr>
                        <w:sdtContent>
                          <w:r>
                            <w:rPr>
                              <w:color w:val="000000"/>
                              <w:lang w:val="lt"/>
                            </w:rPr>
                            <w:t>15.1</w:t>
                          </w:r>
                        </w:sdtContent>
                      </w:sdt>
                      <w:r>
                        <w:rPr>
                          <w:color w:val="000000"/>
                          <w:lang w:val="lt"/>
                        </w:rPr>
                        <w:t>. AAP, skirtos vienai brigadai, sudarytai iš dviejų darbuotojų, vienam pacientui pervežti:</w:t>
                      </w:r>
                    </w:p>
                    <w:sdt>
                      <w:sdtPr>
                        <w:alias w:val="15.1.1 pp."/>
                        <w:tag w:val="part_95284d73230146e39400ca3c9c58089a"/>
                        <w:lock w:val="sdtLocked"/>
                        <w:richText/>
                      </w:sdtPr>
                      <w:sdtContent>
                        <w:p>
                          <w:pPr>
                            <w:suppressAutoHyphens/>
                            <w:ind w:firstLine="720"/>
                            <w:jc w:val="both"/>
                            <w:textAlignment w:val="baseline"/>
                          </w:pPr>
                          <w:sdt>
                            <w:sdtPr>
                              <w:alias w:val="Numeris"/>
                              <w:tag w:val="nr_95284d73230146e39400ca3c9c58089a"/>
                              <w:lock w:val="sdtLocked"/>
                              <w:richText/>
                            </w:sdtPr>
                            <w:sdtContent>
                              <w:r>
                                <w:rPr>
                                  <w:color w:val="000000"/>
                                  <w:lang w:val="lt"/>
                                </w:rPr>
                                <w:t>15.1.1</w:t>
                              </w:r>
                            </w:sdtContent>
                          </w:sdt>
                          <w:r>
                            <w:rPr>
                              <w:color w:val="000000"/>
                              <w:lang w:val="lt"/>
                            </w:rPr>
                            <w:t>. apsauginiai kostiumai – 2 vnt.;</w:t>
                          </w:r>
                        </w:p>
                      </w:sdtContent>
                    </w:sdt>
                    <w:sdt>
                      <w:sdtPr>
                        <w:alias w:val="15.1.2 pp."/>
                        <w:tag w:val="part_83c779356cfc4775a7c00bcb3c83c0e7"/>
                        <w:lock w:val="sdtLocked"/>
                        <w:richText/>
                      </w:sdtPr>
                      <w:sdtContent>
                        <w:p>
                          <w:pPr>
                            <w:suppressAutoHyphens/>
                            <w:ind w:firstLine="720"/>
                            <w:jc w:val="both"/>
                            <w:textAlignment w:val="baseline"/>
                          </w:pPr>
                          <w:sdt>
                            <w:sdtPr>
                              <w:alias w:val="Numeris"/>
                              <w:tag w:val="nr_83c779356cfc4775a7c00bcb3c83c0e7"/>
                              <w:lock w:val="sdtLocked"/>
                              <w:richText/>
                            </w:sdtPr>
                            <w:sdtContent>
                              <w:r>
                                <w:rPr>
                                  <w:color w:val="000000"/>
                                  <w:lang w:val="lt"/>
                                </w:rPr>
                                <w:t>15.1.2</w:t>
                              </w:r>
                            </w:sdtContent>
                          </w:sdt>
                          <w:r>
                            <w:rPr>
                              <w:color w:val="000000"/>
                              <w:lang w:val="lt"/>
                            </w:rPr>
                            <w:t>. apsauginės pirštinės (vienkartinės) – 10 porų;</w:t>
                          </w:r>
                        </w:p>
                      </w:sdtContent>
                    </w:sdt>
                    <w:sdt>
                      <w:sdtPr>
                        <w:alias w:val="15.1.3 pp."/>
                        <w:tag w:val="part_5f12eaacba7d44729b96692b80bb47c4"/>
                        <w:lock w:val="sdtLocked"/>
                        <w:richText/>
                      </w:sdtPr>
                      <w:sdtContent>
                        <w:p>
                          <w:pPr>
                            <w:suppressAutoHyphens/>
                            <w:ind w:firstLine="720"/>
                            <w:jc w:val="both"/>
                            <w:textAlignment w:val="baseline"/>
                          </w:pPr>
                          <w:sdt>
                            <w:sdtPr>
                              <w:alias w:val="Numeris"/>
                              <w:tag w:val="nr_5f12eaacba7d44729b96692b80bb47c4"/>
                              <w:lock w:val="sdtLocked"/>
                              <w:richText/>
                            </w:sdtPr>
                            <w:sdtContent>
                              <w:r>
                                <w:rPr>
                                  <w:color w:val="000000"/>
                                  <w:lang w:val="lt"/>
                                </w:rPr>
                                <w:t>15.1.3</w:t>
                              </w:r>
                            </w:sdtContent>
                          </w:sdt>
                          <w:r>
                            <w:rPr>
                              <w:color w:val="000000"/>
                              <w:lang w:val="lt"/>
                            </w:rPr>
                            <w:t>. galvos dangalai – 2 vnt.;</w:t>
                          </w:r>
                        </w:p>
                      </w:sdtContent>
                    </w:sdt>
                    <w:sdt>
                      <w:sdtPr>
                        <w:alias w:val="15.1.4 pp."/>
                        <w:tag w:val="part_91cc97b4b9824b2e9d2937a8320489de"/>
                        <w:lock w:val="sdtLocked"/>
                        <w:richText/>
                      </w:sdtPr>
                      <w:sdtContent>
                        <w:p>
                          <w:pPr>
                            <w:suppressAutoHyphens/>
                            <w:ind w:firstLine="720"/>
                            <w:jc w:val="both"/>
                            <w:textAlignment w:val="baseline"/>
                          </w:pPr>
                          <w:sdt>
                            <w:sdtPr>
                              <w:alias w:val="Numeris"/>
                              <w:tag w:val="nr_91cc97b4b9824b2e9d2937a8320489de"/>
                              <w:lock w:val="sdtLocked"/>
                              <w:richText/>
                            </w:sdtPr>
                            <w:sdtContent>
                              <w:r>
                                <w:rPr>
                                  <w:color w:val="000000"/>
                                  <w:lang w:val="lt"/>
                                </w:rPr>
                                <w:t>15.1.4</w:t>
                              </w:r>
                            </w:sdtContent>
                          </w:sdt>
                          <w:r>
                            <w:rPr>
                              <w:color w:val="000000"/>
                              <w:lang w:val="lt"/>
                            </w:rPr>
                            <w:t>. respiratoriai (FFP3 arba lygiavertės klasės) – 2 vnt.;</w:t>
                          </w:r>
                        </w:p>
                      </w:sdtContent>
                    </w:sdt>
                    <w:sdt>
                      <w:sdtPr>
                        <w:alias w:val="15.1.5 pp."/>
                        <w:tag w:val="part_1eabd5fc1ac24265b600d46d6107694c"/>
                        <w:lock w:val="sdtLocked"/>
                        <w:richText/>
                      </w:sdtPr>
                      <w:sdtContent>
                        <w:p>
                          <w:pPr>
                            <w:suppressAutoHyphens/>
                            <w:ind w:firstLine="720"/>
                            <w:jc w:val="both"/>
                            <w:textAlignment w:val="baseline"/>
                          </w:pPr>
                          <w:sdt>
                            <w:sdtPr>
                              <w:alias w:val="Numeris"/>
                              <w:tag w:val="nr_1eabd5fc1ac24265b600d46d6107694c"/>
                              <w:lock w:val="sdtLocked"/>
                              <w:richText/>
                            </w:sdtPr>
                            <w:sdtContent>
                              <w:r>
                                <w:rPr>
                                  <w:color w:val="000000"/>
                                  <w:lang w:val="lt"/>
                                </w:rPr>
                                <w:t>15.1.5</w:t>
                              </w:r>
                            </w:sdtContent>
                          </w:sdt>
                          <w:r>
                            <w:rPr>
                              <w:color w:val="000000"/>
                              <w:lang w:val="lt"/>
                            </w:rPr>
                            <w:t>. neperšlampamieji batų dangalai ar apsauginiai guminiai batai – 2 poros;</w:t>
                          </w:r>
                        </w:p>
                      </w:sdtContent>
                    </w:sdt>
                    <w:sdt>
                      <w:sdtPr>
                        <w:alias w:val="15.1.6 pp."/>
                        <w:tag w:val="part_99badcbf30fc49c6bbb16fe7d6a2d414"/>
                        <w:lock w:val="sdtLocked"/>
                        <w:richText/>
                      </w:sdtPr>
                      <w:sdtContent>
                        <w:p>
                          <w:pPr>
                            <w:suppressAutoHyphens/>
                            <w:ind w:firstLine="720"/>
                            <w:jc w:val="both"/>
                            <w:textAlignment w:val="baseline"/>
                            <w:rPr>
                              <w:color w:val="000000"/>
                              <w:lang w:val="lt"/>
                            </w:rPr>
                          </w:pPr>
                          <w:sdt>
                            <w:sdtPr>
                              <w:alias w:val="Numeris"/>
                              <w:tag w:val="nr_99badcbf30fc49c6bbb16fe7d6a2d414"/>
                              <w:lock w:val="sdtLocked"/>
                              <w:richText/>
                            </w:sdtPr>
                            <w:sdtContent>
                              <w:r>
                                <w:rPr>
                                  <w:color w:val="000000"/>
                                  <w:lang w:val="lt"/>
                                </w:rPr>
                                <w:t>15.1.6</w:t>
                              </w:r>
                            </w:sdtContent>
                          </w:sdt>
                          <w:r>
                            <w:rPr>
                              <w:color w:val="000000"/>
                              <w:lang w:val="lt"/>
                            </w:rPr>
                            <w:t>. apsauginiai akiniai – 2 vnt.;</w:t>
                          </w:r>
                        </w:p>
                      </w:sdtContent>
                    </w:sdt>
                    <w:sdt>
                      <w:sdtPr>
                        <w:alias w:val="15.1.7 pp."/>
                        <w:tag w:val="part_e679b9135f594c7cb853b88547ddce67"/>
                        <w:lock w:val="sdtLocked"/>
                        <w:richText/>
                      </w:sdtPr>
                      <w:sdtContent>
                        <w:p>
                          <w:pPr>
                            <w:suppressAutoHyphens/>
                            <w:ind w:firstLine="720"/>
                            <w:jc w:val="both"/>
                            <w:textAlignment w:val="baseline"/>
                          </w:pPr>
                          <w:sdt>
                            <w:sdtPr>
                              <w:alias w:val="Numeris"/>
                              <w:tag w:val="nr_e679b9135f594c7cb853b88547ddce67"/>
                              <w:lock w:val="sdtLocked"/>
                              <w:richText/>
                            </w:sdtPr>
                            <w:sdtContent>
                              <w:r>
                                <w:rPr>
                                  <w:lang w:val="lt"/>
                                </w:rPr>
                                <w:t>15.1.7</w:t>
                              </w:r>
                            </w:sdtContent>
                          </w:sdt>
                          <w:r>
                            <w:rPr>
                              <w:lang w:val="lt"/>
                            </w:rPr>
                            <w:t xml:space="preserve">. dezaktyvavimo paketas (skirtas savidekontaminacijai), kurį sudaro </w:t>
                          </w:r>
                          <w:r>
                            <w:t>švarus vanduo, nešiojamasis akių ploviklis, muilas, rankšluosčiai ir kombinezonas</w:t>
                          </w:r>
                          <w:r>
                            <w:rPr>
                              <w:lang w:val="lt"/>
                            </w:rPr>
                            <w:t xml:space="preserve"> </w:t>
                          </w:r>
                          <w:r>
                            <w:rPr>
                              <w:color w:val="000000"/>
                              <w:lang w:val="lt"/>
                            </w:rPr>
                            <w:t>– 2 vnt.</w:t>
                          </w:r>
                          <w:r>
                            <w:rPr>
                              <w:lang w:val="lt"/>
                            </w:rPr>
                            <w:t>;</w:t>
                          </w:r>
                        </w:p>
                      </w:sdtContent>
                    </w:sdt>
                  </w:sdtContent>
                </w:sdt>
                <w:sdt>
                  <w:sdtPr>
                    <w:alias w:val="15.2 pp."/>
                    <w:tag w:val="part_c4faeaef81634ef9b18262daa4a292c1"/>
                    <w:lock w:val="sdtLocked"/>
                    <w:richText/>
                  </w:sdtPr>
                  <w:sdtContent>
                    <w:p>
                      <w:pPr>
                        <w:suppressAutoHyphens/>
                        <w:ind w:firstLine="720"/>
                        <w:jc w:val="both"/>
                        <w:textAlignment w:val="baseline"/>
                      </w:pPr>
                      <w:sdt>
                        <w:sdtPr>
                          <w:alias w:val="Numeris"/>
                          <w:tag w:val="nr_c4faeaef81634ef9b18262daa4a292c1"/>
                          <w:lock w:val="sdtLocked"/>
                          <w:richText/>
                        </w:sdtPr>
                        <w:sdtContent>
                          <w:r>
                            <w:rPr>
                              <w:color w:val="000000"/>
                              <w:lang w:val="lt"/>
                            </w:rPr>
                            <w:t>15.2</w:t>
                          </w:r>
                        </w:sdtContent>
                      </w:sdt>
                      <w:r>
                        <w:rPr>
                          <w:color w:val="000000"/>
                          <w:lang w:val="lt"/>
                        </w:rPr>
                        <w:t>. matavimo priemonės vienai GMP brigadai:</w:t>
                      </w:r>
                    </w:p>
                    <w:sdt>
                      <w:sdtPr>
                        <w:alias w:val="15.2.1 pp."/>
                        <w:tag w:val="part_0dc3c169a92b43249a92f652d5a25910"/>
                        <w:lock w:val="sdtLocked"/>
                        <w:richText/>
                      </w:sdtPr>
                      <w:sdtContent>
                        <w:p>
                          <w:pPr>
                            <w:suppressAutoHyphens/>
                            <w:ind w:firstLine="720"/>
                            <w:jc w:val="both"/>
                            <w:textAlignment w:val="baseline"/>
                          </w:pPr>
                          <w:sdt>
                            <w:sdtPr>
                              <w:alias w:val="Numeris"/>
                              <w:tag w:val="nr_0dc3c169a92b43249a92f652d5a25910"/>
                              <w:lock w:val="sdtLocked"/>
                              <w:richText/>
                            </w:sdtPr>
                            <w:sdtContent>
                              <w:r>
                                <w:rPr>
                                  <w:color w:val="000000"/>
                                  <w:lang w:val="lt"/>
                                </w:rPr>
                                <w:t>15.2.1</w:t>
                              </w:r>
                            </w:sdtContent>
                          </w:sdt>
                          <w:r>
                            <w:rPr>
                              <w:color w:val="000000"/>
                              <w:lang w:val="lt"/>
                            </w:rPr>
                            <w:t>. skaitmeniniai dozimetrai – 1 vnt.;</w:t>
                          </w:r>
                        </w:p>
                      </w:sdtContent>
                    </w:sdt>
                    <w:sdt>
                      <w:sdtPr>
                        <w:alias w:val="15.2.2 pp."/>
                        <w:tag w:val="part_1443a5aca6354d7586eccfb7e5b0e1ad"/>
                        <w:lock w:val="sdtLocked"/>
                        <w:richText/>
                      </w:sdtPr>
                      <w:sdtContent>
                        <w:p>
                          <w:pPr>
                            <w:suppressAutoHyphens/>
                            <w:ind w:firstLine="720"/>
                            <w:jc w:val="both"/>
                            <w:textAlignment w:val="baseline"/>
                            <w:rPr>
                              <w:lang w:val="lt"/>
                            </w:rPr>
                          </w:pPr>
                          <w:sdt>
                            <w:sdtPr>
                              <w:alias w:val="Numeris"/>
                              <w:tag w:val="nr_1443a5aca6354d7586eccfb7e5b0e1ad"/>
                              <w:lock w:val="sdtLocked"/>
                              <w:richText/>
                            </w:sdtPr>
                            <w:sdtContent>
                              <w:r>
                                <w:rPr>
                                  <w:color w:val="000000"/>
                                  <w:lang w:val="lt"/>
                                </w:rPr>
                                <w:t>15.2.2</w:t>
                              </w:r>
                            </w:sdtContent>
                          </w:sdt>
                          <w:r>
                            <w:rPr>
                              <w:color w:val="000000"/>
                              <w:lang w:val="lt"/>
                            </w:rPr>
                            <w:t>. individualieji dozimetrai – 2 vnt.;</w:t>
                          </w:r>
                        </w:p>
                      </w:sdtContent>
                    </w:sdt>
                  </w:sdtContent>
                </w:sdt>
                <w:sdt>
                  <w:sdtPr>
                    <w:alias w:val="15.3 pp."/>
                    <w:tag w:val="part_8ced3af90115475e9b53eb7ba99c6b98"/>
                    <w:lock w:val="sdtLocked"/>
                    <w:richText/>
                  </w:sdtPr>
                  <w:sdtContent>
                    <w:p>
                      <w:pPr>
                        <w:suppressAutoHyphens/>
                        <w:ind w:firstLine="720"/>
                        <w:jc w:val="both"/>
                        <w:textAlignment w:val="baseline"/>
                      </w:pPr>
                      <w:sdt>
                        <w:sdtPr>
                          <w:alias w:val="Numeris"/>
                          <w:tag w:val="nr_8ced3af90115475e9b53eb7ba99c6b98"/>
                          <w:lock w:val="sdtLocked"/>
                          <w:richText/>
                        </w:sdtPr>
                        <w:sdtContent>
                          <w:r>
                            <w:rPr>
                              <w:color w:val="000000"/>
                              <w:lang w:val="lt"/>
                            </w:rPr>
                            <w:t>15.3</w:t>
                          </w:r>
                        </w:sdtContent>
                      </w:sdt>
                      <w:r>
                        <w:rPr>
                          <w:color w:val="000000"/>
                          <w:lang w:val="lt"/>
                        </w:rPr>
                        <w:t>. priemonės, reikalingos GMP transportui paruošti:</w:t>
                      </w:r>
                    </w:p>
                    <w:sdt>
                      <w:sdtPr>
                        <w:alias w:val="15.3.1 pp."/>
                        <w:tag w:val="part_8c10de48d4cf4567ade53f0c3bf5ec93"/>
                        <w:lock w:val="sdtLocked"/>
                        <w:richText/>
                      </w:sdtPr>
                      <w:sdtContent>
                        <w:p>
                          <w:pPr>
                            <w:suppressAutoHyphens/>
                            <w:ind w:firstLine="720"/>
                            <w:jc w:val="both"/>
                            <w:textAlignment w:val="baseline"/>
                          </w:pPr>
                          <w:sdt>
                            <w:sdtPr>
                              <w:alias w:val="Numeris"/>
                              <w:tag w:val="nr_8c10de48d4cf4567ade53f0c3bf5ec93"/>
                              <w:lock w:val="sdtLocked"/>
                              <w:richText/>
                            </w:sdtPr>
                            <w:sdtContent>
                              <w:r>
                                <w:rPr>
                                  <w:color w:val="000000"/>
                                  <w:lang w:val="lt"/>
                                </w:rPr>
                                <w:t>15.3.1</w:t>
                              </w:r>
                            </w:sdtContent>
                          </w:sdt>
                          <w:r>
                            <w:rPr>
                              <w:color w:val="000000"/>
                              <w:lang w:val="lt"/>
                            </w:rPr>
                            <w:t xml:space="preserve">. plastikinė plėvelė (paviršiams ir matavimo priemonėms uždengti) – paviršių ir matavimo priemonių  plotas </w:t>
                          </w:r>
                          <w:r>
                            <w:rPr>
                              <w:lang w:val="lt"/>
                            </w:rPr>
                            <w:t>×</w:t>
                          </w:r>
                          <w:r>
                            <w:rPr>
                              <w:color w:val="000000"/>
                              <w:lang w:val="lt"/>
                            </w:rPr>
                            <w:t xml:space="preserve"> 3;</w:t>
                          </w:r>
                        </w:p>
                      </w:sdtContent>
                    </w:sdt>
                    <w:sdt>
                      <w:sdtPr>
                        <w:alias w:val="15.3.2 pp."/>
                        <w:tag w:val="part_0f3bd0c5d08f42778441bd22bafc4553"/>
                        <w:lock w:val="sdtLocked"/>
                        <w:richText/>
                      </w:sdtPr>
                      <w:sdtContent>
                        <w:p>
                          <w:pPr>
                            <w:suppressAutoHyphens/>
                            <w:ind w:firstLine="720"/>
                            <w:jc w:val="both"/>
                            <w:textAlignment w:val="baseline"/>
                          </w:pPr>
                          <w:sdt>
                            <w:sdtPr>
                              <w:alias w:val="Numeris"/>
                              <w:tag w:val="nr_0f3bd0c5d08f42778441bd22bafc4553"/>
                              <w:lock w:val="sdtLocked"/>
                              <w:richText/>
                            </w:sdtPr>
                            <w:sdtContent>
                              <w:r>
                                <w:rPr>
                                  <w:color w:val="000000"/>
                                  <w:lang w:val="lt"/>
                                </w:rPr>
                                <w:t>15.3.2</w:t>
                              </w:r>
                            </w:sdtContent>
                          </w:sdt>
                          <w:r>
                            <w:rPr>
                              <w:color w:val="000000"/>
                              <w:lang w:val="lt"/>
                            </w:rPr>
                            <w:t>. paklodės – 2 vnt.;</w:t>
                          </w:r>
                        </w:p>
                      </w:sdtContent>
                    </w:sdt>
                    <w:sdt>
                      <w:sdtPr>
                        <w:alias w:val="15.3.3 pp."/>
                        <w:tag w:val="part_da13857e57bd418b95af36c287be5968"/>
                        <w:lock w:val="sdtLocked"/>
                        <w:richText/>
                      </w:sdtPr>
                      <w:sdtContent>
                        <w:p>
                          <w:pPr>
                            <w:suppressAutoHyphens/>
                            <w:ind w:firstLine="720"/>
                            <w:jc w:val="both"/>
                            <w:textAlignment w:val="baseline"/>
                          </w:pPr>
                          <w:sdt>
                            <w:sdtPr>
                              <w:alias w:val="Numeris"/>
                              <w:tag w:val="nr_da13857e57bd418b95af36c287be5968"/>
                              <w:lock w:val="sdtLocked"/>
                              <w:richText/>
                            </w:sdtPr>
                            <w:sdtContent>
                              <w:r>
                                <w:rPr>
                                  <w:color w:val="000000"/>
                                  <w:lang w:val="lt"/>
                                </w:rPr>
                                <w:t>15.3.3</w:t>
                              </w:r>
                            </w:sdtContent>
                          </w:sdt>
                          <w:r>
                            <w:rPr>
                              <w:color w:val="000000"/>
                              <w:lang w:val="lt"/>
                            </w:rPr>
                            <w:t>. antklodės – 3 vnt.;</w:t>
                          </w:r>
                        </w:p>
                      </w:sdtContent>
                    </w:sdt>
                    <w:sdt>
                      <w:sdtPr>
                        <w:alias w:val="15.3.4 pp."/>
                        <w:tag w:val="part_c3447096736741d383920003a1e2c78c"/>
                        <w:lock w:val="sdtLocked"/>
                        <w:richText/>
                      </w:sdtPr>
                      <w:sdtContent>
                        <w:p>
                          <w:pPr>
                            <w:suppressAutoHyphens/>
                            <w:ind w:firstLine="720"/>
                            <w:jc w:val="both"/>
                            <w:textAlignment w:val="baseline"/>
                          </w:pPr>
                          <w:sdt>
                            <w:sdtPr>
                              <w:alias w:val="Numeris"/>
                              <w:tag w:val="nr_c3447096736741d383920003a1e2c78c"/>
                              <w:lock w:val="sdtLocked"/>
                              <w:richText/>
                            </w:sdtPr>
                            <w:sdtContent>
                              <w:r>
                                <w:rPr>
                                  <w:color w:val="000000"/>
                                  <w:lang w:val="lt"/>
                                </w:rPr>
                                <w:t>15.3.4</w:t>
                              </w:r>
                            </w:sdtContent>
                          </w:sdt>
                          <w:r>
                            <w:rPr>
                              <w:color w:val="000000"/>
                              <w:lang w:val="lt"/>
                            </w:rPr>
                            <w:t>. lipni juosta (AAP ir plastikinei plėvelei tvirtinti) – 2 vnt.;</w:t>
                          </w:r>
                        </w:p>
                      </w:sdtContent>
                    </w:sdt>
                    <w:sdt>
                      <w:sdtPr>
                        <w:alias w:val="15.3.5 pp."/>
                        <w:tag w:val="part_66aa2a0fb1ba4c758956176864d00042"/>
                        <w:lock w:val="sdtLocked"/>
                        <w:richText/>
                      </w:sdtPr>
                      <w:sdtContent>
                        <w:p>
                          <w:pPr>
                            <w:ind w:firstLine="720"/>
                            <w:jc w:val="both"/>
                            <w:rPr>
                              <w:lang w:eastAsia="lt-LT"/>
                            </w:rPr>
                          </w:pPr>
                          <w:sdt>
                            <w:sdtPr>
                              <w:alias w:val="Numeris"/>
                              <w:tag w:val="nr_66aa2a0fb1ba4c758956176864d00042"/>
                              <w:lock w:val="sdtLocked"/>
                              <w:richText/>
                            </w:sdtPr>
                            <w:sdtContent>
                              <w:r>
                                <w:rPr>
                                  <w:lang w:val="lt"/>
                                </w:rPr>
                                <w:t>15.3.5</w:t>
                              </w:r>
                            </w:sdtContent>
                          </w:sdt>
                          <w:r>
                            <w:rPr>
                              <w:lang w:val="lt"/>
                            </w:rPr>
                            <w:t xml:space="preserve">. dideli (60 / 100 l) </w:t>
                          </w:r>
                          <w:r>
                            <w:rPr>
                              <w:szCs w:val="24"/>
                              <w:lang w:val="lt"/>
                            </w:rPr>
                            <w:t xml:space="preserve">geltoni plastikiniai maišai, skirti medicininėms atliekoms tvarkyti vadovaujantis </w:t>
                          </w:r>
                          <w:r>
                            <w:rPr>
                              <w:rFonts w:eastAsia="Segoe UI"/>
                              <w:szCs w:val="24"/>
                              <w:lang w:val="lt"/>
                            </w:rPr>
                            <w:t xml:space="preserve">Lietuvos Respublikos sveikatos apsaugos ministro 2013 m liepos 18 d. įsakymu Nr. V-706 </w:t>
                          </w:r>
                          <w:r>
                            <w:rPr>
                              <w:lang w:eastAsia="lt-LT"/>
                            </w:rPr>
                            <w:t xml:space="preserve">„Dėl </w:t>
                          </w:r>
                          <w:r>
                            <w:rPr>
                              <w:rFonts w:eastAsia="Segoe UI"/>
                              <w:szCs w:val="24"/>
                              <w:lang w:val="lt"/>
                            </w:rPr>
                            <w:t>Lietuvos higienos normos HN 66:2013 „Medicininių atliekų tvarkymo saugos reikalavimai“</w:t>
                          </w:r>
                          <w:r>
                            <w:rPr>
                              <w:lang w:eastAsia="lt-LT"/>
                            </w:rPr>
                            <w:t xml:space="preserve"> </w:t>
                          </w:r>
                          <w:r>
                            <w:rPr>
                              <w:lang w:val="lt"/>
                            </w:rPr>
                            <w:t>– 3 vnt.</w:t>
                          </w:r>
                        </w:p>
                      </w:sdtContent>
                    </w:sdt>
                  </w:sdtContent>
                </w:sdt>
              </w:sdtContent>
            </w:sdt>
            <w:sdt>
              <w:sdtPr>
                <w:alias w:val="16 p."/>
                <w:tag w:val="part_77bf220ed5bd4cfd8763a0adff6b8144"/>
                <w:lock w:val="sdtLocked"/>
                <w:richText/>
              </w:sdtPr>
              <w:sdtContent>
                <w:p>
                  <w:pPr>
                    <w:spacing w:line="259" w:lineRule="auto"/>
                    <w:ind w:firstLine="720"/>
                    <w:jc w:val="both"/>
                    <w:rPr>
                      <w:color w:val="000000"/>
                      <w:lang w:val="lt"/>
                    </w:rPr>
                  </w:pPr>
                  <w:sdt>
                    <w:sdtPr>
                      <w:alias w:val="Numeris"/>
                      <w:tag w:val="nr_77bf220ed5bd4cfd8763a0adff6b8144"/>
                      <w:lock w:val="sdtLocked"/>
                      <w:richText/>
                    </w:sdtPr>
                    <w:sdtContent>
                      <w:r>
                        <w:rPr>
                          <w:color w:val="000000"/>
                          <w:lang w:val="lt"/>
                        </w:rPr>
                        <w:t>16</w:t>
                      </w:r>
                    </w:sdtContent>
                  </w:sdt>
                  <w:r>
                    <w:rPr>
                      <w:color w:val="000000"/>
                      <w:lang w:val="lt"/>
                    </w:rPr>
                    <w:t>. Nurodytas AAP ir kitas priemones kaupia Valstybinio plano 106 punkte nurodytos ASPĮ aptarnaujančios GMP brigados: Greitosios medicinos pagalbos tarnybos (toliau – GMPT) Vilniaus filialo (62 brigados), GMPT Kauno regiono (16 brigadų) ir GMPT Panevėžio filialo (6 brigados) pajėgos, kurios branduolinės ar radiologinės avarijos atveju bus siunčiamos į radioaktyviosiomis medžiagomis užterštą teritoriją. Papildomai GMPT Kauno regionui ir GMPT Panevėžio filialui rekomenduojama sukaupti stabiliojo jodo preparatų (po 4 kalio jodido tabletes po 65 mg kiekvienam darbuotojui).</w:t>
                  </w:r>
                </w:p>
              </w:sdtContent>
            </w:sdt>
            <w:sdt>
              <w:sdtPr>
                <w:alias w:val="17 p."/>
                <w:tag w:val="part_fb9b13a723c245ff83b2bf4e2a42577d"/>
                <w:lock w:val="sdtLocked"/>
                <w:richText/>
              </w:sdtPr>
              <w:sdtContent>
                <w:p>
                  <w:pPr>
                    <w:suppressAutoHyphens/>
                    <w:ind w:firstLine="720"/>
                    <w:jc w:val="both"/>
                    <w:textAlignment w:val="baseline"/>
                    <w:rPr>
                      <w:color w:val="000000"/>
                      <w:lang w:val="lt"/>
                    </w:rPr>
                  </w:pPr>
                  <w:sdt>
                    <w:sdtPr>
                      <w:alias w:val="Numeris"/>
                      <w:tag w:val="nr_fb9b13a723c245ff83b2bf4e2a42577d"/>
                      <w:lock w:val="sdtLocked"/>
                      <w:richText/>
                    </w:sdtPr>
                    <w:sdtContent>
                      <w:r>
                        <w:rPr>
                          <w:color w:val="000000"/>
                          <w:lang w:val="lt"/>
                        </w:rPr>
                        <w:t>17</w:t>
                      </w:r>
                    </w:sdtContent>
                  </w:sdt>
                  <w:r>
                    <w:rPr>
                      <w:color w:val="000000"/>
                      <w:lang w:val="lt"/>
                    </w:rPr>
                    <w:t xml:space="preserve">. Priemonių kaupimo tvarkos aprašo 13.2.2 ir 15.2.2 papunkčiuose nurodytus matavimo priemonės RSC sukaupia (ne mažiau kaip </w:t>
                  </w:r>
                  <w:r>
                    <w:rPr>
                      <w:color w:val="000000"/>
                    </w:rPr>
                    <w:t>1</w:t>
                  </w:r>
                  <w:r>
                    <w:rPr>
                      <w:color w:val="000000"/>
                      <w:lang w:val="lt"/>
                    </w:rPr>
                    <w:t>000 vnt.) ir išduoda ASPĮ bei GMP paslaugas teikiančioms įstaigoms (įmonėms).</w:t>
                  </w:r>
                </w:p>
              </w:sdtContent>
            </w:sdt>
            <w:sdt>
              <w:sdtPr>
                <w:alias w:val="18 p."/>
                <w:tag w:val="part_0c3cc72a67b840e5a2ad42d40ae201f0"/>
                <w:lock w:val="sdtLocked"/>
                <w:richText/>
              </w:sdtPr>
              <w:sdtContent>
                <w:p>
                  <w:pPr>
                    <w:suppressAutoHyphens/>
                    <w:ind w:firstLine="720"/>
                    <w:jc w:val="both"/>
                    <w:textAlignment w:val="baseline"/>
                  </w:pPr>
                  <w:sdt>
                    <w:sdtPr>
                      <w:alias w:val="Numeris"/>
                      <w:tag w:val="nr_0c3cc72a67b840e5a2ad42d40ae201f0"/>
                      <w:lock w:val="sdtLocked"/>
                      <w:richText/>
                    </w:sdtPr>
                    <w:sdtContent>
                      <w:r>
                        <w:rPr>
                          <w:color w:val="000000"/>
                          <w:lang w:val="lt"/>
                        </w:rPr>
                        <w:t>18</w:t>
                      </w:r>
                    </w:sdtContent>
                  </w:sdt>
                  <w:r>
                    <w:rPr>
                      <w:color w:val="000000"/>
                      <w:lang w:val="lt"/>
                    </w:rPr>
                    <w:t>. RSC kaupiamų AAP ir kitų priemonių, skirtų pasirengti branduolinėms ar radiologinėms avarijoms bei teroristiniams išpuoliams, kurių metu naudojamos radioaktyviosios medžiagos, sąrašas:</w:t>
                  </w:r>
                </w:p>
                <w:sdt>
                  <w:sdtPr>
                    <w:alias w:val="18.1 pp."/>
                    <w:tag w:val="part_a9b08f7233ff4393ac1577d7e8eb70fe"/>
                    <w:lock w:val="sdtLocked"/>
                    <w:richText/>
                  </w:sdtPr>
                  <w:sdtContent>
                    <w:p>
                      <w:pPr>
                        <w:suppressAutoHyphens/>
                        <w:ind w:firstLine="720"/>
                        <w:jc w:val="both"/>
                        <w:textAlignment w:val="baseline"/>
                      </w:pPr>
                      <w:sdt>
                        <w:sdtPr>
                          <w:alias w:val="Numeris"/>
                          <w:tag w:val="nr_a9b08f7233ff4393ac1577d7e8eb70fe"/>
                          <w:lock w:val="sdtLocked"/>
                          <w:richText/>
                        </w:sdtPr>
                        <w:sdtContent>
                          <w:r>
                            <w:rPr>
                              <w:color w:val="000000"/>
                              <w:lang w:val="lt"/>
                            </w:rPr>
                            <w:t>18.</w:t>
                          </w:r>
                          <w:r>
                            <w:rPr>
                              <w:color w:val="000000"/>
                            </w:rPr>
                            <w:t>1</w:t>
                          </w:r>
                        </w:sdtContent>
                      </w:sdt>
                      <w:r>
                        <w:rPr>
                          <w:color w:val="000000"/>
                        </w:rPr>
                        <w:t xml:space="preserve">. </w:t>
                      </w:r>
                      <w:r>
                        <w:rPr>
                          <w:color w:val="000000"/>
                          <w:lang w:val="lt"/>
                        </w:rPr>
                        <w:t>AAP, skirtos vieno darbuotojo funkcijoms atlikti per 24 val.:</w:t>
                      </w:r>
                    </w:p>
                    <w:sdt>
                      <w:sdtPr>
                        <w:alias w:val="18.1.1 pp."/>
                        <w:tag w:val="part_05c6b5ecbbc94149939cd9939fcbad92"/>
                        <w:lock w:val="sdtLocked"/>
                        <w:richText/>
                      </w:sdtPr>
                      <w:sdtContent>
                        <w:p>
                          <w:pPr>
                            <w:suppressAutoHyphens/>
                            <w:ind w:firstLine="720"/>
                            <w:jc w:val="both"/>
                            <w:textAlignment w:val="baseline"/>
                          </w:pPr>
                          <w:sdt>
                            <w:sdtPr>
                              <w:alias w:val="Numeris"/>
                              <w:tag w:val="nr_05c6b5ecbbc94149939cd9939fcbad92"/>
                              <w:lock w:val="sdtLocked"/>
                              <w:richText/>
                            </w:sdtPr>
                            <w:sdtContent>
                              <w:r>
                                <w:rPr>
                                  <w:color w:val="000000"/>
                                  <w:lang w:val="lt"/>
                                </w:rPr>
                                <w:t>18.1.1</w:t>
                              </w:r>
                            </w:sdtContent>
                          </w:sdt>
                          <w:r>
                            <w:rPr>
                              <w:color w:val="000000"/>
                              <w:lang w:val="lt"/>
                            </w:rPr>
                            <w:t>. apsauginiai kostiumai – 6 vnt.;</w:t>
                          </w:r>
                        </w:p>
                      </w:sdtContent>
                    </w:sdt>
                    <w:sdt>
                      <w:sdtPr>
                        <w:alias w:val="18.1.2 pp."/>
                        <w:tag w:val="part_a2df9ad6980e4e81905a67a7a0d20d83"/>
                        <w:lock w:val="sdtLocked"/>
                        <w:richText/>
                      </w:sdtPr>
                      <w:sdtContent>
                        <w:p>
                          <w:pPr>
                            <w:suppressAutoHyphens/>
                            <w:ind w:firstLine="720"/>
                            <w:jc w:val="both"/>
                            <w:textAlignment w:val="baseline"/>
                          </w:pPr>
                          <w:sdt>
                            <w:sdtPr>
                              <w:alias w:val="Numeris"/>
                              <w:tag w:val="nr_a2df9ad6980e4e81905a67a7a0d20d83"/>
                              <w:lock w:val="sdtLocked"/>
                              <w:richText/>
                            </w:sdtPr>
                            <w:sdtContent>
                              <w:r>
                                <w:rPr>
                                  <w:color w:val="000000"/>
                                  <w:lang w:val="lt"/>
                                </w:rPr>
                                <w:t>18.1.2</w:t>
                              </w:r>
                            </w:sdtContent>
                          </w:sdt>
                          <w:r>
                            <w:rPr>
                              <w:color w:val="000000"/>
                              <w:lang w:val="lt"/>
                            </w:rPr>
                            <w:t>. respiratoriai (FFP3 arba lygiavertės klasės) – 6 vnt.;</w:t>
                          </w:r>
                        </w:p>
                      </w:sdtContent>
                    </w:sdt>
                    <w:sdt>
                      <w:sdtPr>
                        <w:alias w:val="18.1.3 pp."/>
                        <w:tag w:val="part_4e58fadcdea44218ab4f52db71bcf44e"/>
                        <w:lock w:val="sdtLocked"/>
                        <w:richText/>
                      </w:sdtPr>
                      <w:sdtContent>
                        <w:p>
                          <w:pPr>
                            <w:suppressAutoHyphens/>
                            <w:ind w:firstLine="720"/>
                            <w:jc w:val="both"/>
                            <w:textAlignment w:val="baseline"/>
                          </w:pPr>
                          <w:sdt>
                            <w:sdtPr>
                              <w:alias w:val="Numeris"/>
                              <w:tag w:val="nr_4e58fadcdea44218ab4f52db71bcf44e"/>
                              <w:lock w:val="sdtLocked"/>
                              <w:richText/>
                            </w:sdtPr>
                            <w:sdtContent>
                              <w:r>
                                <w:rPr>
                                  <w:color w:val="000000"/>
                                  <w:lang w:val="lt"/>
                                </w:rPr>
                                <w:t>18.1.3</w:t>
                              </w:r>
                            </w:sdtContent>
                          </w:sdt>
                          <w:r>
                            <w:rPr>
                              <w:color w:val="000000"/>
                              <w:lang w:val="lt"/>
                            </w:rPr>
                            <w:t>. galvos dangalai – 6 vnt.;</w:t>
                          </w:r>
                        </w:p>
                      </w:sdtContent>
                    </w:sdt>
                    <w:sdt>
                      <w:sdtPr>
                        <w:alias w:val="18.1.4 pp."/>
                        <w:tag w:val="part_1f7c15433df14cc0a75e3305fd0dcde2"/>
                        <w:lock w:val="sdtLocked"/>
                        <w:richText/>
                      </w:sdtPr>
                      <w:sdtContent>
                        <w:p>
                          <w:pPr>
                            <w:suppressAutoHyphens/>
                            <w:ind w:firstLine="720"/>
                            <w:jc w:val="both"/>
                            <w:textAlignment w:val="baseline"/>
                          </w:pPr>
                          <w:sdt>
                            <w:sdtPr>
                              <w:alias w:val="Numeris"/>
                              <w:tag w:val="nr_1f7c15433df14cc0a75e3305fd0dcde2"/>
                              <w:lock w:val="sdtLocked"/>
                              <w:richText/>
                            </w:sdtPr>
                            <w:sdtContent>
                              <w:r>
                                <w:rPr>
                                  <w:color w:val="000000"/>
                                  <w:lang w:val="lt"/>
                                </w:rPr>
                                <w:t>18.1.4</w:t>
                              </w:r>
                            </w:sdtContent>
                          </w:sdt>
                          <w:r>
                            <w:rPr>
                              <w:color w:val="000000"/>
                              <w:lang w:val="lt"/>
                            </w:rPr>
                            <w:t>. apsauginiai akiniai – 6 vnt.;</w:t>
                          </w:r>
                        </w:p>
                      </w:sdtContent>
                    </w:sdt>
                    <w:sdt>
                      <w:sdtPr>
                        <w:alias w:val="18.1.5 pp."/>
                        <w:tag w:val="part_0bb6392e425e40098f1b65cde829883e"/>
                        <w:lock w:val="sdtLocked"/>
                        <w:richText/>
                      </w:sdtPr>
                      <w:sdtContent>
                        <w:p>
                          <w:pPr>
                            <w:suppressAutoHyphens/>
                            <w:ind w:firstLine="720"/>
                            <w:jc w:val="both"/>
                            <w:textAlignment w:val="baseline"/>
                          </w:pPr>
                          <w:sdt>
                            <w:sdtPr>
                              <w:alias w:val="Numeris"/>
                              <w:tag w:val="nr_0bb6392e425e40098f1b65cde829883e"/>
                              <w:lock w:val="sdtLocked"/>
                              <w:richText/>
                            </w:sdtPr>
                            <w:sdtContent>
                              <w:r>
                                <w:rPr>
                                  <w:color w:val="000000"/>
                                  <w:lang w:val="lt"/>
                                </w:rPr>
                                <w:t>18.1.5</w:t>
                              </w:r>
                            </w:sdtContent>
                          </w:sdt>
                          <w:r>
                            <w:rPr>
                              <w:color w:val="000000"/>
                              <w:lang w:val="lt"/>
                            </w:rPr>
                            <w:t>. apsauginės pirštinės (vienkartinės) – 36 poros;</w:t>
                          </w:r>
                        </w:p>
                      </w:sdtContent>
                    </w:sdt>
                    <w:sdt>
                      <w:sdtPr>
                        <w:alias w:val="18.1.6 pp."/>
                        <w:tag w:val="part_2c07c79fc6984dee9c4d477d3f204493"/>
                        <w:lock w:val="sdtLocked"/>
                        <w:richText/>
                      </w:sdtPr>
                      <w:sdtContent>
                        <w:p>
                          <w:pPr>
                            <w:suppressAutoHyphens/>
                            <w:ind w:firstLine="720"/>
                            <w:jc w:val="both"/>
                            <w:textAlignment w:val="baseline"/>
                          </w:pPr>
                          <w:sdt>
                            <w:sdtPr>
                              <w:alias w:val="Numeris"/>
                              <w:tag w:val="nr_2c07c79fc6984dee9c4d477d3f204493"/>
                              <w:lock w:val="sdtLocked"/>
                              <w:richText/>
                            </w:sdtPr>
                            <w:sdtContent>
                              <w:r>
                                <w:rPr>
                                  <w:color w:val="000000"/>
                                  <w:lang w:val="lt"/>
                                </w:rPr>
                                <w:t>18.1.6</w:t>
                              </w:r>
                            </w:sdtContent>
                          </w:sdt>
                          <w:r>
                            <w:rPr>
                              <w:color w:val="000000"/>
                              <w:lang w:val="lt"/>
                            </w:rPr>
                            <w:t>. neperšlampamieji batų dangalai – 6 poros;</w:t>
                          </w:r>
                        </w:p>
                      </w:sdtContent>
                    </w:sdt>
                  </w:sdtContent>
                </w:sdt>
                <w:sdt>
                  <w:sdtPr>
                    <w:alias w:val="18.2 pp."/>
                    <w:tag w:val="part_30e81e684fb3418db566ed71e0e2ec79"/>
                    <w:lock w:val="sdtLocked"/>
                    <w:richText/>
                  </w:sdtPr>
                  <w:sdtContent>
                    <w:p>
                      <w:pPr>
                        <w:suppressAutoHyphens/>
                        <w:ind w:firstLine="720"/>
                        <w:jc w:val="both"/>
                        <w:textAlignment w:val="baseline"/>
                      </w:pPr>
                      <w:sdt>
                        <w:sdtPr>
                          <w:alias w:val="Numeris"/>
                          <w:tag w:val="nr_30e81e684fb3418db566ed71e0e2ec79"/>
                          <w:lock w:val="sdtLocked"/>
                          <w:richText/>
                        </w:sdtPr>
                        <w:sdtContent>
                          <w:r>
                            <w:rPr>
                              <w:color w:val="000000"/>
                              <w:lang w:val="lt"/>
                            </w:rPr>
                            <w:t>18.2</w:t>
                          </w:r>
                        </w:sdtContent>
                      </w:sdt>
                      <w:r>
                        <w:rPr>
                          <w:color w:val="000000"/>
                          <w:lang w:val="lt"/>
                        </w:rPr>
                        <w:t>. matavimo priemonės:</w:t>
                      </w:r>
                    </w:p>
                    <w:sdt>
                      <w:sdtPr>
                        <w:alias w:val="18.2.1 pp."/>
                        <w:tag w:val="part_1167fe18608b44d88dc75946f93839a8"/>
                        <w:lock w:val="sdtLocked"/>
                        <w:richText/>
                      </w:sdtPr>
                      <w:sdtContent>
                        <w:p>
                          <w:pPr>
                            <w:suppressAutoHyphens/>
                            <w:ind w:firstLine="720"/>
                            <w:jc w:val="both"/>
                            <w:textAlignment w:val="baseline"/>
                          </w:pPr>
                          <w:sdt>
                            <w:sdtPr>
                              <w:alias w:val="Numeris"/>
                              <w:tag w:val="nr_1167fe18608b44d88dc75946f93839a8"/>
                              <w:lock w:val="sdtLocked"/>
                              <w:richText/>
                            </w:sdtPr>
                            <w:sdtContent>
                              <w:r>
                                <w:rPr>
                                  <w:color w:val="000000"/>
                                  <w:lang w:val="lt"/>
                                </w:rPr>
                                <w:t>18.2.1</w:t>
                              </w:r>
                            </w:sdtContent>
                          </w:sdt>
                          <w:r>
                            <w:rPr>
                              <w:color w:val="000000"/>
                              <w:lang w:val="lt"/>
                            </w:rPr>
                            <w:t>. skaitmeniniai dozimetrai – 10 vnt.;</w:t>
                          </w:r>
                        </w:p>
                      </w:sdtContent>
                    </w:sdt>
                    <w:sdt>
                      <w:sdtPr>
                        <w:alias w:val="18.2.2 pp."/>
                        <w:tag w:val="part_5231e338bea2495da3e536608714614c"/>
                        <w:lock w:val="sdtLocked"/>
                        <w:richText/>
                      </w:sdtPr>
                      <w:sdtContent>
                        <w:p>
                          <w:pPr>
                            <w:suppressAutoHyphens/>
                            <w:ind w:firstLine="720"/>
                            <w:jc w:val="both"/>
                            <w:textAlignment w:val="baseline"/>
                          </w:pPr>
                          <w:sdt>
                            <w:sdtPr>
                              <w:alias w:val="Numeris"/>
                              <w:tag w:val="nr_5231e338bea2495da3e536608714614c"/>
                              <w:lock w:val="sdtLocked"/>
                              <w:richText/>
                            </w:sdtPr>
                            <w:sdtContent>
                              <w:r>
                                <w:rPr>
                                  <w:color w:val="000000"/>
                                  <w:lang w:val="lt"/>
                                </w:rPr>
                                <w:t>18.2.2</w:t>
                              </w:r>
                            </w:sdtContent>
                          </w:sdt>
                          <w:r>
                            <w:rPr>
                              <w:color w:val="000000"/>
                              <w:lang w:val="lt"/>
                            </w:rPr>
                            <w:t>. individualieji dozimetrai – kiekvienam darbuotojui;</w:t>
                          </w:r>
                        </w:p>
                      </w:sdtContent>
                    </w:sdt>
                    <w:sdt>
                      <w:sdtPr>
                        <w:alias w:val="18.2.3 pp."/>
                        <w:tag w:val="part_8d55ceaac50c4508bd7a056f481de36a"/>
                        <w:lock w:val="sdtLocked"/>
                        <w:richText/>
                      </w:sdtPr>
                      <w:sdtContent>
                        <w:p>
                          <w:pPr>
                            <w:suppressAutoHyphens/>
                            <w:ind w:firstLine="720"/>
                            <w:jc w:val="both"/>
                            <w:textAlignment w:val="baseline"/>
                          </w:pPr>
                          <w:sdt>
                            <w:sdtPr>
                              <w:alias w:val="Numeris"/>
                              <w:tag w:val="nr_8d55ceaac50c4508bd7a056f481de36a"/>
                              <w:lock w:val="sdtLocked"/>
                              <w:richText/>
                            </w:sdtPr>
                            <w:sdtContent>
                              <w:r>
                                <w:rPr>
                                  <w:color w:val="000000"/>
                                  <w:lang w:val="lt"/>
                                </w:rPr>
                                <w:t>18.2.3</w:t>
                              </w:r>
                            </w:sdtContent>
                          </w:sdt>
                          <w:r>
                            <w:rPr>
                              <w:color w:val="000000"/>
                              <w:lang w:val="lt"/>
                            </w:rPr>
                            <w:t>. dozės galios matavimo priemonės– 5 vnt.;</w:t>
                          </w:r>
                        </w:p>
                      </w:sdtContent>
                    </w:sdt>
                    <w:sdt>
                      <w:sdtPr>
                        <w:alias w:val="18.2.4 pp."/>
                        <w:tag w:val="part_a274c3b1dc6f42ed898da8eb478df680"/>
                        <w:lock w:val="sdtLocked"/>
                        <w:richText/>
                      </w:sdtPr>
                      <w:sdtContent>
                        <w:p>
                          <w:pPr>
                            <w:suppressAutoHyphens/>
                            <w:ind w:firstLine="720"/>
                            <w:jc w:val="both"/>
                            <w:textAlignment w:val="baseline"/>
                          </w:pPr>
                          <w:sdt>
                            <w:sdtPr>
                              <w:alias w:val="Numeris"/>
                              <w:tag w:val="nr_a274c3b1dc6f42ed898da8eb478df680"/>
                              <w:lock w:val="sdtLocked"/>
                              <w:richText/>
                            </w:sdtPr>
                            <w:sdtContent>
                              <w:r>
                                <w:rPr>
                                  <w:color w:val="000000"/>
                                  <w:lang w:val="lt"/>
                                </w:rPr>
                                <w:t>18.2.4</w:t>
                              </w:r>
                            </w:sdtContent>
                          </w:sdt>
                          <w:r>
                            <w:rPr>
                              <w:color w:val="000000"/>
                              <w:lang w:val="lt"/>
                            </w:rPr>
                            <w:t>. radioaktyviojo užterštumo nustatymo matavimo priemonės – 3 vnt.</w:t>
                          </w:r>
                        </w:p>
                      </w:sdtContent>
                    </w:sdt>
                  </w:sdtContent>
                </w:sdt>
              </w:sdtContent>
            </w:sdt>
            <w:sdt>
              <w:sdtPr>
                <w:alias w:val="19 p."/>
                <w:tag w:val="part_339bb288a5ce46a49372913cb41bc599"/>
                <w:lock w:val="sdtLocked"/>
                <w:richText/>
              </w:sdtPr>
              <w:sdtContent>
                <w:p>
                  <w:pPr>
                    <w:spacing w:line="259" w:lineRule="auto"/>
                    <w:ind w:firstLine="720"/>
                    <w:jc w:val="both"/>
                  </w:pPr>
                  <w:sdt>
                    <w:sdtPr>
                      <w:alias w:val="Numeris"/>
                      <w:tag w:val="nr_339bb288a5ce46a49372913cb41bc599"/>
                      <w:lock w:val="sdtLocked"/>
                      <w:richText/>
                    </w:sdtPr>
                    <w:sdtContent>
                      <w:r>
                        <w:rPr>
                          <w:color w:val="000000"/>
                          <w:lang w:val="lt"/>
                        </w:rPr>
                        <w:t>19</w:t>
                      </w:r>
                    </w:sdtContent>
                  </w:sdt>
                  <w:r>
                    <w:rPr>
                      <w:color w:val="000000"/>
                      <w:lang w:val="lt"/>
                    </w:rPr>
                    <w:t xml:space="preserve">. Įstaigų vadovai turi užtikrinti, kad naudojamų AAP ir kitų priemonių, kurios turi būti </w:t>
                  </w:r>
                  <w:r>
                    <w:rPr>
                      <w:color w:val="000000"/>
                    </w:rPr>
                    <w:t>keičiamos pagal nustatytą darbo laiko režimą, bet naudojamos ne ilgiau, kaip nurodyta gamintojo pateiktose instrukcijose,</w:t>
                  </w:r>
                  <w:r>
                    <w:rPr>
                      <w:color w:val="000000"/>
                      <w:lang w:val="lt"/>
                    </w:rPr>
                    <w:t xml:space="preserve"> pakaktų 30 dienų laikotarpiui visiems Įstaigos darbuotojams, dirbantiems su radioaktyviosiomis medžiagomis užterštais nukentėjusiais asmenimis ir tvarkančiais užterštas atliekas ar dirbantiems radioaktyviosiomis medžiagomis užterštoje teritorijoje.</w:t>
                  </w:r>
                </w:p>
                <w:p>
                  <w:pPr>
                    <w:suppressAutoHyphens/>
                    <w:ind w:firstLine="62"/>
                    <w:textAlignment w:val="baseline"/>
                  </w:pPr>
                </w:p>
              </w:sdtContent>
            </w:sdt>
          </w:sdtContent>
        </w:sdt>
        <w:sdt>
          <w:sdtPr>
            <w:alias w:val="skyrius"/>
            <w:tag w:val="part_6b49227b76094e9d8b50ed527a893248"/>
            <w:lock w:val="sdtLocked"/>
            <w:richText/>
          </w:sdtPr>
          <w:sdtContent>
            <w:p>
              <w:pPr>
                <w:suppressAutoHyphens/>
                <w:jc w:val="center"/>
                <w:textAlignment w:val="baseline"/>
              </w:pPr>
              <w:sdt>
                <w:sdtPr>
                  <w:alias w:val="Numeris"/>
                  <w:tag w:val="nr_6b49227b76094e9d8b50ed527a893248"/>
                  <w:lock w:val="sdtLocked"/>
                  <w:richText/>
                </w:sdtPr>
                <w:sdtContent>
                  <w:r>
                    <w:rPr>
                      <w:b/>
                      <w:bCs/>
                      <w:caps/>
                      <w:color w:val="000000"/>
                      <w:szCs w:val="24"/>
                      <w:lang w:val="lt"/>
                    </w:rPr>
                    <w:t>IV</w:t>
                  </w:r>
                </w:sdtContent>
              </w:sdt>
              <w:r>
                <w:rPr>
                  <w:b/>
                  <w:bCs/>
                  <w:caps/>
                  <w:color w:val="000000"/>
                  <w:szCs w:val="24"/>
                  <w:lang w:val="lt"/>
                </w:rPr>
                <w:t xml:space="preserve"> SKYRIUS</w:t>
              </w:r>
            </w:p>
            <w:p>
              <w:pPr>
                <w:suppressAutoHyphens/>
                <w:ind w:firstLine="720"/>
                <w:jc w:val="center"/>
                <w:textAlignment w:val="baseline"/>
                <w:rPr>
                  <w:b/>
                  <w:bCs/>
                  <w:color w:val="000000"/>
                  <w:lang w:val="lt"/>
                </w:rPr>
              </w:pPr>
              <w:sdt>
                <w:sdtPr>
                  <w:alias w:val="Pavadinimas"/>
                  <w:tag w:val="title_6b49227b76094e9d8b50ed527a893248"/>
                  <w:lock w:val="sdtLocked"/>
                  <w:richText/>
                </w:sdtPr>
                <w:sdtContent>
                  <w:r>
                    <w:rPr>
                      <w:b/>
                      <w:bCs/>
                      <w:color w:val="000000"/>
                      <w:lang w:val="lt"/>
                    </w:rPr>
                    <w:t>ĮSTAIGOSE KAUPIAMŲ ASMENINĖS APSAUGOS PRIEMONIŲ IR KITŲ PRIEMONIŲ, SKIRTŲ PASIRENGTI EKSTREMALIŲJŲ SITUACIJŲ, SUKELTŲ CHEMINIŲ VEIKSNIŲ, BEI TERORISTINIŲ IŠPUOLIŲ, KURIŲ METU NAUDOJAMOS PAVOJINGOS CHEMINĖS MEDŽIAGOS, LIKVIDAVIMUI IR JŲ PADARINIŲ ŠALINIMUI, SĄRAŠAS</w:t>
                  </w:r>
                </w:sdtContent>
              </w:sdt>
            </w:p>
            <w:p>
              <w:pPr>
                <w:suppressAutoHyphens/>
                <w:ind w:firstLine="62"/>
                <w:jc w:val="both"/>
                <w:textAlignment w:val="baseline"/>
              </w:pPr>
            </w:p>
            <w:sdt>
              <w:sdtPr>
                <w:alias w:val="20 p."/>
                <w:tag w:val="part_c5dd8cef52f7416799312d817f7ecf21"/>
                <w:lock w:val="sdtLocked"/>
                <w:richText/>
              </w:sdtPr>
              <w:sdtContent>
                <w:p>
                  <w:pPr>
                    <w:suppressAutoHyphens/>
                    <w:ind w:firstLine="720"/>
                    <w:jc w:val="both"/>
                    <w:textAlignment w:val="baseline"/>
                  </w:pPr>
                  <w:sdt>
                    <w:sdtPr>
                      <w:alias w:val="Numeris"/>
                      <w:tag w:val="nr_c5dd8cef52f7416799312d817f7ecf21"/>
                      <w:lock w:val="sdtLocked"/>
                      <w:richText/>
                    </w:sdtPr>
                    <w:sdtContent>
                      <w:r>
                        <w:rPr>
                          <w:color w:val="000000"/>
                          <w:lang w:val="lt"/>
                        </w:rPr>
                        <w:t>20</w:t>
                      </w:r>
                    </w:sdtContent>
                  </w:sdt>
                  <w:r>
                    <w:rPr>
                      <w:color w:val="000000"/>
                      <w:lang w:val="lt"/>
                    </w:rPr>
                    <w:t>. AAP ir kitas priemones, skirtas pasirengti ekstremaliosioms situacijoms, sukeltoms cheminių veiksnių, bei teroristiniams išpuoliams, kurių metu naudojamos pavojingos cheminės medžiagos, kaupia ASPĮ, GMP paslaugas teikiančios įstaigos (įmonės), NVSC, NVSPL.</w:t>
                  </w:r>
                </w:p>
              </w:sdtContent>
            </w:sdt>
            <w:sdt>
              <w:sdtPr>
                <w:alias w:val="21 p."/>
                <w:tag w:val="part_fe0fdd34c1fd4e12badec04c812a6a6d"/>
                <w:lock w:val="sdtLocked"/>
                <w:richText/>
              </w:sdtPr>
              <w:sdtContent>
                <w:p>
                  <w:pPr>
                    <w:suppressAutoHyphens/>
                    <w:ind w:firstLine="720"/>
                    <w:jc w:val="both"/>
                    <w:textAlignment w:val="baseline"/>
                  </w:pPr>
                  <w:sdt>
                    <w:sdtPr>
                      <w:alias w:val="Numeris"/>
                      <w:tag w:val="nr_fe0fdd34c1fd4e12badec04c812a6a6d"/>
                      <w:lock w:val="sdtLocked"/>
                      <w:richText/>
                    </w:sdtPr>
                    <w:sdtContent>
                      <w:r>
                        <w:rPr>
                          <w:color w:val="000000"/>
                          <w:lang w:val="lt"/>
                        </w:rPr>
                        <w:t>21</w:t>
                      </w:r>
                    </w:sdtContent>
                  </w:sdt>
                  <w:r>
                    <w:rPr>
                      <w:color w:val="000000"/>
                      <w:lang w:val="lt"/>
                    </w:rPr>
                    <w:t>. ASPĮ kaupiamų AAP ir kitų priemonių, skirtų pasirengti ekstremaliosioms situacijoms, sukeltoms cheminių veiksnių, bei teroristiniams išpuoliams, kurių metu naudojamos pavojingos cheminės medžiagos, sąrašas:</w:t>
                  </w:r>
                </w:p>
                <w:sdt>
                  <w:sdtPr>
                    <w:alias w:val="21.1 pp."/>
                    <w:tag w:val="part_a32de6d78c6546199b1af99505e12d24"/>
                    <w:lock w:val="sdtLocked"/>
                    <w:richText/>
                  </w:sdtPr>
                  <w:sdtContent>
                    <w:p>
                      <w:pPr>
                        <w:suppressAutoHyphens/>
                        <w:ind w:firstLine="720"/>
                        <w:jc w:val="both"/>
                        <w:textAlignment w:val="baseline"/>
                        <w:rPr>
                          <w:color w:val="000000"/>
                          <w:lang w:val="lt"/>
                        </w:rPr>
                      </w:pPr>
                      <w:sdt>
                        <w:sdtPr>
                          <w:alias w:val="Numeris"/>
                          <w:tag w:val="nr_a32de6d78c6546199b1af99505e12d24"/>
                          <w:lock w:val="sdtLocked"/>
                          <w:richText/>
                        </w:sdtPr>
                        <w:sdtContent>
                          <w:r>
                            <w:rPr>
                              <w:color w:val="000000"/>
                              <w:lang w:val="lt"/>
                            </w:rPr>
                            <w:t>21.1</w:t>
                          </w:r>
                        </w:sdtContent>
                      </w:sdt>
                      <w:r>
                        <w:rPr>
                          <w:color w:val="000000"/>
                          <w:lang w:val="lt"/>
                        </w:rPr>
                        <w:t>. AAP, skirtos vieno darbuotojo funkcijoms atlikti per 24 val.;</w:t>
                      </w:r>
                    </w:p>
                    <w:sdt>
                      <w:sdtPr>
                        <w:alias w:val="21.1.1 pp."/>
                        <w:tag w:val="part_8afae58969ca4556987d769fc639842a"/>
                        <w:lock w:val="sdtLocked"/>
                        <w:richText/>
                      </w:sdtPr>
                      <w:sdtContent>
                        <w:p>
                          <w:pPr>
                            <w:suppressAutoHyphens/>
                            <w:ind w:firstLine="720"/>
                            <w:jc w:val="both"/>
                            <w:textAlignment w:val="baseline"/>
                          </w:pPr>
                          <w:sdt>
                            <w:sdtPr>
                              <w:alias w:val="Numeris"/>
                              <w:tag w:val="nr_8afae58969ca4556987d769fc639842a"/>
                              <w:lock w:val="sdtLocked"/>
                              <w:richText/>
                            </w:sdtPr>
                            <w:sdtContent>
                              <w:r>
                                <w:rPr>
                                  <w:color w:val="000000"/>
                                  <w:lang w:val="lt"/>
                                </w:rPr>
                                <w:t>21.1.1</w:t>
                              </w:r>
                            </w:sdtContent>
                          </w:sdt>
                          <w:r>
                            <w:rPr>
                              <w:color w:val="000000"/>
                              <w:lang w:val="lt"/>
                            </w:rPr>
                            <w:t>. galvos dangalai (medicininės kepuraitės, gobtuvai) – 6 vnt.;</w:t>
                          </w:r>
                        </w:p>
                      </w:sdtContent>
                    </w:sdt>
                    <w:sdt>
                      <w:sdtPr>
                        <w:alias w:val="21.1.2 pp."/>
                        <w:tag w:val="part_a5c0e6c0c15c4ca8a17fc1e7732d69cf"/>
                        <w:lock w:val="sdtLocked"/>
                        <w:richText/>
                      </w:sdtPr>
                      <w:sdtContent>
                        <w:p>
                          <w:pPr>
                            <w:suppressAutoHyphens/>
                            <w:ind w:firstLine="720"/>
                            <w:jc w:val="both"/>
                            <w:textAlignment w:val="baseline"/>
                            <w:rPr>
                              <w:color w:val="000000"/>
                              <w:lang w:val="lt"/>
                            </w:rPr>
                          </w:pPr>
                          <w:sdt>
                            <w:sdtPr>
                              <w:alias w:val="Numeris"/>
                              <w:tag w:val="nr_a5c0e6c0c15c4ca8a17fc1e7732d69cf"/>
                              <w:lock w:val="sdtLocked"/>
                              <w:richText/>
                            </w:sdtPr>
                            <w:sdtContent>
                              <w:r>
                                <w:rPr>
                                  <w:color w:val="000000"/>
                                  <w:lang w:val="lt"/>
                                </w:rPr>
                                <w:t>21.1.2</w:t>
                              </w:r>
                            </w:sdtContent>
                          </w:sdt>
                          <w:r>
                            <w:rPr>
                              <w:color w:val="000000"/>
                              <w:lang w:val="lt"/>
                            </w:rPr>
                            <w:t>. respiratoriai (su 95 proc. ir didesnio efektyvumo filtru) – 6 vnt.;</w:t>
                          </w:r>
                        </w:p>
                      </w:sdtContent>
                    </w:sdt>
                    <w:sdt>
                      <w:sdtPr>
                        <w:alias w:val="21.1.3 pp."/>
                        <w:tag w:val="part_f4aee41a982b4220b53822511c1ea48d"/>
                        <w:lock w:val="sdtLocked"/>
                        <w:richText/>
                      </w:sdtPr>
                      <w:sdtContent>
                        <w:p>
                          <w:pPr>
                            <w:suppressAutoHyphens/>
                            <w:ind w:firstLine="720"/>
                            <w:jc w:val="both"/>
                            <w:textAlignment w:val="baseline"/>
                            <w:rPr>
                              <w:color w:val="000000"/>
                              <w:lang w:val="lt"/>
                            </w:rPr>
                          </w:pPr>
                          <w:sdt>
                            <w:sdtPr>
                              <w:alias w:val="Numeris"/>
                              <w:tag w:val="nr_f4aee41a982b4220b53822511c1ea48d"/>
                              <w:lock w:val="sdtLocked"/>
                              <w:richText/>
                            </w:sdtPr>
                            <w:sdtContent>
                              <w:r>
                                <w:rPr>
                                  <w:color w:val="000000"/>
                                  <w:lang w:val="lt"/>
                                </w:rPr>
                                <w:t>21.1.3</w:t>
                              </w:r>
                            </w:sdtContent>
                          </w:sdt>
                          <w:r>
                            <w:rPr>
                              <w:color w:val="000000"/>
                              <w:lang w:val="lt"/>
                            </w:rPr>
                            <w:t>. apsauginiai akiniai (akiniai su šoniniais skydeliais ir kt.) – 2 vnt.;</w:t>
                          </w:r>
                        </w:p>
                      </w:sdtContent>
                    </w:sdt>
                    <w:sdt>
                      <w:sdtPr>
                        <w:alias w:val="21.1.4 pp."/>
                        <w:tag w:val="part_5546c24d2d03449984df1cc0479c1e1d"/>
                        <w:lock w:val="sdtLocked"/>
                        <w:richText/>
                      </w:sdtPr>
                      <w:sdtContent>
                        <w:p>
                          <w:pPr>
                            <w:suppressAutoHyphens/>
                            <w:ind w:firstLine="720"/>
                            <w:jc w:val="both"/>
                            <w:textAlignment w:val="baseline"/>
                          </w:pPr>
                          <w:sdt>
                            <w:sdtPr>
                              <w:alias w:val="Numeris"/>
                              <w:tag w:val="nr_5546c24d2d03449984df1cc0479c1e1d"/>
                              <w:lock w:val="sdtLocked"/>
                              <w:richText/>
                            </w:sdtPr>
                            <w:sdtContent>
                              <w:r>
                                <w:rPr>
                                  <w:color w:val="000000"/>
                                  <w:lang w:val="lt"/>
                                </w:rPr>
                                <w:t>21.1.4</w:t>
                              </w:r>
                            </w:sdtContent>
                          </w:sdt>
                          <w:r>
                            <w:rPr>
                              <w:color w:val="000000"/>
                              <w:lang w:val="lt"/>
                            </w:rPr>
                            <w:t>. chirurginė pižama ir (arba) chalatas (surišamas nugaroje) su raiščiais, apjuosiančiais kaklą ir liemenį, ir elastiniais rankogaliais, skirtas dėvėti po išoriniu apsaugos priemonių sluoksniu – 6 vnt.;</w:t>
                          </w:r>
                        </w:p>
                      </w:sdtContent>
                    </w:sdt>
                    <w:sdt>
                      <w:sdtPr>
                        <w:alias w:val="21.1.5 pp."/>
                        <w:tag w:val="part_0c6266a52de048b9a1ef2477a05180ee"/>
                        <w:lock w:val="sdtLocked"/>
                        <w:richText/>
                      </w:sdtPr>
                      <w:sdtContent>
                        <w:p>
                          <w:pPr>
                            <w:suppressAutoHyphens/>
                            <w:ind w:firstLine="720"/>
                            <w:jc w:val="both"/>
                            <w:textAlignment w:val="baseline"/>
                          </w:pPr>
                          <w:sdt>
                            <w:sdtPr>
                              <w:alias w:val="Numeris"/>
                              <w:tag w:val="nr_0c6266a52de048b9a1ef2477a05180ee"/>
                              <w:lock w:val="sdtLocked"/>
                              <w:richText/>
                            </w:sdtPr>
                            <w:sdtContent>
                              <w:r>
                                <w:rPr>
                                  <w:color w:val="000000"/>
                                  <w:lang w:val="lt"/>
                                </w:rPr>
                                <w:t>21.1.5</w:t>
                              </w:r>
                            </w:sdtContent>
                          </w:sdt>
                          <w:r>
                            <w:rPr>
                              <w:color w:val="000000"/>
                              <w:lang w:val="lt"/>
                            </w:rPr>
                            <w:t>. plastikinė prijuostė, dengianti batų aulus, su raiščiais, apjuosiančiais sprandą ir liemenį – 2 vnt.;</w:t>
                          </w:r>
                        </w:p>
                      </w:sdtContent>
                    </w:sdt>
                    <w:sdt>
                      <w:sdtPr>
                        <w:alias w:val="21.1.6 pp."/>
                        <w:tag w:val="part_dda708a39b674d988cf9573e4c937edb"/>
                        <w:lock w:val="sdtLocked"/>
                        <w:richText/>
                      </w:sdtPr>
                      <w:sdtContent>
                        <w:p>
                          <w:pPr>
                            <w:suppressAutoHyphens/>
                            <w:ind w:firstLine="720"/>
                            <w:jc w:val="both"/>
                            <w:textAlignment w:val="baseline"/>
                          </w:pPr>
                          <w:sdt>
                            <w:sdtPr>
                              <w:alias w:val="Numeris"/>
                              <w:tag w:val="nr_dda708a39b674d988cf9573e4c937edb"/>
                              <w:lock w:val="sdtLocked"/>
                              <w:richText/>
                            </w:sdtPr>
                            <w:sdtContent>
                              <w:r>
                                <w:rPr>
                                  <w:color w:val="000000"/>
                                  <w:lang w:val="lt"/>
                                </w:rPr>
                                <w:t>21.1.6</w:t>
                              </w:r>
                            </w:sdtContent>
                          </w:sdt>
                          <w:r>
                            <w:rPr>
                              <w:color w:val="000000"/>
                              <w:lang w:val="lt"/>
                            </w:rPr>
                            <w:t>. apsauginės pirštinės (vienkartinės) – 50 porų;</w:t>
                          </w:r>
                        </w:p>
                      </w:sdtContent>
                    </w:sdt>
                    <w:sdt>
                      <w:sdtPr>
                        <w:alias w:val="21.1.7 pp."/>
                        <w:tag w:val="part_70d385bc9ac44b3ba72cd041e5e077c0"/>
                        <w:lock w:val="sdtLocked"/>
                        <w:richText/>
                      </w:sdtPr>
                      <w:sdtContent>
                        <w:p>
                          <w:pPr>
                            <w:suppressAutoHyphens/>
                            <w:ind w:firstLine="720"/>
                            <w:jc w:val="both"/>
                            <w:textAlignment w:val="baseline"/>
                          </w:pPr>
                          <w:sdt>
                            <w:sdtPr>
                              <w:alias w:val="Numeris"/>
                              <w:tag w:val="nr_70d385bc9ac44b3ba72cd041e5e077c0"/>
                              <w:lock w:val="sdtLocked"/>
                              <w:richText/>
                            </w:sdtPr>
                            <w:sdtContent>
                              <w:r>
                                <w:rPr>
                                  <w:color w:val="000000"/>
                                  <w:lang w:val="lt"/>
                                </w:rPr>
                                <w:t>21.1.7</w:t>
                              </w:r>
                            </w:sdtContent>
                          </w:sdt>
                          <w:r>
                            <w:rPr>
                              <w:color w:val="000000"/>
                              <w:lang w:val="lt"/>
                            </w:rPr>
                            <w:t>. neperšlampamieji batų dangalai (jei aplinka užteršta krauju ar kitais kūno skysčiais, sekretais, ekskretais) – 6 poros;</w:t>
                          </w:r>
                        </w:p>
                      </w:sdtContent>
                    </w:sdt>
                    <w:sdt>
                      <w:sdtPr>
                        <w:alias w:val="21.1.8 pp."/>
                        <w:tag w:val="part_d7429ce5604a4f6b8c1df959af597d5a"/>
                        <w:lock w:val="sdtLocked"/>
                        <w:richText/>
                      </w:sdtPr>
                      <w:sdtContent>
                        <w:p>
                          <w:pPr>
                            <w:suppressAutoHyphens/>
                            <w:ind w:firstLine="720"/>
                            <w:jc w:val="both"/>
                            <w:textAlignment w:val="baseline"/>
                          </w:pPr>
                          <w:sdt>
                            <w:sdtPr>
                              <w:alias w:val="Numeris"/>
                              <w:tag w:val="nr_d7429ce5604a4f6b8c1df959af597d5a"/>
                              <w:lock w:val="sdtLocked"/>
                              <w:richText/>
                            </w:sdtPr>
                            <w:sdtContent>
                              <w:r>
                                <w:rPr>
                                  <w:color w:val="000000"/>
                                  <w:lang w:val="lt"/>
                                </w:rPr>
                                <w:t>21.1.8</w:t>
                              </w:r>
                            </w:sdtContent>
                          </w:sdt>
                          <w:r>
                            <w:rPr>
                              <w:color w:val="000000"/>
                              <w:lang w:val="lt"/>
                            </w:rPr>
                            <w:t>. vietoje arba kartu su 21.1.1, 21.1.5, 2</w:t>
                          </w:r>
                          <w:r>
                            <w:rPr>
                              <w:color w:val="000000"/>
                            </w:rPr>
                            <w:t>1</w:t>
                          </w:r>
                          <w:r>
                            <w:rPr>
                              <w:color w:val="000000"/>
                              <w:lang w:val="lt"/>
                            </w:rPr>
                            <w:t>.1.7 papunkčiuose nurodytomis priemonėmis gali būti kaupiami apsauginiai vienkartinio naudojimo kombinezonų arba kostiumų deriniai, dengiantys galvą, kūną ir batus – 6 vnt.;</w:t>
                          </w:r>
                        </w:p>
                      </w:sdtContent>
                    </w:sdt>
                  </w:sdtContent>
                </w:sdt>
                <w:sdt>
                  <w:sdtPr>
                    <w:alias w:val="21.2 pp."/>
                    <w:tag w:val="part_7fcdd05678bf4822ac30cc3d94939937"/>
                    <w:lock w:val="sdtLocked"/>
                    <w:richText/>
                  </w:sdtPr>
                  <w:sdtContent>
                    <w:p>
                      <w:pPr>
                        <w:suppressAutoHyphens/>
                        <w:ind w:firstLine="720"/>
                        <w:jc w:val="both"/>
                        <w:textAlignment w:val="baseline"/>
                        <w:rPr>
                          <w:color w:val="000000"/>
                          <w:lang w:val="lt"/>
                        </w:rPr>
                      </w:pPr>
                      <w:sdt>
                        <w:sdtPr>
                          <w:alias w:val="Numeris"/>
                          <w:tag w:val="nr_7fcdd05678bf4822ac30cc3d94939937"/>
                          <w:lock w:val="sdtLocked"/>
                          <w:richText/>
                        </w:sdtPr>
                        <w:sdtContent>
                          <w:r>
                            <w:rPr>
                              <w:color w:val="000000"/>
                              <w:lang w:val="lt"/>
                            </w:rPr>
                            <w:t>21.2</w:t>
                          </w:r>
                        </w:sdtContent>
                      </w:sdt>
                      <w:r>
                        <w:rPr>
                          <w:color w:val="000000"/>
                          <w:lang w:val="lt"/>
                        </w:rPr>
                        <w:t>. priemonės panaudotoms vienkartinėms AAP supakuoti ir šalinti (dideli (60 / 100 l) plastikiniai maišai) – 6 vnt. vienam darbuotojui.</w:t>
                      </w:r>
                    </w:p>
                  </w:sdtContent>
                </w:sdt>
              </w:sdtContent>
            </w:sdt>
            <w:sdt>
              <w:sdtPr>
                <w:alias w:val="22 p."/>
                <w:tag w:val="part_d237e141e9e1497eb8802cebb6fba586"/>
                <w:lock w:val="sdtLocked"/>
                <w:richText/>
              </w:sdtPr>
              <w:sdtContent>
                <w:p>
                  <w:pPr>
                    <w:ind w:firstLine="720"/>
                    <w:jc w:val="both"/>
                  </w:pPr>
                  <w:sdt>
                    <w:sdtPr>
                      <w:alias w:val="Numeris"/>
                      <w:tag w:val="nr_d237e141e9e1497eb8802cebb6fba586"/>
                      <w:lock w:val="sdtLocked"/>
                      <w:richText/>
                    </w:sdtPr>
                    <w:sdtContent>
                      <w:r>
                        <w:rPr>
                          <w:color w:val="000000"/>
                          <w:lang w:val="lt"/>
                        </w:rPr>
                        <w:t>22</w:t>
                      </w:r>
                    </w:sdtContent>
                  </w:sdt>
                  <w:r>
                    <w:rPr>
                      <w:color w:val="000000"/>
                      <w:lang w:val="lt"/>
                    </w:rPr>
                    <w:t xml:space="preserve">. Nurodytas AAP bei kitas priemones kaupia sveikatos apsaugos ministro 2018 m. liepos 19 d. įsakyme Nr. V-824 </w:t>
                  </w:r>
                  <w:r>
                    <w:rPr>
                      <w:color w:val="000000"/>
                    </w:rPr>
                    <w:t>„Dėl Sveikatos priežiūros paslaugų teikimo sunkių traumų atvejais tvarkos aprašo patvirtinimo ir traumų integruotos sveikatos priežiūros valdymo komiteto sudarymo“ </w:t>
                  </w:r>
                  <w:r>
                    <w:rPr>
                      <w:color w:val="000000"/>
                      <w:lang w:val="lt"/>
                    </w:rPr>
                    <w:t>nurodytos ASPĮ, priklausiančios LNSS Traumų centrų tinklui (pirmo lygio traumų centrai – VšĮ Lietuvos sveikatos mokslų universiteto Kauno ligoninė, VšĮ Alytaus apskrities S. Kudirkos ligoninė, VšĮ Marijampolės ligoninė, VšĮ Utenos ligoninė, VšĮ Telšių ligoninė, VšĮ Tauragės ligoninė; antro lygio traumų centrai – VšĮ Vilniaus universiteto ligoninė Santaros klinikos, VšĮ Respublikinė Klaipėdos ligoninė, VšĮ Respublikinė Šiaulių ligoninė, VšĮ Respublikinė Panevėžio ligoninė; trečio lygio traumų centrai – VšĮ Respublikinė Vilniaus universitetinė ligoninė, Lietuvos sveikatos mokslų universiteto ligoninė Kauno klinikos, VšĮ Klaipėdos universiteto ligoninė), teikiančios sveikatos priežiūros paslaugas sunkių traumų atvejais</w:t>
                  </w:r>
                  <w:r>
                    <w:rPr>
                      <w:rFonts w:ascii="Calibri" w:eastAsia="Calibri" w:hAnsi="Calibri" w:cs="Calibri"/>
                      <w:color w:val="000000"/>
                      <w:sz w:val="22"/>
                      <w:szCs w:val="22"/>
                      <w:lang w:val="lt"/>
                    </w:rPr>
                    <w:t>.</w:t>
                  </w:r>
                </w:p>
              </w:sdtContent>
            </w:sdt>
            <w:sdt>
              <w:sdtPr>
                <w:alias w:val="23 p."/>
                <w:tag w:val="part_817dd8d6373948bf8bea6195ab4f03f1"/>
                <w:lock w:val="sdtLocked"/>
                <w:richText/>
              </w:sdtPr>
              <w:sdtContent>
                <w:p>
                  <w:pPr>
                    <w:suppressAutoHyphens/>
                    <w:ind w:firstLine="720"/>
                    <w:jc w:val="both"/>
                    <w:textAlignment w:val="baseline"/>
                  </w:pPr>
                  <w:sdt>
                    <w:sdtPr>
                      <w:alias w:val="Numeris"/>
                      <w:tag w:val="nr_817dd8d6373948bf8bea6195ab4f03f1"/>
                      <w:lock w:val="sdtLocked"/>
                      <w:richText/>
                    </w:sdtPr>
                    <w:sdtContent>
                      <w:r>
                        <w:rPr>
                          <w:color w:val="000000"/>
                          <w:lang w:val="lt"/>
                        </w:rPr>
                        <w:t>23</w:t>
                      </w:r>
                    </w:sdtContent>
                  </w:sdt>
                  <w:r>
                    <w:rPr>
                      <w:color w:val="000000"/>
                      <w:lang w:val="lt"/>
                    </w:rPr>
                    <w:t>. GMP paslaugas teikiančiose įstaigose (įmonėse) kaupiamų AAP ir kitų priemonių, skirtų pasirengti ekstremaliosioms situacijoms, sukeltoms cheminių veiksnių, bei teroristiniams išpuoliams, kurių metu naudojamos pavojingos cheminės medžiagos, sąrašas:</w:t>
                  </w:r>
                </w:p>
                <w:sdt>
                  <w:sdtPr>
                    <w:alias w:val="23.1 pp."/>
                    <w:tag w:val="part_336b5d12c2a84f6b9df032bccea96f95"/>
                    <w:lock w:val="sdtLocked"/>
                    <w:richText/>
                  </w:sdtPr>
                  <w:sdtContent>
                    <w:p>
                      <w:pPr>
                        <w:suppressAutoHyphens/>
                        <w:ind w:firstLine="720"/>
                        <w:jc w:val="both"/>
                        <w:textAlignment w:val="baseline"/>
                      </w:pPr>
                      <w:sdt>
                        <w:sdtPr>
                          <w:alias w:val="Numeris"/>
                          <w:tag w:val="nr_336b5d12c2a84f6b9df032bccea96f95"/>
                          <w:lock w:val="sdtLocked"/>
                          <w:richText/>
                        </w:sdtPr>
                        <w:sdtContent>
                          <w:r>
                            <w:rPr>
                              <w:color w:val="000000"/>
                              <w:lang w:val="lt"/>
                            </w:rPr>
                            <w:t>2</w:t>
                          </w:r>
                          <w:r>
                            <w:rPr>
                              <w:color w:val="000000"/>
                            </w:rPr>
                            <w:t>3</w:t>
                          </w:r>
                          <w:r>
                            <w:rPr>
                              <w:color w:val="000000"/>
                              <w:lang w:val="lt"/>
                            </w:rPr>
                            <w:t>.1</w:t>
                          </w:r>
                        </w:sdtContent>
                      </w:sdt>
                      <w:r>
                        <w:rPr>
                          <w:color w:val="000000"/>
                          <w:lang w:val="lt"/>
                        </w:rPr>
                        <w:t>. AAP skirtos vienai brigadai, sudarytai iš dviejų darbuotojų, vienam pacientui pervežti:</w:t>
                      </w:r>
                    </w:p>
                    <w:sdt>
                      <w:sdtPr>
                        <w:alias w:val="23.1.1 pp."/>
                        <w:tag w:val="part_fcfb529e9e054a5ab42cea16b6213296"/>
                        <w:lock w:val="sdtLocked"/>
                        <w:richText/>
                      </w:sdtPr>
                      <w:sdtContent>
                        <w:p>
                          <w:pPr>
                            <w:suppressAutoHyphens/>
                            <w:ind w:firstLine="720"/>
                            <w:jc w:val="both"/>
                            <w:textAlignment w:val="baseline"/>
                          </w:pPr>
                          <w:sdt>
                            <w:sdtPr>
                              <w:alias w:val="Numeris"/>
                              <w:tag w:val="nr_fcfb529e9e054a5ab42cea16b6213296"/>
                              <w:lock w:val="sdtLocked"/>
                              <w:richText/>
                            </w:sdtPr>
                            <w:sdtContent>
                              <w:r>
                                <w:rPr>
                                  <w:color w:val="000000"/>
                                  <w:lang w:val="lt"/>
                                </w:rPr>
                                <w:t>23.1.1</w:t>
                              </w:r>
                            </w:sdtContent>
                          </w:sdt>
                          <w:r>
                            <w:rPr>
                              <w:color w:val="000000"/>
                              <w:lang w:val="lt"/>
                            </w:rPr>
                            <w:t>. galvos dangalai (medicininės kepuraitės, gobtuvai)</w:t>
                          </w:r>
                          <w:r>
                            <w:rPr>
                              <w:rFonts w:ascii="Calibri" w:eastAsia="Calibri" w:hAnsi="Calibri" w:cs="Calibri"/>
                              <w:color w:val="000000"/>
                              <w:sz w:val="20"/>
                              <w:lang w:val="lt"/>
                            </w:rPr>
                            <w:t xml:space="preserve"> </w:t>
                          </w:r>
                          <w:r>
                            <w:rPr>
                              <w:color w:val="000000"/>
                              <w:lang w:val="lt"/>
                            </w:rPr>
                            <w:t>– 2 vnt.;</w:t>
                          </w:r>
                        </w:p>
                      </w:sdtContent>
                    </w:sdt>
                    <w:sdt>
                      <w:sdtPr>
                        <w:alias w:val="23.1.2 pp."/>
                        <w:tag w:val="part_cc1ae299890142e89d390e3a1aa604a3"/>
                        <w:lock w:val="sdtLocked"/>
                        <w:richText/>
                      </w:sdtPr>
                      <w:sdtContent>
                        <w:p>
                          <w:pPr>
                            <w:suppressAutoHyphens/>
                            <w:ind w:firstLine="720"/>
                            <w:jc w:val="both"/>
                            <w:textAlignment w:val="baseline"/>
                          </w:pPr>
                          <w:sdt>
                            <w:sdtPr>
                              <w:alias w:val="Numeris"/>
                              <w:tag w:val="nr_cc1ae299890142e89d390e3a1aa604a3"/>
                              <w:lock w:val="sdtLocked"/>
                              <w:richText/>
                            </w:sdtPr>
                            <w:sdtContent>
                              <w:r>
                                <w:rPr>
                                  <w:color w:val="000000"/>
                                  <w:lang w:val="lt"/>
                                </w:rPr>
                                <w:t>23.1.2</w:t>
                              </w:r>
                            </w:sdtContent>
                          </w:sdt>
                          <w:r>
                            <w:rPr>
                              <w:color w:val="000000"/>
                              <w:lang w:val="lt"/>
                            </w:rPr>
                            <w:t>. respiratoriai (su 95 proc. ir didesnio efektyvumo filtru)</w:t>
                          </w:r>
                          <w:r>
                            <w:rPr>
                              <w:rFonts w:ascii="Calibri" w:eastAsia="Calibri" w:hAnsi="Calibri" w:cs="Calibri"/>
                              <w:color w:val="000000"/>
                              <w:sz w:val="20"/>
                              <w:lang w:val="lt"/>
                            </w:rPr>
                            <w:t xml:space="preserve"> </w:t>
                          </w:r>
                          <w:r>
                            <w:rPr>
                              <w:color w:val="000000"/>
                              <w:lang w:val="lt"/>
                            </w:rPr>
                            <w:t>– 2 vnt.;</w:t>
                          </w:r>
                        </w:p>
                      </w:sdtContent>
                    </w:sdt>
                    <w:sdt>
                      <w:sdtPr>
                        <w:alias w:val="23.1.3 pp."/>
                        <w:tag w:val="part_53861d71eaed4f5195edc20e0a1f63ac"/>
                        <w:lock w:val="sdtLocked"/>
                        <w:richText/>
                      </w:sdtPr>
                      <w:sdtContent>
                        <w:p>
                          <w:pPr>
                            <w:suppressAutoHyphens/>
                            <w:ind w:firstLine="720"/>
                            <w:jc w:val="both"/>
                            <w:textAlignment w:val="baseline"/>
                          </w:pPr>
                          <w:sdt>
                            <w:sdtPr>
                              <w:alias w:val="Numeris"/>
                              <w:tag w:val="nr_53861d71eaed4f5195edc20e0a1f63ac"/>
                              <w:lock w:val="sdtLocked"/>
                              <w:richText/>
                            </w:sdtPr>
                            <w:sdtContent>
                              <w:r>
                                <w:rPr>
                                  <w:color w:val="000000"/>
                                  <w:lang w:val="lt"/>
                                </w:rPr>
                                <w:t>23.1.3</w:t>
                              </w:r>
                            </w:sdtContent>
                          </w:sdt>
                          <w:r>
                            <w:rPr>
                              <w:color w:val="000000"/>
                              <w:lang w:val="lt"/>
                            </w:rPr>
                            <w:t>. daugkartinio naudojimo viso veido panoraminė kaukė su kombinuotu (universaliu) filtru, apsaugančiu nuo daugelio cheminių medžiagų (dujų, garų, kietųjų dalelių) – 2 vnt.;</w:t>
                          </w:r>
                        </w:p>
                      </w:sdtContent>
                    </w:sdt>
                    <w:sdt>
                      <w:sdtPr>
                        <w:alias w:val="23.1.4 pp."/>
                        <w:tag w:val="part_283d3126399c41d08f30be7362df5aca"/>
                        <w:lock w:val="sdtLocked"/>
                        <w:richText/>
                      </w:sdtPr>
                      <w:sdtContent>
                        <w:p>
                          <w:pPr>
                            <w:suppressAutoHyphens/>
                            <w:ind w:firstLine="720"/>
                            <w:jc w:val="both"/>
                            <w:textAlignment w:val="baseline"/>
                          </w:pPr>
                          <w:sdt>
                            <w:sdtPr>
                              <w:alias w:val="Numeris"/>
                              <w:tag w:val="nr_283d3126399c41d08f30be7362df5aca"/>
                              <w:lock w:val="sdtLocked"/>
                              <w:richText/>
                            </w:sdtPr>
                            <w:sdtContent>
                              <w:r>
                                <w:rPr>
                                  <w:color w:val="000000"/>
                                  <w:lang w:val="lt"/>
                                </w:rPr>
                                <w:t>23.1.4</w:t>
                              </w:r>
                            </w:sdtContent>
                          </w:sdt>
                          <w:r>
                            <w:rPr>
                              <w:color w:val="000000"/>
                              <w:lang w:val="lt"/>
                            </w:rPr>
                            <w:t>. apsauginiai akiniai (akiniai su šoniniais skydeliais ir kt.)</w:t>
                          </w:r>
                          <w:r>
                            <w:rPr>
                              <w:rFonts w:ascii="Calibri" w:eastAsia="Calibri" w:hAnsi="Calibri" w:cs="Calibri"/>
                              <w:color w:val="000000"/>
                              <w:sz w:val="20"/>
                              <w:lang w:val="lt"/>
                            </w:rPr>
                            <w:t xml:space="preserve"> </w:t>
                          </w:r>
                          <w:r>
                            <w:rPr>
                              <w:color w:val="000000"/>
                              <w:lang w:val="lt"/>
                            </w:rPr>
                            <w:t>– 2 vnt.;</w:t>
                          </w:r>
                        </w:p>
                      </w:sdtContent>
                    </w:sdt>
                    <w:sdt>
                      <w:sdtPr>
                        <w:alias w:val="23.1.5 pp."/>
                        <w:tag w:val="part_ca3fd4d2768d45d3b08c462ed4b5eaa4"/>
                        <w:lock w:val="sdtLocked"/>
                        <w:richText/>
                      </w:sdtPr>
                      <w:sdtContent>
                        <w:p>
                          <w:pPr>
                            <w:suppressAutoHyphens/>
                            <w:ind w:firstLine="720"/>
                            <w:jc w:val="both"/>
                            <w:textAlignment w:val="baseline"/>
                          </w:pPr>
                          <w:sdt>
                            <w:sdtPr>
                              <w:alias w:val="Numeris"/>
                              <w:tag w:val="nr_ca3fd4d2768d45d3b08c462ed4b5eaa4"/>
                              <w:lock w:val="sdtLocked"/>
                              <w:richText/>
                            </w:sdtPr>
                            <w:sdtContent>
                              <w:r>
                                <w:rPr>
                                  <w:color w:val="000000"/>
                                </w:rPr>
                                <w:t>23.1.5</w:t>
                              </w:r>
                            </w:sdtContent>
                          </w:sdt>
                          <w:r>
                            <w:rPr>
                              <w:color w:val="000000"/>
                            </w:rPr>
                            <w:t xml:space="preserve">. </w:t>
                          </w:r>
                          <w:r>
                            <w:rPr>
                              <w:color w:val="000000"/>
                              <w:lang w:val="lt"/>
                            </w:rPr>
                            <w:t>apsauginiai daugkartinio arba vienkartinio naudojimo kombinezonai arba kostiumai – 2 vnt.;</w:t>
                          </w:r>
                        </w:p>
                      </w:sdtContent>
                    </w:sdt>
                    <w:sdt>
                      <w:sdtPr>
                        <w:alias w:val="23.1.6 pp."/>
                        <w:tag w:val="part_bcdd575d0dd14a18b55dc4d676221b1d"/>
                        <w:lock w:val="sdtLocked"/>
                        <w:richText/>
                      </w:sdtPr>
                      <w:sdtContent>
                        <w:p>
                          <w:pPr>
                            <w:ind w:firstLine="720"/>
                            <w:jc w:val="both"/>
                            <w:rPr>
                              <w:color w:val="000000"/>
                              <w:lang w:val="lt"/>
                            </w:rPr>
                          </w:pPr>
                          <w:sdt>
                            <w:sdtPr>
                              <w:alias w:val="Numeris"/>
                              <w:tag w:val="nr_bcdd575d0dd14a18b55dc4d676221b1d"/>
                              <w:lock w:val="sdtLocked"/>
                              <w:richText/>
                            </w:sdtPr>
                            <w:sdtContent>
                              <w:r>
                                <w:rPr>
                                  <w:color w:val="000000"/>
                                  <w:lang w:val="lt"/>
                                </w:rPr>
                                <w:t>23.1.6</w:t>
                              </w:r>
                            </w:sdtContent>
                          </w:sdt>
                          <w:r>
                            <w:rPr>
                              <w:color w:val="000000"/>
                              <w:lang w:val="lt"/>
                            </w:rPr>
                            <w:t>. apsauginės daugkartinio arba vienkartinio naudojimo pirštinės (latekso, nitrilo / polichlorpreno, vinilo ir kitos) – 10 porų;</w:t>
                          </w:r>
                        </w:p>
                      </w:sdtContent>
                    </w:sdt>
                    <w:sdt>
                      <w:sdtPr>
                        <w:alias w:val="23.1.7 pp."/>
                        <w:tag w:val="part_94abaaab160e44ee89cfc35cbdc8978e"/>
                        <w:lock w:val="sdtLocked"/>
                        <w:richText/>
                      </w:sdtPr>
                      <w:sdtContent>
                        <w:p>
                          <w:pPr>
                            <w:suppressAutoHyphens/>
                            <w:ind w:firstLine="720"/>
                            <w:jc w:val="both"/>
                            <w:textAlignment w:val="baseline"/>
                          </w:pPr>
                          <w:sdt>
                            <w:sdtPr>
                              <w:alias w:val="Numeris"/>
                              <w:tag w:val="nr_94abaaab160e44ee89cfc35cbdc8978e"/>
                              <w:lock w:val="sdtLocked"/>
                              <w:richText/>
                            </w:sdtPr>
                            <w:sdtContent>
                              <w:r>
                                <w:rPr>
                                  <w:color w:val="000000"/>
                                  <w:lang w:val="lt"/>
                                </w:rPr>
                                <w:t>23.1.7</w:t>
                              </w:r>
                            </w:sdtContent>
                          </w:sdt>
                          <w:r>
                            <w:rPr>
                              <w:color w:val="000000"/>
                              <w:lang w:val="lt"/>
                            </w:rPr>
                            <w:t xml:space="preserve">. apsauginiai guminiai batai </w:t>
                          </w:r>
                          <w:r>
                            <w:rPr>
                              <w:rFonts w:ascii="Calibri" w:eastAsia="Calibri" w:hAnsi="Calibri" w:cs="Calibri"/>
                              <w:color w:val="000000"/>
                              <w:sz w:val="20"/>
                              <w:lang w:val="lt"/>
                            </w:rPr>
                            <w:t xml:space="preserve">– </w:t>
                          </w:r>
                          <w:r>
                            <w:rPr>
                              <w:color w:val="000000"/>
                              <w:lang w:val="lt"/>
                            </w:rPr>
                            <w:t>2 poros;</w:t>
                          </w:r>
                        </w:p>
                      </w:sdtContent>
                    </w:sdt>
                    <w:sdt>
                      <w:sdtPr>
                        <w:alias w:val="23.1.8 pp."/>
                        <w:tag w:val="part_642e4825aa354570b9873669c98c40c7"/>
                        <w:lock w:val="sdtLocked"/>
                        <w:richText/>
                      </w:sdtPr>
                      <w:sdtContent>
                        <w:p>
                          <w:pPr>
                            <w:suppressAutoHyphens/>
                            <w:ind w:firstLine="720"/>
                            <w:jc w:val="both"/>
                            <w:textAlignment w:val="baseline"/>
                          </w:pPr>
                          <w:sdt>
                            <w:sdtPr>
                              <w:alias w:val="Numeris"/>
                              <w:tag w:val="nr_642e4825aa354570b9873669c98c40c7"/>
                              <w:lock w:val="sdtLocked"/>
                              <w:richText/>
                            </w:sdtPr>
                            <w:sdtContent>
                              <w:r>
                                <w:rPr>
                                  <w:color w:val="000000"/>
                                  <w:lang w:val="lt"/>
                                </w:rPr>
                                <w:t>23.1.8</w:t>
                              </w:r>
                            </w:sdtContent>
                          </w:sdt>
                          <w:r>
                            <w:rPr>
                              <w:color w:val="000000"/>
                              <w:lang w:val="lt"/>
                            </w:rPr>
                            <w:t>. vienkartiniai neperšlampamieji batų dangalai – 2 poros;</w:t>
                          </w:r>
                        </w:p>
                      </w:sdtContent>
                    </w:sdt>
                  </w:sdtContent>
                </w:sdt>
                <w:sdt>
                  <w:sdtPr>
                    <w:alias w:val="23.2 pp."/>
                    <w:tag w:val="part_f146b10b3a5142f297a0f8978f2b836f"/>
                    <w:lock w:val="sdtLocked"/>
                    <w:richText/>
                  </w:sdtPr>
                  <w:sdtContent>
                    <w:p>
                      <w:pPr>
                        <w:ind w:firstLine="720"/>
                        <w:jc w:val="both"/>
                        <w:rPr>
                          <w:color w:val="000000"/>
                          <w:lang w:val="lt"/>
                        </w:rPr>
                      </w:pPr>
                      <w:sdt>
                        <w:sdtPr>
                          <w:alias w:val="Numeris"/>
                          <w:tag w:val="nr_f146b10b3a5142f297a0f8978f2b836f"/>
                          <w:lock w:val="sdtLocked"/>
                          <w:richText/>
                        </w:sdtPr>
                        <w:sdtContent>
                          <w:r>
                            <w:rPr>
                              <w:color w:val="000000"/>
                              <w:lang w:val="lt"/>
                            </w:rPr>
                            <w:t>23.2</w:t>
                          </w:r>
                        </w:sdtContent>
                      </w:sdt>
                      <w:r>
                        <w:rPr>
                          <w:color w:val="000000"/>
                          <w:lang w:val="lt"/>
                        </w:rPr>
                        <w:t>. priemonės panaudotoms vienkartinėms AAP supakuoti ir šalinti (dideli (60 / 100 l) plastikiniai maišai) – 3 vnt.</w:t>
                      </w:r>
                    </w:p>
                  </w:sdtContent>
                </w:sdt>
              </w:sdtContent>
            </w:sdt>
            <w:sdt>
              <w:sdtPr>
                <w:alias w:val="24 p."/>
                <w:tag w:val="part_3f64ad67017b4b429ecfd4c9561333e7"/>
                <w:lock w:val="sdtLocked"/>
                <w:richText/>
              </w:sdtPr>
              <w:sdtContent>
                <w:p>
                  <w:pPr>
                    <w:suppressAutoHyphens/>
                    <w:ind w:firstLine="720"/>
                    <w:jc w:val="both"/>
                    <w:textAlignment w:val="baseline"/>
                  </w:pPr>
                  <w:sdt>
                    <w:sdtPr>
                      <w:alias w:val="Numeris"/>
                      <w:tag w:val="nr_3f64ad67017b4b429ecfd4c9561333e7"/>
                      <w:lock w:val="sdtLocked"/>
                      <w:richText/>
                    </w:sdtPr>
                    <w:sdtContent>
                      <w:r>
                        <w:rPr>
                          <w:color w:val="000000"/>
                          <w:lang w:val="lt"/>
                        </w:rPr>
                        <w:t>24</w:t>
                      </w:r>
                    </w:sdtContent>
                  </w:sdt>
                  <w:r>
                    <w:rPr>
                      <w:color w:val="000000"/>
                      <w:lang w:val="lt"/>
                    </w:rPr>
                    <w:t>. NVSC kaupiamų AAP ir kitų priemonių, skirtų pasirengti ekstremaliosioms situacijoms, sukeltoms cheminių veiksnių, bei teroristiniams išpuoliams, kurių metu naudojamos pavojingos cheminės medžiagos, sąrašas:</w:t>
                  </w:r>
                </w:p>
                <w:sdt>
                  <w:sdtPr>
                    <w:alias w:val="24.1 pp."/>
                    <w:tag w:val="part_5bad15dc5e3a4b13a0e1c49b1ce74d4f"/>
                    <w:lock w:val="sdtLocked"/>
                    <w:richText/>
                  </w:sdtPr>
                  <w:sdtContent>
                    <w:p>
                      <w:pPr>
                        <w:suppressAutoHyphens/>
                        <w:ind w:firstLine="720"/>
                        <w:jc w:val="both"/>
                        <w:textAlignment w:val="baseline"/>
                      </w:pPr>
                      <w:sdt>
                        <w:sdtPr>
                          <w:alias w:val="Numeris"/>
                          <w:tag w:val="nr_5bad15dc5e3a4b13a0e1c49b1ce74d4f"/>
                          <w:lock w:val="sdtLocked"/>
                          <w:richText/>
                        </w:sdtPr>
                        <w:sdtContent>
                          <w:r>
                            <w:rPr>
                              <w:color w:val="000000"/>
                              <w:lang w:val="lt"/>
                            </w:rPr>
                            <w:t>24.1</w:t>
                          </w:r>
                        </w:sdtContent>
                      </w:sdt>
                      <w:r>
                        <w:rPr>
                          <w:color w:val="000000"/>
                          <w:lang w:val="lt"/>
                        </w:rPr>
                        <w:t>. AAP, skirtos vieno darbuotojo funkcijoms atlikti per 24 val.:</w:t>
                      </w:r>
                    </w:p>
                    <w:sdt>
                      <w:sdtPr>
                        <w:alias w:val="24.1.1 pp."/>
                        <w:tag w:val="part_3a3023ff22204f67a883b0e09755efbf"/>
                        <w:lock w:val="sdtLocked"/>
                        <w:richText/>
                      </w:sdtPr>
                      <w:sdtContent>
                        <w:p>
                          <w:pPr>
                            <w:suppressAutoHyphens/>
                            <w:ind w:firstLine="720"/>
                            <w:jc w:val="both"/>
                            <w:textAlignment w:val="baseline"/>
                          </w:pPr>
                          <w:sdt>
                            <w:sdtPr>
                              <w:alias w:val="Numeris"/>
                              <w:tag w:val="nr_3a3023ff22204f67a883b0e09755efbf"/>
                              <w:lock w:val="sdtLocked"/>
                              <w:richText/>
                            </w:sdtPr>
                            <w:sdtContent>
                              <w:r>
                                <w:rPr>
                                  <w:color w:val="000000"/>
                                  <w:lang w:val="lt"/>
                                </w:rPr>
                                <w:t>24.1.1</w:t>
                              </w:r>
                            </w:sdtContent>
                          </w:sdt>
                          <w:r>
                            <w:rPr>
                              <w:color w:val="000000"/>
                              <w:lang w:val="lt"/>
                            </w:rPr>
                            <w:t>. viso veido panoraminės kaukės su kombinuotu (universaliu) filtru, apsaugančiu nuo daugelio cheminių medžiagų (dujų, gyvsidabrio, amoniako), kietųjų dalelių) – 6 vnt.;</w:t>
                          </w:r>
                        </w:p>
                      </w:sdtContent>
                    </w:sdt>
                    <w:sdt>
                      <w:sdtPr>
                        <w:alias w:val="24.1.2 pp."/>
                        <w:tag w:val="part_85715c15d8ba41c4ba0406dd62478750"/>
                        <w:lock w:val="sdtLocked"/>
                        <w:richText/>
                      </w:sdtPr>
                      <w:sdtContent>
                        <w:p>
                          <w:pPr>
                            <w:suppressAutoHyphens/>
                            <w:ind w:firstLine="720"/>
                            <w:jc w:val="both"/>
                            <w:textAlignment w:val="baseline"/>
                          </w:pPr>
                          <w:sdt>
                            <w:sdtPr>
                              <w:alias w:val="Numeris"/>
                              <w:tag w:val="nr_85715c15d8ba41c4ba0406dd62478750"/>
                              <w:lock w:val="sdtLocked"/>
                              <w:richText/>
                            </w:sdtPr>
                            <w:sdtContent>
                              <w:r>
                                <w:rPr>
                                  <w:color w:val="000000"/>
                                  <w:lang w:val="lt"/>
                                </w:rPr>
                                <w:t>24.1.2</w:t>
                              </w:r>
                            </w:sdtContent>
                          </w:sdt>
                          <w:r>
                            <w:rPr>
                              <w:color w:val="000000"/>
                              <w:lang w:val="lt"/>
                            </w:rPr>
                            <w:t>. kvėpavimo takų apsauginės kaukės su filtru (tipas Hg-P3) (įvykiams, susijusiems su gyvsidabrio išsiliejimu) – 6 vnt.;</w:t>
                          </w:r>
                        </w:p>
                      </w:sdtContent>
                    </w:sdt>
                    <w:sdt>
                      <w:sdtPr>
                        <w:alias w:val="24.1.3 pp."/>
                        <w:tag w:val="part_158aeeb0bbbf48269913e6084dc8d49e"/>
                        <w:lock w:val="sdtLocked"/>
                        <w:richText/>
                      </w:sdtPr>
                      <w:sdtContent>
                        <w:p>
                          <w:pPr>
                            <w:suppressAutoHyphens/>
                            <w:ind w:firstLine="720"/>
                            <w:jc w:val="both"/>
                            <w:textAlignment w:val="baseline"/>
                          </w:pPr>
                          <w:sdt>
                            <w:sdtPr>
                              <w:alias w:val="Numeris"/>
                              <w:tag w:val="nr_158aeeb0bbbf48269913e6084dc8d49e"/>
                              <w:lock w:val="sdtLocked"/>
                              <w:richText/>
                            </w:sdtPr>
                            <w:sdtContent>
                              <w:r>
                                <w:rPr>
                                  <w:color w:val="000000"/>
                                  <w:lang w:val="lt"/>
                                </w:rPr>
                                <w:t>24.1.3</w:t>
                              </w:r>
                            </w:sdtContent>
                          </w:sdt>
                          <w:r>
                            <w:rPr>
                              <w:color w:val="000000"/>
                              <w:lang w:val="lt"/>
                            </w:rPr>
                            <w:t>. kvėpavimo takų apsauginės kaukės su K tipo filtru EN 402 (įvykiams, susijusiems su amoniako išsiliejimu ) – 6 vnt.;</w:t>
                          </w:r>
                        </w:p>
                      </w:sdtContent>
                    </w:sdt>
                    <w:sdt>
                      <w:sdtPr>
                        <w:alias w:val="24.1.4 pp."/>
                        <w:tag w:val="part_36674ad8fb154dd2b713e1889a2ae81b"/>
                        <w:lock w:val="sdtLocked"/>
                        <w:richText/>
                      </w:sdtPr>
                      <w:sdtContent>
                        <w:p>
                          <w:pPr>
                            <w:suppressAutoHyphens/>
                            <w:ind w:firstLine="720"/>
                            <w:jc w:val="both"/>
                            <w:textAlignment w:val="baseline"/>
                          </w:pPr>
                          <w:sdt>
                            <w:sdtPr>
                              <w:alias w:val="Numeris"/>
                              <w:tag w:val="nr_36674ad8fb154dd2b713e1889a2ae81b"/>
                              <w:lock w:val="sdtLocked"/>
                              <w:richText/>
                            </w:sdtPr>
                            <w:sdtContent>
                              <w:r>
                                <w:rPr>
                                  <w:color w:val="000000"/>
                                  <w:lang w:val="lt"/>
                                </w:rPr>
                                <w:t>24.1.4</w:t>
                              </w:r>
                            </w:sdtContent>
                          </w:sdt>
                          <w:r>
                            <w:rPr>
                              <w:color w:val="000000"/>
                              <w:lang w:val="lt"/>
                            </w:rPr>
                            <w:t>. chemiškai atsparios nuo šalčio apsaugančios pirštinės (EN 374) – 3 poros;</w:t>
                          </w:r>
                        </w:p>
                      </w:sdtContent>
                    </w:sdt>
                    <w:sdt>
                      <w:sdtPr>
                        <w:alias w:val="24.1.5 pp."/>
                        <w:tag w:val="part_fbbc9bda99fe4bbbbd90c370404d6bd3"/>
                        <w:lock w:val="sdtLocked"/>
                        <w:richText/>
                      </w:sdtPr>
                      <w:sdtContent>
                        <w:p>
                          <w:pPr>
                            <w:suppressAutoHyphens/>
                            <w:ind w:firstLine="720"/>
                            <w:jc w:val="both"/>
                            <w:textAlignment w:val="baseline"/>
                          </w:pPr>
                          <w:sdt>
                            <w:sdtPr>
                              <w:alias w:val="Numeris"/>
                              <w:tag w:val="nr_fbbc9bda99fe4bbbbd90c370404d6bd3"/>
                              <w:lock w:val="sdtLocked"/>
                              <w:richText/>
                            </w:sdtPr>
                            <w:sdtContent>
                              <w:r>
                                <w:rPr>
                                  <w:color w:val="000000"/>
                                  <w:lang w:val="lt"/>
                                </w:rPr>
                                <w:t>24.1.5</w:t>
                              </w:r>
                            </w:sdtContent>
                          </w:sdt>
                          <w:r>
                            <w:rPr>
                              <w:color w:val="000000"/>
                              <w:lang w:val="lt"/>
                            </w:rPr>
                            <w:t>. apsauginės daugkartinio naudojimo pirštinės – 12 vnt.;</w:t>
                          </w:r>
                        </w:p>
                      </w:sdtContent>
                    </w:sdt>
                    <w:sdt>
                      <w:sdtPr>
                        <w:alias w:val="24.1.6 pp."/>
                        <w:tag w:val="part_e0afcbf7821b4111bd3d7d439628eb9b"/>
                        <w:lock w:val="sdtLocked"/>
                        <w:richText/>
                      </w:sdtPr>
                      <w:sdtContent>
                        <w:p>
                          <w:pPr>
                            <w:suppressAutoHyphens/>
                            <w:ind w:firstLine="720"/>
                            <w:jc w:val="both"/>
                            <w:textAlignment w:val="baseline"/>
                          </w:pPr>
                          <w:sdt>
                            <w:sdtPr>
                              <w:alias w:val="Numeris"/>
                              <w:tag w:val="nr_e0afcbf7821b4111bd3d7d439628eb9b"/>
                              <w:lock w:val="sdtLocked"/>
                              <w:richText/>
                            </w:sdtPr>
                            <w:sdtContent>
                              <w:r>
                                <w:rPr>
                                  <w:color w:val="000000"/>
                                  <w:lang w:val="lt"/>
                                </w:rPr>
                                <w:t>24.1.6</w:t>
                              </w:r>
                            </w:sdtContent>
                          </w:sdt>
                          <w:r>
                            <w:rPr>
                              <w:color w:val="000000"/>
                              <w:lang w:val="lt"/>
                            </w:rPr>
                            <w:t>. apsauginės vienkartinio naudojimo pirštinės – 18 vnt.;</w:t>
                          </w:r>
                        </w:p>
                      </w:sdtContent>
                    </w:sdt>
                    <w:sdt>
                      <w:sdtPr>
                        <w:alias w:val="24.1.7 pp."/>
                        <w:tag w:val="part_fa052dcb36a144ad8a0bf3abd1a62426"/>
                        <w:lock w:val="sdtLocked"/>
                        <w:richText/>
                      </w:sdtPr>
                      <w:sdtContent>
                        <w:p>
                          <w:pPr>
                            <w:suppressAutoHyphens/>
                            <w:ind w:firstLine="720"/>
                            <w:jc w:val="both"/>
                            <w:textAlignment w:val="baseline"/>
                          </w:pPr>
                          <w:sdt>
                            <w:sdtPr>
                              <w:alias w:val="Numeris"/>
                              <w:tag w:val="nr_fa052dcb36a144ad8a0bf3abd1a62426"/>
                              <w:lock w:val="sdtLocked"/>
                              <w:richText/>
                            </w:sdtPr>
                            <w:sdtContent>
                              <w:r>
                                <w:rPr>
                                  <w:color w:val="000000"/>
                                  <w:lang w:val="lt"/>
                                </w:rPr>
                                <w:t>24.1.7</w:t>
                              </w:r>
                            </w:sdtContent>
                          </w:sdt>
                          <w:r>
                            <w:rPr>
                              <w:color w:val="000000"/>
                              <w:lang w:val="lt"/>
                            </w:rPr>
                            <w:t>. chemiškai atsparūs hermetiniai apsauginiai akiniai (EN 166) – 6 vnt.;</w:t>
                          </w:r>
                        </w:p>
                      </w:sdtContent>
                    </w:sdt>
                    <w:sdt>
                      <w:sdtPr>
                        <w:alias w:val="24.1.8 pp."/>
                        <w:tag w:val="part_d2c19f3276414055840319a861b09b4b"/>
                        <w:lock w:val="sdtLocked"/>
                        <w:richText/>
                      </w:sdtPr>
                      <w:sdtContent>
                        <w:p>
                          <w:pPr>
                            <w:suppressAutoHyphens/>
                            <w:ind w:firstLine="720"/>
                            <w:jc w:val="both"/>
                            <w:textAlignment w:val="baseline"/>
                          </w:pPr>
                          <w:sdt>
                            <w:sdtPr>
                              <w:alias w:val="Numeris"/>
                              <w:tag w:val="nr_d2c19f3276414055840319a861b09b4b"/>
                              <w:lock w:val="sdtLocked"/>
                              <w:richText/>
                            </w:sdtPr>
                            <w:sdtContent>
                              <w:r>
                                <w:rPr>
                                  <w:color w:val="000000"/>
                                  <w:lang w:val="lt"/>
                                </w:rPr>
                                <w:t>24.1.8</w:t>
                              </w:r>
                            </w:sdtContent>
                          </w:sdt>
                          <w:r>
                            <w:rPr>
                              <w:color w:val="000000"/>
                              <w:lang w:val="lt"/>
                            </w:rPr>
                            <w:t>. veido apsaugos skydeliai (EN 402) – 6 vnt.;</w:t>
                          </w:r>
                        </w:p>
                      </w:sdtContent>
                    </w:sdt>
                    <w:sdt>
                      <w:sdtPr>
                        <w:alias w:val="24.1.9 pp."/>
                        <w:tag w:val="part_0227e4a7a1d24d2984e1dd6591a651fe"/>
                        <w:lock w:val="sdtLocked"/>
                        <w:richText/>
                      </w:sdtPr>
                      <w:sdtContent>
                        <w:p>
                          <w:pPr>
                            <w:suppressAutoHyphens/>
                            <w:ind w:firstLine="720"/>
                            <w:jc w:val="both"/>
                            <w:textAlignment w:val="baseline"/>
                          </w:pPr>
                          <w:sdt>
                            <w:sdtPr>
                              <w:alias w:val="Numeris"/>
                              <w:tag w:val="nr_0227e4a7a1d24d2984e1dd6591a651fe"/>
                              <w:lock w:val="sdtLocked"/>
                              <w:richText/>
                            </w:sdtPr>
                            <w:sdtContent>
                              <w:r>
                                <w:rPr>
                                  <w:color w:val="000000"/>
                                  <w:lang w:val="lt"/>
                                </w:rPr>
                                <w:t>24.1.9</w:t>
                              </w:r>
                            </w:sdtContent>
                          </w:sdt>
                          <w:r>
                            <w:rPr>
                              <w:color w:val="000000"/>
                              <w:lang w:val="lt"/>
                            </w:rPr>
                            <w:t>. apsauginiai daugkartinio naudojimo akiniai su šoniniais skydeliais – 6 vnt.;</w:t>
                          </w:r>
                        </w:p>
                      </w:sdtContent>
                    </w:sdt>
                    <w:sdt>
                      <w:sdtPr>
                        <w:alias w:val="24.1.10 pp."/>
                        <w:tag w:val="part_a9d429c3e0bc4aaba439af695c6eb8de"/>
                        <w:lock w:val="sdtLocked"/>
                        <w:richText/>
                      </w:sdtPr>
                      <w:sdtContent>
                        <w:p>
                          <w:pPr>
                            <w:suppressAutoHyphens/>
                            <w:ind w:firstLine="720"/>
                            <w:jc w:val="both"/>
                            <w:textAlignment w:val="baseline"/>
                          </w:pPr>
                          <w:sdt>
                            <w:sdtPr>
                              <w:alias w:val="Numeris"/>
                              <w:tag w:val="nr_a9d429c3e0bc4aaba439af695c6eb8de"/>
                              <w:lock w:val="sdtLocked"/>
                              <w:richText/>
                            </w:sdtPr>
                            <w:sdtContent>
                              <w:r>
                                <w:rPr>
                                  <w:color w:val="000000"/>
                                  <w:lang w:val="lt"/>
                                </w:rPr>
                                <w:t>24.1.10</w:t>
                              </w:r>
                            </w:sdtContent>
                          </w:sdt>
                          <w:r>
                            <w:rPr>
                              <w:color w:val="000000"/>
                              <w:lang w:val="lt"/>
                            </w:rPr>
                            <w:t>. apsauginiai daugkartinio naudojimo kombinezonai arba kostiumai – 6 vnt.;</w:t>
                          </w:r>
                        </w:p>
                      </w:sdtContent>
                    </w:sdt>
                    <w:sdt>
                      <w:sdtPr>
                        <w:alias w:val="24.1.11 pp."/>
                        <w:tag w:val="part_76c51d4e06914c998dcf8344458c0274"/>
                        <w:lock w:val="sdtLocked"/>
                        <w:richText/>
                      </w:sdtPr>
                      <w:sdtContent>
                        <w:p>
                          <w:pPr>
                            <w:suppressAutoHyphens/>
                            <w:ind w:firstLine="720"/>
                            <w:jc w:val="both"/>
                            <w:textAlignment w:val="baseline"/>
                          </w:pPr>
                          <w:sdt>
                            <w:sdtPr>
                              <w:alias w:val="Numeris"/>
                              <w:tag w:val="nr_76c51d4e06914c998dcf8344458c0274"/>
                              <w:lock w:val="sdtLocked"/>
                              <w:richText/>
                            </w:sdtPr>
                            <w:sdtContent>
                              <w:r>
                                <w:rPr>
                                  <w:color w:val="000000"/>
                                  <w:lang w:val="lt"/>
                                </w:rPr>
                                <w:t>24.1.11</w:t>
                              </w:r>
                            </w:sdtContent>
                          </w:sdt>
                          <w:r>
                            <w:rPr>
                              <w:color w:val="000000"/>
                              <w:lang w:val="lt"/>
                            </w:rPr>
                            <w:t>. apsauginiai vienkartinio naudojimo kombinezonai arba kostiumai – 9 vnt.;</w:t>
                          </w:r>
                        </w:p>
                      </w:sdtContent>
                    </w:sdt>
                    <w:sdt>
                      <w:sdtPr>
                        <w:alias w:val="24.1.12 pp."/>
                        <w:tag w:val="part_2d7109a55f1c40ee9dcf6118da450476"/>
                        <w:lock w:val="sdtLocked"/>
                        <w:richText/>
                      </w:sdtPr>
                      <w:sdtContent>
                        <w:p>
                          <w:pPr>
                            <w:suppressAutoHyphens/>
                            <w:ind w:firstLine="720"/>
                            <w:jc w:val="both"/>
                            <w:textAlignment w:val="baseline"/>
                          </w:pPr>
                          <w:sdt>
                            <w:sdtPr>
                              <w:alias w:val="Numeris"/>
                              <w:tag w:val="nr_2d7109a55f1c40ee9dcf6118da450476"/>
                              <w:lock w:val="sdtLocked"/>
                              <w:richText/>
                            </w:sdtPr>
                            <w:sdtContent>
                              <w:r>
                                <w:rPr>
                                  <w:color w:val="000000"/>
                                  <w:lang w:val="lt"/>
                                </w:rPr>
                                <w:t>24.1.12</w:t>
                              </w:r>
                            </w:sdtContent>
                          </w:sdt>
                          <w:r>
                            <w:rPr>
                              <w:color w:val="000000"/>
                              <w:lang w:val="lt"/>
                            </w:rPr>
                            <w:t>. apsauginiai guminiai batai – 3 poros;</w:t>
                          </w:r>
                        </w:p>
                      </w:sdtContent>
                    </w:sdt>
                    <w:sdt>
                      <w:sdtPr>
                        <w:alias w:val="24.1.13 pp."/>
                        <w:tag w:val="part_a5ea770efdeb46ecb50054da2ff5f49c"/>
                        <w:lock w:val="sdtLocked"/>
                        <w:richText/>
                      </w:sdtPr>
                      <w:sdtContent>
                        <w:p>
                          <w:pPr>
                            <w:suppressAutoHyphens/>
                            <w:ind w:firstLine="720"/>
                            <w:jc w:val="both"/>
                            <w:textAlignment w:val="baseline"/>
                          </w:pPr>
                          <w:sdt>
                            <w:sdtPr>
                              <w:alias w:val="Numeris"/>
                              <w:tag w:val="nr_a5ea770efdeb46ecb50054da2ff5f49c"/>
                              <w:lock w:val="sdtLocked"/>
                              <w:richText/>
                            </w:sdtPr>
                            <w:sdtContent>
                              <w:r>
                                <w:rPr>
                                  <w:color w:val="000000"/>
                                  <w:lang w:val="lt"/>
                                </w:rPr>
                                <w:t>24.1.13</w:t>
                              </w:r>
                            </w:sdtContent>
                          </w:sdt>
                          <w:r>
                            <w:rPr>
                              <w:color w:val="000000"/>
                              <w:lang w:val="lt"/>
                            </w:rPr>
                            <w:t>. chemiškai atsparūs nuo šalčio apsaugantys batai – 3 poros;</w:t>
                          </w:r>
                        </w:p>
                      </w:sdtContent>
                    </w:sdt>
                    <w:sdt>
                      <w:sdtPr>
                        <w:alias w:val="24.1.14 pp."/>
                        <w:tag w:val="part_07a59700362944318e23a4a4645d118b"/>
                        <w:lock w:val="sdtLocked"/>
                        <w:richText/>
                      </w:sdtPr>
                      <w:sdtContent>
                        <w:p>
                          <w:pPr>
                            <w:suppressAutoHyphens/>
                            <w:ind w:firstLine="720"/>
                            <w:jc w:val="both"/>
                            <w:textAlignment w:val="baseline"/>
                          </w:pPr>
                          <w:sdt>
                            <w:sdtPr>
                              <w:alias w:val="Numeris"/>
                              <w:tag w:val="nr_07a59700362944318e23a4a4645d118b"/>
                              <w:lock w:val="sdtLocked"/>
                              <w:richText/>
                            </w:sdtPr>
                            <w:sdtContent>
                              <w:r>
                                <w:rPr>
                                  <w:color w:val="000000"/>
                                  <w:lang w:val="lt"/>
                                </w:rPr>
                                <w:t>24.1.14</w:t>
                              </w:r>
                            </w:sdtContent>
                          </w:sdt>
                          <w:r>
                            <w:rPr>
                              <w:color w:val="000000"/>
                              <w:lang w:val="lt"/>
                            </w:rPr>
                            <w:t>. batų dangalai, dengiantys ir blauzdas – 18 vnt.;</w:t>
                          </w:r>
                        </w:p>
                      </w:sdtContent>
                    </w:sdt>
                    <w:sdt>
                      <w:sdtPr>
                        <w:alias w:val="24.1.15 pp."/>
                        <w:tag w:val="part_bfb629f68055468cac88d1fd0537635d"/>
                        <w:lock w:val="sdtLocked"/>
                        <w:richText/>
                      </w:sdtPr>
                      <w:sdtContent>
                        <w:p>
                          <w:pPr>
                            <w:suppressAutoHyphens/>
                            <w:ind w:firstLine="720"/>
                            <w:jc w:val="both"/>
                            <w:textAlignment w:val="baseline"/>
                          </w:pPr>
                          <w:sdt>
                            <w:sdtPr>
                              <w:alias w:val="Numeris"/>
                              <w:tag w:val="nr_bfb629f68055468cac88d1fd0537635d"/>
                              <w:lock w:val="sdtLocked"/>
                              <w:richText/>
                            </w:sdtPr>
                            <w:sdtContent>
                              <w:r>
                                <w:rPr>
                                  <w:color w:val="000000"/>
                                  <w:lang w:val="lt"/>
                                </w:rPr>
                                <w:t>24.1.15</w:t>
                              </w:r>
                            </w:sdtContent>
                          </w:sdt>
                          <w:r>
                            <w:rPr>
                              <w:color w:val="000000"/>
                              <w:lang w:val="lt"/>
                            </w:rPr>
                            <w:t>. apatinių rūbų komplektai (išduodama kartu su daugkartinio naudojimo apsauginiais kombinezonais arba kostiumais) – 6 vnt.;</w:t>
                          </w:r>
                        </w:p>
                      </w:sdtContent>
                    </w:sdt>
                  </w:sdtContent>
                </w:sdt>
                <w:sdt>
                  <w:sdtPr>
                    <w:alias w:val="24.2 pp."/>
                    <w:tag w:val="part_d791c2f95ca94b16b8e663952b9407fd"/>
                    <w:lock w:val="sdtLocked"/>
                    <w:richText/>
                  </w:sdtPr>
                  <w:sdtContent>
                    <w:p>
                      <w:pPr>
                        <w:suppressAutoHyphens/>
                        <w:ind w:firstLine="720"/>
                        <w:jc w:val="both"/>
                        <w:textAlignment w:val="baseline"/>
                      </w:pPr>
                      <w:sdt>
                        <w:sdtPr>
                          <w:alias w:val="Numeris"/>
                          <w:tag w:val="nr_d791c2f95ca94b16b8e663952b9407fd"/>
                          <w:lock w:val="sdtLocked"/>
                          <w:richText/>
                        </w:sdtPr>
                        <w:sdtContent>
                          <w:r>
                            <w:rPr>
                              <w:color w:val="000000"/>
                              <w:lang w:val="lt"/>
                            </w:rPr>
                            <w:t>24.2</w:t>
                          </w:r>
                        </w:sdtContent>
                      </w:sdt>
                      <w:r>
                        <w:rPr>
                          <w:color w:val="000000"/>
                          <w:lang w:val="lt"/>
                        </w:rPr>
                        <w:t>. priemonės panaudotoms vienkartinėms AAP supakuoti ir šalinti (dideli (60 / 100 l) plastikiniai maišai) – 100 vnt.</w:t>
                      </w:r>
                    </w:p>
                  </w:sdtContent>
                </w:sdt>
              </w:sdtContent>
            </w:sdt>
            <w:sdt>
              <w:sdtPr>
                <w:alias w:val="25 p."/>
                <w:tag w:val="part_a72b6485ac4d4cb1996c5f5582270ab7"/>
                <w:lock w:val="sdtLocked"/>
                <w:richText/>
              </w:sdtPr>
              <w:sdtContent>
                <w:p>
                  <w:pPr>
                    <w:suppressAutoHyphens/>
                    <w:ind w:firstLine="720"/>
                    <w:jc w:val="both"/>
                    <w:textAlignment w:val="baseline"/>
                  </w:pPr>
                  <w:sdt>
                    <w:sdtPr>
                      <w:alias w:val="Numeris"/>
                      <w:tag w:val="nr_a72b6485ac4d4cb1996c5f5582270ab7"/>
                      <w:lock w:val="sdtLocked"/>
                      <w:richText/>
                    </w:sdtPr>
                    <w:sdtContent>
                      <w:r>
                        <w:rPr>
                          <w:color w:val="000000"/>
                          <w:lang w:val="lt"/>
                        </w:rPr>
                        <w:t>25</w:t>
                      </w:r>
                    </w:sdtContent>
                  </w:sdt>
                  <w:r>
                    <w:rPr>
                      <w:color w:val="000000"/>
                      <w:lang w:val="lt"/>
                    </w:rPr>
                    <w:t>. NVSPL</w:t>
                  </w:r>
                  <w:r>
                    <w:rPr>
                      <w:lang w:val="lt"/>
                    </w:rPr>
                    <w:t xml:space="preserve"> </w:t>
                  </w:r>
                  <w:r>
                    <w:rPr>
                      <w:color w:val="000000"/>
                      <w:lang w:val="lt"/>
                    </w:rPr>
                    <w:t>kaupiamų AAP ir kitų priemonių, skirtų pasirengti ekstremaliosioms situacijoms, sukeltoms cheminių veiksnių, bei teroristiniams išpuoliams, kurių metu naudojamos pavojingos cheminės medžiagos, sąrašas:</w:t>
                  </w:r>
                </w:p>
                <w:sdt>
                  <w:sdtPr>
                    <w:alias w:val="25.1 pp."/>
                    <w:tag w:val="part_9ad490d839694288b23b0bd2710e5124"/>
                    <w:lock w:val="sdtLocked"/>
                    <w:richText/>
                  </w:sdtPr>
                  <w:sdtContent>
                    <w:p>
                      <w:pPr>
                        <w:suppressAutoHyphens/>
                        <w:ind w:firstLine="720"/>
                        <w:jc w:val="both"/>
                        <w:textAlignment w:val="baseline"/>
                      </w:pPr>
                      <w:sdt>
                        <w:sdtPr>
                          <w:alias w:val="Numeris"/>
                          <w:tag w:val="nr_9ad490d839694288b23b0bd2710e5124"/>
                          <w:lock w:val="sdtLocked"/>
                          <w:richText/>
                        </w:sdtPr>
                        <w:sdtContent>
                          <w:r>
                            <w:rPr>
                              <w:color w:val="000000"/>
                              <w:lang w:val="lt"/>
                            </w:rPr>
                            <w:t>25.1</w:t>
                          </w:r>
                        </w:sdtContent>
                      </w:sdt>
                      <w:r>
                        <w:rPr>
                          <w:color w:val="000000"/>
                          <w:lang w:val="lt"/>
                        </w:rPr>
                        <w:t>. AAP, skirtos 4 ekipažams, kurių kiekvienas sudarytas iš dviejų asmenų:</w:t>
                      </w:r>
                    </w:p>
                    <w:sdt>
                      <w:sdtPr>
                        <w:alias w:val="25.1.1 pp."/>
                        <w:tag w:val="part_4b28eb5166c4449c87a779f32592f34e"/>
                        <w:lock w:val="sdtLocked"/>
                        <w:richText/>
                      </w:sdtPr>
                      <w:sdtContent>
                        <w:p>
                          <w:pPr>
                            <w:suppressAutoHyphens/>
                            <w:ind w:firstLine="720"/>
                            <w:jc w:val="both"/>
                            <w:textAlignment w:val="baseline"/>
                          </w:pPr>
                          <w:sdt>
                            <w:sdtPr>
                              <w:alias w:val="Numeris"/>
                              <w:tag w:val="nr_4b28eb5166c4449c87a779f32592f34e"/>
                              <w:lock w:val="sdtLocked"/>
                              <w:richText/>
                            </w:sdtPr>
                            <w:sdtContent>
                              <w:r>
                                <w:rPr>
                                  <w:color w:val="000000"/>
                                  <w:lang w:val="lt"/>
                                </w:rPr>
                                <w:t>25.1.1</w:t>
                              </w:r>
                            </w:sdtContent>
                          </w:sdt>
                          <w:r>
                            <w:rPr>
                              <w:color w:val="000000"/>
                              <w:lang w:val="lt"/>
                            </w:rPr>
                            <w:t>. filtruojančiosios dujokaukės, kurių komplektą sudaro antveidis ir filtras – 8 vnt.;</w:t>
                          </w:r>
                        </w:p>
                      </w:sdtContent>
                    </w:sdt>
                    <w:sdt>
                      <w:sdtPr>
                        <w:alias w:val="25.1.2 pp."/>
                        <w:tag w:val="part_5dc084d6bd2c4588a1cdf324202c0324"/>
                        <w:lock w:val="sdtLocked"/>
                        <w:richText/>
                      </w:sdtPr>
                      <w:sdtContent>
                        <w:p>
                          <w:pPr>
                            <w:suppressAutoHyphens/>
                            <w:ind w:firstLine="720"/>
                            <w:jc w:val="both"/>
                            <w:textAlignment w:val="baseline"/>
                          </w:pPr>
                          <w:sdt>
                            <w:sdtPr>
                              <w:alias w:val="Numeris"/>
                              <w:tag w:val="nr_5dc084d6bd2c4588a1cdf324202c0324"/>
                              <w:lock w:val="sdtLocked"/>
                              <w:richText/>
                            </w:sdtPr>
                            <w:sdtContent>
                              <w:r>
                                <w:rPr>
                                  <w:color w:val="000000"/>
                                  <w:lang w:val="lt"/>
                                </w:rPr>
                                <w:t>25.1.2</w:t>
                              </w:r>
                            </w:sdtContent>
                          </w:sdt>
                          <w:r>
                            <w:rPr>
                              <w:color w:val="000000"/>
                              <w:lang w:val="lt"/>
                            </w:rPr>
                            <w:t>. puskaukės, kurias galima naudoti su įvairių kenksmingų dujų ir dalelių filtrais – 8 vnt.;</w:t>
                          </w:r>
                        </w:p>
                      </w:sdtContent>
                    </w:sdt>
                    <w:sdt>
                      <w:sdtPr>
                        <w:alias w:val="25.1.3 pp."/>
                        <w:tag w:val="part_a0885fa955e34640b27abc23391cbc10"/>
                        <w:lock w:val="sdtLocked"/>
                        <w:richText/>
                      </w:sdtPr>
                      <w:sdtContent>
                        <w:p>
                          <w:pPr>
                            <w:suppressAutoHyphens/>
                            <w:ind w:firstLine="720"/>
                            <w:jc w:val="both"/>
                            <w:textAlignment w:val="baseline"/>
                          </w:pPr>
                          <w:sdt>
                            <w:sdtPr>
                              <w:alias w:val="Numeris"/>
                              <w:tag w:val="nr_a0885fa955e34640b27abc23391cbc10"/>
                              <w:lock w:val="sdtLocked"/>
                              <w:richText/>
                            </w:sdtPr>
                            <w:sdtContent>
                              <w:r>
                                <w:rPr>
                                  <w:color w:val="000000"/>
                                  <w:lang w:val="lt"/>
                                </w:rPr>
                                <w:t>25.1.3</w:t>
                              </w:r>
                            </w:sdtContent>
                          </w:sdt>
                          <w:r>
                            <w:rPr>
                              <w:color w:val="000000"/>
                              <w:lang w:val="lt"/>
                            </w:rPr>
                            <w:t>. dujokaukių filtrai, skirti apsisaugoti nuo įvairių kenksmingųjų medžiagų, atitinkantys Europos standarto EN 14387:2021 reikalavimus – 24 vnt.;</w:t>
                          </w:r>
                        </w:p>
                      </w:sdtContent>
                    </w:sdt>
                    <w:sdt>
                      <w:sdtPr>
                        <w:alias w:val="25.1.4 pp."/>
                        <w:tag w:val="part_d8f10362f8454cf2ada0f88d64a77ff0"/>
                        <w:lock w:val="sdtLocked"/>
                        <w:richText/>
                      </w:sdtPr>
                      <w:sdtContent>
                        <w:p>
                          <w:pPr>
                            <w:suppressAutoHyphens/>
                            <w:ind w:firstLine="720"/>
                            <w:jc w:val="both"/>
                            <w:textAlignment w:val="baseline"/>
                          </w:pPr>
                          <w:sdt>
                            <w:sdtPr>
                              <w:alias w:val="Numeris"/>
                              <w:tag w:val="nr_d8f10362f8454cf2ada0f88d64a77ff0"/>
                              <w:lock w:val="sdtLocked"/>
                              <w:richText/>
                            </w:sdtPr>
                            <w:sdtContent>
                              <w:r>
                                <w:rPr>
                                  <w:color w:val="000000"/>
                                  <w:lang w:val="lt"/>
                                </w:rPr>
                                <w:t>25.1.4</w:t>
                              </w:r>
                            </w:sdtContent>
                          </w:sdt>
                          <w:r>
                            <w:rPr>
                              <w:color w:val="000000"/>
                              <w:lang w:val="lt"/>
                            </w:rPr>
                            <w:t xml:space="preserve">. respiratoriai su vožtuvu (FFP2S arba lygiavertės klasės) – </w:t>
                          </w:r>
                          <w:r>
                            <w:rPr>
                              <w:color w:val="000000"/>
                            </w:rPr>
                            <w:t xml:space="preserve">80 </w:t>
                          </w:r>
                          <w:r>
                            <w:rPr>
                              <w:color w:val="000000"/>
                              <w:lang w:val="lt"/>
                            </w:rPr>
                            <w:t>vnt.;</w:t>
                          </w:r>
                        </w:p>
                      </w:sdtContent>
                    </w:sdt>
                    <w:sdt>
                      <w:sdtPr>
                        <w:alias w:val="25.1.5 pp."/>
                        <w:tag w:val="part_076f9d83433f4c228fe8e4d1f148a661"/>
                        <w:lock w:val="sdtLocked"/>
                        <w:richText/>
                      </w:sdtPr>
                      <w:sdtContent>
                        <w:p>
                          <w:pPr>
                            <w:suppressAutoHyphens/>
                            <w:ind w:firstLine="720"/>
                            <w:jc w:val="both"/>
                            <w:textAlignment w:val="baseline"/>
                          </w:pPr>
                          <w:sdt>
                            <w:sdtPr>
                              <w:alias w:val="Numeris"/>
                              <w:tag w:val="nr_076f9d83433f4c228fe8e4d1f148a661"/>
                              <w:lock w:val="sdtLocked"/>
                              <w:richText/>
                            </w:sdtPr>
                            <w:sdtContent>
                              <w:r>
                                <w:rPr>
                                  <w:color w:val="000000"/>
                                  <w:lang w:val="lt"/>
                                </w:rPr>
                                <w:t>25.1.5</w:t>
                              </w:r>
                            </w:sdtContent>
                          </w:sdt>
                          <w:r>
                            <w:rPr>
                              <w:color w:val="000000"/>
                              <w:lang w:val="lt"/>
                            </w:rPr>
                            <w:t>. vienkartiniai apsauginiai kostiumai, pagaminti iš chemiškai atsparaus audinio, su gobtuvu – 100 vnt.;</w:t>
                          </w:r>
                        </w:p>
                      </w:sdtContent>
                    </w:sdt>
                    <w:sdt>
                      <w:sdtPr>
                        <w:alias w:val="25.1.6 pp."/>
                        <w:tag w:val="part_007f59276854499782fd7c58a9a8a292"/>
                        <w:lock w:val="sdtLocked"/>
                        <w:richText/>
                      </w:sdtPr>
                      <w:sdtContent>
                        <w:p>
                          <w:pPr>
                            <w:suppressAutoHyphens/>
                            <w:ind w:firstLine="720"/>
                            <w:jc w:val="both"/>
                            <w:textAlignment w:val="baseline"/>
                          </w:pPr>
                          <w:sdt>
                            <w:sdtPr>
                              <w:alias w:val="Numeris"/>
                              <w:tag w:val="nr_007f59276854499782fd7c58a9a8a292"/>
                              <w:lock w:val="sdtLocked"/>
                              <w:richText/>
                            </w:sdtPr>
                            <w:sdtContent>
                              <w:r>
                                <w:rPr>
                                  <w:color w:val="000000"/>
                                  <w:lang w:val="lt"/>
                                </w:rPr>
                                <w:t>25.1.6</w:t>
                              </w:r>
                            </w:sdtContent>
                          </w:sdt>
                          <w:r>
                            <w:rPr>
                              <w:color w:val="000000"/>
                              <w:lang w:val="lt"/>
                            </w:rPr>
                            <w:t>. apsauginiai akiniai – 16 vnt.;</w:t>
                          </w:r>
                        </w:p>
                      </w:sdtContent>
                    </w:sdt>
                    <w:sdt>
                      <w:sdtPr>
                        <w:alias w:val="25.1.7 pp."/>
                        <w:tag w:val="part_dc8b4a2b5032454c88df570610697fbf"/>
                        <w:lock w:val="sdtLocked"/>
                        <w:richText/>
                      </w:sdtPr>
                      <w:sdtContent>
                        <w:p>
                          <w:pPr>
                            <w:suppressAutoHyphens/>
                            <w:ind w:firstLine="720"/>
                            <w:jc w:val="both"/>
                            <w:textAlignment w:val="baseline"/>
                          </w:pPr>
                          <w:sdt>
                            <w:sdtPr>
                              <w:alias w:val="Numeris"/>
                              <w:tag w:val="nr_dc8b4a2b5032454c88df570610697fbf"/>
                              <w:lock w:val="sdtLocked"/>
                              <w:richText/>
                            </w:sdtPr>
                            <w:sdtContent>
                              <w:r>
                                <w:rPr>
                                  <w:color w:val="000000"/>
                                  <w:lang w:val="lt"/>
                                </w:rPr>
                                <w:t>25.1.7</w:t>
                              </w:r>
                            </w:sdtContent>
                          </w:sdt>
                          <w:r>
                            <w:rPr>
                              <w:color w:val="000000"/>
                              <w:lang w:val="lt"/>
                            </w:rPr>
                            <w:t>. pirštinės, butilo gumos arba analogiškos – 100 vnt.;</w:t>
                          </w:r>
                        </w:p>
                      </w:sdtContent>
                    </w:sdt>
                    <w:sdt>
                      <w:sdtPr>
                        <w:alias w:val="25.1.8 pp."/>
                        <w:tag w:val="part_834e5a20dc13493c881de06351c1cd43"/>
                        <w:lock w:val="sdtLocked"/>
                        <w:richText/>
                      </w:sdtPr>
                      <w:sdtContent>
                        <w:p>
                          <w:pPr>
                            <w:suppressAutoHyphens/>
                            <w:ind w:firstLine="720"/>
                            <w:jc w:val="both"/>
                            <w:textAlignment w:val="baseline"/>
                          </w:pPr>
                          <w:sdt>
                            <w:sdtPr>
                              <w:alias w:val="Numeris"/>
                              <w:tag w:val="nr_834e5a20dc13493c881de06351c1cd43"/>
                              <w:lock w:val="sdtLocked"/>
                              <w:richText/>
                            </w:sdtPr>
                            <w:sdtContent>
                              <w:r>
                                <w:rPr>
                                  <w:color w:val="000000"/>
                                  <w:lang w:val="lt"/>
                                </w:rPr>
                                <w:t>25.1.8</w:t>
                              </w:r>
                            </w:sdtContent>
                          </w:sdt>
                          <w:r>
                            <w:rPr>
                              <w:color w:val="000000"/>
                              <w:lang w:val="lt"/>
                            </w:rPr>
                            <w:t>. batai, pagaminti iš chemiškai atsparios medžiagos (ilgais ir trumpais aulais) – 16 porų;</w:t>
                          </w:r>
                        </w:p>
                      </w:sdtContent>
                    </w:sdt>
                    <w:sdt>
                      <w:sdtPr>
                        <w:alias w:val="25.1.9 pp."/>
                        <w:tag w:val="part_52cebec42e6b4ee295bd875197fd21f4"/>
                        <w:lock w:val="sdtLocked"/>
                        <w:richText/>
                      </w:sdtPr>
                      <w:sdtContent>
                        <w:p>
                          <w:pPr>
                            <w:suppressAutoHyphens/>
                            <w:ind w:firstLine="720"/>
                            <w:jc w:val="both"/>
                            <w:textAlignment w:val="baseline"/>
                          </w:pPr>
                          <w:sdt>
                            <w:sdtPr>
                              <w:alias w:val="Numeris"/>
                              <w:tag w:val="nr_52cebec42e6b4ee295bd875197fd21f4"/>
                              <w:lock w:val="sdtLocked"/>
                              <w:richText/>
                            </w:sdtPr>
                            <w:sdtContent>
                              <w:r>
                                <w:rPr>
                                  <w:color w:val="000000"/>
                                  <w:lang w:val="lt"/>
                                </w:rPr>
                                <w:t>25.1.9</w:t>
                              </w:r>
                            </w:sdtContent>
                          </w:sdt>
                          <w:r>
                            <w:rPr>
                              <w:color w:val="000000"/>
                              <w:lang w:val="lt"/>
                            </w:rPr>
                            <w:t>. batų dangalai, dengiantys ir blauzdas – 100 porų;</w:t>
                          </w:r>
                        </w:p>
                      </w:sdtContent>
                    </w:sdt>
                    <w:sdt>
                      <w:sdtPr>
                        <w:alias w:val="25.1.10 pp."/>
                        <w:tag w:val="part_508b175a23fc43e4a220c430f79ab325"/>
                        <w:lock w:val="sdtLocked"/>
                        <w:richText/>
                      </w:sdtPr>
                      <w:sdtContent>
                        <w:p>
                          <w:pPr>
                            <w:suppressAutoHyphens/>
                            <w:ind w:firstLine="720"/>
                            <w:jc w:val="both"/>
                            <w:textAlignment w:val="baseline"/>
                          </w:pPr>
                          <w:sdt>
                            <w:sdtPr>
                              <w:alias w:val="Numeris"/>
                              <w:tag w:val="nr_508b175a23fc43e4a220c430f79ab325"/>
                              <w:lock w:val="sdtLocked"/>
                              <w:richText/>
                            </w:sdtPr>
                            <w:sdtContent>
                              <w:r>
                                <w:rPr>
                                  <w:color w:val="000000"/>
                                  <w:lang w:val="lt"/>
                                </w:rPr>
                                <w:t>25.1.10</w:t>
                              </w:r>
                            </w:sdtContent>
                          </w:sdt>
                          <w:r>
                            <w:rPr>
                              <w:color w:val="000000"/>
                              <w:lang w:val="lt"/>
                            </w:rPr>
                            <w:t>. chemiškai atsparios nuo šalčio apsaugančios pirštinės (EN 374) – 8 poros;</w:t>
                          </w:r>
                        </w:p>
                      </w:sdtContent>
                    </w:sdt>
                    <w:sdt>
                      <w:sdtPr>
                        <w:alias w:val="25.1.11 pp."/>
                        <w:tag w:val="part_9471406902f54977a40384be0fb98615"/>
                        <w:lock w:val="sdtLocked"/>
                        <w:richText/>
                      </w:sdtPr>
                      <w:sdtContent>
                        <w:p>
                          <w:pPr>
                            <w:suppressAutoHyphens/>
                            <w:ind w:firstLine="720"/>
                            <w:jc w:val="both"/>
                            <w:textAlignment w:val="baseline"/>
                          </w:pPr>
                          <w:sdt>
                            <w:sdtPr>
                              <w:alias w:val="Numeris"/>
                              <w:tag w:val="nr_9471406902f54977a40384be0fb98615"/>
                              <w:lock w:val="sdtLocked"/>
                              <w:richText/>
                            </w:sdtPr>
                            <w:sdtContent>
                              <w:r>
                                <w:rPr>
                                  <w:color w:val="000000"/>
                                  <w:lang w:val="lt"/>
                                </w:rPr>
                                <w:t>25.1.11</w:t>
                              </w:r>
                            </w:sdtContent>
                          </w:sdt>
                          <w:r>
                            <w:rPr>
                              <w:color w:val="000000"/>
                              <w:lang w:val="lt"/>
                            </w:rPr>
                            <w:t>. chemiškai atsparūs nuo šalčio apsaugantys batai – 8 poros;</w:t>
                          </w:r>
                        </w:p>
                      </w:sdtContent>
                    </w:sdt>
                    <w:sdt>
                      <w:sdtPr>
                        <w:alias w:val="25.1.12 pp."/>
                        <w:tag w:val="part_43fc0ee3a118493d911eaf1eb30f91e4"/>
                        <w:lock w:val="sdtLocked"/>
                        <w:richText/>
                      </w:sdtPr>
                      <w:sdtContent>
                        <w:p>
                          <w:pPr>
                            <w:suppressAutoHyphens/>
                            <w:ind w:firstLine="720"/>
                            <w:jc w:val="both"/>
                            <w:textAlignment w:val="baseline"/>
                          </w:pPr>
                          <w:sdt>
                            <w:sdtPr>
                              <w:alias w:val="Numeris"/>
                              <w:tag w:val="nr_43fc0ee3a118493d911eaf1eb30f91e4"/>
                              <w:lock w:val="sdtLocked"/>
                              <w:richText/>
                            </w:sdtPr>
                            <w:sdtContent>
                              <w:r>
                                <w:rPr>
                                  <w:color w:val="000000"/>
                                  <w:lang w:val="lt"/>
                                </w:rPr>
                                <w:t>25.1.12</w:t>
                              </w:r>
                            </w:sdtContent>
                          </w:sdt>
                          <w:r>
                            <w:rPr>
                              <w:color w:val="000000"/>
                              <w:lang w:val="lt"/>
                            </w:rPr>
                            <w:t>. apsauginiai daugkartinio naudojimo kombinezonai arba kostiumai – 8 vnt.;</w:t>
                          </w:r>
                        </w:p>
                      </w:sdtContent>
                    </w:sdt>
                    <w:sdt>
                      <w:sdtPr>
                        <w:alias w:val="25.1.13 pp."/>
                        <w:tag w:val="part_0e4b3438dc2b46be9a00adfc14c86690"/>
                        <w:lock w:val="sdtLocked"/>
                        <w:richText/>
                      </w:sdtPr>
                      <w:sdtContent>
                        <w:p>
                          <w:pPr>
                            <w:suppressAutoHyphens/>
                            <w:ind w:firstLine="720"/>
                            <w:jc w:val="both"/>
                            <w:textAlignment w:val="baseline"/>
                          </w:pPr>
                          <w:sdt>
                            <w:sdtPr>
                              <w:alias w:val="Numeris"/>
                              <w:tag w:val="nr_0e4b3438dc2b46be9a00adfc14c86690"/>
                              <w:lock w:val="sdtLocked"/>
                              <w:richText/>
                            </w:sdtPr>
                            <w:sdtContent>
                              <w:r>
                                <w:rPr>
                                  <w:color w:val="000000"/>
                                  <w:lang w:val="lt"/>
                                </w:rPr>
                                <w:t>25.1.13</w:t>
                              </w:r>
                            </w:sdtContent>
                          </w:sdt>
                          <w:r>
                            <w:rPr>
                              <w:color w:val="000000"/>
                              <w:lang w:val="lt"/>
                            </w:rPr>
                            <w:t>. apatinių rūbų komplektai (išduodama kartu su daugkartinio naudojimo apsauginiais kombinezonais arba kostiumais) – 8 vnt.;</w:t>
                          </w:r>
                        </w:p>
                      </w:sdtContent>
                    </w:sdt>
                  </w:sdtContent>
                </w:sdt>
                <w:sdt>
                  <w:sdtPr>
                    <w:alias w:val="25.2 pp."/>
                    <w:tag w:val="part_a0866f37eab5473795e60e55c0d98877"/>
                    <w:lock w:val="sdtLocked"/>
                    <w:richText/>
                  </w:sdtPr>
                  <w:sdtContent>
                    <w:p>
                      <w:pPr>
                        <w:suppressAutoHyphens/>
                        <w:ind w:firstLine="720"/>
                        <w:jc w:val="both"/>
                        <w:textAlignment w:val="baseline"/>
                      </w:pPr>
                      <w:sdt>
                        <w:sdtPr>
                          <w:alias w:val="Numeris"/>
                          <w:tag w:val="nr_a0866f37eab5473795e60e55c0d98877"/>
                          <w:lock w:val="sdtLocked"/>
                          <w:richText/>
                        </w:sdtPr>
                        <w:sdtContent>
                          <w:r>
                            <w:rPr>
                              <w:color w:val="000000"/>
                              <w:lang w:val="lt"/>
                            </w:rPr>
                            <w:t>25.2</w:t>
                          </w:r>
                        </w:sdtContent>
                      </w:sdt>
                      <w:r>
                        <w:rPr>
                          <w:color w:val="000000"/>
                          <w:lang w:val="lt"/>
                        </w:rPr>
                        <w:t>. kitos priemonės:</w:t>
                      </w:r>
                    </w:p>
                    <w:sdt>
                      <w:sdtPr>
                        <w:alias w:val="25.2.1 pp."/>
                        <w:tag w:val="part_847b3f8bc5474686aa1e4d5fcccc0db2"/>
                        <w:lock w:val="sdtLocked"/>
                        <w:richText/>
                      </w:sdtPr>
                      <w:sdtContent>
                        <w:p>
                          <w:pPr>
                            <w:suppressAutoHyphens/>
                            <w:ind w:firstLine="720"/>
                            <w:jc w:val="both"/>
                            <w:textAlignment w:val="baseline"/>
                          </w:pPr>
                          <w:sdt>
                            <w:sdtPr>
                              <w:alias w:val="Numeris"/>
                              <w:tag w:val="nr_847b3f8bc5474686aa1e4d5fcccc0db2"/>
                              <w:lock w:val="sdtLocked"/>
                              <w:richText/>
                            </w:sdtPr>
                            <w:sdtContent>
                              <w:r>
                                <w:rPr>
                                  <w:color w:val="000000"/>
                                  <w:lang w:val="lt"/>
                                </w:rPr>
                                <w:t>25.2.1</w:t>
                              </w:r>
                            </w:sdtContent>
                          </w:sdt>
                          <w:r>
                            <w:rPr>
                              <w:color w:val="000000"/>
                              <w:lang w:val="lt"/>
                            </w:rPr>
                            <w:t>. oro mėginių paėmimo siurbliai, siurbiantys orą mažais greičiais – 10 vnt.;</w:t>
                          </w:r>
                        </w:p>
                      </w:sdtContent>
                    </w:sdt>
                    <w:sdt>
                      <w:sdtPr>
                        <w:alias w:val="25.2.2 pp."/>
                        <w:tag w:val="part_52415e98ee6344048861885eb5f06c59"/>
                        <w:lock w:val="sdtLocked"/>
                        <w:richText/>
                      </w:sdtPr>
                      <w:sdtContent>
                        <w:p>
                          <w:pPr>
                            <w:suppressAutoHyphens/>
                            <w:ind w:firstLine="720"/>
                            <w:jc w:val="both"/>
                            <w:textAlignment w:val="baseline"/>
                          </w:pPr>
                          <w:sdt>
                            <w:sdtPr>
                              <w:alias w:val="Numeris"/>
                              <w:tag w:val="nr_52415e98ee6344048861885eb5f06c59"/>
                              <w:lock w:val="sdtLocked"/>
                              <w:richText/>
                            </w:sdtPr>
                            <w:sdtContent>
                              <w:r>
                                <w:rPr>
                                  <w:color w:val="000000"/>
                                  <w:lang w:val="lt"/>
                                </w:rPr>
                                <w:t>25.2.2</w:t>
                              </w:r>
                            </w:sdtContent>
                          </w:sdt>
                          <w:r>
                            <w:rPr>
                              <w:color w:val="000000"/>
                              <w:lang w:val="lt"/>
                            </w:rPr>
                            <w:t>. oro mėginių paėmimo siurbliai, siurbiantys orą dideliais greičiais – 10 vnt.;</w:t>
                          </w:r>
                        </w:p>
                      </w:sdtContent>
                    </w:sdt>
                    <w:sdt>
                      <w:sdtPr>
                        <w:alias w:val="25.2.3 pp."/>
                        <w:tag w:val="part_e7ee64f38da7443fb056f93931ce3322"/>
                        <w:lock w:val="sdtLocked"/>
                        <w:richText/>
                      </w:sdtPr>
                      <w:sdtContent>
                        <w:p>
                          <w:pPr>
                            <w:suppressAutoHyphens/>
                            <w:ind w:firstLine="720"/>
                            <w:jc w:val="both"/>
                            <w:textAlignment w:val="baseline"/>
                          </w:pPr>
                          <w:sdt>
                            <w:sdtPr>
                              <w:alias w:val="Numeris"/>
                              <w:tag w:val="nr_e7ee64f38da7443fb056f93931ce3322"/>
                              <w:lock w:val="sdtLocked"/>
                              <w:richText/>
                            </w:sdtPr>
                            <w:sdtContent>
                              <w:r>
                                <w:rPr>
                                  <w:color w:val="000000"/>
                                  <w:lang w:val="lt"/>
                                </w:rPr>
                                <w:t>25.2.3</w:t>
                              </w:r>
                            </w:sdtContent>
                          </w:sdt>
                          <w:r>
                            <w:rPr>
                              <w:color w:val="000000"/>
                              <w:lang w:val="lt"/>
                            </w:rPr>
                            <w:t>. oro siurblių kalibratoriai – 4 vnt.;</w:t>
                          </w:r>
                        </w:p>
                      </w:sdtContent>
                    </w:sdt>
                    <w:sdt>
                      <w:sdtPr>
                        <w:alias w:val="25.2.4 pp."/>
                        <w:tag w:val="part_4456fda5de84447794e64eb94febb8bc"/>
                        <w:lock w:val="sdtLocked"/>
                        <w:richText/>
                      </w:sdtPr>
                      <w:sdtContent>
                        <w:p>
                          <w:pPr>
                            <w:suppressAutoHyphens/>
                            <w:ind w:firstLine="720"/>
                            <w:jc w:val="both"/>
                            <w:textAlignment w:val="baseline"/>
                          </w:pPr>
                          <w:sdt>
                            <w:sdtPr>
                              <w:alias w:val="Numeris"/>
                              <w:tag w:val="nr_4456fda5de84447794e64eb94febb8bc"/>
                              <w:lock w:val="sdtLocked"/>
                              <w:richText/>
                            </w:sdtPr>
                            <w:sdtContent>
                              <w:r>
                                <w:rPr>
                                  <w:color w:val="000000"/>
                                  <w:lang w:val="lt"/>
                                </w:rPr>
                                <w:t>25.2.4</w:t>
                              </w:r>
                            </w:sdtContent>
                          </w:sdt>
                          <w:r>
                            <w:rPr>
                              <w:color w:val="000000"/>
                              <w:lang w:val="lt"/>
                            </w:rPr>
                            <w:t>. sorbciniai vamzdeliai mėginiams imti – 250 vnt.;</w:t>
                          </w:r>
                        </w:p>
                      </w:sdtContent>
                    </w:sdt>
                    <w:sdt>
                      <w:sdtPr>
                        <w:alias w:val="25.2.5 pp."/>
                        <w:tag w:val="part_e1eba11f1ab74db599ee8c7f08dffca2"/>
                        <w:lock w:val="sdtLocked"/>
                        <w:richText/>
                      </w:sdtPr>
                      <w:sdtContent>
                        <w:p>
                          <w:pPr>
                            <w:suppressAutoHyphens/>
                            <w:ind w:firstLine="720"/>
                            <w:jc w:val="both"/>
                            <w:textAlignment w:val="baseline"/>
                          </w:pPr>
                          <w:sdt>
                            <w:sdtPr>
                              <w:alias w:val="Numeris"/>
                              <w:tag w:val="nr_e1eba11f1ab74db599ee8c7f08dffca2"/>
                              <w:lock w:val="sdtLocked"/>
                              <w:richText/>
                            </w:sdtPr>
                            <w:sdtContent>
                              <w:r>
                                <w:rPr>
                                  <w:color w:val="000000"/>
                                  <w:lang w:val="lt"/>
                                </w:rPr>
                                <w:t>25.2.5</w:t>
                              </w:r>
                            </w:sdtContent>
                          </w:sdt>
                          <w:r>
                            <w:rPr>
                              <w:color w:val="000000"/>
                              <w:lang w:val="lt"/>
                            </w:rPr>
                            <w:t>. skystiniai sugertuvai mėginiams imti – 300 vnt.;</w:t>
                          </w:r>
                        </w:p>
                      </w:sdtContent>
                    </w:sdt>
                    <w:sdt>
                      <w:sdtPr>
                        <w:alias w:val="25.2.6 pp."/>
                        <w:tag w:val="part_4b597d495a7d46f89ed349aa6ff1a5a5"/>
                        <w:lock w:val="sdtLocked"/>
                        <w:richText/>
                      </w:sdtPr>
                      <w:sdtContent>
                        <w:p>
                          <w:pPr>
                            <w:suppressAutoHyphens/>
                            <w:ind w:firstLine="720"/>
                            <w:jc w:val="both"/>
                            <w:textAlignment w:val="baseline"/>
                          </w:pPr>
                          <w:sdt>
                            <w:sdtPr>
                              <w:alias w:val="Numeris"/>
                              <w:tag w:val="nr_4b597d495a7d46f89ed349aa6ff1a5a5"/>
                              <w:lock w:val="sdtLocked"/>
                              <w:richText/>
                            </w:sdtPr>
                            <w:sdtContent>
                              <w:r>
                                <w:rPr>
                                  <w:color w:val="000000"/>
                                  <w:lang w:val="lt"/>
                                </w:rPr>
                                <w:t>25.2.6</w:t>
                              </w:r>
                            </w:sdtContent>
                          </w:sdt>
                          <w:r>
                            <w:rPr>
                              <w:color w:val="000000"/>
                              <w:lang w:val="lt"/>
                            </w:rPr>
                            <w:t>. filtrai mėginiams imti – 2 000 vnt.;</w:t>
                          </w:r>
                        </w:p>
                      </w:sdtContent>
                    </w:sdt>
                    <w:sdt>
                      <w:sdtPr>
                        <w:alias w:val="25.2.7 pp."/>
                        <w:tag w:val="part_20a2ae777e0b4fefbd32e5648289984a"/>
                        <w:lock w:val="sdtLocked"/>
                        <w:richText/>
                      </w:sdtPr>
                      <w:sdtContent>
                        <w:p>
                          <w:pPr>
                            <w:suppressAutoHyphens/>
                            <w:ind w:firstLine="720"/>
                            <w:jc w:val="both"/>
                            <w:textAlignment w:val="baseline"/>
                          </w:pPr>
                          <w:sdt>
                            <w:sdtPr>
                              <w:alias w:val="Numeris"/>
                              <w:tag w:val="nr_20a2ae777e0b4fefbd32e5648289984a"/>
                              <w:lock w:val="sdtLocked"/>
                              <w:richText/>
                            </w:sdtPr>
                            <w:sdtContent>
                              <w:r>
                                <w:rPr>
                                  <w:color w:val="000000"/>
                                  <w:lang w:val="lt"/>
                                </w:rPr>
                                <w:t>25.2.7</w:t>
                              </w:r>
                            </w:sdtContent>
                          </w:sdt>
                          <w:r>
                            <w:rPr>
                              <w:color w:val="000000"/>
                              <w:lang w:val="lt"/>
                            </w:rPr>
                            <w:t>. lanksti, elastinga žarnelė, pagaminta iš fluorelastomero – 100 m;</w:t>
                          </w:r>
                        </w:p>
                      </w:sdtContent>
                    </w:sdt>
                    <w:sdt>
                      <w:sdtPr>
                        <w:alias w:val="25.2.8 pp."/>
                        <w:tag w:val="part_144438a994684ae7a9cfbd795a9e1c44"/>
                        <w:lock w:val="sdtLocked"/>
                        <w:richText/>
                      </w:sdtPr>
                      <w:sdtContent>
                        <w:p>
                          <w:pPr>
                            <w:suppressAutoHyphens/>
                            <w:ind w:firstLine="720"/>
                            <w:jc w:val="both"/>
                            <w:textAlignment w:val="baseline"/>
                          </w:pPr>
                          <w:sdt>
                            <w:sdtPr>
                              <w:alias w:val="Numeris"/>
                              <w:tag w:val="nr_144438a994684ae7a9cfbd795a9e1c44"/>
                              <w:lock w:val="sdtLocked"/>
                              <w:richText/>
                            </w:sdtPr>
                            <w:sdtContent>
                              <w:r>
                                <w:rPr>
                                  <w:color w:val="000000"/>
                                  <w:lang w:val="lt"/>
                                </w:rPr>
                                <w:t>25.2.8</w:t>
                              </w:r>
                            </w:sdtContent>
                          </w:sdt>
                          <w:r>
                            <w:rPr>
                              <w:color w:val="000000"/>
                              <w:lang w:val="lt"/>
                            </w:rPr>
                            <w:t>. Tedlaro tipo maišai oro mėginiams imti – 500 vnt.;</w:t>
                          </w:r>
                        </w:p>
                      </w:sdtContent>
                    </w:sdt>
                    <w:sdt>
                      <w:sdtPr>
                        <w:alias w:val="25.2.9 pp."/>
                        <w:tag w:val="part_35162bc63b034d0f900eb9c10f476b07"/>
                        <w:lock w:val="sdtLocked"/>
                        <w:richText/>
                      </w:sdtPr>
                      <w:sdtContent>
                        <w:p>
                          <w:pPr>
                            <w:suppressAutoHyphens/>
                            <w:ind w:firstLine="720"/>
                            <w:jc w:val="both"/>
                            <w:textAlignment w:val="baseline"/>
                          </w:pPr>
                          <w:sdt>
                            <w:sdtPr>
                              <w:alias w:val="Numeris"/>
                              <w:tag w:val="nr_35162bc63b034d0f900eb9c10f476b07"/>
                              <w:lock w:val="sdtLocked"/>
                              <w:richText/>
                            </w:sdtPr>
                            <w:sdtContent>
                              <w:r>
                                <w:rPr>
                                  <w:color w:val="000000"/>
                                  <w:lang w:val="lt"/>
                                </w:rPr>
                                <w:t>25.2.</w:t>
                              </w:r>
                              <w:r>
                                <w:rPr>
                                  <w:color w:val="000000"/>
                                </w:rPr>
                                <w:t>9</w:t>
                              </w:r>
                            </w:sdtContent>
                          </w:sdt>
                          <w:r>
                            <w:rPr>
                              <w:color w:val="000000"/>
                            </w:rPr>
                            <w:t xml:space="preserve">. </w:t>
                          </w:r>
                          <w:r>
                            <w:rPr>
                              <w:color w:val="000000"/>
                              <w:lang w:val="lt"/>
                            </w:rPr>
                            <w:t>cheminiai standartai kiekybiniams tyrimams atlikti – 50 vnt.;</w:t>
                          </w:r>
                        </w:p>
                      </w:sdtContent>
                    </w:sdt>
                    <w:sdt>
                      <w:sdtPr>
                        <w:alias w:val="25.2.10 pp."/>
                        <w:tag w:val="part_9108cf6af51f4d8b8b88b4f4b9a11a6c"/>
                        <w:lock w:val="sdtLocked"/>
                        <w:richText/>
                      </w:sdtPr>
                      <w:sdtContent>
                        <w:p>
                          <w:pPr>
                            <w:suppressAutoHyphens/>
                            <w:ind w:firstLine="720"/>
                            <w:jc w:val="both"/>
                            <w:textAlignment w:val="baseline"/>
                          </w:pPr>
                          <w:sdt>
                            <w:sdtPr>
                              <w:alias w:val="Numeris"/>
                              <w:tag w:val="nr_9108cf6af51f4d8b8b88b4f4b9a11a6c"/>
                              <w:lock w:val="sdtLocked"/>
                              <w:richText/>
                            </w:sdtPr>
                            <w:sdtContent>
                              <w:r>
                                <w:rPr>
                                  <w:color w:val="000000"/>
                                  <w:lang w:val="lt"/>
                                </w:rPr>
                                <w:t>25.2.10</w:t>
                              </w:r>
                            </w:sdtContent>
                          </w:sdt>
                          <w:r>
                            <w:rPr>
                              <w:color w:val="000000"/>
                              <w:lang w:val="lt"/>
                            </w:rPr>
                            <w:t>. aplinkos parametrų (temperatūra, oro judėjimo greitis, santykinė drėgmė) matavimo priemonės su reikiamais zondais – 10 vnt.;</w:t>
                          </w:r>
                        </w:p>
                      </w:sdtContent>
                    </w:sdt>
                    <w:sdt>
                      <w:sdtPr>
                        <w:alias w:val="25.2.11 pp."/>
                        <w:tag w:val="part_19ffa4f12eb1486f865c18745a1d393f"/>
                        <w:lock w:val="sdtLocked"/>
                        <w:richText/>
                      </w:sdtPr>
                      <w:sdtContent>
                        <w:p>
                          <w:pPr>
                            <w:suppressAutoHyphens/>
                            <w:ind w:firstLine="720"/>
                            <w:jc w:val="both"/>
                            <w:textAlignment w:val="baseline"/>
                          </w:pPr>
                          <w:sdt>
                            <w:sdtPr>
                              <w:alias w:val="Numeris"/>
                              <w:tag w:val="nr_19ffa4f12eb1486f865c18745a1d393f"/>
                              <w:lock w:val="sdtLocked"/>
                              <w:richText/>
                            </w:sdtPr>
                            <w:sdtContent>
                              <w:r>
                                <w:rPr>
                                  <w:color w:val="000000"/>
                                  <w:lang w:val="lt"/>
                                </w:rPr>
                                <w:t>25.2.11</w:t>
                              </w:r>
                            </w:sdtContent>
                          </w:sdt>
                          <w:r>
                            <w:rPr>
                              <w:color w:val="000000"/>
                              <w:lang w:val="lt"/>
                            </w:rPr>
                            <w:t>. gyvsidabrio garų matuokliai – 3 vnt.;</w:t>
                          </w:r>
                        </w:p>
                      </w:sdtContent>
                    </w:sdt>
                    <w:sdt>
                      <w:sdtPr>
                        <w:alias w:val="25.2.12 pp."/>
                        <w:tag w:val="part_27255a5bc9fa4306b9740e6e9ec003e5"/>
                        <w:lock w:val="sdtLocked"/>
                        <w:richText/>
                      </w:sdtPr>
                      <w:sdtContent>
                        <w:p>
                          <w:pPr>
                            <w:suppressAutoHyphens/>
                            <w:ind w:firstLine="720"/>
                            <w:jc w:val="both"/>
                            <w:textAlignment w:val="baseline"/>
                          </w:pPr>
                          <w:sdt>
                            <w:sdtPr>
                              <w:alias w:val="Numeris"/>
                              <w:tag w:val="nr_27255a5bc9fa4306b9740e6e9ec003e5"/>
                              <w:lock w:val="sdtLocked"/>
                              <w:richText/>
                            </w:sdtPr>
                            <w:sdtContent>
                              <w:r>
                                <w:rPr>
                                  <w:color w:val="000000"/>
                                  <w:lang w:val="lt"/>
                                </w:rPr>
                                <w:t>25.2.12</w:t>
                              </w:r>
                            </w:sdtContent>
                          </w:sdt>
                          <w:r>
                            <w:rPr>
                              <w:color w:val="000000"/>
                              <w:lang w:val="lt"/>
                            </w:rPr>
                            <w:t>. darbo priemonių transportavimo krepšiai – 10 vnt.;</w:t>
                          </w:r>
                        </w:p>
                      </w:sdtContent>
                    </w:sdt>
                    <w:sdt>
                      <w:sdtPr>
                        <w:alias w:val="25.2.13 pp."/>
                        <w:tag w:val="part_d4450f832f274d2a820e2f77a5f5613a"/>
                        <w:lock w:val="sdtLocked"/>
                        <w:richText/>
                      </w:sdtPr>
                      <w:sdtContent>
                        <w:p>
                          <w:pPr>
                            <w:suppressAutoHyphens/>
                            <w:ind w:firstLine="720"/>
                            <w:jc w:val="both"/>
                            <w:textAlignment w:val="baseline"/>
                          </w:pPr>
                          <w:sdt>
                            <w:sdtPr>
                              <w:alias w:val="Numeris"/>
                              <w:tag w:val="nr_d4450f832f274d2a820e2f77a5f5613a"/>
                              <w:lock w:val="sdtLocked"/>
                              <w:richText/>
                            </w:sdtPr>
                            <w:sdtContent>
                              <w:r>
                                <w:rPr>
                                  <w:color w:val="000000"/>
                                  <w:lang w:val="lt"/>
                                </w:rPr>
                                <w:t>25.2.13</w:t>
                              </w:r>
                            </w:sdtContent>
                          </w:sdt>
                          <w:r>
                            <w:rPr>
                              <w:color w:val="000000"/>
                              <w:lang w:val="lt"/>
                            </w:rPr>
                            <w:t>. vakuuminė oro mėginių ėmimo įranga – 4 vnt.;</w:t>
                          </w:r>
                        </w:p>
                      </w:sdtContent>
                    </w:sdt>
                    <w:sdt>
                      <w:sdtPr>
                        <w:alias w:val="25.2.14 pp."/>
                        <w:tag w:val="part_c61cc67a354642aaae40d6a75883d1d0"/>
                        <w:lock w:val="sdtLocked"/>
                        <w:richText/>
                      </w:sdtPr>
                      <w:sdtContent>
                        <w:p>
                          <w:pPr>
                            <w:suppressAutoHyphens/>
                            <w:ind w:firstLine="720"/>
                            <w:jc w:val="both"/>
                            <w:textAlignment w:val="baseline"/>
                          </w:pPr>
                          <w:sdt>
                            <w:sdtPr>
                              <w:alias w:val="Numeris"/>
                              <w:tag w:val="nr_c61cc67a354642aaae40d6a75883d1d0"/>
                              <w:lock w:val="sdtLocked"/>
                              <w:richText/>
                            </w:sdtPr>
                            <w:sdtContent>
                              <w:r>
                                <w:rPr>
                                  <w:color w:val="000000"/>
                                  <w:lang w:val="lt"/>
                                </w:rPr>
                                <w:t>25.2.14</w:t>
                              </w:r>
                            </w:sdtContent>
                          </w:sdt>
                          <w:r>
                            <w:rPr>
                              <w:color w:val="000000"/>
                              <w:lang w:val="lt"/>
                            </w:rPr>
                            <w:t>. priemonės panaudotoms vienkartinėms AAP supakuoti ir šalinti (dideli (60 / 100 l) plastikiniai maišai) – 100 vnt.</w:t>
                          </w:r>
                        </w:p>
                      </w:sdtContent>
                    </w:sdt>
                  </w:sdtContent>
                </w:sdt>
              </w:sdtContent>
            </w:sdt>
            <w:sdt>
              <w:sdtPr>
                <w:alias w:val="26 p."/>
                <w:tag w:val="part_160bc6dc48404976aa572a29396439d7"/>
                <w:lock w:val="sdtLocked"/>
                <w:richText/>
              </w:sdtPr>
              <w:sdtContent>
                <w:p>
                  <w:pPr>
                    <w:suppressAutoHyphens/>
                    <w:ind w:firstLine="720"/>
                    <w:jc w:val="both"/>
                    <w:textAlignment w:val="baseline"/>
                  </w:pPr>
                  <w:sdt>
                    <w:sdtPr>
                      <w:alias w:val="Numeris"/>
                      <w:tag w:val="nr_160bc6dc48404976aa572a29396439d7"/>
                      <w:lock w:val="sdtLocked"/>
                      <w:richText/>
                    </w:sdtPr>
                    <w:sdtContent>
                      <w:r>
                        <w:rPr>
                          <w:color w:val="000000"/>
                          <w:lang w:val="lt"/>
                        </w:rPr>
                        <w:t>26</w:t>
                      </w:r>
                    </w:sdtContent>
                  </w:sdt>
                  <w:r>
                    <w:rPr>
                      <w:color w:val="000000"/>
                      <w:lang w:val="lt"/>
                    </w:rPr>
                    <w:t>. Nurodytas AAP bei kitas priemones kaupia NVSPL skyriai, kur imami mėginiai ir atliekami laboratoriniai analitiniai tyrimai: NVSPL Vilniaus, Kauno, Klaipėdos ir Šiaulių teritoriniai padaliniai.</w:t>
                  </w:r>
                </w:p>
              </w:sdtContent>
            </w:sdt>
            <w:sdt>
              <w:sdtPr>
                <w:alias w:val="27 p."/>
                <w:tag w:val="part_702d44741f934b7a9d166dd50f4ef09b"/>
                <w:lock w:val="sdtLocked"/>
                <w:richText/>
              </w:sdtPr>
              <w:sdtContent>
                <w:p>
                  <w:pPr>
                    <w:ind w:firstLine="720"/>
                    <w:jc w:val="both"/>
                    <w:rPr>
                      <w:color w:val="000000"/>
                      <w:lang w:val="lt"/>
                    </w:rPr>
                  </w:pPr>
                  <w:sdt>
                    <w:sdtPr>
                      <w:alias w:val="Numeris"/>
                      <w:tag w:val="nr_702d44741f934b7a9d166dd50f4ef09b"/>
                      <w:lock w:val="sdtLocked"/>
                      <w:richText/>
                    </w:sdtPr>
                    <w:sdtContent>
                      <w:r>
                        <w:rPr>
                          <w:color w:val="000000"/>
                          <w:lang w:val="lt"/>
                        </w:rPr>
                        <w:t>27</w:t>
                      </w:r>
                    </w:sdtContent>
                  </w:sdt>
                  <w:r>
                    <w:rPr>
                      <w:color w:val="000000"/>
                      <w:lang w:val="lt"/>
                    </w:rPr>
                    <w:t>. Įstaigų vadovai turi užtikrinti, kad sukauptų priemonių, skirtų pasirengti ekstremaliųjų situacijų, sukeltų cheminių veiksnių, bei teroristinių išpuolių, kurių metu naudojamos pavojingos cheminės medžiagos, likvidavimui ir jų padarinių šalinimui, pakaktų iki 3 parų nepertraukiamai veiklai užtikrinti.</w:t>
                  </w:r>
                </w:p>
                <w:p>
                  <w:pPr>
                    <w:ind w:firstLine="720"/>
                    <w:jc w:val="both"/>
                    <w:rPr>
                      <w:color w:val="000000"/>
                      <w:szCs w:val="24"/>
                      <w:lang w:val="lt"/>
                    </w:rPr>
                  </w:pPr>
                </w:p>
              </w:sdtContent>
            </w:sdt>
          </w:sdtContent>
        </w:sdt>
        <w:sdt>
          <w:sdtPr>
            <w:alias w:val="skyrius"/>
            <w:tag w:val="part_e6d1d846506e4f1ba518426f65b03c76"/>
            <w:lock w:val="sdtLocked"/>
            <w:richText/>
          </w:sdtPr>
          <w:sdtContent>
            <w:p>
              <w:pPr>
                <w:jc w:val="center"/>
              </w:pPr>
              <w:sdt>
                <w:sdtPr>
                  <w:alias w:val="Numeris"/>
                  <w:tag w:val="nr_e6d1d846506e4f1ba518426f65b03c76"/>
                  <w:lock w:val="sdtLocked"/>
                  <w:richText/>
                </w:sdtPr>
                <w:sdtContent>
                  <w:r>
                    <w:rPr>
                      <w:b/>
                      <w:bCs/>
                      <w:caps/>
                      <w:color w:val="000000"/>
                      <w:lang w:val="lt"/>
                    </w:rPr>
                    <w:t>V</w:t>
                  </w:r>
                </w:sdtContent>
              </w:sdt>
              <w:r>
                <w:rPr>
                  <w:b/>
                  <w:bCs/>
                  <w:caps/>
                  <w:color w:val="000000"/>
                  <w:lang w:val="lt"/>
                </w:rPr>
                <w:t xml:space="preserve"> SKYRIUS</w:t>
              </w:r>
            </w:p>
            <w:p>
              <w:pPr>
                <w:jc w:val="center"/>
                <w:rPr>
                  <w:b/>
                  <w:bCs/>
                  <w:color w:val="000000"/>
                  <w:lang w:val="lt"/>
                </w:rPr>
              </w:pPr>
              <w:sdt>
                <w:sdtPr>
                  <w:alias w:val="Pavadinimas"/>
                  <w:tag w:val="title_e6d1d846506e4f1ba518426f65b03c76"/>
                  <w:lock w:val="sdtLocked"/>
                  <w:richText/>
                </w:sdtPr>
                <w:sdtContent>
                  <w:r>
                    <w:rPr>
                      <w:b/>
                      <w:bCs/>
                      <w:color w:val="000000"/>
                      <w:lang w:val="lt"/>
                    </w:rPr>
                    <w:t xml:space="preserve">STACIONARINES IR GREITOSIOS MEDICINOS PAGALBOS PASLAUGAS TEIKIANČIŲ ĮSTAIGŲ KAUPIAMŲ ASMENINĖS APSAUGOS PRIEMONIŲ, SKIRTŲ DIRBTI ESANT KITIEMS ĮVYKIAMS, EKSTREMALIESIEMS ĮVYKIAMS AR EKSTREMALIOSIOMS SITUACIJOMS, IŠSKYRUS SUKELTAS CHEMINIŲ, BIOLOGINIŲ VEIKSNIŲ, BRANDUOLINIŲ AR RADIOLOGINIŲ AVARIJŲ </w:t>
                  </w:r>
                  <w:r>
                    <w:rPr>
                      <w:b/>
                      <w:bCs/>
                      <w:lang w:val="lt"/>
                    </w:rPr>
                    <w:t>BEI TERORISTINIŲ IŠPUOLIŲ ATVEJU,</w:t>
                  </w:r>
                  <w:r>
                    <w:rPr>
                      <w:b/>
                      <w:bCs/>
                      <w:color w:val="000000"/>
                      <w:lang w:val="lt"/>
                    </w:rPr>
                    <w:t xml:space="preserve"> SĄRAŠAI</w:t>
                  </w:r>
                </w:sdtContent>
              </w:sdt>
            </w:p>
            <w:p>
              <w:pPr>
                <w:jc w:val="center"/>
                <w:rPr>
                  <w:b/>
                  <w:bCs/>
                  <w:caps/>
                  <w:color w:val="000000"/>
                  <w:lang w:val="lt"/>
                </w:rPr>
              </w:pPr>
            </w:p>
            <w:sdt>
              <w:sdtPr>
                <w:alias w:val="28 p."/>
                <w:tag w:val="part_eccf7bda7a7a473ba83b5772702b7e6b"/>
                <w:lock w:val="sdtLocked"/>
                <w:richText/>
              </w:sdtPr>
              <w:sdtContent>
                <w:p>
                  <w:pPr>
                    <w:ind w:firstLine="720"/>
                    <w:jc w:val="both"/>
                  </w:pPr>
                  <w:sdt>
                    <w:sdtPr>
                      <w:alias w:val="Numeris"/>
                      <w:tag w:val="nr_eccf7bda7a7a473ba83b5772702b7e6b"/>
                      <w:lock w:val="sdtLocked"/>
                      <w:richText/>
                    </w:sdtPr>
                    <w:sdtContent>
                      <w:r>
                        <w:rPr>
                          <w:color w:val="000000"/>
                          <w:lang w:val="lt"/>
                        </w:rPr>
                        <w:t>28</w:t>
                      </w:r>
                    </w:sdtContent>
                  </w:sdt>
                  <w:r>
                    <w:rPr>
                      <w:color w:val="000000"/>
                      <w:lang w:val="lt"/>
                    </w:rPr>
                    <w:t xml:space="preserve">. AAP ir kitas priemones, skirtas dirbti esant kitiems įvykiams, ekstremaliesiems įvykiams ar ekstremaliosioms situacijoms, išskyrus sukeltas cheminių, biologinių veiksnių, branduolinių ar radiologinių avarijų </w:t>
                  </w:r>
                  <w:r>
                    <w:rPr>
                      <w:lang w:val="lt"/>
                    </w:rPr>
                    <w:t>bei teroristinių išpuolių,</w:t>
                  </w:r>
                  <w:r>
                    <w:rPr>
                      <w:color w:val="000000"/>
                      <w:lang w:val="lt"/>
                    </w:rPr>
                    <w:t xml:space="preserve"> kaupia </w:t>
                  </w:r>
                  <w:r>
                    <w:rPr>
                      <w:color w:val="000000"/>
                      <w:szCs w:val="24"/>
                      <w:lang w:val="lt"/>
                    </w:rPr>
                    <w:t xml:space="preserve">GMP paslaugas teikiančios įstaigos (įmonės) ir stacionarines paslaugas teikiančios įstaigos (toliau šiame skyriuje </w:t>
                  </w:r>
                  <w:r>
                    <w:rPr>
                      <w:color w:val="000000"/>
                      <w:lang w:val="lt"/>
                    </w:rPr>
                    <w:t>– ligoninė).</w:t>
                  </w:r>
                </w:p>
              </w:sdtContent>
            </w:sdt>
            <w:sdt>
              <w:sdtPr>
                <w:alias w:val="29 p."/>
                <w:tag w:val="part_8901767779424f9291839015353bacad"/>
                <w:lock w:val="sdtLocked"/>
                <w:richText/>
              </w:sdtPr>
              <w:sdtContent>
                <w:p>
                  <w:pPr>
                    <w:ind w:firstLine="720"/>
                    <w:jc w:val="both"/>
                    <w:rPr>
                      <w:color w:val="000000"/>
                      <w:lang w:val="lt"/>
                    </w:rPr>
                  </w:pPr>
                  <w:sdt>
                    <w:sdtPr>
                      <w:alias w:val="Numeris"/>
                      <w:tag w:val="nr_8901767779424f9291839015353bacad"/>
                      <w:lock w:val="sdtLocked"/>
                      <w:richText/>
                    </w:sdtPr>
                    <w:sdtContent>
                      <w:r>
                        <w:rPr>
                          <w:color w:val="000000"/>
                          <w:lang w:val="lt"/>
                        </w:rPr>
                        <w:t>29</w:t>
                      </w:r>
                    </w:sdtContent>
                  </w:sdt>
                  <w:r>
                    <w:rPr>
                      <w:color w:val="000000"/>
                      <w:lang w:val="lt"/>
                    </w:rPr>
                    <w:t>. Minimalus AAP skaičius šiame skyriuje nurodytais tikslais ligoninėse nustatomas taip:</w:t>
                  </w:r>
                </w:p>
                <w:sdt>
                  <w:sdtPr>
                    <w:alias w:val="29.1 pp."/>
                    <w:tag w:val="part_8b65f3f9eb9d41b099dcc33800252614"/>
                    <w:lock w:val="sdtLocked"/>
                    <w:richText/>
                  </w:sdtPr>
                  <w:sdtContent>
                    <w:p>
                      <w:pPr>
                        <w:ind w:firstLine="720"/>
                        <w:jc w:val="both"/>
                        <w:rPr>
                          <w:color w:val="000000"/>
                          <w:lang w:val="lt"/>
                        </w:rPr>
                      </w:pPr>
                      <w:sdt>
                        <w:sdtPr>
                          <w:alias w:val="Numeris"/>
                          <w:tag w:val="nr_8b65f3f9eb9d41b099dcc33800252614"/>
                          <w:lock w:val="sdtLocked"/>
                          <w:richText/>
                        </w:sdtPr>
                        <w:sdtContent>
                          <w:r>
                            <w:rPr>
                              <w:color w:val="000000"/>
                              <w:lang w:val="lt"/>
                            </w:rPr>
                            <w:t>29.1</w:t>
                          </w:r>
                        </w:sdtContent>
                      </w:sdt>
                      <w:r>
                        <w:rPr>
                          <w:color w:val="000000"/>
                          <w:lang w:val="lt"/>
                        </w:rPr>
                        <w:t>. Daugkartinio naudojimo AAP skaičius turi atitikti didžiausią ligoninės Priėmimo-skubiosios pagalbos skyriaus budinčios pamainos darbuotojų skaičių, padaugintą iš 1,1 (sudaromas 10 proc. rezervas);</w:t>
                      </w:r>
                    </w:p>
                  </w:sdtContent>
                </w:sdt>
                <w:sdt>
                  <w:sdtPr>
                    <w:alias w:val="29.2 pp."/>
                    <w:tag w:val="part_f20950644f4e454eb948222145ab91ab"/>
                    <w:lock w:val="sdtLocked"/>
                    <w:richText/>
                  </w:sdtPr>
                  <w:sdtContent>
                    <w:p>
                      <w:pPr>
                        <w:spacing w:line="259" w:lineRule="auto"/>
                        <w:ind w:firstLine="720"/>
                        <w:jc w:val="both"/>
                        <w:rPr>
                          <w:color w:val="000000"/>
                          <w:lang w:val="lt"/>
                        </w:rPr>
                      </w:pPr>
                      <w:sdt>
                        <w:sdtPr>
                          <w:alias w:val="Numeris"/>
                          <w:tag w:val="nr_f20950644f4e454eb948222145ab91ab"/>
                          <w:lock w:val="sdtLocked"/>
                          <w:richText/>
                        </w:sdtPr>
                        <w:sdtContent>
                          <w:r>
                            <w:rPr>
                              <w:color w:val="000000"/>
                              <w:lang w:val="lt"/>
                            </w:rPr>
                            <w:t>29.2</w:t>
                          </w:r>
                        </w:sdtContent>
                      </w:sdt>
                      <w:r>
                        <w:rPr>
                          <w:color w:val="000000"/>
                          <w:lang w:val="lt"/>
                        </w:rPr>
                        <w:t>. Vienkartinio naudojimo AAP skaičius turi atitikti didžiausią ligoninės Priėmimo-skubiosios pagalbos skyriaus budinčios pamainos darbuotojų skaičių, padaugintą iš 1,5 (sudaromas 50 proc. rezervas);</w:t>
                      </w:r>
                    </w:p>
                  </w:sdtContent>
                </w:sdt>
                <w:sdt>
                  <w:sdtPr>
                    <w:alias w:val="29.3 pp."/>
                    <w:tag w:val="part_a20170fc881e4ff086c95c59612243f6"/>
                    <w:lock w:val="sdtLocked"/>
                    <w:richText/>
                  </w:sdtPr>
                  <w:sdtContent>
                    <w:p>
                      <w:pPr>
                        <w:ind w:firstLine="720"/>
                        <w:jc w:val="both"/>
                        <w:rPr>
                          <w:color w:val="000000"/>
                          <w:lang w:val="lt"/>
                        </w:rPr>
                      </w:pPr>
                      <w:sdt>
                        <w:sdtPr>
                          <w:alias w:val="Numeris"/>
                          <w:tag w:val="nr_a20170fc881e4ff086c95c59612243f6"/>
                          <w:lock w:val="sdtLocked"/>
                          <w:richText/>
                        </w:sdtPr>
                        <w:sdtContent>
                          <w:r>
                            <w:rPr>
                              <w:color w:val="000000"/>
                              <w:lang w:val="lt"/>
                            </w:rPr>
                            <w:t>29.3</w:t>
                          </w:r>
                        </w:sdtContent>
                      </w:sdt>
                      <w:r>
                        <w:rPr>
                          <w:color w:val="000000"/>
                          <w:lang w:val="lt"/>
                        </w:rPr>
                        <w:t>. GMP paslaugas teikiančios įstaigos (įmonės) ir ligoninės gali turėti didesnį nei Priemonių kaupimo tvarkos aprašo 29.1 papunktyje nurodyt</w:t>
                      </w:r>
                      <w:r>
                        <w:rPr>
                          <w:color w:val="000000"/>
                        </w:rPr>
                        <w:t>ą</w:t>
                      </w:r>
                      <w:r>
                        <w:rPr>
                          <w:color w:val="000000"/>
                          <w:lang w:val="lt"/>
                        </w:rPr>
                        <w:t xml:space="preserve"> AAP skaičių.</w:t>
                      </w:r>
                    </w:p>
                  </w:sdtContent>
                </w:sdt>
              </w:sdtContent>
            </w:sdt>
            <w:sdt>
              <w:sdtPr>
                <w:alias w:val="30 p."/>
                <w:tag w:val="part_07f7984138d54fffa260320f0dfa43da"/>
                <w:lock w:val="sdtLocked"/>
                <w:richText/>
              </w:sdtPr>
              <w:sdtContent>
                <w:p>
                  <w:pPr>
                    <w:ind w:firstLine="720"/>
                    <w:jc w:val="both"/>
                    <w:rPr>
                      <w:color w:val="000000"/>
                      <w:lang w:val="lt"/>
                    </w:rPr>
                  </w:pPr>
                  <w:sdt>
                    <w:sdtPr>
                      <w:alias w:val="Numeris"/>
                      <w:tag w:val="nr_07f7984138d54fffa260320f0dfa43da"/>
                      <w:lock w:val="sdtLocked"/>
                      <w:richText/>
                    </w:sdtPr>
                    <w:sdtContent>
                      <w:r>
                        <w:rPr>
                          <w:color w:val="000000"/>
                          <w:lang w:val="lt"/>
                        </w:rPr>
                        <w:t>30</w:t>
                      </w:r>
                    </w:sdtContent>
                  </w:sdt>
                  <w:r>
                    <w:rPr>
                      <w:color w:val="000000"/>
                      <w:lang w:val="lt"/>
                    </w:rPr>
                    <w:t xml:space="preserve">. GMP paslaugas teikiančių įstaigų (įmonių) personalo AAP, skirtų dirbti esant ekstremaliai situacijai, sąrašas atitinka Priemonių kaupimo tvarkos aprašo 23 punkte nustatytus reikalavimus. Kadangi tos pačios būtinos priemonės yra reikalingos dviejų ar daugiau galimų pavojų atveju, Įstaigos priemones kaupia tik pagal Priemonių kaupimo tvarkos aprašo 23 punkto reikalavimus. </w:t>
                  </w:r>
                </w:p>
              </w:sdtContent>
            </w:sdt>
            <w:sdt>
              <w:sdtPr>
                <w:alias w:val="31 p."/>
                <w:tag w:val="part_ebbd0ec390134500883408ad226df613"/>
                <w:lock w:val="sdtLocked"/>
                <w:richText/>
              </w:sdtPr>
              <w:sdtContent>
                <w:p>
                  <w:pPr>
                    <w:ind w:firstLine="720"/>
                    <w:jc w:val="both"/>
                    <w:rPr>
                      <w:color w:val="000000"/>
                      <w:lang w:val="lt"/>
                    </w:rPr>
                  </w:pPr>
                  <w:sdt>
                    <w:sdtPr>
                      <w:alias w:val="Numeris"/>
                      <w:tag w:val="nr_ebbd0ec390134500883408ad226df613"/>
                      <w:lock w:val="sdtLocked"/>
                      <w:richText/>
                    </w:sdtPr>
                    <w:sdtContent>
                      <w:r>
                        <w:rPr>
                          <w:color w:val="000000"/>
                          <w:lang w:val="lt"/>
                        </w:rPr>
                        <w:t>31</w:t>
                      </w:r>
                    </w:sdtContent>
                  </w:sdt>
                  <w:r>
                    <w:rPr>
                      <w:color w:val="000000"/>
                      <w:lang w:val="lt"/>
                    </w:rPr>
                    <w:t>. Ligoninių personalo AAP, skirtų šiame skyriuje nurodytiems tikslams, sąrašas:</w:t>
                  </w:r>
                </w:p>
                <w:sdt>
                  <w:sdtPr>
                    <w:alias w:val="31.1 pp."/>
                    <w:tag w:val="part_e4c2bf6230c94453b4d41aa3a4e523d2"/>
                    <w:lock w:val="sdtLocked"/>
                    <w:richText/>
                  </w:sdtPr>
                  <w:sdtContent>
                    <w:p>
                      <w:pPr>
                        <w:ind w:firstLine="720"/>
                        <w:jc w:val="both"/>
                        <w:rPr>
                          <w:color w:val="000000"/>
                          <w:lang w:val="lt"/>
                        </w:rPr>
                      </w:pPr>
                      <w:sdt>
                        <w:sdtPr>
                          <w:alias w:val="Numeris"/>
                          <w:tag w:val="nr_e4c2bf6230c94453b4d41aa3a4e523d2"/>
                          <w:lock w:val="sdtLocked"/>
                          <w:richText/>
                        </w:sdtPr>
                        <w:sdtContent>
                          <w:r>
                            <w:rPr>
                              <w:color w:val="000000"/>
                              <w:lang w:val="lt"/>
                            </w:rPr>
                            <w:t>31.1</w:t>
                          </w:r>
                        </w:sdtContent>
                      </w:sdt>
                      <w:r>
                        <w:rPr>
                          <w:color w:val="000000"/>
                          <w:lang w:val="lt"/>
                        </w:rPr>
                        <w:t>. galvos dangalai (medicininės kepuraitės, gobtuvai);</w:t>
                      </w:r>
                    </w:p>
                  </w:sdtContent>
                </w:sdt>
                <w:sdt>
                  <w:sdtPr>
                    <w:alias w:val="31.2 pp."/>
                    <w:tag w:val="part_d687481ad0da40eabf920025b10b7ea3"/>
                    <w:lock w:val="sdtLocked"/>
                    <w:richText/>
                  </w:sdtPr>
                  <w:sdtContent>
                    <w:p>
                      <w:pPr>
                        <w:ind w:firstLine="720"/>
                        <w:jc w:val="both"/>
                        <w:rPr>
                          <w:color w:val="000000"/>
                          <w:lang w:val="lt"/>
                        </w:rPr>
                      </w:pPr>
                      <w:sdt>
                        <w:sdtPr>
                          <w:alias w:val="Numeris"/>
                          <w:tag w:val="nr_d687481ad0da40eabf920025b10b7ea3"/>
                          <w:lock w:val="sdtLocked"/>
                          <w:richText/>
                        </w:sdtPr>
                        <w:sdtContent>
                          <w:r>
                            <w:rPr>
                              <w:color w:val="000000"/>
                              <w:lang w:val="lt"/>
                            </w:rPr>
                            <w:t>31.2</w:t>
                          </w:r>
                        </w:sdtContent>
                      </w:sdt>
                      <w:r>
                        <w:rPr>
                          <w:color w:val="000000"/>
                          <w:lang w:val="lt"/>
                        </w:rPr>
                        <w:t>. respiratoriai (su 95 proc. ir didesnio efektyvumo filtru);</w:t>
                      </w:r>
                    </w:p>
                  </w:sdtContent>
                </w:sdt>
                <w:sdt>
                  <w:sdtPr>
                    <w:alias w:val="31.3 pp."/>
                    <w:tag w:val="part_1806e57f027647399cf020e32062d390"/>
                    <w:lock w:val="sdtLocked"/>
                    <w:richText/>
                  </w:sdtPr>
                  <w:sdtContent>
                    <w:p>
                      <w:pPr>
                        <w:ind w:firstLine="720"/>
                        <w:jc w:val="both"/>
                        <w:rPr>
                          <w:color w:val="000000"/>
                          <w:lang w:val="lt"/>
                        </w:rPr>
                      </w:pPr>
                      <w:sdt>
                        <w:sdtPr>
                          <w:alias w:val="Numeris"/>
                          <w:tag w:val="nr_1806e57f027647399cf020e32062d390"/>
                          <w:lock w:val="sdtLocked"/>
                          <w:richText/>
                        </w:sdtPr>
                        <w:sdtContent>
                          <w:r>
                            <w:rPr>
                              <w:color w:val="000000"/>
                              <w:lang w:val="lt"/>
                            </w:rPr>
                            <w:t>31.3</w:t>
                          </w:r>
                        </w:sdtContent>
                      </w:sdt>
                      <w:r>
                        <w:rPr>
                          <w:color w:val="000000"/>
                          <w:lang w:val="lt"/>
                        </w:rPr>
                        <w:t>. apsauginiai akiniai (akiniai su šoniniais skydeliais ir kt.);</w:t>
                      </w:r>
                    </w:p>
                  </w:sdtContent>
                </w:sdt>
                <w:sdt>
                  <w:sdtPr>
                    <w:alias w:val="31.4 pp."/>
                    <w:tag w:val="part_593710daa99f4b748aec63b987713db4"/>
                    <w:lock w:val="sdtLocked"/>
                    <w:richText/>
                  </w:sdtPr>
                  <w:sdtContent>
                    <w:p>
                      <w:pPr>
                        <w:ind w:firstLine="720"/>
                        <w:jc w:val="both"/>
                        <w:rPr>
                          <w:color w:val="000000"/>
                          <w:lang w:val="lt"/>
                        </w:rPr>
                      </w:pPr>
                      <w:sdt>
                        <w:sdtPr>
                          <w:alias w:val="Numeris"/>
                          <w:tag w:val="nr_593710daa99f4b748aec63b987713db4"/>
                          <w:lock w:val="sdtLocked"/>
                          <w:richText/>
                        </w:sdtPr>
                        <w:sdtContent>
                          <w:r>
                            <w:rPr>
                              <w:color w:val="000000"/>
                              <w:lang w:val="lt"/>
                            </w:rPr>
                            <w:t>31.4</w:t>
                          </w:r>
                        </w:sdtContent>
                      </w:sdt>
                      <w:r>
                        <w:rPr>
                          <w:color w:val="000000"/>
                          <w:lang w:val="lt"/>
                        </w:rPr>
                        <w:t>. chirurginės pižamos, chalatai (chirurginiai, laboratoriniai) su raiščiais, apjuosiančiais kaklą ir liemenį, ir elastiniais rankogaliais;</w:t>
                      </w:r>
                    </w:p>
                  </w:sdtContent>
                </w:sdt>
                <w:sdt>
                  <w:sdtPr>
                    <w:alias w:val="31.5 pp."/>
                    <w:tag w:val="part_a6edfa072dec47e599f86c3c177dabb6"/>
                    <w:lock w:val="sdtLocked"/>
                    <w:richText/>
                  </w:sdtPr>
                  <w:sdtContent>
                    <w:p>
                      <w:pPr>
                        <w:ind w:firstLine="720"/>
                        <w:jc w:val="both"/>
                        <w:rPr>
                          <w:color w:val="000000"/>
                          <w:lang w:val="lt"/>
                        </w:rPr>
                      </w:pPr>
                      <w:sdt>
                        <w:sdtPr>
                          <w:alias w:val="Numeris"/>
                          <w:tag w:val="nr_a6edfa072dec47e599f86c3c177dabb6"/>
                          <w:lock w:val="sdtLocked"/>
                          <w:richText/>
                        </w:sdtPr>
                        <w:sdtContent>
                          <w:r>
                            <w:rPr>
                              <w:color w:val="000000"/>
                              <w:lang w:val="lt"/>
                            </w:rPr>
                            <w:t>31.5</w:t>
                          </w:r>
                        </w:sdtContent>
                      </w:sdt>
                      <w:r>
                        <w:rPr>
                          <w:color w:val="000000"/>
                          <w:lang w:val="lt"/>
                        </w:rPr>
                        <w:t>. apsauginiai vienkartinio naudojimo kombinezonai arba kostiumai;</w:t>
                      </w:r>
                    </w:p>
                  </w:sdtContent>
                </w:sdt>
                <w:sdt>
                  <w:sdtPr>
                    <w:alias w:val="31.6 pp."/>
                    <w:tag w:val="part_6ad29088bf47455da1174432068556b7"/>
                    <w:lock w:val="sdtLocked"/>
                    <w:richText/>
                  </w:sdtPr>
                  <w:sdtContent>
                    <w:p>
                      <w:pPr>
                        <w:ind w:firstLine="720"/>
                        <w:jc w:val="both"/>
                        <w:rPr>
                          <w:color w:val="000000"/>
                          <w:lang w:val="lt"/>
                        </w:rPr>
                      </w:pPr>
                      <w:sdt>
                        <w:sdtPr>
                          <w:alias w:val="Numeris"/>
                          <w:tag w:val="nr_6ad29088bf47455da1174432068556b7"/>
                          <w:lock w:val="sdtLocked"/>
                          <w:richText/>
                        </w:sdtPr>
                        <w:sdtContent>
                          <w:r>
                            <w:rPr>
                              <w:color w:val="000000"/>
                              <w:lang w:val="lt"/>
                            </w:rPr>
                            <w:t>31.6</w:t>
                          </w:r>
                        </w:sdtContent>
                      </w:sdt>
                      <w:r>
                        <w:rPr>
                          <w:color w:val="000000"/>
                          <w:lang w:val="lt"/>
                        </w:rPr>
                        <w:t>. plastikinės prijuostės, dengiančios batų aulus, su raiščiais, apjuosiančiais sprandą ir liemenį;</w:t>
                      </w:r>
                    </w:p>
                  </w:sdtContent>
                </w:sdt>
                <w:sdt>
                  <w:sdtPr>
                    <w:alias w:val="31.7 pp."/>
                    <w:tag w:val="part_f419996d858b40e4b48548ec8980c4f6"/>
                    <w:lock w:val="sdtLocked"/>
                    <w:richText/>
                  </w:sdtPr>
                  <w:sdtContent>
                    <w:p>
                      <w:pPr>
                        <w:ind w:firstLine="720"/>
                        <w:jc w:val="both"/>
                        <w:rPr>
                          <w:color w:val="000000"/>
                          <w:lang w:val="lt"/>
                        </w:rPr>
                      </w:pPr>
                      <w:sdt>
                        <w:sdtPr>
                          <w:alias w:val="Numeris"/>
                          <w:tag w:val="nr_f419996d858b40e4b48548ec8980c4f6"/>
                          <w:lock w:val="sdtLocked"/>
                          <w:richText/>
                        </w:sdtPr>
                        <w:sdtContent>
                          <w:r>
                            <w:rPr>
                              <w:color w:val="000000"/>
                              <w:lang w:val="lt"/>
                            </w:rPr>
                            <w:t>31.7</w:t>
                          </w:r>
                        </w:sdtContent>
                      </w:sdt>
                      <w:r>
                        <w:rPr>
                          <w:color w:val="000000"/>
                          <w:lang w:val="lt"/>
                        </w:rPr>
                        <w:t>. apsauginės vienkartinio naudojimo pirštinės (latekso, nitrilo / polichlorpreno, vinilo ir kitos);</w:t>
                      </w:r>
                    </w:p>
                  </w:sdtContent>
                </w:sdt>
                <w:sdt>
                  <w:sdtPr>
                    <w:alias w:val="31.8 pp."/>
                    <w:tag w:val="part_d58a398f727b4d45a85777c6a9eb119f"/>
                    <w:lock w:val="sdtLocked"/>
                    <w:richText/>
                  </w:sdtPr>
                  <w:sdtContent>
                    <w:p>
                      <w:pPr>
                        <w:ind w:firstLine="720"/>
                        <w:jc w:val="both"/>
                        <w:rPr>
                          <w:color w:val="000000"/>
                          <w:lang w:val="lt"/>
                        </w:rPr>
                      </w:pPr>
                      <w:sdt>
                        <w:sdtPr>
                          <w:alias w:val="Numeris"/>
                          <w:tag w:val="nr_d58a398f727b4d45a85777c6a9eb119f"/>
                          <w:lock w:val="sdtLocked"/>
                          <w:richText/>
                        </w:sdtPr>
                        <w:sdtContent>
                          <w:r>
                            <w:rPr>
                              <w:color w:val="000000"/>
                              <w:lang w:val="lt"/>
                            </w:rPr>
                            <w:t>31.8</w:t>
                          </w:r>
                        </w:sdtContent>
                      </w:sdt>
                      <w:r>
                        <w:rPr>
                          <w:color w:val="000000"/>
                          <w:lang w:val="lt"/>
                        </w:rPr>
                        <w:t>. vienkartiniai neperšlampantys batų dangalai arba dviejų sluoksnių plastikiniai maišeliai (jei aplinka užteršta krauju ar kitais kūno skysčiais, sekretais, ekskretais).</w:t>
                      </w:r>
                    </w:p>
                    <w:p>
                      <w:pPr>
                        <w:rPr>
                          <w:b/>
                          <w:bCs/>
                          <w:caps/>
                          <w:color w:val="000000"/>
                          <w:lang w:val="lt"/>
                        </w:rPr>
                      </w:pPr>
                    </w:p>
                  </w:sdtContent>
                </w:sdt>
              </w:sdtContent>
            </w:sdt>
          </w:sdtContent>
        </w:sdt>
        <w:sdt>
          <w:sdtPr>
            <w:alias w:val="skyrius"/>
            <w:tag w:val="part_34b2e1e898654b1887bf6e9a90f06541"/>
            <w:lock w:val="sdtLocked"/>
            <w:richText/>
          </w:sdtPr>
          <w:sdtContent>
            <w:p>
              <w:pPr>
                <w:jc w:val="center"/>
                <w:rPr>
                  <w:b/>
                  <w:bCs/>
                  <w:caps/>
                  <w:color w:val="000000"/>
                  <w:lang w:val="lt"/>
                </w:rPr>
              </w:pPr>
              <w:sdt>
                <w:sdtPr>
                  <w:alias w:val="Numeris"/>
                  <w:tag w:val="nr_34b2e1e898654b1887bf6e9a90f06541"/>
                  <w:lock w:val="sdtLocked"/>
                  <w:richText/>
                </w:sdtPr>
                <w:sdtContent>
                  <w:r>
                    <w:rPr>
                      <w:b/>
                      <w:bCs/>
                      <w:caps/>
                      <w:color w:val="000000"/>
                      <w:lang w:val="lt"/>
                    </w:rPr>
                    <w:t>VI</w:t>
                  </w:r>
                </w:sdtContent>
              </w:sdt>
              <w:r>
                <w:rPr>
                  <w:b/>
                  <w:bCs/>
                  <w:caps/>
                  <w:color w:val="000000"/>
                  <w:lang w:val="lt"/>
                </w:rPr>
                <w:t xml:space="preserve"> SKYRIUS</w:t>
              </w:r>
            </w:p>
            <w:p>
              <w:pPr>
                <w:spacing w:line="257" w:lineRule="auto"/>
                <w:jc w:val="center"/>
                <w:rPr>
                  <w:b/>
                  <w:bCs/>
                  <w:lang w:val="lt"/>
                </w:rPr>
              </w:pPr>
              <w:sdt>
                <w:sdtPr>
                  <w:alias w:val="Pavadinimas"/>
                  <w:tag w:val="title_34b2e1e898654b1887bf6e9a90f06541"/>
                  <w:lock w:val="sdtLocked"/>
                  <w:richText/>
                </w:sdtPr>
                <w:sdtContent>
                  <w:r>
                    <w:rPr>
                      <w:b/>
                      <w:bCs/>
                      <w:color w:val="000000"/>
                      <w:lang w:val="lt"/>
                    </w:rPr>
                    <w:t xml:space="preserve">ĮSTAIGOSE KAUPIAMŲ </w:t>
                  </w:r>
                  <w:r>
                    <w:rPr>
                      <w:b/>
                      <w:bCs/>
                      <w:lang w:val="lt"/>
                    </w:rPr>
                    <w:t xml:space="preserve">NEPERTRAUKIAMOS VEIKLOS VYKDYMUI UŽTIKRINTI BŪTINŲ PRIEMONIŲ IR </w:t>
                  </w:r>
                  <w:r>
                    <w:rPr>
                      <w:b/>
                      <w:bCs/>
                      <w:color w:val="000000"/>
                      <w:lang w:val="lt"/>
                    </w:rPr>
                    <w:t>ASMENINĖS APSAUGOS PRIEMONIŲ SĄRAŠAS</w:t>
                  </w:r>
                </w:sdtContent>
              </w:sdt>
            </w:p>
            <w:p>
              <w:pPr>
                <w:jc w:val="center"/>
                <w:rPr>
                  <w:b/>
                  <w:bCs/>
                  <w:color w:val="000000"/>
                  <w:lang w:val="lt"/>
                </w:rPr>
              </w:pPr>
            </w:p>
            <w:sdt>
              <w:sdtPr>
                <w:alias w:val="32 p."/>
                <w:tag w:val="part_23ff944a0f16492ea9601d136b5b787f"/>
                <w:lock w:val="sdtLocked"/>
                <w:richText/>
              </w:sdtPr>
              <w:sdtContent>
                <w:p>
                  <w:pPr>
                    <w:ind w:firstLine="720"/>
                    <w:jc w:val="both"/>
                    <w:rPr>
                      <w:lang w:val="lt"/>
                    </w:rPr>
                  </w:pPr>
                  <w:sdt>
                    <w:sdtPr>
                      <w:alias w:val="Numeris"/>
                      <w:tag w:val="nr_23ff944a0f16492ea9601d136b5b787f"/>
                      <w:lock w:val="sdtLocked"/>
                      <w:richText/>
                    </w:sdtPr>
                    <w:sdtContent>
                      <w:r>
                        <w:rPr>
                          <w:color w:val="000000"/>
                        </w:rPr>
                        <w:t>32</w:t>
                      </w:r>
                    </w:sdtContent>
                  </w:sdt>
                  <w:r>
                    <w:rPr>
                      <w:color w:val="000000"/>
                    </w:rPr>
                    <w:t xml:space="preserve">. Nepertraukiamos veiklos vykdymui užtikrinti būtinų priemonių ir asmeninės apsaugos priemonių (toliau – būtinos priemonės) sąrašas formuojamas iš Priemonių kaupimo tvarkos apraše nurodytų būtinų priemonių, atsižvelgiant į Įstaigų veiklos pobūdį ir galimo pavojaus, nustatyto Nacionaliniam krizių valdymo centrui atlikus nacionalinį galimų pavojų ir ekstremaliųjų situacijų rizikos vertinimą, keliamus padarinius įstaigų veiklai. </w:t>
                  </w:r>
                </w:p>
              </w:sdtContent>
            </w:sdt>
            <w:sdt>
              <w:sdtPr>
                <w:alias w:val="33 p."/>
                <w:tag w:val="part_1def660fe94947d89191313fd4e860a0"/>
                <w:lock w:val="sdtLocked"/>
                <w:richText/>
              </w:sdtPr>
              <w:sdtContent>
                <w:p>
                  <w:pPr>
                    <w:ind w:firstLine="720"/>
                    <w:jc w:val="both"/>
                    <w:rPr>
                      <w:lang w:val="lt"/>
                    </w:rPr>
                  </w:pPr>
                  <w:sdt>
                    <w:sdtPr>
                      <w:alias w:val="Numeris"/>
                      <w:tag w:val="nr_1def660fe94947d89191313fd4e860a0"/>
                      <w:lock w:val="sdtLocked"/>
                      <w:richText/>
                    </w:sdtPr>
                    <w:sdtContent>
                      <w:r>
                        <w:rPr>
                          <w:color w:val="000000"/>
                        </w:rPr>
                        <w:t>33</w:t>
                      </w:r>
                    </w:sdtContent>
                  </w:sdt>
                  <w:r>
                    <w:rPr>
                      <w:color w:val="000000"/>
                    </w:rPr>
                    <w:t>. Įstaigos būtinas priemones privalo kaupti tiems nustatytiems galimiems pavojams, kurių rizika pagal nacionalinį galimų pavojų ir ekstremaliųjų situacijų rizikos vertinimą yra labai didelė arba didelė.</w:t>
                  </w:r>
                </w:p>
              </w:sdtContent>
            </w:sdt>
            <w:sdt>
              <w:sdtPr>
                <w:alias w:val="34 p."/>
                <w:tag w:val="part_7bc814a7d9fb4ef5bc5f4e82ef621b48"/>
                <w:lock w:val="sdtLocked"/>
                <w:richText/>
              </w:sdtPr>
              <w:sdtContent>
                <w:p>
                  <w:pPr>
                    <w:widowControl w:val="0"/>
                    <w:ind w:firstLine="720"/>
                    <w:jc w:val="both"/>
                    <w:rPr>
                      <w:color w:val="000000"/>
                    </w:rPr>
                  </w:pPr>
                  <w:sdt>
                    <w:sdtPr>
                      <w:alias w:val="Numeris"/>
                      <w:tag w:val="nr_7bc814a7d9fb4ef5bc5f4e82ef621b48"/>
                      <w:lock w:val="sdtLocked"/>
                      <w:richText/>
                    </w:sdtPr>
                    <w:sdtContent>
                      <w:r>
                        <w:rPr>
                          <w:color w:val="000000"/>
                        </w:rPr>
                        <w:t>34</w:t>
                      </w:r>
                    </w:sdtContent>
                  </w:sdt>
                  <w:r>
                    <w:rPr>
                      <w:color w:val="000000"/>
                    </w:rPr>
                    <w:t>. Įstaigos būtinas priemones privalo sukaupti šiam laikotarpiui:</w:t>
                  </w:r>
                </w:p>
                <w:sdt>
                  <w:sdtPr>
                    <w:alias w:val="34.1 pp."/>
                    <w:tag w:val="part_ff68419c626a4139b22caefda83916a0"/>
                    <w:lock w:val="sdtLocked"/>
                    <w:richText/>
                  </w:sdtPr>
                  <w:sdtContent>
                    <w:p>
                      <w:pPr>
                        <w:widowControl w:val="0"/>
                        <w:ind w:firstLine="720"/>
                        <w:jc w:val="both"/>
                        <w:rPr>
                          <w:color w:val="000000"/>
                        </w:rPr>
                      </w:pPr>
                      <w:sdt>
                        <w:sdtPr>
                          <w:alias w:val="Numeris"/>
                          <w:tag w:val="nr_ff68419c626a4139b22caefda83916a0"/>
                          <w:lock w:val="sdtLocked"/>
                          <w:richText/>
                        </w:sdtPr>
                        <w:sdtContent>
                          <w:r>
                            <w:rPr>
                              <w:color w:val="000000"/>
                            </w:rPr>
                            <w:t>34.1</w:t>
                          </w:r>
                        </w:sdtContent>
                      </w:sdt>
                      <w:r>
                        <w:rPr>
                          <w:color w:val="000000"/>
                        </w:rPr>
                        <w:t xml:space="preserve">. elektros energijos tiekimo sutrikimų ir (ar) gedimų atveju – 1 parai; </w:t>
                      </w:r>
                    </w:p>
                  </w:sdtContent>
                </w:sdt>
                <w:sdt>
                  <w:sdtPr>
                    <w:alias w:val="34.2 pp."/>
                    <w:tag w:val="part_c7211937a4624e4494098824ec95a142"/>
                    <w:lock w:val="sdtLocked"/>
                    <w:richText/>
                  </w:sdtPr>
                  <w:sdtContent>
                    <w:p>
                      <w:pPr>
                        <w:widowControl w:val="0"/>
                        <w:ind w:firstLine="720"/>
                        <w:jc w:val="both"/>
                        <w:rPr>
                          <w:color w:val="000000"/>
                        </w:rPr>
                      </w:pPr>
                      <w:sdt>
                        <w:sdtPr>
                          <w:alias w:val="Numeris"/>
                          <w:tag w:val="nr_c7211937a4624e4494098824ec95a142"/>
                          <w:lock w:val="sdtLocked"/>
                          <w:richText/>
                        </w:sdtPr>
                        <w:sdtContent>
                          <w:r>
                            <w:rPr>
                              <w:color w:val="000000"/>
                            </w:rPr>
                            <w:t>34.2</w:t>
                          </w:r>
                        </w:sdtContent>
                      </w:sdt>
                      <w:r>
                        <w:rPr>
                          <w:color w:val="000000"/>
                        </w:rPr>
                        <w:t>. epidemijų, pandemijų, branduolinių ar radiologinių avarijų atveju – 30 parų;</w:t>
                      </w:r>
                    </w:p>
                  </w:sdtContent>
                </w:sdt>
                <w:sdt>
                  <w:sdtPr>
                    <w:alias w:val="34.3 pp."/>
                    <w:tag w:val="part_b5695c56a93447c595988907774a3c33"/>
                    <w:lock w:val="sdtLocked"/>
                    <w:richText/>
                  </w:sdtPr>
                  <w:sdtContent>
                    <w:p>
                      <w:pPr>
                        <w:widowControl w:val="0"/>
                        <w:ind w:firstLine="720"/>
                        <w:jc w:val="both"/>
                        <w:rPr>
                          <w:color w:val="000000"/>
                        </w:rPr>
                      </w:pPr>
                      <w:sdt>
                        <w:sdtPr>
                          <w:alias w:val="Numeris"/>
                          <w:tag w:val="nr_b5695c56a93447c595988907774a3c33"/>
                          <w:lock w:val="sdtLocked"/>
                          <w:richText/>
                        </w:sdtPr>
                        <w:sdtContent>
                          <w:r>
                            <w:rPr>
                              <w:color w:val="000000"/>
                            </w:rPr>
                            <w:t>34.3</w:t>
                          </w:r>
                        </w:sdtContent>
                      </w:sdt>
                      <w:r>
                        <w:rPr>
                          <w:color w:val="000000"/>
                        </w:rPr>
                        <w:t>. kitų galimų pavojų atveju – 3 paroms.</w:t>
                      </w:r>
                    </w:p>
                  </w:sdtContent>
                </w:sdt>
              </w:sdtContent>
            </w:sdt>
            <w:sdt>
              <w:sdtPr>
                <w:alias w:val="35 p."/>
                <w:tag w:val="part_b6bc4feb0c3b4e569f7742f56267a92f"/>
                <w:lock w:val="sdtLocked"/>
                <w:richText/>
              </w:sdtPr>
              <w:sdtContent>
                <w:p>
                  <w:pPr>
                    <w:widowControl w:val="0"/>
                    <w:ind w:firstLine="720"/>
                    <w:jc w:val="both"/>
                    <w:rPr>
                      <w:color w:val="000000"/>
                    </w:rPr>
                  </w:pPr>
                  <w:sdt>
                    <w:sdtPr>
                      <w:alias w:val="Numeris"/>
                      <w:tag w:val="nr_b6bc4feb0c3b4e569f7742f56267a92f"/>
                      <w:lock w:val="sdtLocked"/>
                      <w:richText/>
                    </w:sdtPr>
                    <w:sdtContent>
                      <w:r>
                        <w:rPr>
                          <w:color w:val="000000"/>
                        </w:rPr>
                        <w:t>35</w:t>
                      </w:r>
                    </w:sdtContent>
                  </w:sdt>
                  <w:r>
                    <w:rPr>
                      <w:color w:val="000000"/>
                    </w:rPr>
                    <w:t>. Įstaigos privalo sukaupti šias būtinas priemones (pagal Įstaigos veiklai kylančius galimų pavojų padarinius):</w:t>
                  </w:r>
                </w:p>
                <w:sdt>
                  <w:sdtPr>
                    <w:alias w:val="35.1 pp."/>
                    <w:tag w:val="part_b477bc0dbd9745298223da3574c27ee2"/>
                    <w:lock w:val="sdtLocked"/>
                    <w:richText/>
                  </w:sdtPr>
                  <w:sdtContent>
                    <w:p>
                      <w:pPr>
                        <w:widowControl w:val="0"/>
                        <w:ind w:firstLine="720"/>
                        <w:jc w:val="both"/>
                        <w:rPr>
                          <w:color w:val="000000"/>
                        </w:rPr>
                      </w:pPr>
                      <w:sdt>
                        <w:sdtPr>
                          <w:alias w:val="Numeris"/>
                          <w:tag w:val="nr_b477bc0dbd9745298223da3574c27ee2"/>
                          <w:lock w:val="sdtLocked"/>
                          <w:richText/>
                        </w:sdtPr>
                        <w:sdtContent>
                          <w:r>
                            <w:rPr>
                              <w:color w:val="000000"/>
                            </w:rPr>
                            <w:t>35.1</w:t>
                          </w:r>
                        </w:sdtContent>
                      </w:sdt>
                      <w:r>
                        <w:rPr>
                          <w:color w:val="000000"/>
                        </w:rPr>
                        <w:t>. nepertraukiamos veiklos vykdymui užtikrinti būtinas priemones – generatorius, prožektorius, elektrinius šildytuvus, ryšio priemones (radijo ryšio, viešojo mobiliojo ryšio ar palydovinio ryšio ir kitus ryšio įrenginius), kurą, geriamąjį vandenį (buteliukuose), maisto davinius, užklotus, durų ir (ar) langų sandarinimo priemones, dozimetrinius matuoklius, dozės galios matuoklius bei nepertraukiamos veiklos vykdymui užtikrinti būtinas priemones;</w:t>
                      </w:r>
                    </w:p>
                  </w:sdtContent>
                </w:sdt>
                <w:sdt>
                  <w:sdtPr>
                    <w:alias w:val="35.2 pp."/>
                    <w:tag w:val="part_3cc5fa24b3ad420f8219488c7c4b0c33"/>
                    <w:lock w:val="sdtLocked"/>
                    <w:richText/>
                  </w:sdtPr>
                  <w:sdtContent>
                    <w:p>
                      <w:pPr>
                        <w:ind w:firstLine="720"/>
                        <w:jc w:val="both"/>
                        <w:rPr>
                          <w:color w:val="000000"/>
                        </w:rPr>
                      </w:pPr>
                      <w:sdt>
                        <w:sdtPr>
                          <w:alias w:val="Numeris"/>
                          <w:tag w:val="nr_3cc5fa24b3ad420f8219488c7c4b0c33"/>
                          <w:lock w:val="sdtLocked"/>
                          <w:richText/>
                        </w:sdtPr>
                        <w:sdtContent>
                          <w:r>
                            <w:rPr>
                              <w:color w:val="000000"/>
                            </w:rPr>
                            <w:t>35.2</w:t>
                          </w:r>
                        </w:sdtContent>
                      </w:sdt>
                      <w:r>
                        <w:rPr>
                          <w:color w:val="000000"/>
                        </w:rPr>
                        <w:t>. AAP:</w:t>
                      </w:r>
                    </w:p>
                    <w:sdt>
                      <w:sdtPr>
                        <w:alias w:val="35.2.1 pp."/>
                        <w:tag w:val="part_071c85ab3a0b4814b9fab077bdd9e918"/>
                        <w:lock w:val="sdtLocked"/>
                        <w:richText/>
                      </w:sdtPr>
                      <w:sdtContent>
                        <w:p>
                          <w:pPr>
                            <w:ind w:firstLine="720"/>
                            <w:jc w:val="both"/>
                            <w:rPr>
                              <w:color w:val="000000"/>
                            </w:rPr>
                          </w:pPr>
                          <w:sdt>
                            <w:sdtPr>
                              <w:alias w:val="Numeris"/>
                              <w:tag w:val="nr_071c85ab3a0b4814b9fab077bdd9e918"/>
                              <w:lock w:val="sdtLocked"/>
                              <w:richText/>
                            </w:sdtPr>
                            <w:sdtContent>
                              <w:r>
                                <w:rPr>
                                  <w:color w:val="000000"/>
                                </w:rPr>
                                <w:t>35.2.1</w:t>
                              </w:r>
                            </w:sdtContent>
                          </w:sdt>
                          <w:r>
                            <w:rPr>
                              <w:color w:val="000000"/>
                            </w:rPr>
                            <w:t>. kvėpavimo takų apsaugos priemones – filtruojamąsias pramonines ir civilines dujokaukes, puskaukes, filtruojamuosius antveidžius (respiratorius FFP2/FFP3);</w:t>
                          </w:r>
                        </w:p>
                      </w:sdtContent>
                    </w:sdt>
                    <w:sdt>
                      <w:sdtPr>
                        <w:alias w:val="35.2.2 pp."/>
                        <w:tag w:val="part_6e66a60bf9244726b53538fe647dd103"/>
                        <w:lock w:val="sdtLocked"/>
                        <w:richText/>
                      </w:sdtPr>
                      <w:sdtContent>
                        <w:p>
                          <w:pPr>
                            <w:ind w:firstLine="720"/>
                            <w:jc w:val="both"/>
                            <w:rPr>
                              <w:color w:val="000000"/>
                            </w:rPr>
                          </w:pPr>
                          <w:sdt>
                            <w:sdtPr>
                              <w:alias w:val="Numeris"/>
                              <w:tag w:val="nr_6e66a60bf9244726b53538fe647dd103"/>
                              <w:lock w:val="sdtLocked"/>
                              <w:richText/>
                            </w:sdtPr>
                            <w:sdtContent>
                              <w:r>
                                <w:rPr>
                                  <w:color w:val="000000"/>
                                </w:rPr>
                                <w:t>35.2.2</w:t>
                              </w:r>
                            </w:sdtContent>
                          </w:sdt>
                          <w:r>
                            <w:rPr>
                              <w:color w:val="000000"/>
                            </w:rPr>
                            <w:t>. odos, galvos, akių apsaugos priemones – apsauginius ir specialius drabužius, kostiumus, apsiaustus, kombinezonus, liemenes, guminę avalynę, apsauginius batus, pirštines, apsauginius šalmus, galvos apsauginius gaubtuvus, apsauginius skydelius (akinius);</w:t>
                          </w:r>
                        </w:p>
                      </w:sdtContent>
                    </w:sdt>
                  </w:sdtContent>
                </w:sdt>
                <w:sdt>
                  <w:sdtPr>
                    <w:alias w:val="35.3 pp."/>
                    <w:tag w:val="part_b4f18a346d2b4c8b9382d667fa62200d"/>
                    <w:lock w:val="sdtLocked"/>
                    <w:richText/>
                  </w:sdtPr>
                  <w:sdtContent>
                    <w:p>
                      <w:pPr>
                        <w:ind w:firstLine="720"/>
                        <w:jc w:val="both"/>
                        <w:rPr>
                          <w:color w:val="000000"/>
                        </w:rPr>
                      </w:pPr>
                      <w:sdt>
                        <w:sdtPr>
                          <w:alias w:val="Numeris"/>
                          <w:tag w:val="nr_b4f18a346d2b4c8b9382d667fa62200d"/>
                          <w:lock w:val="sdtLocked"/>
                          <w:richText/>
                        </w:sdtPr>
                        <w:sdtContent>
                          <w:r>
                            <w:rPr>
                              <w:color w:val="000000"/>
                            </w:rPr>
                            <w:t>35.3</w:t>
                          </w:r>
                        </w:sdtContent>
                      </w:sdt>
                      <w:r>
                        <w:rPr>
                          <w:color w:val="000000"/>
                        </w:rPr>
                        <w:t>. medicinos priemones – vienkartines medicinines kaukes, vienkartines apžiūrų, chirurgines pirštines, bekontakčius termometrus;</w:t>
                      </w:r>
                    </w:p>
                  </w:sdtContent>
                </w:sdt>
                <w:sdt>
                  <w:sdtPr>
                    <w:alias w:val="35.4 pp."/>
                    <w:tag w:val="part_a7826b99ba1948c6906dc3c38a38f121"/>
                    <w:lock w:val="sdtLocked"/>
                    <w:richText/>
                  </w:sdtPr>
                  <w:sdtContent>
                    <w:p>
                      <w:pPr>
                        <w:ind w:firstLine="720"/>
                        <w:jc w:val="both"/>
                        <w:rPr>
                          <w:color w:val="000000"/>
                        </w:rPr>
                      </w:pPr>
                      <w:sdt>
                        <w:sdtPr>
                          <w:alias w:val="Numeris"/>
                          <w:tag w:val="nr_a7826b99ba1948c6906dc3c38a38f121"/>
                          <w:lock w:val="sdtLocked"/>
                          <w:richText/>
                        </w:sdtPr>
                        <w:sdtContent>
                          <w:r>
                            <w:rPr>
                              <w:color w:val="000000"/>
                            </w:rPr>
                            <w:t>35.4</w:t>
                          </w:r>
                        </w:sdtContent>
                      </w:sdt>
                      <w:r>
                        <w:rPr>
                          <w:color w:val="000000"/>
                        </w:rPr>
                        <w:t>. vaistinius preparatus – kalio jodido tabletes;</w:t>
                      </w:r>
                    </w:p>
                  </w:sdtContent>
                </w:sdt>
                <w:sdt>
                  <w:sdtPr>
                    <w:alias w:val="35.5 pp."/>
                    <w:tag w:val="part_af1f752cbae942b4aa8bebc624d22193"/>
                    <w:lock w:val="sdtLocked"/>
                    <w:richText/>
                  </w:sdtPr>
                  <w:sdtContent>
                    <w:p>
                      <w:pPr>
                        <w:ind w:firstLine="720"/>
                        <w:jc w:val="both"/>
                        <w:rPr>
                          <w:color w:val="000000"/>
                        </w:rPr>
                      </w:pPr>
                      <w:sdt>
                        <w:sdtPr>
                          <w:alias w:val="Numeris"/>
                          <w:tag w:val="nr_af1f752cbae942b4aa8bebc624d22193"/>
                          <w:lock w:val="sdtLocked"/>
                          <w:richText/>
                        </w:sdtPr>
                        <w:sdtContent>
                          <w:r>
                            <w:rPr>
                              <w:color w:val="000000"/>
                            </w:rPr>
                            <w:t>35.5</w:t>
                          </w:r>
                        </w:sdtContent>
                      </w:sdt>
                      <w:r>
                        <w:rPr>
                          <w:color w:val="000000"/>
                        </w:rPr>
                        <w:t>. biocidus – rankų antiseptikus, paviršių dezinfekantus.</w:t>
                      </w:r>
                    </w:p>
                  </w:sdtContent>
                </w:sdt>
              </w:sdtContent>
            </w:sdt>
            <w:sdt>
              <w:sdtPr>
                <w:alias w:val="36 p."/>
                <w:tag w:val="part_184c4ff03ca84b3aa67cdc5bde994106"/>
                <w:lock w:val="sdtLocked"/>
                <w:richText/>
              </w:sdtPr>
              <w:sdtContent>
                <w:p>
                  <w:pPr>
                    <w:ind w:firstLine="720"/>
                    <w:jc w:val="both"/>
                    <w:rPr>
                      <w:color w:val="000000"/>
                    </w:rPr>
                  </w:pPr>
                  <w:sdt>
                    <w:sdtPr>
                      <w:alias w:val="Numeris"/>
                      <w:tag w:val="nr_184c4ff03ca84b3aa67cdc5bde994106"/>
                      <w:lock w:val="sdtLocked"/>
                      <w:richText/>
                    </w:sdtPr>
                    <w:sdtContent>
                      <w:r>
                        <w:rPr>
                          <w:color w:val="000000"/>
                        </w:rPr>
                        <w:t>36</w:t>
                      </w:r>
                    </w:sdtContent>
                  </w:sdt>
                  <w:r>
                    <w:rPr>
                      <w:color w:val="000000"/>
                    </w:rPr>
                    <w:t>. Įstaigos</w:t>
                  </w:r>
                  <w:r>
                    <w:rPr>
                      <w:color w:val="000000"/>
                      <w:lang w:val="lt"/>
                    </w:rPr>
                    <w:t xml:space="preserve"> Priemonių kaupimo</w:t>
                  </w:r>
                  <w:r>
                    <w:rPr>
                      <w:color w:val="000000"/>
                    </w:rPr>
                    <w:t xml:space="preserve"> </w:t>
                  </w:r>
                  <w:r>
                    <w:rPr>
                      <w:color w:val="000000"/>
                      <w:lang w:val="lt"/>
                    </w:rPr>
                    <w:t xml:space="preserve">tvarkos aprašo </w:t>
                  </w:r>
                  <w:r>
                    <w:rPr>
                      <w:color w:val="000000"/>
                    </w:rPr>
                    <w:t>34 punkte nustatytam laikotarpiui privalomą sukaupti būtinų priemonių kiekį apskaičiuoja taip:</w:t>
                  </w:r>
                </w:p>
                <w:sdt>
                  <w:sdtPr>
                    <w:alias w:val="36.1 pp."/>
                    <w:tag w:val="part_7f3d23c7b89c4bcda383d07c310adc78"/>
                    <w:lock w:val="sdtLocked"/>
                    <w:richText/>
                  </w:sdtPr>
                  <w:sdtContent>
                    <w:p>
                      <w:pPr>
                        <w:ind w:firstLine="720"/>
                        <w:jc w:val="both"/>
                        <w:rPr>
                          <w:color w:val="000000"/>
                        </w:rPr>
                      </w:pPr>
                      <w:sdt>
                        <w:sdtPr>
                          <w:alias w:val="Numeris"/>
                          <w:tag w:val="nr_7f3d23c7b89c4bcda383d07c310adc78"/>
                          <w:lock w:val="sdtLocked"/>
                          <w:richText/>
                        </w:sdtPr>
                        <w:sdtContent>
                          <w:r>
                            <w:rPr>
                              <w:color w:val="000000"/>
                            </w:rPr>
                            <w:t>36.1</w:t>
                          </w:r>
                        </w:sdtContent>
                      </w:sdt>
                      <w:r>
                        <w:rPr>
                          <w:color w:val="000000"/>
                        </w:rPr>
                        <w:t>. nepertraukiamos veiklos vykdymui užtikrinti būtinų priemonių – atsižvelgdamos į įstaigos nustatytą tokių priemonių poreikį;</w:t>
                      </w:r>
                    </w:p>
                  </w:sdtContent>
                </w:sdt>
                <w:sdt>
                  <w:sdtPr>
                    <w:alias w:val="36.2 pp."/>
                    <w:tag w:val="part_98323bce5e5f4e4c82d5368ee3d9cc53"/>
                    <w:lock w:val="sdtLocked"/>
                    <w:richText/>
                  </w:sdtPr>
                  <w:sdtContent>
                    <w:p>
                      <w:pPr>
                        <w:ind w:firstLine="720"/>
                        <w:jc w:val="both"/>
                        <w:rPr>
                          <w:color w:val="000000"/>
                        </w:rPr>
                      </w:pPr>
                      <w:sdt>
                        <w:sdtPr>
                          <w:alias w:val="Numeris"/>
                          <w:tag w:val="nr_98323bce5e5f4e4c82d5368ee3d9cc53"/>
                          <w:lock w:val="sdtLocked"/>
                          <w:richText/>
                        </w:sdtPr>
                        <w:sdtContent>
                          <w:r>
                            <w:rPr>
                              <w:color w:val="000000"/>
                            </w:rPr>
                            <w:t>36.2</w:t>
                          </w:r>
                        </w:sdtContent>
                      </w:sdt>
                      <w:r>
                        <w:rPr>
                          <w:color w:val="000000"/>
                        </w:rPr>
                        <w:t xml:space="preserve">. AAP – atsižvelgdamos į gamintojo nustatytus AAP naudojimo tinkamumo ir naudojimo sąlygų reikalavimus, darbuotojų, kuriems reikalingos AAP, skaičių, darbuotojų, kuriems reikalingos AAP, darbo valandų ir darbo dienų skaičių per </w:t>
                      </w:r>
                      <w:r>
                        <w:rPr>
                          <w:color w:val="000000"/>
                          <w:lang w:val="lt"/>
                        </w:rPr>
                        <w:t xml:space="preserve">Priemonių kaupimo tvarkos aprašo </w:t>
                      </w:r>
                      <w:r>
                        <w:rPr>
                          <w:color w:val="000000"/>
                        </w:rPr>
                        <w:t xml:space="preserve">34 punkte nustatytą laikotarpį. Jei naudojamos vienkartinės AAP, vienam darbuotojui aprūpinti reikalingas vienkartinių AAP kiekis apskaičiuojamas dauginant darbuotojo sunaudojamų vienkartinių AAP skaičių per darbo dieną iš darbuotojo darbo dienų skaičiaus per </w:t>
                      </w:r>
                      <w:r>
                        <w:rPr>
                          <w:color w:val="000000"/>
                          <w:lang w:val="lt"/>
                        </w:rPr>
                        <w:t xml:space="preserve">Priemonių kaupimo tvarkos aprašo </w:t>
                      </w:r>
                      <w:r>
                        <w:rPr>
                          <w:color w:val="000000"/>
                        </w:rPr>
                        <w:t xml:space="preserve">34 punkte nustatytą laikotarpį. Jei naudojamos daugkartinio naudojimo AAP, vienam darbuotojui aprūpinti reikalingas daugkartinio naudojimo AAP kiekis apskaičiuojamas atsižvelgiant į šių priemonių priežiūros reikalavimus, nusidėvėjimą. Bendras Įstaigoje </w:t>
                      </w:r>
                      <w:r>
                        <w:rPr>
                          <w:color w:val="000000"/>
                          <w:lang w:val="lt"/>
                        </w:rPr>
                        <w:t xml:space="preserve">Priemonių kaupimo tvarkos aprašo </w:t>
                      </w:r>
                      <w:r>
                        <w:rPr>
                          <w:color w:val="000000"/>
                        </w:rPr>
                        <w:t>34 punkte nustatytam laikotarpiui privalomų sukaupti atitinkamų AAP kiekis apskaičiuojamas susumuojant Įstaigoje patvirtintų pareigybių (etatų), kurioms reikalingos AAP, skaičių;</w:t>
                      </w:r>
                    </w:p>
                  </w:sdtContent>
                </w:sdt>
                <w:sdt>
                  <w:sdtPr>
                    <w:alias w:val="36.3 pp."/>
                    <w:tag w:val="part_e1f957f9a4024ad2bb79ea9470e441ca"/>
                    <w:lock w:val="sdtLocked"/>
                    <w:richText/>
                  </w:sdtPr>
                  <w:sdtContent>
                    <w:p>
                      <w:pPr>
                        <w:ind w:firstLine="720"/>
                        <w:jc w:val="both"/>
                        <w:rPr>
                          <w:color w:val="000000"/>
                          <w:lang w:val="lt"/>
                        </w:rPr>
                      </w:pPr>
                      <w:sdt>
                        <w:sdtPr>
                          <w:alias w:val="Numeris"/>
                          <w:tag w:val="nr_e1f957f9a4024ad2bb79ea9470e441ca"/>
                          <w:lock w:val="sdtLocked"/>
                          <w:richText/>
                        </w:sdtPr>
                        <w:sdtContent>
                          <w:r>
                            <w:rPr>
                              <w:color w:val="000000"/>
                              <w:lang w:val="lt"/>
                            </w:rPr>
                            <w:t>36.3</w:t>
                          </w:r>
                        </w:sdtContent>
                      </w:sdt>
                      <w:r>
                        <w:rPr>
                          <w:color w:val="000000"/>
                          <w:lang w:val="lt"/>
                        </w:rPr>
                        <w:t>. medicinos priemonių:</w:t>
                      </w:r>
                    </w:p>
                    <w:sdt>
                      <w:sdtPr>
                        <w:alias w:val="36.3.1 pp."/>
                        <w:tag w:val="part_9f6474ae69b4457badd4fc891d65720f"/>
                        <w:lock w:val="sdtLocked"/>
                        <w:richText/>
                      </w:sdtPr>
                      <w:sdtContent>
                        <w:p>
                          <w:pPr>
                            <w:ind w:firstLine="720"/>
                            <w:jc w:val="both"/>
                            <w:rPr>
                              <w:color w:val="000000"/>
                              <w:lang w:val="lt"/>
                            </w:rPr>
                          </w:pPr>
                          <w:sdt>
                            <w:sdtPr>
                              <w:alias w:val="Numeris"/>
                              <w:tag w:val="nr_9f6474ae69b4457badd4fc891d65720f"/>
                              <w:lock w:val="sdtLocked"/>
                              <w:richText/>
                            </w:sdtPr>
                            <w:sdtContent>
                              <w:r>
                                <w:rPr>
                                  <w:color w:val="000000"/>
                                  <w:lang w:val="lt"/>
                                </w:rPr>
                                <w:t>36.3.1</w:t>
                              </w:r>
                            </w:sdtContent>
                          </w:sdt>
                          <w:r>
                            <w:rPr>
                              <w:color w:val="000000"/>
                              <w:lang w:val="lt"/>
                            </w:rPr>
                            <w:t xml:space="preserve">. </w:t>
                          </w:r>
                          <w:r>
                            <w:rPr>
                              <w:color w:val="000000"/>
                            </w:rPr>
                            <w:t xml:space="preserve">medicininių kaukių – atsižvelgdamos į gamintojo nustatytą medicininių kaukių naudojimo laiką, darbuotojų, kuriems reikalingos medicininės kaukės, skaičių, darbuotojų, kuriems reikalingos medicininės kaukės, darbo valandų ir darbo dienų skaičių per </w:t>
                          </w:r>
                          <w:r>
                            <w:rPr>
                              <w:color w:val="000000"/>
                              <w:lang w:val="lt"/>
                            </w:rPr>
                            <w:t xml:space="preserve">Priemonių kaupimo tvarkos aprašo </w:t>
                          </w:r>
                          <w:r>
                            <w:rPr>
                              <w:color w:val="000000"/>
                            </w:rPr>
                            <w:t xml:space="preserve">34 punkte nustatytą laikotarpį, kuriam turi būti sukauptos priemonės. Apskaičiuojant bendrą Įstaigoje </w:t>
                          </w:r>
                          <w:r>
                            <w:rPr>
                              <w:color w:val="000000"/>
                              <w:lang w:val="lt"/>
                            </w:rPr>
                            <w:t xml:space="preserve">Priemonių kaupimo tvarkos aprašo </w:t>
                          </w:r>
                          <w:r>
                            <w:rPr>
                              <w:color w:val="000000"/>
                            </w:rPr>
                            <w:t>34 punkte nustatytą laikotarpiui sukauptiną medicininių kaukių kiekį, turi būti susumuojami visų Įstaigoje dirbančių darbuotojų (numatomas skaičius turi būti ne mažesnis nei subjekte patvirtintų pareigybių (etatų) skaičius), kuriems reikalingos medicininės kaukės, poreikiai;</w:t>
                          </w:r>
                          <w:r>
                            <w:rPr>
                              <w:color w:val="000000"/>
                              <w:lang w:val="lt"/>
                            </w:rPr>
                            <w:t xml:space="preserve"> </w:t>
                          </w:r>
                        </w:p>
                      </w:sdtContent>
                    </w:sdt>
                    <w:sdt>
                      <w:sdtPr>
                        <w:alias w:val="36.3.2 pp."/>
                        <w:tag w:val="part_974a43449bd949e2a1ead219bf79547f"/>
                        <w:lock w:val="sdtLocked"/>
                        <w:richText/>
                      </w:sdtPr>
                      <w:sdtContent>
                        <w:p>
                          <w:pPr>
                            <w:ind w:firstLine="720"/>
                            <w:jc w:val="both"/>
                            <w:rPr>
                              <w:color w:val="000000"/>
                              <w:lang w:val="lt"/>
                            </w:rPr>
                          </w:pPr>
                          <w:sdt>
                            <w:sdtPr>
                              <w:alias w:val="Numeris"/>
                              <w:tag w:val="nr_974a43449bd949e2a1ead219bf79547f"/>
                              <w:lock w:val="sdtLocked"/>
                              <w:richText/>
                            </w:sdtPr>
                            <w:sdtContent>
                              <w:r>
                                <w:rPr>
                                  <w:color w:val="000000"/>
                                  <w:lang w:val="lt"/>
                                </w:rPr>
                                <w:t>36.3.2</w:t>
                              </w:r>
                            </w:sdtContent>
                          </w:sdt>
                          <w:r>
                            <w:rPr>
                              <w:color w:val="000000"/>
                              <w:lang w:val="lt"/>
                            </w:rPr>
                            <w:t xml:space="preserve">. </w:t>
                          </w:r>
                          <w:r>
                            <w:rPr>
                              <w:color w:val="000000"/>
                            </w:rPr>
                            <w:t xml:space="preserve">rekomenduojama kiekvienu Įstaigos veiklos vykdymo adresu </w:t>
                          </w:r>
                          <w:r>
                            <w:rPr>
                              <w:color w:val="000000"/>
                              <w:lang w:val="lt"/>
                            </w:rPr>
                            <w:t xml:space="preserve">Priemonių kaupimo tvarkos aprašo </w:t>
                          </w:r>
                          <w:r>
                            <w:rPr>
                              <w:color w:val="000000"/>
                            </w:rPr>
                            <w:t>34 punkte nustatytam laikotarpiui turėti ne mažiau kaip vieną bekontaktį termometrą;</w:t>
                          </w:r>
                        </w:p>
                      </w:sdtContent>
                    </w:sdt>
                  </w:sdtContent>
                </w:sdt>
                <w:sdt>
                  <w:sdtPr>
                    <w:alias w:val="36.4 pp."/>
                    <w:tag w:val="part_fa0c7463439a48b9807014add3a3da57"/>
                    <w:lock w:val="sdtLocked"/>
                    <w:richText/>
                  </w:sdtPr>
                  <w:sdtContent>
                    <w:p>
                      <w:pPr>
                        <w:ind w:firstLine="720"/>
                        <w:jc w:val="both"/>
                        <w:rPr>
                          <w:color w:val="000000"/>
                        </w:rPr>
                      </w:pPr>
                      <w:sdt>
                        <w:sdtPr>
                          <w:alias w:val="Numeris"/>
                          <w:tag w:val="nr_fa0c7463439a48b9807014add3a3da57"/>
                          <w:lock w:val="sdtLocked"/>
                          <w:richText/>
                        </w:sdtPr>
                        <w:sdtContent>
                          <w:r>
                            <w:rPr>
                              <w:color w:val="000000"/>
                              <w:lang w:val="lt"/>
                            </w:rPr>
                            <w:t>36.4</w:t>
                          </w:r>
                        </w:sdtContent>
                      </w:sdt>
                      <w:r>
                        <w:rPr>
                          <w:color w:val="000000"/>
                          <w:lang w:val="lt"/>
                        </w:rPr>
                        <w:t xml:space="preserve">. vaistinių preparatų (kalio jodido tablečių) – atsižvelgdamos į vidutinį darbo metu pastate esančių darbuotojų skaičių, skaičiuojant, kad vienam darbuotojui bus išduodama dviejų parų kalio jodido tablečių dozė (vienos (vienkartinė) paros dozė suaugusiam asmeniui – 2 tabletės) (4 tabletės) galimo pavojaus atveju;  </w:t>
                      </w:r>
                    </w:p>
                  </w:sdtContent>
                </w:sdt>
                <w:sdt>
                  <w:sdtPr>
                    <w:alias w:val="36.5 pp."/>
                    <w:tag w:val="part_71238018468c49ce944b1da1c79caba7"/>
                    <w:lock w:val="sdtLocked"/>
                    <w:richText/>
                  </w:sdtPr>
                  <w:sdtContent>
                    <w:p>
                      <w:pPr>
                        <w:ind w:firstLine="720"/>
                        <w:jc w:val="both"/>
                        <w:rPr>
                          <w:color w:val="000000"/>
                        </w:rPr>
                      </w:pPr>
                      <w:sdt>
                        <w:sdtPr>
                          <w:alias w:val="Numeris"/>
                          <w:tag w:val="nr_71238018468c49ce944b1da1c79caba7"/>
                          <w:lock w:val="sdtLocked"/>
                          <w:richText/>
                        </w:sdtPr>
                        <w:sdtContent>
                          <w:r>
                            <w:rPr>
                              <w:color w:val="000000"/>
                              <w:lang w:val="lt"/>
                            </w:rPr>
                            <w:t>36.5</w:t>
                          </w:r>
                        </w:sdtContent>
                      </w:sdt>
                      <w:r>
                        <w:rPr>
                          <w:color w:val="000000"/>
                          <w:lang w:val="lt"/>
                        </w:rPr>
                        <w:t>. biocidų – atsižvelgdamos į gamintojo nustatytus biocidų naudojimo tinkamumo ir naudojimo sąlygų reikalavimus, darbuotojų, kuriems reikalingi biocidai, skaičių, darbuotojų, kuriems reikalingi biocidai, darbo valandų ir darbo dienų skaičių per Priemonių kaupimo tvarkos aprašo 34 punkte nustatytą laikotarpį; vienam darbuotojui aprūpinti reikalingas biocidų kiekis apskaičiuojamas dauginant darbuotojo per darbo dieną sunaudojamų biocidų kiekį iš darbuotojo darbo dienų skaičiaus per Priemonių kaupimo tvarkos aprašo 34 punkte nustatytą laikotarpį; bendras Įstaigos Priemonių kaupimo tvarkos aprašo 34 punkte nustatytam laikotarpiui privalomų sukaupti biocidų kiekis apskaičiuojamas susumuojant visų Įstaigoje dirbančių darbuotojų, kuriems reikalingi biocidai, poreikius.</w:t>
                      </w:r>
                    </w:p>
                  </w:sdtContent>
                </w:sdt>
              </w:sdtContent>
            </w:sdt>
            <w:sdt>
              <w:sdtPr>
                <w:alias w:val="37 p."/>
                <w:tag w:val="part_78fd6f6d38304b85b915a4331f6bb26b"/>
                <w:lock w:val="sdtLocked"/>
                <w:richText/>
              </w:sdtPr>
              <w:sdtContent>
                <w:p>
                  <w:pPr>
                    <w:ind w:firstLine="720"/>
                    <w:jc w:val="both"/>
                    <w:rPr>
                      <w:color w:val="000000"/>
                      <w:lang w:val="lt"/>
                    </w:rPr>
                  </w:pPr>
                  <w:sdt>
                    <w:sdtPr>
                      <w:alias w:val="Numeris"/>
                      <w:tag w:val="nr_78fd6f6d38304b85b915a4331f6bb26b"/>
                      <w:lock w:val="sdtLocked"/>
                      <w:richText/>
                    </w:sdtPr>
                    <w:sdtContent>
                      <w:r>
                        <w:rPr>
                          <w:color w:val="000000"/>
                          <w:lang w:val="lt"/>
                        </w:rPr>
                        <w:t>37</w:t>
                      </w:r>
                    </w:sdtContent>
                  </w:sdt>
                  <w:r>
                    <w:rPr>
                      <w:color w:val="000000"/>
                      <w:lang w:val="lt"/>
                    </w:rPr>
                    <w:t>. Jeigu tos pačios būtinos priemonės yra reikalingos dviejų ar daugiau galimų pavojų atveju, Įstaigos būtinas priemones kaupia Priemonių kaupimo tvarkos aprašo 34 punkte nustatytam laikotarpiui, būtinų priemonių kiekį apskaičiuodamos pagal Priemonių kaupimo tvarkos aprašo 36 punkto nuostatas, neatsižvelgdamos į nustatytų galimų pavojų skaičių.</w:t>
                  </w:r>
                </w:p>
                <w:p>
                  <w:pPr>
                    <w:ind w:firstLine="720"/>
                    <w:jc w:val="both"/>
                    <w:rPr>
                      <w:szCs w:val="24"/>
                      <w:lang w:val="lt"/>
                    </w:rPr>
                  </w:pPr>
                </w:p>
              </w:sdtContent>
            </w:sdt>
          </w:sdtContent>
        </w:sdt>
        <w:sdt>
          <w:sdtPr>
            <w:alias w:val="skyrius"/>
            <w:tag w:val="part_c7337afca36d409fa19be0b4a3f6a5e3"/>
            <w:lock w:val="sdtLocked"/>
            <w:richText/>
          </w:sdtPr>
          <w:sdtContent>
            <w:p>
              <w:pPr>
                <w:suppressAutoHyphens/>
                <w:jc w:val="center"/>
                <w:textAlignment w:val="baseline"/>
              </w:pPr>
              <w:sdt>
                <w:sdtPr>
                  <w:alias w:val="Numeris"/>
                  <w:tag w:val="nr_c7337afca36d409fa19be0b4a3f6a5e3"/>
                  <w:lock w:val="sdtLocked"/>
                  <w:richText/>
                </w:sdtPr>
                <w:sdtContent>
                  <w:r>
                    <w:rPr>
                      <w:b/>
                      <w:bCs/>
                      <w:color w:val="000000"/>
                      <w:szCs w:val="24"/>
                      <w:lang w:val="lt"/>
                    </w:rPr>
                    <w:t>VII</w:t>
                  </w:r>
                </w:sdtContent>
              </w:sdt>
              <w:r>
                <w:rPr>
                  <w:b/>
                  <w:bCs/>
                  <w:color w:val="000000"/>
                  <w:szCs w:val="24"/>
                  <w:lang w:val="lt"/>
                </w:rPr>
                <w:t xml:space="preserve"> SKYRIUS</w:t>
              </w:r>
            </w:p>
            <w:p>
              <w:pPr>
                <w:suppressAutoHyphens/>
                <w:jc w:val="center"/>
                <w:textAlignment w:val="baseline"/>
              </w:pPr>
              <w:sdt>
                <w:sdtPr>
                  <w:alias w:val="Pavadinimas"/>
                  <w:tag w:val="title_c7337afca36d409fa19be0b4a3f6a5e3"/>
                  <w:lock w:val="sdtLocked"/>
                  <w:richText/>
                </w:sdtPr>
                <w:sdtContent>
                  <w:r>
                    <w:rPr>
                      <w:b/>
                      <w:bCs/>
                      <w:color w:val="000000"/>
                      <w:szCs w:val="24"/>
                      <w:lang w:val="lt"/>
                    </w:rPr>
                    <w:t>BAIGIAMOSIOS NUOSTATOS</w:t>
                  </w:r>
                </w:sdtContent>
              </w:sdt>
            </w:p>
            <w:p>
              <w:pPr>
                <w:suppressAutoHyphens/>
                <w:ind w:firstLine="62"/>
                <w:jc w:val="center"/>
                <w:textAlignment w:val="baseline"/>
              </w:pPr>
            </w:p>
            <w:sdt>
              <w:sdtPr>
                <w:alias w:val="38 p."/>
                <w:tag w:val="part_3efa637ee72c45c8bfd065e6bd3c7c30"/>
                <w:lock w:val="sdtLocked"/>
                <w:richText/>
              </w:sdtPr>
              <w:sdtContent>
                <w:p>
                  <w:pPr>
                    <w:ind w:firstLine="720"/>
                    <w:jc w:val="both"/>
                    <w:rPr>
                      <w:color w:val="000000"/>
                      <w:lang w:val="lt"/>
                    </w:rPr>
                  </w:pPr>
                  <w:sdt>
                    <w:sdtPr>
                      <w:alias w:val="Numeris"/>
                      <w:tag w:val="nr_3efa637ee72c45c8bfd065e6bd3c7c30"/>
                      <w:lock w:val="sdtLocked"/>
                      <w:richText/>
                    </w:sdtPr>
                    <w:sdtContent>
                      <w:r>
                        <w:t>38</w:t>
                      </w:r>
                    </w:sdtContent>
                  </w:sdt>
                  <w:r>
                    <w:t>. Jeigu tos pačios priemonės yra reikalingos dviejų ar daugiau galimų pavojų atveju, Įstaigos priemones kaupia jas apskaičiuodamos pagal pateiktas kaupimo kiekvienos iš galimų grėsmių atveju nuostatas, atsižvelgdamos į priemonių sukaupimo laikotarpį, ir kaupia didžiausią tai priemonei apskaičiuotą kiekį.</w:t>
                  </w:r>
                </w:p>
              </w:sdtContent>
            </w:sdt>
            <w:sdt>
              <w:sdtPr>
                <w:alias w:val="39 p."/>
                <w:tag w:val="part_3fd4a9c0e3124ac1864853f3074b01dd"/>
                <w:lock w:val="sdtLocked"/>
                <w:richText/>
              </w:sdtPr>
              <w:sdtContent>
                <w:p>
                  <w:pPr>
                    <w:ind w:firstLine="720"/>
                    <w:jc w:val="both"/>
                    <w:rPr>
                      <w:color w:val="000000"/>
                      <w:lang w:val="lt"/>
                    </w:rPr>
                  </w:pPr>
                  <w:sdt>
                    <w:sdtPr>
                      <w:alias w:val="Numeris"/>
                      <w:tag w:val="nr_3fd4a9c0e3124ac1864853f3074b01dd"/>
                      <w:lock w:val="sdtLocked"/>
                      <w:richText/>
                    </w:sdtPr>
                    <w:sdtContent>
                      <w:r>
                        <w:rPr>
                          <w:lang w:val="lt"/>
                        </w:rPr>
                        <w:t>39</w:t>
                      </w:r>
                    </w:sdtContent>
                  </w:sdt>
                  <w:r>
                    <w:rPr>
                      <w:lang w:val="lt"/>
                    </w:rPr>
                    <w:t>.</w:t>
                  </w:r>
                  <w:r>
                    <w:rPr>
                      <w:color w:val="000000"/>
                      <w:lang w:val="lt"/>
                    </w:rPr>
                    <w:t xml:space="preserve"> ASPĮ AAP ir kitas priemones, skirtas pagalbos teikimui </w:t>
                  </w:r>
                  <w:r>
                    <w:rPr>
                      <w:lang w:val="lt"/>
                    </w:rPr>
                    <w:t>sunkiai nukentėjusiems pacientams (raudoni)</w:t>
                  </w:r>
                  <w:r>
                    <w:rPr>
                      <w:color w:val="000000"/>
                      <w:lang w:val="lt"/>
                    </w:rPr>
                    <w:t>, išskyrus atvejus, kai pagalba teikiama</w:t>
                  </w:r>
                  <w:r>
                    <w:rPr>
                      <w:color w:val="000000"/>
                      <w:szCs w:val="24"/>
                      <w:lang w:val="lt"/>
                    </w:rPr>
                    <w:t xml:space="preserve"> cheminių, biologinių veiksnių, branduolinių ar radiologinių avarijų, teroristinių išpuolių sukeltų įvykių, ekstremaliųjų įvykių, ekstremaliųjų situacijų ar krizių atveju, </w:t>
                  </w:r>
                  <w:r>
                    <w:rPr>
                      <w:color w:val="000000"/>
                      <w:lang w:val="lt"/>
                    </w:rPr>
                    <w:t xml:space="preserve">kaupia didesniais kiekiais nei įprastai kasdienės veiklos vykdymui – </w:t>
                  </w:r>
                  <w:r>
                    <w:rPr>
                      <w:color w:val="000000"/>
                    </w:rPr>
                    <w:t>ne mažiau kaip 20 procentų nuo turimų lovų su turimais ištekliais, įvertinus ASPĮ pralaidumą (t. y. Priėmimo-skubios pagalbos skyriaus galimybes priimti nukentėjusiuosius ir teikti pagalbą). </w:t>
                  </w:r>
                </w:p>
              </w:sdtContent>
            </w:sdt>
            <w:sdt>
              <w:sdtPr>
                <w:alias w:val="40 p."/>
                <w:tag w:val="part_47df5a785bac4d848ebac1509501df52"/>
                <w:lock w:val="sdtLocked"/>
                <w:richText/>
              </w:sdtPr>
              <w:sdtContent>
                <w:p>
                  <w:pPr>
                    <w:ind w:firstLine="720"/>
                    <w:jc w:val="both"/>
                    <w:rPr>
                      <w:szCs w:val="24"/>
                      <w:lang w:val="lt"/>
                    </w:rPr>
                  </w:pPr>
                  <w:sdt>
                    <w:sdtPr>
                      <w:alias w:val="Numeris"/>
                      <w:tag w:val="nr_47df5a785bac4d848ebac1509501df52"/>
                      <w:lock w:val="sdtLocked"/>
                      <w:richText/>
                    </w:sdtPr>
                    <w:sdtContent>
                      <w:r>
                        <w:rPr>
                          <w:color w:val="000000"/>
                          <w:lang w:val="lt"/>
                        </w:rPr>
                        <w:t>40</w:t>
                      </w:r>
                    </w:sdtContent>
                  </w:sdt>
                  <w:r>
                    <w:rPr>
                      <w:color w:val="000000"/>
                      <w:lang w:val="lt"/>
                    </w:rPr>
                    <w:t xml:space="preserve">. AAP ir kitos priemonės, sukauptos įvykių, ekstremaliųjų įvykių, krizių ar ekstremaliųjų situacijų atvejams, gali būti </w:t>
                  </w:r>
                  <w:r>
                    <w:rPr>
                      <w:szCs w:val="24"/>
                      <w:lang w:val="lt"/>
                    </w:rPr>
                    <w:t>naudojamos atliekant kasdienes funkcijas bei esant skirtingoms grėsmėms, užtikrinant sunaudotų priemonių atkūrimą.</w:t>
                  </w:r>
                </w:p>
              </w:sdtContent>
            </w:sdt>
            <w:sdt>
              <w:sdtPr>
                <w:alias w:val="41 p."/>
                <w:tag w:val="part_d01890f675b54c77986c2e1d84b899a3"/>
                <w:lock w:val="sdtLocked"/>
                <w:richText/>
              </w:sdtPr>
              <w:sdtContent>
                <w:p>
                  <w:pPr>
                    <w:suppressAutoHyphens/>
                    <w:ind w:firstLine="720"/>
                    <w:jc w:val="both"/>
                    <w:textAlignment w:val="baseline"/>
                  </w:pPr>
                  <w:sdt>
                    <w:sdtPr>
                      <w:alias w:val="Numeris"/>
                      <w:tag w:val="nr_d01890f675b54c77986c2e1d84b899a3"/>
                      <w:lock w:val="sdtLocked"/>
                      <w:richText/>
                    </w:sdtPr>
                    <w:sdtContent>
                      <w:r>
                        <w:rPr>
                          <w:color w:val="000000"/>
                          <w:lang w:val="lt"/>
                        </w:rPr>
                        <w:t>41</w:t>
                      </w:r>
                    </w:sdtContent>
                  </w:sdt>
                  <w:r>
                    <w:rPr>
                      <w:color w:val="000000"/>
                      <w:lang w:val="lt"/>
                    </w:rPr>
                    <w:t>. AAP ir priemonės, reikalingos patalpoms ir transporto priemonėms paruošti, turi būti laikomos ir naudojamos pagal gamintojo pateiktus reikalavimus bei naudojimo tinkamumo terminus. Matavimo priemonės turi būti metrologiškai patikrinti ir naudojami pagal gamintojo pateiktas instrukcijas.</w:t>
                  </w:r>
                </w:p>
              </w:sdtContent>
            </w:sdt>
            <w:sdt>
              <w:sdtPr>
                <w:alias w:val="42 p."/>
                <w:tag w:val="part_94dcef5bc42e4901875e84f85012aa83"/>
                <w:lock w:val="sdtLocked"/>
                <w:richText/>
              </w:sdtPr>
              <w:sdtContent>
                <w:p>
                  <w:pPr>
                    <w:suppressAutoHyphens/>
                    <w:ind w:firstLine="720"/>
                    <w:jc w:val="both"/>
                    <w:textAlignment w:val="baseline"/>
                  </w:pPr>
                  <w:sdt>
                    <w:sdtPr>
                      <w:alias w:val="Numeris"/>
                      <w:tag w:val="nr_94dcef5bc42e4901875e84f85012aa83"/>
                      <w:lock w:val="sdtLocked"/>
                      <w:richText/>
                    </w:sdtPr>
                    <w:sdtContent>
                      <w:r>
                        <w:rPr>
                          <w:color w:val="000000"/>
                          <w:lang w:val="lt"/>
                        </w:rPr>
                        <w:t>42</w:t>
                      </w:r>
                    </w:sdtContent>
                  </w:sdt>
                  <w:r>
                    <w:rPr>
                      <w:color w:val="000000"/>
                      <w:lang w:val="lt"/>
                    </w:rPr>
                    <w:t>. Įstaigoje turi būti sukaupta priemonių, skirtų patalpoms ir transportui paruošti ne trumpesniam kaip trijų parų laikotarpiui.</w:t>
                  </w:r>
                </w:p>
              </w:sdtContent>
            </w:sdt>
            <w:sdt>
              <w:sdtPr>
                <w:alias w:val="43 p."/>
                <w:tag w:val="part_74776bc00ad34942aac0b1afa131ab9a"/>
                <w:lock w:val="sdtLocked"/>
                <w:richText/>
              </w:sdtPr>
              <w:sdtContent>
                <w:p>
                  <w:pPr>
                    <w:suppressAutoHyphens/>
                    <w:ind w:firstLine="720"/>
                    <w:jc w:val="both"/>
                    <w:textAlignment w:val="baseline"/>
                  </w:pPr>
                  <w:sdt>
                    <w:sdtPr>
                      <w:alias w:val="Numeris"/>
                      <w:tag w:val="nr_74776bc00ad34942aac0b1afa131ab9a"/>
                      <w:lock w:val="sdtLocked"/>
                      <w:richText/>
                    </w:sdtPr>
                    <w:sdtContent>
                      <w:r>
                        <w:rPr>
                          <w:color w:val="000000"/>
                          <w:lang w:val="lt"/>
                        </w:rPr>
                        <w:t>43</w:t>
                      </w:r>
                    </w:sdtContent>
                  </w:sdt>
                  <w:r>
                    <w:rPr>
                      <w:color w:val="000000"/>
                      <w:lang w:val="lt"/>
                    </w:rPr>
                    <w:t>. Priemonių, skirtų Įstaigoje sukauptoms daugkartinio naudojimo AAP ir kitoms priemonėms valyti ir dezinfekuoti, kiekiai numatomi priklausomai nuo įsigytų AAP ir kitų priemonių, kurių valymo ir dezinfekcijos taisyklės pateiktos gamintojo naudojimo ir priežiūros instrukcijose, kiekio.</w:t>
                  </w:r>
                </w:p>
              </w:sdtContent>
            </w:sdt>
          </w:sdtContent>
        </w:sdt>
        <w:sdt>
          <w:sdtPr>
            <w:alias w:val="pabaiga"/>
            <w:tag w:val="part_3f8013b6e54e451684eee5544fa9e54b"/>
            <w:lock w:val="sdtLocked"/>
            <w:richText/>
          </w:sdtPr>
          <w:sdtContent>
            <w:p>
              <w:pPr>
                <w:suppressAutoHyphens/>
                <w:jc w:val="center"/>
                <w:textAlignment w:val="baseline"/>
              </w:pPr>
              <w:r>
                <w:rPr>
                  <w:color w:val="000000"/>
                  <w:szCs w:val="24"/>
                  <w:lang w:val="lt"/>
                </w:rPr>
                <w:t>________________</w:t>
              </w:r>
            </w:p>
            <w:p>
              <w:pPr>
                <w:spacing w:line="276" w:lineRule="auto"/>
                <w:jc w:val="both"/>
                <w:rPr>
                  <w:sz w:val="22"/>
                  <w:szCs w:val="22"/>
                  <w:lang w:val="lt"/>
                </w:rPr>
              </w:pPr>
            </w:p>
          </w:sdtContent>
        </w:sdt>
      </w:sdtContent>
    </w:sdt>
    <w:sdt>
      <w:sdtPr>
        <w:alias w:val="pr."/>
        <w:tag w:val="part_87b91445240d4fe09c90d66526852909"/>
        <w:lock w:val="sdtLocked"/>
        <w:richText/>
      </w:sdtPr>
      <w:sdtContent>
        <w:p>
          <w:pPr>
            <w:spacing w:line="257" w:lineRule="auto"/>
            <w:ind w:left="5184"/>
            <w:jc w:val="both"/>
            <w:sectPr>
              <w:pgSz w:w="11907" w:h="16839"/>
              <w:pgMar w:top="1134" w:right="567" w:bottom="1134" w:left="1701" w:header="567" w:footer="567" w:gutter="0"/>
              <w:pgNumType w:start="1"/>
              <w:cols w:space="1296"/>
              <w:titlePg/>
              <w:docGrid w:linePitch="360"/>
            </w:sectPr>
          </w:pPr>
        </w:p>
        <w:p>
          <w:pPr>
            <w:spacing w:line="257" w:lineRule="auto"/>
            <w:ind w:left="5184"/>
            <w:jc w:val="both"/>
          </w:pPr>
          <w:r>
            <w:rPr>
              <w:color w:val="000000"/>
              <w:lang w:val="lt"/>
            </w:rPr>
            <w:t xml:space="preserv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aprašo </w:t>
          </w:r>
        </w:p>
        <w:p>
          <w:pPr>
            <w:spacing w:line="257" w:lineRule="auto"/>
            <w:ind w:left="3888" w:firstLine="1296"/>
            <w:jc w:val="both"/>
          </w:pPr>
          <w:r>
            <w:t>priedas</w:t>
          </w:r>
        </w:p>
        <w:p>
          <w:pPr>
            <w:jc w:val="both"/>
          </w:pPr>
        </w:p>
        <w:p>
          <w:pPr>
            <w:jc w:val="center"/>
            <w:rPr>
              <w:b/>
              <w:bCs/>
              <w:color w:val="000000"/>
            </w:rPr>
          </w:pPr>
          <w:sdt>
            <w:sdtPr>
              <w:alias w:val="Pavadinimas"/>
              <w:tag w:val="title_87b91445240d4fe09c90d66526852909"/>
              <w:lock w:val="sdtLocked"/>
              <w:richText/>
            </w:sdtPr>
            <w:sdtContent>
              <w:r>
                <w:rPr>
                  <w:b/>
                  <w:bCs/>
                  <w:color w:val="000000"/>
                </w:rPr>
                <w:t>KAUPIAMŲ ASMENINĖS APSAUGOS PRIEMONIŲ IR KITŲ PRIEMONIŲ, SKIRTŲ PASIRENGTI EKSTREMALIŲJŲ SITUACIJŲ, SUKELTŲ BIOLOGINIŲ</w:t>
              </w:r>
              <w:r>
                <w:rPr>
                  <w:color w:val="000000"/>
                </w:rPr>
                <w:t xml:space="preserve"> </w:t>
              </w:r>
              <w:r>
                <w:rPr>
                  <w:b/>
                  <w:bCs/>
                  <w:color w:val="000000"/>
                </w:rPr>
                <w:t>VEIKSNIŲ BEI TERORISTINIŲ IŠPUOLIŲ, KURIŲ METU NAUDOJAMOS PAVOJINGOS BIOLOGINĖS MEDŽIAGOSPADARINIŲ ŠALINIMUI, APSKAIČIAVIMO PAVYZDŽIAI</w:t>
              </w:r>
            </w:sdtContent>
          </w:sdt>
        </w:p>
        <w:p>
          <w:pPr>
            <w:suppressAutoHyphens/>
            <w:ind w:left="720"/>
            <w:jc w:val="both"/>
            <w:textAlignment w:val="baseline"/>
            <w:rPr>
              <w:color w:val="000000"/>
            </w:rPr>
          </w:pPr>
        </w:p>
        <w:sdt>
          <w:sdtPr>
            <w:alias w:val="pr. 1 p."/>
            <w:tag w:val="part_df2528b5d76846f7b7cd3fd4d31079b6"/>
            <w:lock w:val="sdtLocked"/>
            <w:richText/>
          </w:sdtPr>
          <w:sdtContent>
            <w:p>
              <w:pPr>
                <w:tabs>
                  <w:tab w:val="left" w:pos="284"/>
                </w:tabs>
                <w:spacing w:line="259" w:lineRule="auto"/>
                <w:jc w:val="both"/>
                <w:rPr>
                  <w:i/>
                  <w:iCs/>
                  <w:color w:val="000000"/>
                  <w:szCs w:val="24"/>
                  <w:lang w:eastAsia="lt-LT"/>
                </w:rPr>
              </w:pPr>
              <w:sdt>
                <w:sdtPr>
                  <w:alias w:val="Numeris"/>
                  <w:tag w:val="nr_df2528b5d76846f7b7cd3fd4d31079b6"/>
                  <w:lock w:val="sdtLocked"/>
                  <w:richText/>
                </w:sdtPr>
                <w:sdtContent>
                  <w:r>
                    <w:rPr>
                      <w:i/>
                      <w:iCs/>
                      <w:color w:val="000000"/>
                      <w:szCs w:val="24"/>
                      <w:lang w:eastAsia="lt-LT"/>
                    </w:rPr>
                    <w:t>1</w:t>
                  </w:r>
                </w:sdtContent>
              </w:sdt>
              <w:r>
                <w:rPr>
                  <w:i/>
                  <w:iCs/>
                  <w:color w:val="000000"/>
                  <w:szCs w:val="24"/>
                  <w:lang w:eastAsia="lt-LT"/>
                </w:rPr>
                <w:t>.</w:t>
                <w:tab/>
                <w:t xml:space="preserve">Stacionarines asmens sveikatos priežiūros paslaugas teikiančiose asmens sveikatos priežiūros įstaigose (toliau – SPĮ) vienai stacionaro lovai aprūpinti </w:t>
              </w:r>
              <w:r>
                <w:rPr>
                  <w:i/>
                  <w:iCs/>
                  <w:color w:val="000000"/>
                  <w:lang w:val="lt"/>
                </w:rPr>
                <w:t>Priemonių kaupimo tvarkos aprašo</w:t>
              </w:r>
              <w:r>
                <w:rPr>
                  <w:i/>
                  <w:iCs/>
                  <w:color w:val="000000"/>
                  <w:szCs w:val="24"/>
                  <w:lang w:eastAsia="lt-LT"/>
                </w:rPr>
                <w:t xml:space="preserve"> 34.2 papunktyje numatytam laikotarpiui </w:t>
              </w:r>
              <w:r>
                <w:rPr>
                  <w:i/>
                  <w:iCs/>
                  <w:color w:val="000000"/>
                  <w:szCs w:val="24"/>
                </w:rPr>
                <w:t xml:space="preserve">priemonių, skirtų pasirengti ekstremaliųjų situacijų, sukeltų biologinių veiksnių bei teroristinių išpuolių, kurių metu naudojamos pavojingos biologinės medžiagos padarinių šalinimui </w:t>
              </w:r>
              <w:r>
                <w:rPr>
                  <w:i/>
                  <w:iCs/>
                  <w:color w:val="000000"/>
                  <w:szCs w:val="24"/>
                  <w:lang w:eastAsia="lt-LT"/>
                </w:rPr>
                <w:t>skaičiavimas:</w:t>
              </w:r>
            </w:p>
            <w:p>
              <w:pPr>
                <w:tabs>
                  <w:tab w:val="left" w:pos="284"/>
                </w:tabs>
                <w:spacing w:line="259" w:lineRule="auto"/>
                <w:jc w:val="both"/>
                <w:rPr>
                  <w:i/>
                  <w:iCs/>
                  <w:color w:val="000000"/>
                  <w:szCs w:val="24"/>
                  <w:lang w:eastAsia="lt-LT"/>
                </w:rPr>
              </w:pPr>
            </w:p>
            <w:tbl>
              <w:tblPr>
                <w:tblW w:w="9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2186"/>
                <w:gridCol w:w="2089"/>
                <w:gridCol w:w="1094"/>
                <w:gridCol w:w="2095"/>
                <w:gridCol w:w="1876"/>
              </w:tblGrid>
              <w:tr>
                <w:trPr>
                  <w:trHeight w:val="770"/>
                </w:trPr>
                <w:tc>
                  <w:tcPr>
                    <w:tcW w:w="9880" w:type="dxa"/>
                    <w:gridSpan w:val="6"/>
                    <w:shd w:val="clear" w:color="auto" w:fill="auto"/>
                    <w:vAlign w:val="center"/>
                    <w:hideMark/>
                  </w:tcPr>
                  <w:p>
                    <w:pPr>
                      <w:jc w:val="center"/>
                      <w:rPr>
                        <w:b/>
                        <w:bCs/>
                        <w:sz w:val="20"/>
                        <w:lang w:eastAsia="lt-LT"/>
                      </w:rPr>
                    </w:pPr>
                    <w:r>
                      <w:rPr>
                        <w:b/>
                        <w:bCs/>
                        <w:sz w:val="20"/>
                        <w:lang w:eastAsia="lt-LT"/>
                      </w:rPr>
                      <w:t xml:space="preserve">Stacionarines asmens sveikatos priežiūros paslaugas teikiančiose asmens sveikatos priežiūros įstaigose vienai stacionaro lovai </w:t>
                    </w:r>
                    <w:r>
                      <w:rPr>
                        <w:b/>
                        <w:bCs/>
                        <w:color w:val="000000"/>
                        <w:sz w:val="20"/>
                        <w:lang w:val="lt"/>
                      </w:rPr>
                      <w:t>Priemonių kaupimo tvarkos aprašo</w:t>
                    </w:r>
                    <w:r>
                      <w:rPr>
                        <w:b/>
                        <w:bCs/>
                        <w:color w:val="000000"/>
                        <w:sz w:val="20"/>
                        <w:lang w:eastAsia="lt-LT"/>
                      </w:rPr>
                      <w:t xml:space="preserve"> 34.2 papunktyje</w:t>
                    </w:r>
                    <w:r>
                      <w:rPr>
                        <w:b/>
                        <w:bCs/>
                        <w:sz w:val="20"/>
                        <w:lang w:eastAsia="lt-LT"/>
                      </w:rPr>
                      <w:t xml:space="preserve"> numatytam laikotarpiui </w:t>
                    </w:r>
                  </w:p>
                </w:tc>
              </w:tr>
              <w:tr>
                <w:trPr>
                  <w:trHeight w:val="700"/>
                </w:trPr>
                <w:tc>
                  <w:tcPr>
                    <w:tcW w:w="540" w:type="dxa"/>
                    <w:shd w:val="clear" w:color="auto" w:fill="auto"/>
                    <w:vAlign w:val="center"/>
                    <w:hideMark/>
                  </w:tcPr>
                  <w:p>
                    <w:pPr>
                      <w:jc w:val="center"/>
                      <w:rPr>
                        <w:b/>
                        <w:bCs/>
                        <w:color w:val="000000"/>
                        <w:sz w:val="20"/>
                        <w:lang w:eastAsia="lt-LT"/>
                      </w:rPr>
                    </w:pPr>
                    <w:r>
                      <w:rPr>
                        <w:b/>
                        <w:bCs/>
                        <w:color w:val="000000"/>
                        <w:sz w:val="20"/>
                        <w:lang w:eastAsia="lt-LT"/>
                      </w:rPr>
                      <w:t>Eil. Nr.</w:t>
                    </w:r>
                  </w:p>
                </w:tc>
                <w:tc>
                  <w:tcPr>
                    <w:tcW w:w="2186" w:type="dxa"/>
                    <w:shd w:val="clear" w:color="auto" w:fill="auto"/>
                    <w:vAlign w:val="center"/>
                    <w:hideMark/>
                  </w:tcPr>
                  <w:p>
                    <w:pPr>
                      <w:jc w:val="center"/>
                      <w:rPr>
                        <w:b/>
                        <w:bCs/>
                        <w:color w:val="000000"/>
                        <w:sz w:val="20"/>
                        <w:lang w:eastAsia="lt-LT"/>
                      </w:rPr>
                    </w:pPr>
                    <w:r>
                      <w:rPr>
                        <w:b/>
                        <w:bCs/>
                        <w:color w:val="000000"/>
                        <w:sz w:val="20"/>
                        <w:lang w:eastAsia="lt-LT"/>
                      </w:rPr>
                      <w:t>Priemonė</w:t>
                    </w:r>
                  </w:p>
                </w:tc>
                <w:tc>
                  <w:tcPr>
                    <w:tcW w:w="2089" w:type="dxa"/>
                    <w:shd w:val="clear" w:color="auto" w:fill="auto"/>
                    <w:vAlign w:val="center"/>
                    <w:hideMark/>
                  </w:tcPr>
                  <w:p>
                    <w:pPr>
                      <w:jc w:val="center"/>
                      <w:rPr>
                        <w:b/>
                        <w:bCs/>
                        <w:color w:val="000000"/>
                        <w:sz w:val="20"/>
                        <w:lang w:eastAsia="lt-LT"/>
                      </w:rPr>
                    </w:pPr>
                    <w:r>
                      <w:rPr>
                        <w:b/>
                        <w:bCs/>
                        <w:color w:val="000000"/>
                        <w:sz w:val="20"/>
                        <w:lang w:eastAsia="lt-LT"/>
                      </w:rPr>
                      <w:t>Normatyvas</w:t>
                    </w:r>
                    <w:r>
                      <w:rPr>
                        <w:b/>
                        <w:bCs/>
                        <w:sz w:val="20"/>
                        <w:lang w:eastAsia="lt-LT"/>
                      </w:rPr>
                      <w:t xml:space="preserve"> </w:t>
                    </w:r>
                    <w:r>
                      <w:rPr>
                        <w:b/>
                        <w:bCs/>
                        <w:color w:val="000000"/>
                        <w:sz w:val="20"/>
                        <w:lang w:eastAsia="lt-LT"/>
                      </w:rPr>
                      <w:t>vienai stacionaro lovai aprūpinti </w:t>
                    </w:r>
                  </w:p>
                </w:tc>
                <w:tc>
                  <w:tcPr>
                    <w:tcW w:w="1094" w:type="dxa"/>
                    <w:shd w:val="clear" w:color="auto" w:fill="auto"/>
                    <w:vAlign w:val="center"/>
                    <w:hideMark/>
                  </w:tcPr>
                  <w:p>
                    <w:pPr>
                      <w:jc w:val="center"/>
                      <w:rPr>
                        <w:b/>
                        <w:bCs/>
                        <w:color w:val="000000"/>
                        <w:sz w:val="20"/>
                        <w:lang w:eastAsia="lt-LT"/>
                      </w:rPr>
                    </w:pPr>
                    <w:r>
                      <w:rPr>
                        <w:b/>
                        <w:bCs/>
                        <w:color w:val="000000"/>
                        <w:sz w:val="20"/>
                        <w:lang w:eastAsia="lt-LT"/>
                      </w:rPr>
                      <w:t>Matavimo vnt.</w:t>
                    </w:r>
                  </w:p>
                </w:tc>
                <w:tc>
                  <w:tcPr>
                    <w:tcW w:w="2095" w:type="dxa"/>
                    <w:shd w:val="clear" w:color="auto" w:fill="auto"/>
                    <w:vAlign w:val="center"/>
                  </w:tcPr>
                  <w:p>
                    <w:pPr>
                      <w:jc w:val="center"/>
                      <w:rPr>
                        <w:b/>
                        <w:bCs/>
                        <w:color w:val="000000"/>
                        <w:sz w:val="20"/>
                        <w:lang w:eastAsia="lt-LT"/>
                      </w:rPr>
                    </w:pPr>
                    <w:r>
                      <w:rPr>
                        <w:b/>
                        <w:bCs/>
                        <w:color w:val="000000"/>
                        <w:sz w:val="20"/>
                        <w:lang w:eastAsia="lt-LT"/>
                      </w:rPr>
                      <w:t>Koeficientas pagal veiklos pobūdį</w:t>
                    </w:r>
                  </w:p>
                </w:tc>
                <w:tc>
                  <w:tcPr>
                    <w:tcW w:w="1876" w:type="dxa"/>
                    <w:vAlign w:val="center"/>
                  </w:tcPr>
                  <w:p>
                    <w:pPr>
                      <w:jc w:val="center"/>
                      <w:rPr>
                        <w:b/>
                        <w:bCs/>
                        <w:color w:val="000000"/>
                        <w:sz w:val="20"/>
                        <w:lang w:eastAsia="lt-LT"/>
                      </w:rPr>
                    </w:pPr>
                    <w:r>
                      <w:rPr>
                        <w:b/>
                        <w:bCs/>
                        <w:color w:val="000000"/>
                        <w:sz w:val="20"/>
                        <w:lang w:eastAsia="lt-LT"/>
                      </w:rPr>
                      <w:t>Priemonių sukaupimo normos apskaičiavimas</w:t>
                    </w:r>
                  </w:p>
                </w:tc>
              </w:tr>
              <w:tr>
                <w:trPr>
                  <w:trHeight w:val="195"/>
                </w:trPr>
                <w:tc>
                  <w:tcPr>
                    <w:tcW w:w="9880" w:type="dxa"/>
                    <w:gridSpan w:val="6"/>
                    <w:shd w:val="clear" w:color="auto" w:fill="auto"/>
                    <w:vAlign w:val="bottom"/>
                    <w:hideMark/>
                  </w:tcPr>
                  <w:p>
                    <w:pPr>
                      <w:rPr>
                        <w:b/>
                        <w:bCs/>
                        <w:color w:val="000000"/>
                        <w:sz w:val="20"/>
                        <w:lang w:eastAsia="lt-LT"/>
                      </w:rPr>
                    </w:pPr>
                    <w:r>
                      <w:rPr>
                        <w:b/>
                        <w:bCs/>
                        <w:color w:val="000000"/>
                        <w:sz w:val="20"/>
                        <w:lang w:eastAsia="lt-LT"/>
                      </w:rPr>
                      <w:t>Vienai stacionaro lovai:</w:t>
                    </w:r>
                  </w:p>
                </w:tc>
              </w:tr>
              <w:tr>
                <w:trPr>
                  <w:trHeight w:val="300"/>
                </w:trPr>
                <w:tc>
                  <w:tcPr>
                    <w:tcW w:w="540" w:type="dxa"/>
                    <w:shd w:val="clear" w:color="auto" w:fill="auto"/>
                    <w:noWrap/>
                    <w:vAlign w:val="center"/>
                    <w:hideMark/>
                  </w:tcPr>
                  <w:p>
                    <w:pPr>
                      <w:jc w:val="right"/>
                      <w:rPr>
                        <w:color w:val="000000"/>
                        <w:sz w:val="20"/>
                        <w:lang w:eastAsia="lt-LT"/>
                      </w:rPr>
                    </w:pPr>
                    <w:r>
                      <w:rPr>
                        <w:color w:val="000000"/>
                        <w:sz w:val="20"/>
                        <w:lang w:eastAsia="lt-LT"/>
                      </w:rPr>
                      <w:t>1.</w:t>
                    </w:r>
                  </w:p>
                </w:tc>
                <w:tc>
                  <w:tcPr>
                    <w:tcW w:w="2186" w:type="dxa"/>
                    <w:shd w:val="clear" w:color="auto" w:fill="auto"/>
                    <w:vAlign w:val="bottom"/>
                    <w:hideMark/>
                  </w:tcPr>
                  <w:p>
                    <w:pPr>
                      <w:rPr>
                        <w:color w:val="000000"/>
                        <w:sz w:val="20"/>
                        <w:lang w:eastAsia="lt-LT"/>
                      </w:rPr>
                    </w:pPr>
                    <w:r>
                      <w:rPr>
                        <w:color w:val="000000"/>
                        <w:sz w:val="20"/>
                        <w:lang w:eastAsia="lt-LT"/>
                      </w:rPr>
                      <w:t xml:space="preserve">Respiratoriai </w:t>
                    </w:r>
                  </w:p>
                </w:tc>
                <w:tc>
                  <w:tcPr>
                    <w:tcW w:w="2089" w:type="dxa"/>
                    <w:shd w:val="clear" w:color="auto" w:fill="auto"/>
                    <w:noWrap/>
                    <w:vAlign w:val="center"/>
                    <w:hideMark/>
                  </w:tcPr>
                  <w:p>
                    <w:pPr>
                      <w:jc w:val="center"/>
                      <w:rPr>
                        <w:color w:val="000000"/>
                        <w:sz w:val="20"/>
                        <w:lang w:eastAsia="lt-LT"/>
                      </w:rPr>
                    </w:pPr>
                    <w:r>
                      <w:rPr>
                        <w:color w:val="000000"/>
                        <w:sz w:val="20"/>
                        <w:lang w:eastAsia="lt-LT"/>
                      </w:rPr>
                      <w:t>6,75</w:t>
                    </w:r>
                  </w:p>
                </w:tc>
                <w:tc>
                  <w:tcPr>
                    <w:tcW w:w="1094" w:type="dxa"/>
                    <w:shd w:val="clear" w:color="auto" w:fill="auto"/>
                    <w:noWrap/>
                    <w:vAlign w:val="center"/>
                    <w:hideMark/>
                  </w:tcPr>
                  <w:p>
                    <w:pPr>
                      <w:jc w:val="center"/>
                      <w:rPr>
                        <w:color w:val="000000"/>
                        <w:sz w:val="20"/>
                        <w:lang w:eastAsia="lt-LT"/>
                      </w:rPr>
                    </w:pPr>
                    <w:r>
                      <w:rPr>
                        <w:color w:val="000000"/>
                        <w:sz w:val="20"/>
                        <w:lang w:eastAsia="lt-LT"/>
                      </w:rPr>
                      <w:t>vnt.</w:t>
                    </w:r>
                  </w:p>
                </w:tc>
                <w:tc>
                  <w:tcPr>
                    <w:tcW w:w="2095" w:type="dxa"/>
                    <w:vMerge w:val="restart"/>
                    <w:shd w:val="clear" w:color="000000" w:fill="FFFFFF"/>
                    <w:vAlign w:val="center"/>
                    <w:hideMark/>
                  </w:tcPr>
                  <w:p>
                    <w:pPr>
                      <w:tabs>
                        <w:tab w:val="left" w:pos="208"/>
                      </w:tabs>
                      <w:jc w:val="both"/>
                      <w:rPr>
                        <w:color w:val="000000"/>
                        <w:sz w:val="20"/>
                        <w:lang w:eastAsia="lt-LT"/>
                      </w:rPr>
                    </w:pPr>
                    <w:r>
                      <w:rPr>
                        <w:color w:val="000000"/>
                        <w:sz w:val="20"/>
                        <w:lang w:eastAsia="lt-LT"/>
                      </w:rPr>
                      <w:t>1.</w:t>
                      <w:tab/>
                      <w:t xml:space="preserve">Stacionarines SPĮ paslaugas teikiančioms asmens sveikatos priežiūros įstaigoms, nenurodytoms Priemonių kaupimo tvarkos aprašo 7.1.2.1 ir 7.1.2.2 papunkčiuose, </w:t>
                    </w:r>
                    <w:r>
                      <w:rPr>
                        <w:b/>
                        <w:bCs/>
                        <w:color w:val="000000"/>
                        <w:sz w:val="20"/>
                        <w:lang w:eastAsia="lt-LT"/>
                      </w:rPr>
                      <w:t>koeficientas – 0,6.</w:t>
                    </w:r>
                  </w:p>
                  <w:p>
                    <w:pPr>
                      <w:tabs>
                        <w:tab w:val="left" w:pos="208"/>
                      </w:tabs>
                      <w:jc w:val="both"/>
                      <w:rPr>
                        <w:color w:val="000000"/>
                        <w:sz w:val="20"/>
                        <w:lang w:eastAsia="lt-LT"/>
                      </w:rPr>
                    </w:pPr>
                    <w:r>
                      <w:rPr>
                        <w:color w:val="000000"/>
                        <w:sz w:val="20"/>
                        <w:lang w:eastAsia="lt-LT"/>
                      </w:rPr>
                      <w:t>2.</w:t>
                      <w:tab/>
                      <w:t xml:space="preserve">ASPĮ, teikiančioms asmens sveikatos priežiūros paslaugas tik dėl pavojingų užkrečiamųjų ligų, nurodytų ligų sąraše, išskyrus nurodytoms Priemonių kaupimo tvarkos aprašo 7.1.2.1 papunktyje, </w:t>
                    </w:r>
                    <w:r>
                      <w:rPr>
                        <w:b/>
                        <w:bCs/>
                        <w:color w:val="000000"/>
                        <w:sz w:val="20"/>
                        <w:lang w:eastAsia="lt-LT"/>
                      </w:rPr>
                      <w:t>koeficientas – 0,8</w:t>
                    </w:r>
                  </w:p>
                  <w:p>
                    <w:pPr>
                      <w:tabs>
                        <w:tab w:val="left" w:pos="-75"/>
                      </w:tabs>
                      <w:spacing w:line="259" w:lineRule="auto"/>
                      <w:ind w:left="135" w:hanging="210"/>
                      <w:jc w:val="both"/>
                      <w:rPr>
                        <w:b/>
                        <w:bCs/>
                        <w:color w:val="000000"/>
                        <w:sz w:val="20"/>
                      </w:rPr>
                    </w:pPr>
                    <w:r>
                      <w:rPr>
                        <w:color w:val="000000"/>
                        <w:sz w:val="20"/>
                      </w:rPr>
                      <w:t>3.</w:t>
                      <w:tab/>
                      <w:t xml:space="preserve"> ASPĮ, teikiančioms asmens sveikatos priežiūros paslaugas dėl pavojingų ir ypač pavojingų užkrečiamųjų ligų,  įrašytų į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sąrašą, patvirtintą Lietuvos Respublikos sveikatos apsaugos ministro 2002 m. birželio 13 d. įsakymu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(toliau – ligų sąrašas), </w:t>
                    </w:r>
                    <w:r>
                      <w:rPr>
                        <w:b/>
                        <w:bCs/>
                        <w:color w:val="000000"/>
                        <w:sz w:val="20"/>
                      </w:rPr>
                      <w:t>koeficientas – 1.</w:t>
                    </w:r>
                  </w:p>
                  <w:p>
                    <w:pPr>
                      <w:ind w:left="720"/>
                      <w:jc w:val="both"/>
                      <w:rPr>
                        <w:color w:val="000000"/>
                        <w:sz w:val="20"/>
                        <w:lang w:eastAsia="lt-LT"/>
                      </w:rPr>
                    </w:pPr>
                  </w:p>
                </w:tc>
                <w:tc>
                  <w:tcPr>
                    <w:tcW w:w="1876" w:type="dxa"/>
                    <w:vMerge w:val="restart"/>
                    <w:shd w:val="clear" w:color="000000" w:fill="FFFFFF"/>
                  </w:tcPr>
                  <w:p>
                    <w:pPr>
                      <w:jc w:val="center"/>
                      <w:rPr>
                        <w:color w:val="000000"/>
                        <w:sz w:val="20"/>
                        <w:lang w:eastAsia="lt-LT"/>
                      </w:rPr>
                    </w:pPr>
                  </w:p>
                  <w:p>
                    <w:pPr>
                      <w:jc w:val="center"/>
                      <w:rPr>
                        <w:color w:val="000000"/>
                        <w:sz w:val="20"/>
                        <w:lang w:eastAsia="lt-LT"/>
                      </w:rPr>
                    </w:pPr>
                  </w:p>
                  <w:p>
                    <w:pPr>
                      <w:jc w:val="center"/>
                      <w:rPr>
                        <w:color w:val="000000"/>
                        <w:sz w:val="20"/>
                        <w:lang w:eastAsia="lt-LT"/>
                      </w:rPr>
                    </w:pPr>
                  </w:p>
                  <w:p>
                    <w:pPr>
                      <w:jc w:val="center"/>
                      <w:rPr>
                        <w:color w:val="000000"/>
                        <w:sz w:val="20"/>
                        <w:lang w:eastAsia="lt-LT"/>
                      </w:rPr>
                    </w:pPr>
                  </w:p>
                  <w:p>
                    <w:pPr>
                      <w:jc w:val="center"/>
                      <w:rPr>
                        <w:color w:val="000000"/>
                        <w:sz w:val="20"/>
                        <w:lang w:eastAsia="lt-LT"/>
                      </w:rPr>
                    </w:pPr>
                  </w:p>
                  <w:p>
                    <w:pPr>
                      <w:jc w:val="center"/>
                      <w:rPr>
                        <w:color w:val="000000"/>
                        <w:sz w:val="20"/>
                        <w:lang w:eastAsia="lt-LT"/>
                      </w:rPr>
                    </w:pPr>
                  </w:p>
                  <w:p>
                    <w:pPr>
                      <w:jc w:val="center"/>
                      <w:rPr>
                        <w:color w:val="000000"/>
                        <w:sz w:val="20"/>
                        <w:lang w:eastAsia="lt-LT"/>
                      </w:rPr>
                    </w:pPr>
                  </w:p>
                  <w:p>
                    <w:pPr>
                      <w:jc w:val="center"/>
                      <w:rPr>
                        <w:color w:val="000000"/>
                        <w:sz w:val="20"/>
                        <w:lang w:eastAsia="lt-LT"/>
                      </w:rPr>
                    </w:pPr>
                  </w:p>
                  <w:p>
                    <w:pPr>
                      <w:jc w:val="center"/>
                      <w:rPr>
                        <w:color w:val="000000"/>
                        <w:sz w:val="20"/>
                        <w:lang w:eastAsia="lt-LT"/>
                      </w:rPr>
                    </w:pPr>
                    <w:r>
                      <w:rPr>
                        <w:color w:val="000000"/>
                        <w:sz w:val="20"/>
                        <w:lang w:eastAsia="lt-LT"/>
                      </w:rPr>
                      <w:t>Bendras stacionaro lovų sk. x priemonės normatyvas vienai stacionaro lovai aprūpinti x koeficientas pagal įstaigos veiklos pobūdį</w:t>
                    </w:r>
                  </w:p>
                </w:tc>
              </w:tr>
              <w:tr>
                <w:trPr>
                  <w:trHeight w:val="624"/>
                </w:trPr>
                <w:tc>
                  <w:tcPr>
                    <w:tcW w:w="540" w:type="dxa"/>
                    <w:shd w:val="clear" w:color="auto" w:fill="auto"/>
                    <w:noWrap/>
                    <w:vAlign w:val="center"/>
                    <w:hideMark/>
                  </w:tcPr>
                  <w:p>
                    <w:pPr>
                      <w:jc w:val="right"/>
                      <w:rPr>
                        <w:color w:val="000000"/>
                        <w:sz w:val="20"/>
                        <w:lang w:eastAsia="lt-LT"/>
                      </w:rPr>
                    </w:pPr>
                    <w:r>
                      <w:rPr>
                        <w:color w:val="000000"/>
                        <w:sz w:val="20"/>
                        <w:lang w:eastAsia="lt-LT"/>
                      </w:rPr>
                      <w:t>2.</w:t>
                    </w:r>
                  </w:p>
                </w:tc>
                <w:tc>
                  <w:tcPr>
                    <w:tcW w:w="2186" w:type="dxa"/>
                    <w:shd w:val="clear" w:color="auto" w:fill="auto"/>
                    <w:vAlign w:val="bottom"/>
                    <w:hideMark/>
                  </w:tcPr>
                  <w:p>
                    <w:pPr>
                      <w:rPr>
                        <w:color w:val="000000"/>
                        <w:sz w:val="20"/>
                        <w:lang w:eastAsia="lt-LT"/>
                      </w:rPr>
                    </w:pPr>
                    <w:r>
                      <w:rPr>
                        <w:color w:val="000000"/>
                        <w:sz w:val="20"/>
                        <w:lang w:eastAsia="lt-LT"/>
                      </w:rPr>
                      <w:t>Apsauginiai akiniai arba apsauginiai veido skydeliai </w:t>
                    </w:r>
                  </w:p>
                </w:tc>
                <w:tc>
                  <w:tcPr>
                    <w:tcW w:w="2089" w:type="dxa"/>
                    <w:shd w:val="clear" w:color="auto" w:fill="auto"/>
                    <w:noWrap/>
                    <w:vAlign w:val="center"/>
                    <w:hideMark/>
                  </w:tcPr>
                  <w:p>
                    <w:pPr>
                      <w:jc w:val="center"/>
                      <w:rPr>
                        <w:color w:val="000000"/>
                        <w:sz w:val="20"/>
                        <w:lang w:eastAsia="lt-LT"/>
                      </w:rPr>
                    </w:pPr>
                    <w:r>
                      <w:rPr>
                        <w:color w:val="000000"/>
                        <w:sz w:val="20"/>
                        <w:lang w:eastAsia="lt-LT"/>
                      </w:rPr>
                      <w:t>0,3</w:t>
                    </w:r>
                  </w:p>
                </w:tc>
                <w:tc>
                  <w:tcPr>
                    <w:tcW w:w="1094" w:type="dxa"/>
                    <w:shd w:val="clear" w:color="auto" w:fill="auto"/>
                    <w:noWrap/>
                    <w:vAlign w:val="center"/>
                    <w:hideMark/>
                  </w:tcPr>
                  <w:p>
                    <w:pPr>
                      <w:jc w:val="center"/>
                      <w:rPr>
                        <w:color w:val="000000"/>
                        <w:sz w:val="20"/>
                        <w:lang w:eastAsia="lt-LT"/>
                      </w:rPr>
                    </w:pPr>
                    <w:r>
                      <w:rPr>
                        <w:color w:val="000000"/>
                        <w:sz w:val="20"/>
                        <w:lang w:eastAsia="lt-LT"/>
                      </w:rPr>
                      <w:t>vnt.</w:t>
                    </w:r>
                  </w:p>
                </w:tc>
                <w:tc>
                  <w:tcPr>
                    <w:tcW w:w="2095" w:type="dxa"/>
                    <w:vMerge/>
                    <w:shd w:val="clear" w:color="000000" w:fill="FFFFFF"/>
                    <w:vAlign w:val="center"/>
                    <w:hideMark/>
                  </w:tcPr>
                  <w:p>
                    <w:pPr>
                      <w:jc w:val="both"/>
                      <w:rPr>
                        <w:color w:val="000000"/>
                        <w:sz w:val="20"/>
                        <w:lang w:eastAsia="lt-LT"/>
                      </w:rPr>
                    </w:pPr>
                  </w:p>
                </w:tc>
                <w:tc>
                  <w:tcPr>
                    <w:tcW w:w="1876" w:type="dxa"/>
                    <w:vMerge/>
                  </w:tcPr>
                  <w:p>
                    <w:pPr>
                      <w:rPr>
                        <w:color w:val="000000"/>
                        <w:sz w:val="20"/>
                        <w:lang w:eastAsia="lt-LT"/>
                      </w:rPr>
                    </w:pPr>
                  </w:p>
                </w:tc>
              </w:tr>
              <w:tr>
                <w:trPr>
                  <w:trHeight w:val="312"/>
                </w:trPr>
                <w:tc>
                  <w:tcPr>
                    <w:tcW w:w="540" w:type="dxa"/>
                    <w:shd w:val="clear" w:color="auto" w:fill="auto"/>
                    <w:noWrap/>
                    <w:vAlign w:val="center"/>
                    <w:hideMark/>
                  </w:tcPr>
                  <w:p>
                    <w:pPr>
                      <w:jc w:val="right"/>
                      <w:rPr>
                        <w:color w:val="000000"/>
                        <w:sz w:val="20"/>
                        <w:lang w:eastAsia="lt-LT"/>
                      </w:rPr>
                    </w:pPr>
                    <w:r>
                      <w:rPr>
                        <w:color w:val="000000"/>
                        <w:sz w:val="20"/>
                        <w:lang w:eastAsia="lt-LT"/>
                      </w:rPr>
                      <w:t>3.</w:t>
                    </w:r>
                  </w:p>
                </w:tc>
                <w:tc>
                  <w:tcPr>
                    <w:tcW w:w="2186" w:type="dxa"/>
                    <w:shd w:val="clear" w:color="auto" w:fill="auto"/>
                    <w:vAlign w:val="bottom"/>
                    <w:hideMark/>
                  </w:tcPr>
                  <w:p>
                    <w:pPr>
                      <w:rPr>
                        <w:color w:val="000000"/>
                        <w:sz w:val="20"/>
                        <w:lang w:eastAsia="lt-LT"/>
                      </w:rPr>
                    </w:pPr>
                    <w:r>
                      <w:rPr>
                        <w:color w:val="000000"/>
                        <w:sz w:val="20"/>
                        <w:lang w:eastAsia="lt-LT"/>
                      </w:rPr>
                      <w:t>Apsauginiai kombinezonai</w:t>
                    </w:r>
                  </w:p>
                </w:tc>
                <w:tc>
                  <w:tcPr>
                    <w:tcW w:w="2089" w:type="dxa"/>
                    <w:shd w:val="clear" w:color="auto" w:fill="auto"/>
                    <w:noWrap/>
                    <w:vAlign w:val="center"/>
                    <w:hideMark/>
                  </w:tcPr>
                  <w:p>
                    <w:pPr>
                      <w:jc w:val="center"/>
                      <w:rPr>
                        <w:color w:val="000000"/>
                        <w:sz w:val="20"/>
                        <w:lang w:eastAsia="lt-LT"/>
                      </w:rPr>
                    </w:pPr>
                    <w:r>
                      <w:rPr>
                        <w:color w:val="000000"/>
                        <w:sz w:val="20"/>
                        <w:lang w:eastAsia="lt-LT"/>
                      </w:rPr>
                      <w:t>1,32</w:t>
                    </w:r>
                  </w:p>
                </w:tc>
                <w:tc>
                  <w:tcPr>
                    <w:tcW w:w="1094" w:type="dxa"/>
                    <w:shd w:val="clear" w:color="auto" w:fill="auto"/>
                    <w:noWrap/>
                    <w:vAlign w:val="center"/>
                    <w:hideMark/>
                  </w:tcPr>
                  <w:p>
                    <w:pPr>
                      <w:jc w:val="center"/>
                      <w:rPr>
                        <w:color w:val="000000"/>
                        <w:sz w:val="20"/>
                        <w:lang w:eastAsia="lt-LT"/>
                      </w:rPr>
                    </w:pPr>
                    <w:r>
                      <w:rPr>
                        <w:color w:val="000000"/>
                        <w:sz w:val="20"/>
                        <w:lang w:eastAsia="lt-LT"/>
                      </w:rPr>
                      <w:t>vnt.</w:t>
                    </w:r>
                  </w:p>
                </w:tc>
                <w:tc>
                  <w:tcPr>
                    <w:tcW w:w="2095" w:type="dxa"/>
                    <w:vMerge/>
                    <w:shd w:val="clear" w:color="000000" w:fill="FFFFFF"/>
                    <w:vAlign w:val="center"/>
                    <w:hideMark/>
                  </w:tcPr>
                  <w:p>
                    <w:pPr>
                      <w:jc w:val="both"/>
                      <w:rPr>
                        <w:color w:val="000000"/>
                        <w:sz w:val="20"/>
                        <w:lang w:eastAsia="lt-LT"/>
                      </w:rPr>
                    </w:pPr>
                  </w:p>
                </w:tc>
                <w:tc>
                  <w:tcPr>
                    <w:tcW w:w="1876" w:type="dxa"/>
                    <w:vMerge/>
                  </w:tcPr>
                  <w:p>
                    <w:pPr>
                      <w:rPr>
                        <w:color w:val="000000"/>
                        <w:sz w:val="20"/>
                        <w:lang w:eastAsia="lt-LT"/>
                      </w:rPr>
                    </w:pPr>
                  </w:p>
                </w:tc>
              </w:tr>
              <w:tr>
                <w:trPr>
                  <w:trHeight w:val="312"/>
                </w:trPr>
                <w:tc>
                  <w:tcPr>
                    <w:tcW w:w="540" w:type="dxa"/>
                    <w:shd w:val="clear" w:color="auto" w:fill="auto"/>
                    <w:noWrap/>
                    <w:vAlign w:val="center"/>
                    <w:hideMark/>
                  </w:tcPr>
                  <w:p>
                    <w:pPr>
                      <w:jc w:val="right"/>
                      <w:rPr>
                        <w:color w:val="000000"/>
                        <w:sz w:val="20"/>
                        <w:lang w:eastAsia="lt-LT"/>
                      </w:rPr>
                    </w:pPr>
                    <w:r>
                      <w:rPr>
                        <w:color w:val="000000"/>
                        <w:sz w:val="20"/>
                        <w:lang w:eastAsia="lt-LT"/>
                      </w:rPr>
                      <w:t>4.</w:t>
                    </w:r>
                  </w:p>
                </w:tc>
                <w:tc>
                  <w:tcPr>
                    <w:tcW w:w="2186" w:type="dxa"/>
                    <w:shd w:val="clear" w:color="auto" w:fill="auto"/>
                    <w:vAlign w:val="bottom"/>
                    <w:hideMark/>
                  </w:tcPr>
                  <w:p>
                    <w:pPr>
                      <w:rPr>
                        <w:color w:val="000000"/>
                        <w:sz w:val="20"/>
                        <w:lang w:eastAsia="lt-LT"/>
                      </w:rPr>
                    </w:pPr>
                    <w:r>
                      <w:rPr>
                        <w:color w:val="000000"/>
                        <w:sz w:val="20"/>
                        <w:lang w:eastAsia="lt-LT"/>
                      </w:rPr>
                      <w:t>Apsauginiai chalatai</w:t>
                    </w:r>
                  </w:p>
                </w:tc>
                <w:tc>
                  <w:tcPr>
                    <w:tcW w:w="2089" w:type="dxa"/>
                    <w:shd w:val="clear" w:color="auto" w:fill="auto"/>
                    <w:noWrap/>
                    <w:vAlign w:val="center"/>
                    <w:hideMark/>
                  </w:tcPr>
                  <w:p>
                    <w:pPr>
                      <w:jc w:val="center"/>
                      <w:rPr>
                        <w:color w:val="000000"/>
                        <w:sz w:val="20"/>
                        <w:lang w:eastAsia="lt-LT"/>
                      </w:rPr>
                    </w:pPr>
                    <w:r>
                      <w:rPr>
                        <w:color w:val="000000"/>
                        <w:sz w:val="20"/>
                        <w:lang w:eastAsia="lt-LT"/>
                      </w:rPr>
                      <w:t>5,27</w:t>
                    </w:r>
                  </w:p>
                </w:tc>
                <w:tc>
                  <w:tcPr>
                    <w:tcW w:w="1094" w:type="dxa"/>
                    <w:shd w:val="clear" w:color="auto" w:fill="auto"/>
                    <w:noWrap/>
                    <w:vAlign w:val="center"/>
                    <w:hideMark/>
                  </w:tcPr>
                  <w:p>
                    <w:pPr>
                      <w:jc w:val="center"/>
                      <w:rPr>
                        <w:color w:val="000000"/>
                        <w:sz w:val="20"/>
                        <w:lang w:eastAsia="lt-LT"/>
                      </w:rPr>
                    </w:pPr>
                    <w:r>
                      <w:rPr>
                        <w:color w:val="000000"/>
                        <w:sz w:val="20"/>
                        <w:lang w:eastAsia="lt-LT"/>
                      </w:rPr>
                      <w:t>vnt.</w:t>
                    </w:r>
                  </w:p>
                </w:tc>
                <w:tc>
                  <w:tcPr>
                    <w:tcW w:w="2095" w:type="dxa"/>
                    <w:vMerge/>
                    <w:shd w:val="clear" w:color="000000" w:fill="FFFFFF"/>
                    <w:vAlign w:val="center"/>
                    <w:hideMark/>
                  </w:tcPr>
                  <w:p>
                    <w:pPr>
                      <w:jc w:val="both"/>
                      <w:rPr>
                        <w:color w:val="000000"/>
                        <w:sz w:val="20"/>
                        <w:lang w:eastAsia="lt-LT"/>
                      </w:rPr>
                    </w:pPr>
                  </w:p>
                </w:tc>
                <w:tc>
                  <w:tcPr>
                    <w:tcW w:w="1876" w:type="dxa"/>
                    <w:vMerge/>
                  </w:tcPr>
                  <w:p>
                    <w:pPr>
                      <w:rPr>
                        <w:color w:val="000000"/>
                        <w:sz w:val="20"/>
                        <w:lang w:eastAsia="lt-LT"/>
                      </w:rPr>
                    </w:pPr>
                  </w:p>
                </w:tc>
              </w:tr>
              <w:tr>
                <w:trPr>
                  <w:trHeight w:val="315"/>
                </w:trPr>
                <w:tc>
                  <w:tcPr>
                    <w:tcW w:w="540" w:type="dxa"/>
                    <w:shd w:val="clear" w:color="auto" w:fill="auto"/>
                    <w:noWrap/>
                    <w:vAlign w:val="center"/>
                    <w:hideMark/>
                  </w:tcPr>
                  <w:p>
                    <w:pPr>
                      <w:jc w:val="right"/>
                      <w:rPr>
                        <w:color w:val="000000"/>
                        <w:sz w:val="20"/>
                        <w:lang w:eastAsia="lt-LT"/>
                      </w:rPr>
                    </w:pPr>
                    <w:r>
                      <w:rPr>
                        <w:color w:val="000000"/>
                        <w:sz w:val="20"/>
                        <w:lang w:eastAsia="lt-LT"/>
                      </w:rPr>
                      <w:t>5.</w:t>
                    </w:r>
                  </w:p>
                </w:tc>
                <w:tc>
                  <w:tcPr>
                    <w:tcW w:w="2186" w:type="dxa"/>
                    <w:shd w:val="clear" w:color="auto" w:fill="auto"/>
                    <w:vAlign w:val="bottom"/>
                    <w:hideMark/>
                  </w:tcPr>
                  <w:p>
                    <w:pPr>
                      <w:rPr>
                        <w:color w:val="000000"/>
                        <w:sz w:val="20"/>
                        <w:lang w:eastAsia="lt-LT"/>
                      </w:rPr>
                    </w:pPr>
                    <w:r>
                      <w:rPr>
                        <w:color w:val="000000"/>
                        <w:sz w:val="20"/>
                        <w:lang w:eastAsia="lt-LT"/>
                      </w:rPr>
                      <w:t>Apsauginės kepuraitės</w:t>
                    </w:r>
                  </w:p>
                </w:tc>
                <w:tc>
                  <w:tcPr>
                    <w:tcW w:w="2089" w:type="dxa"/>
                    <w:shd w:val="clear" w:color="auto" w:fill="auto"/>
                    <w:noWrap/>
                    <w:vAlign w:val="center"/>
                    <w:hideMark/>
                  </w:tcPr>
                  <w:p>
                    <w:pPr>
                      <w:jc w:val="center"/>
                      <w:rPr>
                        <w:sz w:val="20"/>
                        <w:lang w:eastAsia="lt-LT"/>
                      </w:rPr>
                    </w:pPr>
                    <w:r>
                      <w:rPr>
                        <w:sz w:val="20"/>
                        <w:lang w:eastAsia="lt-LT"/>
                      </w:rPr>
                      <w:t xml:space="preserve">5,27 </w:t>
                    </w:r>
                  </w:p>
                </w:tc>
                <w:tc>
                  <w:tcPr>
                    <w:tcW w:w="1094" w:type="dxa"/>
                    <w:shd w:val="clear" w:color="auto" w:fill="auto"/>
                    <w:noWrap/>
                    <w:vAlign w:val="center"/>
                    <w:hideMark/>
                  </w:tcPr>
                  <w:p>
                    <w:pPr>
                      <w:jc w:val="center"/>
                      <w:rPr>
                        <w:color w:val="000000"/>
                        <w:sz w:val="20"/>
                        <w:lang w:eastAsia="lt-LT"/>
                      </w:rPr>
                    </w:pPr>
                    <w:r>
                      <w:rPr>
                        <w:color w:val="000000"/>
                        <w:sz w:val="20"/>
                        <w:lang w:eastAsia="lt-LT"/>
                      </w:rPr>
                      <w:t>vnt.</w:t>
                    </w:r>
                  </w:p>
                </w:tc>
                <w:tc>
                  <w:tcPr>
                    <w:tcW w:w="2095" w:type="dxa"/>
                    <w:vMerge/>
                    <w:shd w:val="clear" w:color="000000" w:fill="FFFFFF"/>
                    <w:vAlign w:val="center"/>
                    <w:hideMark/>
                  </w:tcPr>
                  <w:p>
                    <w:pPr>
                      <w:jc w:val="both"/>
                      <w:rPr>
                        <w:color w:val="000000"/>
                        <w:sz w:val="20"/>
                        <w:lang w:eastAsia="lt-LT"/>
                      </w:rPr>
                    </w:pPr>
                  </w:p>
                </w:tc>
                <w:tc>
                  <w:tcPr>
                    <w:tcW w:w="1876" w:type="dxa"/>
                    <w:vMerge/>
                  </w:tcPr>
                  <w:p>
                    <w:pPr>
                      <w:rPr>
                        <w:color w:val="000000"/>
                        <w:sz w:val="20"/>
                        <w:lang w:eastAsia="lt-LT"/>
                      </w:rPr>
                    </w:pPr>
                  </w:p>
                </w:tc>
              </w:tr>
              <w:tr>
                <w:trPr>
                  <w:trHeight w:val="315"/>
                </w:trPr>
                <w:tc>
                  <w:tcPr>
                    <w:tcW w:w="540" w:type="dxa"/>
                    <w:shd w:val="clear" w:color="auto" w:fill="auto"/>
                    <w:noWrap/>
                    <w:vAlign w:val="center"/>
                    <w:hideMark/>
                  </w:tcPr>
                  <w:p>
                    <w:pPr>
                      <w:jc w:val="right"/>
                      <w:rPr>
                        <w:color w:val="000000"/>
                        <w:sz w:val="20"/>
                        <w:lang w:eastAsia="lt-LT"/>
                      </w:rPr>
                    </w:pPr>
                    <w:r>
                      <w:rPr>
                        <w:color w:val="000000"/>
                        <w:sz w:val="20"/>
                        <w:lang w:eastAsia="lt-LT"/>
                      </w:rPr>
                      <w:t>6.</w:t>
                    </w:r>
                  </w:p>
                </w:tc>
                <w:tc>
                  <w:tcPr>
                    <w:tcW w:w="2186" w:type="dxa"/>
                    <w:shd w:val="clear" w:color="auto" w:fill="auto"/>
                    <w:vAlign w:val="bottom"/>
                    <w:hideMark/>
                  </w:tcPr>
                  <w:p>
                    <w:pPr>
                      <w:rPr>
                        <w:color w:val="000000"/>
                        <w:sz w:val="20"/>
                        <w:lang w:eastAsia="lt-LT"/>
                      </w:rPr>
                    </w:pPr>
                    <w:r>
                      <w:rPr>
                        <w:color w:val="000000"/>
                        <w:sz w:val="20"/>
                        <w:lang w:eastAsia="lt-LT"/>
                      </w:rPr>
                      <w:t>Apsauginiai antbačiai</w:t>
                    </w:r>
                  </w:p>
                </w:tc>
                <w:tc>
                  <w:tcPr>
                    <w:tcW w:w="2089" w:type="dxa"/>
                    <w:shd w:val="clear" w:color="auto" w:fill="auto"/>
                    <w:noWrap/>
                    <w:vAlign w:val="center"/>
                    <w:hideMark/>
                  </w:tcPr>
                  <w:p>
                    <w:pPr>
                      <w:jc w:val="center"/>
                      <w:rPr>
                        <w:sz w:val="20"/>
                        <w:lang w:eastAsia="lt-LT"/>
                      </w:rPr>
                    </w:pPr>
                    <w:r>
                      <w:rPr>
                        <w:sz w:val="20"/>
                        <w:lang w:eastAsia="lt-LT"/>
                      </w:rPr>
                      <w:t>10,54</w:t>
                    </w:r>
                  </w:p>
                </w:tc>
                <w:tc>
                  <w:tcPr>
                    <w:tcW w:w="1094" w:type="dxa"/>
                    <w:shd w:val="clear" w:color="auto" w:fill="auto"/>
                    <w:noWrap/>
                    <w:vAlign w:val="center"/>
                    <w:hideMark/>
                  </w:tcPr>
                  <w:p>
                    <w:pPr>
                      <w:jc w:val="center"/>
                      <w:rPr>
                        <w:color w:val="000000"/>
                        <w:sz w:val="20"/>
                        <w:lang w:eastAsia="lt-LT"/>
                      </w:rPr>
                    </w:pPr>
                    <w:r>
                      <w:rPr>
                        <w:color w:val="000000"/>
                        <w:sz w:val="20"/>
                        <w:lang w:eastAsia="lt-LT"/>
                      </w:rPr>
                      <w:t>vnt.</w:t>
                    </w:r>
                  </w:p>
                </w:tc>
                <w:tc>
                  <w:tcPr>
                    <w:tcW w:w="2095" w:type="dxa"/>
                    <w:vMerge/>
                    <w:shd w:val="clear" w:color="000000" w:fill="FFFFFF"/>
                    <w:vAlign w:val="center"/>
                    <w:hideMark/>
                  </w:tcPr>
                  <w:p>
                    <w:pPr>
                      <w:jc w:val="both"/>
                      <w:rPr>
                        <w:color w:val="000000"/>
                        <w:sz w:val="20"/>
                        <w:lang w:eastAsia="lt-LT"/>
                      </w:rPr>
                    </w:pPr>
                  </w:p>
                </w:tc>
                <w:tc>
                  <w:tcPr>
                    <w:tcW w:w="1876" w:type="dxa"/>
                    <w:vMerge/>
                  </w:tcPr>
                  <w:p>
                    <w:pPr>
                      <w:rPr>
                        <w:color w:val="000000"/>
                        <w:sz w:val="20"/>
                        <w:lang w:eastAsia="lt-LT"/>
                      </w:rPr>
                    </w:pPr>
                  </w:p>
                </w:tc>
              </w:tr>
              <w:tr>
                <w:trPr>
                  <w:trHeight w:val="141"/>
                </w:trPr>
                <w:tc>
                  <w:tcPr>
                    <w:tcW w:w="540" w:type="dxa"/>
                    <w:shd w:val="clear" w:color="auto" w:fill="auto"/>
                    <w:noWrap/>
                    <w:hideMark/>
                  </w:tcPr>
                  <w:p>
                    <w:pPr>
                      <w:jc w:val="right"/>
                      <w:rPr>
                        <w:color w:val="000000"/>
                        <w:sz w:val="20"/>
                        <w:lang w:eastAsia="lt-LT"/>
                      </w:rPr>
                    </w:pPr>
                  </w:p>
                  <w:p>
                    <w:pPr>
                      <w:jc w:val="right"/>
                      <w:rPr>
                        <w:color w:val="000000"/>
                        <w:sz w:val="20"/>
                        <w:lang w:eastAsia="lt-LT"/>
                      </w:rPr>
                    </w:pPr>
                  </w:p>
                  <w:p>
                    <w:pPr>
                      <w:jc w:val="right"/>
                      <w:rPr>
                        <w:color w:val="000000"/>
                        <w:sz w:val="20"/>
                        <w:lang w:eastAsia="lt-LT"/>
                      </w:rPr>
                    </w:pPr>
                  </w:p>
                  <w:p>
                    <w:pPr>
                      <w:jc w:val="right"/>
                      <w:rPr>
                        <w:color w:val="000000"/>
                        <w:sz w:val="20"/>
                        <w:lang w:eastAsia="lt-LT"/>
                      </w:rPr>
                    </w:pPr>
                  </w:p>
                  <w:p>
                    <w:pPr>
                      <w:jc w:val="right"/>
                      <w:rPr>
                        <w:color w:val="000000"/>
                        <w:sz w:val="20"/>
                        <w:lang w:eastAsia="lt-LT"/>
                      </w:rPr>
                    </w:pPr>
                  </w:p>
                  <w:p>
                    <w:pPr>
                      <w:jc w:val="right"/>
                      <w:rPr>
                        <w:color w:val="000000"/>
                        <w:sz w:val="20"/>
                        <w:lang w:eastAsia="lt-LT"/>
                      </w:rPr>
                    </w:pPr>
                  </w:p>
                  <w:p>
                    <w:pPr>
                      <w:jc w:val="right"/>
                      <w:rPr>
                        <w:color w:val="000000"/>
                        <w:sz w:val="20"/>
                        <w:lang w:eastAsia="lt-LT"/>
                      </w:rPr>
                    </w:pPr>
                  </w:p>
                  <w:p>
                    <w:pPr>
                      <w:jc w:val="right"/>
                      <w:rPr>
                        <w:color w:val="000000"/>
                        <w:sz w:val="20"/>
                        <w:lang w:eastAsia="lt-LT"/>
                      </w:rPr>
                    </w:pPr>
                  </w:p>
                  <w:p>
                    <w:pPr>
                      <w:jc w:val="right"/>
                      <w:rPr>
                        <w:color w:val="000000"/>
                        <w:sz w:val="20"/>
                        <w:lang w:eastAsia="lt-LT"/>
                      </w:rPr>
                    </w:pPr>
                    <w:r>
                      <w:rPr>
                        <w:color w:val="000000"/>
                        <w:sz w:val="20"/>
                        <w:lang w:eastAsia="lt-LT"/>
                      </w:rPr>
                      <w:t>7.</w:t>
                    </w:r>
                  </w:p>
                </w:tc>
                <w:tc>
                  <w:tcPr>
                    <w:tcW w:w="2186" w:type="dxa"/>
                    <w:shd w:val="clear" w:color="auto" w:fill="auto"/>
                    <w:hideMark/>
                  </w:tcPr>
                  <w:p>
                    <w:pPr>
                      <w:rPr>
                        <w:color w:val="000000"/>
                        <w:sz w:val="20"/>
                        <w:lang w:eastAsia="lt-LT"/>
                      </w:rPr>
                    </w:pPr>
                  </w:p>
                  <w:p>
                    <w:pPr>
                      <w:rPr>
                        <w:color w:val="000000"/>
                        <w:sz w:val="20"/>
                        <w:lang w:eastAsia="lt-LT"/>
                      </w:rPr>
                    </w:pPr>
                  </w:p>
                  <w:p>
                    <w:pPr>
                      <w:rPr>
                        <w:color w:val="000000"/>
                        <w:sz w:val="20"/>
                        <w:lang w:eastAsia="lt-LT"/>
                      </w:rPr>
                    </w:pPr>
                  </w:p>
                  <w:p>
                    <w:pPr>
                      <w:rPr>
                        <w:color w:val="000000"/>
                        <w:sz w:val="20"/>
                        <w:lang w:eastAsia="lt-LT"/>
                      </w:rPr>
                    </w:pPr>
                  </w:p>
                  <w:p>
                    <w:pPr>
                      <w:rPr>
                        <w:color w:val="000000"/>
                        <w:sz w:val="20"/>
                        <w:lang w:eastAsia="lt-LT"/>
                      </w:rPr>
                    </w:pPr>
                  </w:p>
                  <w:p>
                    <w:pPr>
                      <w:rPr>
                        <w:color w:val="000000"/>
                        <w:sz w:val="20"/>
                        <w:lang w:eastAsia="lt-LT"/>
                      </w:rPr>
                    </w:pPr>
                  </w:p>
                  <w:p>
                    <w:pPr>
                      <w:rPr>
                        <w:color w:val="000000"/>
                        <w:sz w:val="20"/>
                        <w:lang w:val="en-US" w:eastAsia="lt-LT"/>
                      </w:rPr>
                    </w:pPr>
                  </w:p>
                  <w:p>
                    <w:pPr>
                      <w:rPr>
                        <w:color w:val="000000"/>
                        <w:sz w:val="20"/>
                        <w:lang w:eastAsia="lt-LT"/>
                      </w:rPr>
                    </w:pPr>
                  </w:p>
                  <w:p>
                    <w:pPr>
                      <w:rPr>
                        <w:color w:val="000000"/>
                        <w:sz w:val="20"/>
                        <w:lang w:eastAsia="lt-LT"/>
                      </w:rPr>
                    </w:pPr>
                    <w:r>
                      <w:rPr>
                        <w:color w:val="000000"/>
                        <w:sz w:val="20"/>
                        <w:lang w:eastAsia="lt-LT"/>
                      </w:rPr>
                      <w:t>Apsauginės prijuostės</w:t>
                    </w:r>
                  </w:p>
                </w:tc>
                <w:tc>
                  <w:tcPr>
                    <w:tcW w:w="2089" w:type="dxa"/>
                    <w:shd w:val="clear" w:color="auto" w:fill="auto"/>
                    <w:noWrap/>
                    <w:vAlign w:val="center"/>
                    <w:hideMark/>
                  </w:tcPr>
                  <w:p>
                    <w:pPr>
                      <w:jc w:val="center"/>
                      <w:rPr>
                        <w:color w:val="000000"/>
                        <w:sz w:val="20"/>
                        <w:lang w:eastAsia="lt-LT"/>
                      </w:rPr>
                    </w:pPr>
                    <w:r>
                      <w:rPr>
                        <w:color w:val="000000"/>
                        <w:sz w:val="20"/>
                        <w:lang w:eastAsia="lt-LT"/>
                      </w:rPr>
                      <w:t>5,27</w:t>
                    </w:r>
                  </w:p>
                </w:tc>
                <w:tc>
                  <w:tcPr>
                    <w:tcW w:w="1094" w:type="dxa"/>
                    <w:shd w:val="clear" w:color="auto" w:fill="auto"/>
                    <w:noWrap/>
                    <w:vAlign w:val="center"/>
                    <w:hideMark/>
                  </w:tcPr>
                  <w:p>
                    <w:pPr>
                      <w:jc w:val="center"/>
                      <w:rPr>
                        <w:color w:val="000000"/>
                        <w:sz w:val="20"/>
                        <w:lang w:eastAsia="lt-LT"/>
                      </w:rPr>
                    </w:pPr>
                    <w:r>
                      <w:rPr>
                        <w:color w:val="000000"/>
                        <w:sz w:val="20"/>
                        <w:lang w:eastAsia="lt-LT"/>
                      </w:rPr>
                      <w:t>vnt.</w:t>
                    </w:r>
                  </w:p>
                </w:tc>
                <w:tc>
                  <w:tcPr>
                    <w:tcW w:w="2095" w:type="dxa"/>
                    <w:vMerge/>
                    <w:shd w:val="clear" w:color="000000" w:fill="FFFFFF"/>
                    <w:vAlign w:val="center"/>
                    <w:hideMark/>
                  </w:tcPr>
                  <w:p>
                    <w:pPr>
                      <w:jc w:val="both"/>
                      <w:rPr>
                        <w:color w:val="000000"/>
                        <w:sz w:val="20"/>
                        <w:lang w:eastAsia="lt-LT"/>
                      </w:rPr>
                    </w:pPr>
                  </w:p>
                </w:tc>
                <w:tc>
                  <w:tcPr>
                    <w:tcW w:w="1876" w:type="dxa"/>
                    <w:vMerge/>
                  </w:tcPr>
                  <w:p>
                    <w:pPr>
                      <w:rPr>
                        <w:color w:val="000000"/>
                        <w:sz w:val="20"/>
                        <w:lang w:eastAsia="lt-LT"/>
                      </w:rPr>
                    </w:pPr>
                  </w:p>
                </w:tc>
              </w:tr>
              <w:tr>
                <w:trPr>
                  <w:trHeight w:val="241"/>
                </w:trPr>
                <w:tc>
                  <w:tcPr>
                    <w:tcW w:w="9880" w:type="dxa"/>
                    <w:gridSpan w:val="6"/>
                    <w:shd w:val="clear" w:color="auto" w:fill="auto"/>
                    <w:noWrap/>
                    <w:vAlign w:val="bottom"/>
                    <w:hideMark/>
                  </w:tcPr>
                  <w:p>
                    <w:pPr>
                      <w:ind w:firstLine="53"/>
                      <w:rPr>
                        <w:b/>
                        <w:bCs/>
                        <w:color w:val="000000"/>
                        <w:sz w:val="20"/>
                        <w:lang w:eastAsia="lt-LT"/>
                      </w:rPr>
                    </w:pPr>
                    <w:r>
                      <w:rPr>
                        <w:b/>
                        <w:bCs/>
                        <w:color w:val="000000"/>
                        <w:sz w:val="20"/>
                        <w:lang w:eastAsia="lt-LT"/>
                      </w:rPr>
                      <w:t>Medicinos priemonės:</w:t>
                    </w:r>
                  </w:p>
                </w:tc>
              </w:tr>
              <w:tr>
                <w:trPr>
                  <w:trHeight w:val="1833"/>
                </w:trPr>
                <w:tc>
                  <w:tcPr>
                    <w:tcW w:w="540" w:type="dxa"/>
                    <w:shd w:val="clear" w:color="auto" w:fill="auto"/>
                    <w:noWrap/>
                    <w:vAlign w:val="center"/>
                    <w:hideMark/>
                  </w:tcPr>
                  <w:p>
                    <w:pPr>
                      <w:jc w:val="right"/>
                      <w:rPr>
                        <w:color w:val="000000"/>
                        <w:sz w:val="20"/>
                        <w:lang w:eastAsia="lt-LT"/>
                      </w:rPr>
                    </w:pPr>
                    <w:r>
                      <w:rPr>
                        <w:color w:val="000000"/>
                        <w:sz w:val="20"/>
                        <w:lang w:eastAsia="lt-LT"/>
                      </w:rPr>
                      <w:t>8.</w:t>
                    </w:r>
                  </w:p>
                </w:tc>
                <w:tc>
                  <w:tcPr>
                    <w:tcW w:w="2186" w:type="dxa"/>
                    <w:shd w:val="clear" w:color="auto" w:fill="auto"/>
                    <w:vAlign w:val="center"/>
                    <w:hideMark/>
                  </w:tcPr>
                  <w:p>
                    <w:pPr>
                      <w:rPr>
                        <w:color w:val="000000"/>
                        <w:sz w:val="20"/>
                        <w:lang w:eastAsia="lt-LT"/>
                      </w:rPr>
                    </w:pPr>
                    <w:r>
                      <w:rPr>
                        <w:color w:val="000000"/>
                        <w:sz w:val="20"/>
                        <w:lang w:eastAsia="lt-LT"/>
                      </w:rPr>
                      <w:t>Medicininės kaukės</w:t>
                    </w:r>
                  </w:p>
                </w:tc>
                <w:tc>
                  <w:tcPr>
                    <w:tcW w:w="2089" w:type="dxa"/>
                    <w:shd w:val="clear" w:color="auto" w:fill="auto"/>
                    <w:vAlign w:val="center"/>
                    <w:hideMark/>
                  </w:tcPr>
                  <w:p>
                    <w:pPr>
                      <w:jc w:val="center"/>
                      <w:rPr>
                        <w:color w:val="000000"/>
                        <w:sz w:val="20"/>
                        <w:lang w:eastAsia="lt-LT"/>
                      </w:rPr>
                    </w:pPr>
                    <w:r>
                      <w:rPr>
                        <w:color w:val="000000"/>
                        <w:sz w:val="20"/>
                        <w:lang w:eastAsia="lt-LT"/>
                      </w:rPr>
                      <w:t>53,95</w:t>
                    </w:r>
                  </w:p>
                </w:tc>
                <w:tc>
                  <w:tcPr>
                    <w:tcW w:w="1094" w:type="dxa"/>
                    <w:shd w:val="clear" w:color="auto" w:fill="auto"/>
                    <w:noWrap/>
                    <w:vAlign w:val="center"/>
                    <w:hideMark/>
                  </w:tcPr>
                  <w:p>
                    <w:pPr>
                      <w:jc w:val="center"/>
                      <w:rPr>
                        <w:color w:val="000000"/>
                        <w:sz w:val="20"/>
                        <w:lang w:eastAsia="lt-LT"/>
                      </w:rPr>
                    </w:pPr>
                    <w:r>
                      <w:rPr>
                        <w:color w:val="000000"/>
                        <w:sz w:val="20"/>
                        <w:lang w:eastAsia="lt-LT"/>
                      </w:rPr>
                      <w:t>vnt.</w:t>
                    </w:r>
                  </w:p>
                </w:tc>
                <w:tc>
                  <w:tcPr>
                    <w:tcW w:w="2095" w:type="dxa"/>
                    <w:vMerge w:val="restart"/>
                    <w:shd w:val="clear" w:color="auto" w:fill="auto"/>
                    <w:noWrap/>
                    <w:vAlign w:val="center"/>
                    <w:hideMark/>
                  </w:tcPr>
                  <w:p>
                    <w:pPr>
                      <w:jc w:val="center"/>
                      <w:rPr>
                        <w:color w:val="000000"/>
                        <w:sz w:val="20"/>
                        <w:lang w:eastAsia="lt-LT"/>
                      </w:rPr>
                    </w:pPr>
                  </w:p>
                </w:tc>
                <w:tc>
                  <w:tcPr>
                    <w:tcW w:w="1876" w:type="dxa"/>
                    <w:vMerge w:val="restart"/>
                    <w:vAlign w:val="center"/>
                  </w:tcPr>
                  <w:p>
                    <w:pPr>
                      <w:jc w:val="center"/>
                      <w:rPr>
                        <w:color w:val="000000"/>
                        <w:sz w:val="20"/>
                        <w:lang w:eastAsia="lt-LT"/>
                      </w:rPr>
                    </w:pPr>
                    <w:r>
                      <w:rPr>
                        <w:color w:val="000000"/>
                        <w:sz w:val="20"/>
                        <w:lang w:eastAsia="lt-LT"/>
                      </w:rPr>
                      <w:t>Bendras stacionaro lovų sk. x priemonės normatyvas vienai stacionaro lovai aprūpinti x koeficientas pagal įstaigos veiklos pobūdį</w:t>
                    </w:r>
                  </w:p>
                </w:tc>
              </w:tr>
              <w:tr>
                <w:trPr>
                  <w:trHeight w:val="2227"/>
                </w:trPr>
                <w:tc>
                  <w:tcPr>
                    <w:tcW w:w="540" w:type="dxa"/>
                    <w:shd w:val="clear" w:color="auto" w:fill="auto"/>
                    <w:noWrap/>
                    <w:vAlign w:val="center"/>
                    <w:hideMark/>
                  </w:tcPr>
                  <w:p>
                    <w:pPr>
                      <w:jc w:val="right"/>
                      <w:rPr>
                        <w:color w:val="000000"/>
                        <w:sz w:val="20"/>
                        <w:lang w:eastAsia="lt-LT"/>
                      </w:rPr>
                    </w:pPr>
                    <w:r>
                      <w:rPr>
                        <w:color w:val="000000"/>
                        <w:sz w:val="20"/>
                        <w:lang w:eastAsia="lt-LT"/>
                      </w:rPr>
                      <w:t>9.</w:t>
                    </w:r>
                  </w:p>
                </w:tc>
                <w:tc>
                  <w:tcPr>
                    <w:tcW w:w="2186" w:type="dxa"/>
                    <w:shd w:val="clear" w:color="auto" w:fill="auto"/>
                    <w:vAlign w:val="center"/>
                    <w:hideMark/>
                  </w:tcPr>
                  <w:p>
                    <w:pPr>
                      <w:rPr>
                        <w:color w:val="000000"/>
                        <w:sz w:val="20"/>
                        <w:lang w:eastAsia="lt-LT"/>
                      </w:rPr>
                    </w:pPr>
                    <w:r>
                      <w:rPr>
                        <w:color w:val="000000"/>
                        <w:sz w:val="20"/>
                        <w:lang w:eastAsia="lt-LT"/>
                      </w:rPr>
                      <w:t xml:space="preserve">Medicininės pirštinės </w:t>
                    </w:r>
                  </w:p>
                </w:tc>
                <w:tc>
                  <w:tcPr>
                    <w:tcW w:w="2089" w:type="dxa"/>
                    <w:shd w:val="clear" w:color="auto" w:fill="auto"/>
                    <w:hideMark/>
                  </w:tcPr>
                  <w:p>
                    <w:pPr>
                      <w:jc w:val="center"/>
                      <w:rPr>
                        <w:color w:val="000000"/>
                        <w:sz w:val="20"/>
                        <w:lang w:eastAsia="lt-LT"/>
                      </w:rPr>
                    </w:pPr>
                    <w:r>
                      <w:rPr>
                        <w:color w:val="000000"/>
                        <w:sz w:val="20"/>
                        <w:lang w:eastAsia="lt-LT"/>
                      </w:rPr>
                      <w:t>464,7 (įstaiga dalį kaupiamo medicininių pirštinių kiekio gali keisti apsauginėmis pirštinėmis, jei bendras sukauptas pirštinių kiekis atitinka nustatytą normatyvą)</w:t>
                    </w:r>
                  </w:p>
                </w:tc>
                <w:tc>
                  <w:tcPr>
                    <w:tcW w:w="1094" w:type="dxa"/>
                    <w:shd w:val="clear" w:color="auto" w:fill="auto"/>
                    <w:noWrap/>
                    <w:vAlign w:val="center"/>
                    <w:hideMark/>
                  </w:tcPr>
                  <w:p>
                    <w:pPr>
                      <w:jc w:val="center"/>
                      <w:rPr>
                        <w:color w:val="000000"/>
                        <w:sz w:val="20"/>
                        <w:lang w:eastAsia="lt-LT"/>
                      </w:rPr>
                    </w:pPr>
                    <w:r>
                      <w:rPr>
                        <w:color w:val="000000"/>
                        <w:sz w:val="20"/>
                        <w:lang w:eastAsia="lt-LT"/>
                      </w:rPr>
                      <w:t>vnt.</w:t>
                    </w:r>
                  </w:p>
                </w:tc>
                <w:tc>
                  <w:tcPr>
                    <w:tcW w:w="2095" w:type="dxa"/>
                    <w:vMerge/>
                    <w:shd w:val="clear" w:color="auto" w:fill="auto"/>
                    <w:noWrap/>
                    <w:vAlign w:val="bottom"/>
                    <w:hideMark/>
                  </w:tcPr>
                  <w:p>
                    <w:pPr>
                      <w:jc w:val="both"/>
                      <w:rPr>
                        <w:color w:val="000000"/>
                        <w:sz w:val="20"/>
                        <w:lang w:eastAsia="lt-LT"/>
                      </w:rPr>
                    </w:pPr>
                  </w:p>
                </w:tc>
                <w:tc>
                  <w:tcPr>
                    <w:tcW w:w="1876" w:type="dxa"/>
                    <w:vMerge/>
                  </w:tcPr>
                  <w:p>
                    <w:pPr>
                      <w:rPr>
                        <w:color w:val="000000"/>
                        <w:sz w:val="20"/>
                        <w:lang w:eastAsia="lt-LT"/>
                      </w:rPr>
                    </w:pPr>
                  </w:p>
                </w:tc>
              </w:tr>
              <w:tr>
                <w:trPr>
                  <w:trHeight w:val="300"/>
                </w:trPr>
                <w:tc>
                  <w:tcPr>
                    <w:tcW w:w="8004" w:type="dxa"/>
                    <w:gridSpan w:val="5"/>
                    <w:shd w:val="clear" w:color="auto" w:fill="auto"/>
                    <w:vAlign w:val="bottom"/>
                    <w:hideMark/>
                  </w:tcPr>
                  <w:p>
                    <w:pPr>
                      <w:rPr>
                        <w:b/>
                        <w:bCs/>
                        <w:color w:val="000000"/>
                        <w:sz w:val="20"/>
                        <w:lang w:eastAsia="lt-LT"/>
                      </w:rPr>
                    </w:pPr>
                    <w:r>
                      <w:rPr>
                        <w:b/>
                        <w:bCs/>
                        <w:color w:val="000000"/>
                        <w:sz w:val="20"/>
                        <w:lang w:eastAsia="lt-LT"/>
                      </w:rPr>
                      <w:t>Biocidai:</w:t>
                    </w:r>
                  </w:p>
                </w:tc>
                <w:tc>
                  <w:tcPr>
                    <w:tcW w:w="1876" w:type="dxa"/>
                  </w:tcPr>
                  <w:p>
                    <w:pPr>
                      <w:jc w:val="center"/>
                      <w:rPr>
                        <w:b/>
                        <w:bCs/>
                        <w:color w:val="000000"/>
                        <w:sz w:val="20"/>
                        <w:lang w:eastAsia="lt-LT"/>
                      </w:rPr>
                    </w:pPr>
                  </w:p>
                </w:tc>
              </w:tr>
              <w:tr>
                <w:trPr>
                  <w:trHeight w:val="520"/>
                </w:trPr>
                <w:tc>
                  <w:tcPr>
                    <w:tcW w:w="540" w:type="dxa"/>
                    <w:shd w:val="clear" w:color="auto" w:fill="auto"/>
                    <w:noWrap/>
                    <w:vAlign w:val="center"/>
                    <w:hideMark/>
                  </w:tcPr>
                  <w:p>
                    <w:pPr>
                      <w:jc w:val="right"/>
                      <w:rPr>
                        <w:color w:val="000000"/>
                        <w:sz w:val="20"/>
                        <w:lang w:eastAsia="lt-LT"/>
                      </w:rPr>
                    </w:pPr>
                    <w:r>
                      <w:rPr>
                        <w:color w:val="000000"/>
                        <w:sz w:val="20"/>
                        <w:lang w:eastAsia="lt-LT"/>
                      </w:rPr>
                      <w:t>10.</w:t>
                    </w:r>
                  </w:p>
                </w:tc>
                <w:tc>
                  <w:tcPr>
                    <w:tcW w:w="2186" w:type="dxa"/>
                    <w:shd w:val="clear" w:color="auto" w:fill="auto"/>
                    <w:hideMark/>
                  </w:tcPr>
                  <w:p>
                    <w:pPr>
                      <w:rPr>
                        <w:sz w:val="20"/>
                        <w:lang w:eastAsia="lt-LT"/>
                      </w:rPr>
                    </w:pPr>
                    <w:r>
                      <w:rPr>
                        <w:sz w:val="20"/>
                        <w:lang w:eastAsia="lt-LT"/>
                      </w:rPr>
                      <w:t>Rankų antiseptikas</w:t>
                    </w:r>
                  </w:p>
                </w:tc>
                <w:tc>
                  <w:tcPr>
                    <w:tcW w:w="2089" w:type="dxa"/>
                    <w:shd w:val="clear" w:color="auto" w:fill="auto"/>
                    <w:noWrap/>
                    <w:hideMark/>
                  </w:tcPr>
                  <w:p>
                    <w:pPr>
                      <w:jc w:val="center"/>
                      <w:rPr>
                        <w:sz w:val="20"/>
                        <w:lang w:eastAsia="lt-LT"/>
                      </w:rPr>
                    </w:pPr>
                    <w:r>
                      <w:rPr>
                        <w:sz w:val="20"/>
                        <w:lang w:eastAsia="lt-LT"/>
                      </w:rPr>
                      <w:t xml:space="preserve">1,0 </w:t>
                    </w:r>
                  </w:p>
                </w:tc>
                <w:tc>
                  <w:tcPr>
                    <w:tcW w:w="1094" w:type="dxa"/>
                    <w:shd w:val="clear" w:color="auto" w:fill="auto"/>
                    <w:noWrap/>
                    <w:hideMark/>
                  </w:tcPr>
                  <w:p>
                    <w:pPr>
                      <w:jc w:val="center"/>
                      <w:rPr>
                        <w:color w:val="000000"/>
                        <w:sz w:val="20"/>
                        <w:lang w:eastAsia="lt-LT"/>
                      </w:rPr>
                    </w:pPr>
                    <w:r>
                      <w:rPr>
                        <w:color w:val="000000"/>
                        <w:sz w:val="20"/>
                        <w:lang w:eastAsia="lt-LT"/>
                      </w:rPr>
                      <w:t>l</w:t>
                    </w:r>
                  </w:p>
                </w:tc>
                <w:tc>
                  <w:tcPr>
                    <w:tcW w:w="2095" w:type="dxa"/>
                    <w:vMerge w:val="restart"/>
                    <w:shd w:val="clear" w:color="auto" w:fill="auto"/>
                    <w:noWrap/>
                    <w:hideMark/>
                  </w:tcPr>
                  <w:p>
                    <w:pPr>
                      <w:ind w:firstLine="106"/>
                      <w:rPr>
                        <w:color w:val="000000"/>
                        <w:sz w:val="20"/>
                        <w:lang w:eastAsia="lt-LT"/>
                      </w:rPr>
                    </w:pPr>
                  </w:p>
                </w:tc>
                <w:tc>
                  <w:tcPr>
                    <w:tcW w:w="1876" w:type="dxa"/>
                    <w:vMerge w:val="restart"/>
                  </w:tcPr>
                  <w:p>
                    <w:pPr>
                      <w:jc w:val="center"/>
                      <w:rPr>
                        <w:color w:val="000000"/>
                        <w:sz w:val="20"/>
                        <w:lang w:eastAsia="lt-LT"/>
                      </w:rPr>
                    </w:pPr>
                  </w:p>
                  <w:p>
                    <w:pPr>
                      <w:jc w:val="center"/>
                      <w:rPr>
                        <w:color w:val="000000"/>
                        <w:sz w:val="20"/>
                        <w:lang w:eastAsia="lt-LT"/>
                      </w:rPr>
                    </w:pPr>
                  </w:p>
                  <w:p>
                    <w:pPr>
                      <w:jc w:val="center"/>
                      <w:rPr>
                        <w:color w:val="000000"/>
                        <w:sz w:val="20"/>
                        <w:lang w:eastAsia="lt-LT"/>
                      </w:rPr>
                    </w:pPr>
                    <w:r>
                      <w:rPr>
                        <w:color w:val="000000"/>
                        <w:sz w:val="20"/>
                        <w:lang w:eastAsia="lt-LT"/>
                      </w:rPr>
                      <w:t>Bendras stacionaro lovų sk. x priemonės normatyvas vienai stacionaro lovai aprūpinti x koeficientas pagal įstaigos veiklos pobūdį</w:t>
                    </w:r>
                  </w:p>
                </w:tc>
              </w:tr>
              <w:tr>
                <w:trPr>
                  <w:trHeight w:val="2301"/>
                </w:trPr>
                <w:tc>
                  <w:tcPr>
                    <w:tcW w:w="540" w:type="dxa"/>
                    <w:shd w:val="clear" w:color="auto" w:fill="auto"/>
                    <w:noWrap/>
                    <w:vAlign w:val="center"/>
                    <w:hideMark/>
                  </w:tcPr>
                  <w:p>
                    <w:pPr>
                      <w:jc w:val="right"/>
                      <w:rPr>
                        <w:color w:val="000000"/>
                        <w:sz w:val="20"/>
                        <w:lang w:eastAsia="lt-LT"/>
                      </w:rPr>
                    </w:pPr>
                    <w:r>
                      <w:rPr>
                        <w:color w:val="000000"/>
                        <w:sz w:val="20"/>
                        <w:lang w:eastAsia="lt-LT"/>
                      </w:rPr>
                      <w:t>11.</w:t>
                    </w:r>
                  </w:p>
                </w:tc>
                <w:tc>
                  <w:tcPr>
                    <w:tcW w:w="2186" w:type="dxa"/>
                    <w:shd w:val="clear" w:color="auto" w:fill="auto"/>
                    <w:vAlign w:val="center"/>
                    <w:hideMark/>
                  </w:tcPr>
                  <w:p>
                    <w:pPr>
                      <w:jc w:val="center"/>
                      <w:rPr>
                        <w:sz w:val="20"/>
                        <w:lang w:eastAsia="lt-LT"/>
                      </w:rPr>
                    </w:pPr>
                    <w:r>
                      <w:rPr>
                        <w:sz w:val="20"/>
                        <w:lang w:eastAsia="lt-LT"/>
                      </w:rPr>
                      <w:t>Paviršių dezinfekantas</w:t>
                    </w:r>
                  </w:p>
                </w:tc>
                <w:tc>
                  <w:tcPr>
                    <w:tcW w:w="2089" w:type="dxa"/>
                    <w:shd w:val="clear" w:color="auto" w:fill="auto"/>
                    <w:hideMark/>
                  </w:tcPr>
                  <w:p>
                    <w:pPr>
                      <w:jc w:val="center"/>
                      <w:rPr>
                        <w:sz w:val="20"/>
                        <w:lang w:eastAsia="lt-LT"/>
                      </w:rPr>
                    </w:pPr>
                    <w:r>
                      <w:rPr>
                        <w:sz w:val="20"/>
                        <w:lang w:eastAsia="lt-LT"/>
                      </w:rPr>
                      <w:t>0,9 (jei įsigyjamas kietos formos paviršių dezinfekantas arba įsigyjamas paviršių dezinfekanto koncentratas, skaičiuojama, kiek būtų galima paruošti naudoti tinkamo tirpalo).</w:t>
                    </w:r>
                  </w:p>
                </w:tc>
                <w:tc>
                  <w:tcPr>
                    <w:tcW w:w="1094" w:type="dxa"/>
                    <w:shd w:val="clear" w:color="auto" w:fill="auto"/>
                    <w:noWrap/>
                    <w:vAlign w:val="center"/>
                    <w:hideMark/>
                  </w:tcPr>
                  <w:p>
                    <w:pPr>
                      <w:jc w:val="center"/>
                      <w:rPr>
                        <w:color w:val="000000"/>
                        <w:sz w:val="20"/>
                        <w:lang w:eastAsia="lt-LT"/>
                      </w:rPr>
                    </w:pPr>
                    <w:r>
                      <w:rPr>
                        <w:color w:val="000000"/>
                        <w:sz w:val="20"/>
                        <w:lang w:eastAsia="lt-LT"/>
                      </w:rPr>
                      <w:t>l</w:t>
                    </w:r>
                  </w:p>
                </w:tc>
                <w:tc>
                  <w:tcPr>
                    <w:tcW w:w="2095" w:type="dxa"/>
                    <w:vMerge/>
                    <w:shd w:val="clear" w:color="auto" w:fill="auto"/>
                    <w:noWrap/>
                    <w:vAlign w:val="center"/>
                    <w:hideMark/>
                  </w:tcPr>
                  <w:p>
                    <w:pPr>
                      <w:jc w:val="center"/>
                      <w:rPr>
                        <w:color w:val="000000"/>
                        <w:sz w:val="20"/>
                        <w:lang w:eastAsia="lt-LT"/>
                      </w:rPr>
                    </w:pPr>
                  </w:p>
                </w:tc>
                <w:tc>
                  <w:tcPr>
                    <w:tcW w:w="1876" w:type="dxa"/>
                    <w:vMerge/>
                  </w:tcPr>
                  <w:p>
                    <w:pPr>
                      <w:rPr>
                        <w:color w:val="000000"/>
                        <w:sz w:val="20"/>
                        <w:lang w:eastAsia="lt-LT"/>
                      </w:rPr>
                    </w:pPr>
                  </w:p>
                </w:tc>
              </w:tr>
              <w:tr>
                <w:trPr>
                  <w:trHeight w:val="986"/>
                </w:trPr>
                <w:tc>
                  <w:tcPr>
                    <w:tcW w:w="540" w:type="dxa"/>
                    <w:shd w:val="clear" w:color="auto" w:fill="auto"/>
                    <w:noWrap/>
                    <w:vAlign w:val="center"/>
                  </w:tcPr>
                  <w:p>
                    <w:pPr>
                      <w:jc w:val="right"/>
                      <w:rPr>
                        <w:color w:val="000000"/>
                        <w:sz w:val="20"/>
                        <w:lang w:eastAsia="lt-LT"/>
                      </w:rPr>
                    </w:pPr>
                    <w:r>
                      <w:rPr>
                        <w:sz w:val="20"/>
                        <w:lang w:eastAsia="lt-LT"/>
                      </w:rPr>
                      <w:t>12</w:t>
                    </w:r>
                    <w:r>
                      <w:rPr>
                        <w:color w:val="000000"/>
                        <w:sz w:val="20"/>
                        <w:lang w:eastAsia="lt-LT"/>
                      </w:rPr>
                      <w:t>.</w:t>
                    </w:r>
                  </w:p>
                </w:tc>
                <w:tc>
                  <w:tcPr>
                    <w:tcW w:w="2186" w:type="dxa"/>
                    <w:shd w:val="clear" w:color="auto" w:fill="auto"/>
                    <w:vAlign w:val="center"/>
                  </w:tcPr>
                  <w:p>
                    <w:pPr>
                      <w:rPr>
                        <w:sz w:val="20"/>
                        <w:lang w:eastAsia="lt-LT"/>
                      </w:rPr>
                    </w:pPr>
                    <w:r>
                      <w:rPr>
                        <w:sz w:val="20"/>
                        <w:lang w:eastAsia="lt-LT"/>
                      </w:rPr>
                      <w:t>Instrumentų dezinfekantas</w:t>
                    </w:r>
                  </w:p>
                </w:tc>
                <w:tc>
                  <w:tcPr>
                    <w:tcW w:w="2089" w:type="dxa"/>
                    <w:shd w:val="clear" w:color="auto" w:fill="auto"/>
                  </w:tcPr>
                  <w:p>
                    <w:pPr>
                      <w:jc w:val="center"/>
                      <w:rPr>
                        <w:sz w:val="20"/>
                        <w:lang w:eastAsia="lt-LT"/>
                      </w:rPr>
                    </w:pPr>
                  </w:p>
                  <w:p>
                    <w:pPr>
                      <w:jc w:val="center"/>
                      <w:rPr>
                        <w:sz w:val="20"/>
                        <w:lang w:val="en-US" w:eastAsia="lt-LT"/>
                      </w:rPr>
                    </w:pPr>
                    <w:r>
                      <w:rPr>
                        <w:sz w:val="20"/>
                        <w:lang w:eastAsia="lt-LT"/>
                      </w:rPr>
                      <w:t>Pagal poreikį</w:t>
                    </w:r>
                    <w:r>
                      <w:rPr>
                        <w:sz w:val="20"/>
                        <w:lang w:val="en-US" w:eastAsia="lt-LT"/>
                      </w:rPr>
                      <w:t xml:space="preserve"> -</w:t>
                    </w:r>
                  </w:p>
                </w:tc>
                <w:tc>
                  <w:tcPr>
                    <w:tcW w:w="1094" w:type="dxa"/>
                    <w:shd w:val="clear" w:color="auto" w:fill="auto"/>
                    <w:noWrap/>
                    <w:vAlign w:val="center"/>
                  </w:tcPr>
                  <w:p>
                    <w:pPr>
                      <w:jc w:val="center"/>
                      <w:rPr>
                        <w:color w:val="000000"/>
                        <w:sz w:val="20"/>
                        <w:lang w:eastAsia="lt-LT"/>
                      </w:rPr>
                    </w:pPr>
                    <w:r>
                      <w:rPr>
                        <w:color w:val="000000"/>
                        <w:sz w:val="20"/>
                        <w:lang w:eastAsia="lt-LT"/>
                      </w:rPr>
                      <w:t>-</w:t>
                    </w:r>
                  </w:p>
                </w:tc>
                <w:tc>
                  <w:tcPr>
                    <w:tcW w:w="2095" w:type="dxa"/>
                    <w:shd w:val="clear" w:color="auto" w:fill="auto"/>
                    <w:noWrap/>
                    <w:vAlign w:val="center"/>
                  </w:tcPr>
                  <w:p>
                    <w:pPr>
                      <w:jc w:val="center"/>
                      <w:rPr>
                        <w:color w:val="000000"/>
                        <w:sz w:val="20"/>
                        <w:lang w:eastAsia="lt-LT"/>
                      </w:rPr>
                    </w:pPr>
                    <w:r>
                      <w:rPr>
                        <w:color w:val="000000"/>
                        <w:sz w:val="20"/>
                        <w:lang w:eastAsia="lt-LT"/>
                      </w:rPr>
                      <w:t>-</w:t>
                    </w:r>
                  </w:p>
                </w:tc>
                <w:tc>
                  <w:tcPr>
                    <w:tcW w:w="1876" w:type="dxa"/>
                  </w:tcPr>
                  <w:p>
                    <w:pPr>
                      <w:rPr>
                        <w:color w:val="000000"/>
                        <w:sz w:val="20"/>
                        <w:lang w:eastAsia="lt-LT"/>
                      </w:rPr>
                    </w:pPr>
                  </w:p>
                  <w:p>
                    <w:pPr>
                      <w:ind w:left="720" w:hanging="360"/>
                      <w:jc w:val="center"/>
                      <w:rPr>
                        <w:color w:val="000000"/>
                        <w:sz w:val="20"/>
                        <w:lang w:eastAsia="lt-LT"/>
                      </w:rPr>
                    </w:pPr>
                    <w:r>
                      <w:rPr>
                        <w:color w:val="000000"/>
                        <w:sz w:val="20"/>
                        <w:lang w:eastAsia="lt-LT"/>
                      </w:rPr>
                      <w:t>-</w:t>
                      <w:tab/>
                    </w:r>
                  </w:p>
                </w:tc>
              </w:tr>
            </w:tbl>
            <w:p>
              <w:pPr>
                <w:jc w:val="center"/>
                <w:rPr>
                  <w:b/>
                  <w:bCs/>
                  <w:color w:val="000000"/>
                </w:rPr>
              </w:pPr>
            </w:p>
            <w:p>
              <w:pPr>
                <w:suppressAutoHyphens/>
                <w:jc w:val="both"/>
                <w:textAlignment w:val="baseline"/>
                <w:rPr>
                  <w:color w:val="000000"/>
                </w:rPr>
              </w:pPr>
              <w:r>
                <w:rPr>
                  <w:color w:val="000000"/>
                </w:rPr>
                <w:t>Priemonių poreikio stacionarines asmens sveikatos priežiūros paslaugas teikiančiose asmens sveikatos priežiūros įstaigose (toliau – ASPĮ) skaičiavimo pavyzdys:</w:t>
              </w:r>
            </w:p>
            <w:p>
              <w:pPr>
                <w:suppressAutoHyphens/>
                <w:ind w:left="720" w:firstLine="62"/>
                <w:jc w:val="both"/>
                <w:textAlignment w:val="baseline"/>
                <w:rPr>
                  <w:i/>
                  <w:iCs/>
                  <w:color w:val="000000"/>
                </w:rPr>
              </w:pPr>
              <w:r>
                <w:rPr>
                  <w:i/>
                  <w:iCs/>
                  <w:color w:val="000000"/>
                </w:rPr>
                <w:t>Respiratorių poreikio stacionarinei ASPĮ skaičiavimas:</w:t>
              </w:r>
            </w:p>
            <w:p>
              <w:pPr>
                <w:tabs>
                  <w:tab w:val="left" w:pos="720"/>
                </w:tabs>
                <w:suppressAutoHyphens/>
                <w:ind w:left="720" w:firstLine="273"/>
                <w:jc w:val="both"/>
                <w:textAlignment w:val="baseline"/>
                <w:rPr>
                  <w:color w:val="000000"/>
                </w:rPr>
              </w:pPr>
              <w:r>
                <w:rPr>
                  <w:rFonts w:ascii="Symbol" w:hAnsi="Symbol"/>
                  <w:color w:val="000000"/>
                  <w:sz w:val="20"/>
                </w:rPr>
                <w:t></w:t>
                <w:tab/>
              </w:r>
              <w:r>
                <w:rPr>
                  <w:color w:val="000000"/>
                </w:rPr>
                <w:t xml:space="preserve">Bendras lovų skaičius: </w:t>
              </w:r>
              <w:r>
                <w:rPr>
                  <w:b/>
                  <w:bCs/>
                  <w:color w:val="000000"/>
                </w:rPr>
                <w:t>200</w:t>
              </w:r>
            </w:p>
            <w:p>
              <w:pPr>
                <w:tabs>
                  <w:tab w:val="left" w:pos="720"/>
                </w:tabs>
                <w:suppressAutoHyphens/>
                <w:ind w:left="720" w:firstLine="273"/>
                <w:jc w:val="both"/>
                <w:textAlignment w:val="baseline"/>
                <w:rPr>
                  <w:color w:val="000000"/>
                </w:rPr>
              </w:pPr>
              <w:r>
                <w:rPr>
                  <w:rFonts w:ascii="Symbol" w:hAnsi="Symbol"/>
                  <w:color w:val="000000"/>
                  <w:sz w:val="20"/>
                </w:rPr>
                <w:t></w:t>
                <w:tab/>
              </w:r>
              <w:r>
                <w:rPr>
                  <w:color w:val="000000"/>
                </w:rPr>
                <w:t xml:space="preserve">Respiratorių normatyvas vienai stacionaro lovai: </w:t>
              </w:r>
              <w:r>
                <w:rPr>
                  <w:b/>
                  <w:bCs/>
                  <w:color w:val="000000"/>
                </w:rPr>
                <w:t>0,65</w:t>
              </w:r>
            </w:p>
            <w:p>
              <w:pPr>
                <w:tabs>
                  <w:tab w:val="left" w:pos="720"/>
                </w:tabs>
                <w:suppressAutoHyphens/>
                <w:ind w:left="720" w:firstLine="273"/>
                <w:jc w:val="both"/>
                <w:textAlignment w:val="baseline"/>
                <w:rPr>
                  <w:color w:val="000000"/>
                </w:rPr>
              </w:pPr>
              <w:r>
                <w:rPr>
                  <w:rFonts w:ascii="Symbol" w:hAnsi="Symbol"/>
                  <w:color w:val="000000"/>
                  <w:sz w:val="20"/>
                </w:rPr>
                <w:t></w:t>
                <w:tab/>
              </w:r>
              <w:r>
                <w:rPr>
                  <w:color w:val="000000"/>
                </w:rPr>
                <w:t xml:space="preserve">ASPĮ veiklos koeficientas: </w:t>
              </w:r>
              <w:r>
                <w:rPr>
                  <w:b/>
                  <w:bCs/>
                  <w:color w:val="000000"/>
                </w:rPr>
                <w:t>0,6</w:t>
              </w:r>
            </w:p>
            <w:p>
              <w:pPr>
                <w:suppressAutoHyphens/>
                <w:ind w:left="993"/>
                <w:jc w:val="both"/>
                <w:textAlignment w:val="baseline"/>
                <w:rPr>
                  <w:color w:val="000000"/>
                </w:rPr>
              </w:pPr>
            </w:p>
            <w:p>
              <w:pPr>
                <w:suppressAutoHyphens/>
                <w:ind w:left="720"/>
                <w:jc w:val="both"/>
                <w:textAlignment w:val="baseline"/>
                <w:rPr>
                  <w:i/>
                  <w:iCs/>
                  <w:color w:val="000000"/>
                </w:rPr>
              </w:pPr>
              <w:r>
                <w:rPr>
                  <w:i/>
                  <w:iCs/>
                  <w:color w:val="000000"/>
                </w:rPr>
                <w:t>Skaičiavimas:</w:t>
              </w:r>
            </w:p>
            <w:p>
              <w:pPr>
                <w:suppressAutoHyphens/>
                <w:ind w:left="720"/>
                <w:jc w:val="both"/>
                <w:textAlignment w:val="baseline"/>
                <w:rPr>
                  <w:color w:val="000000"/>
                </w:rPr>
              </w:pPr>
              <w:r>
                <w:rPr>
                  <w:color w:val="000000"/>
                </w:rPr>
                <w:t>200 (lovų sk.) × 0,65 (respiratorių normatyvas) × 0,6 (veiklos koeficientas) = 78 vnt.</w:t>
              </w:r>
            </w:p>
            <w:p>
              <w:pPr>
                <w:suppressAutoHyphens/>
                <w:ind w:left="720"/>
                <w:jc w:val="both"/>
                <w:textAlignment w:val="baseline"/>
              </w:pPr>
            </w:p>
            <w:p>
              <w:pPr>
                <w:suppressAutoHyphens/>
                <w:ind w:left="720"/>
                <w:jc w:val="both"/>
                <w:textAlignment w:val="baseline"/>
                <w:rPr>
                  <w:i/>
                  <w:iCs/>
                  <w:color w:val="000000"/>
                </w:rPr>
              </w:pPr>
              <w:r>
                <w:rPr>
                  <w:i/>
                  <w:iCs/>
                  <w:color w:val="000000"/>
                </w:rPr>
                <w:t>Rezultatas:</w:t>
              </w:r>
            </w:p>
            <w:p>
              <w:pPr>
                <w:suppressAutoHyphens/>
                <w:ind w:left="720"/>
                <w:jc w:val="both"/>
                <w:textAlignment w:val="baseline"/>
                <w:rPr>
                  <w:color w:val="000000"/>
                </w:rPr>
              </w:pPr>
              <w:r>
                <w:rPr>
                  <w:color w:val="000000"/>
                </w:rPr>
                <w:t xml:space="preserve">Respiratorių poreikis stacionarinėje ASPĮ yra </w:t>
              </w:r>
              <w:r>
                <w:rPr>
                  <w:b/>
                  <w:bCs/>
                  <w:color w:val="000000"/>
                </w:rPr>
                <w:t>78 vienetai</w:t>
              </w:r>
              <w:r>
                <w:rPr>
                  <w:color w:val="000000"/>
                </w:rPr>
                <w:t xml:space="preserve"> </w:t>
              </w:r>
              <w:r>
                <w:rPr>
                  <w:color w:val="000000"/>
                  <w:lang w:val="lt"/>
                </w:rPr>
                <w:t>Priemonių kaupimo tvarkos aprašo</w:t>
              </w:r>
              <w:r>
                <w:rPr>
                  <w:i/>
                  <w:iCs/>
                  <w:color w:val="000000"/>
                  <w:szCs w:val="24"/>
                  <w:lang w:eastAsia="lt-LT"/>
                </w:rPr>
                <w:t xml:space="preserve"> 34.2 papunktyje</w:t>
              </w:r>
              <w:r>
                <w:rPr>
                  <w:color w:val="000000"/>
                </w:rPr>
                <w:t xml:space="preserve"> numatytam laikotarpiui (30 dienų).</w:t>
              </w:r>
            </w:p>
            <w:p>
              <w:pPr>
                <w:suppressAutoHyphens/>
                <w:jc w:val="both"/>
                <w:textAlignment w:val="baseline"/>
                <w:rPr>
                  <w:color w:val="000000"/>
                </w:rPr>
              </w:pPr>
            </w:p>
          </w:sdtContent>
        </w:sdt>
        <w:sdt>
          <w:sdtPr>
            <w:alias w:val="pr. 2 p."/>
            <w:tag w:val="part_be769a8548d1471ab5af8f7700eefae3"/>
            <w:lock w:val="sdtLocked"/>
            <w:richText/>
          </w:sdtPr>
          <w:sdtContent>
            <w:p>
              <w:pPr>
                <w:suppressAutoHyphens/>
                <w:ind w:left="360" w:hanging="360"/>
                <w:jc w:val="both"/>
                <w:textAlignment w:val="baseline"/>
                <w:rPr>
                  <w:i/>
                  <w:iCs/>
                  <w:color w:val="000000"/>
                </w:rPr>
              </w:pPr>
              <w:sdt>
                <w:sdtPr>
                  <w:alias w:val="Numeris"/>
                  <w:tag w:val="nr_be769a8548d1471ab5af8f7700eefae3"/>
                  <w:lock w:val="sdtLocked"/>
                  <w:richText/>
                </w:sdtPr>
                <w:sdtContent>
                  <w:r>
                    <w:rPr>
                      <w:i/>
                      <w:iCs/>
                      <w:color w:val="000000"/>
                    </w:rPr>
                    <w:t>2</w:t>
                  </w:r>
                </w:sdtContent>
              </w:sdt>
              <w:r>
                <w:rPr>
                  <w:i/>
                  <w:iCs/>
                  <w:color w:val="000000"/>
                </w:rPr>
                <w:t>.</w:t>
                <w:tab/>
                <w:t xml:space="preserve">Ambulatorines asmens sveikatos priežiūros paslaugas teikiančioms SPĮ vienai pareigybei (etatui) </w:t>
              </w:r>
              <w:r>
                <w:rPr>
                  <w:i/>
                  <w:iCs/>
                  <w:color w:val="000000"/>
                  <w:lang w:val="lt"/>
                </w:rPr>
                <w:t>Priemonių kaupimo tvarkos aprašo</w:t>
              </w:r>
              <w:r>
                <w:rPr>
                  <w:i/>
                  <w:iCs/>
                  <w:color w:val="000000"/>
                  <w:szCs w:val="24"/>
                  <w:lang w:eastAsia="lt-LT"/>
                </w:rPr>
                <w:t xml:space="preserve"> 34.2 papunktyje numatytam laikotarpiui </w:t>
              </w:r>
              <w:r>
                <w:rPr>
                  <w:i/>
                  <w:iCs/>
                  <w:color w:val="000000"/>
                  <w:szCs w:val="24"/>
                </w:rPr>
                <w:t xml:space="preserve">priemonių, skirtų pasirengti ekstremaliųjų situacijų, sukeltų biologinių veiksnių bei teroristinių išpuolių, kurių metu naudojamos pavojingos biologinės medžiagos padarinių šalinimui </w:t>
              </w:r>
              <w:r>
                <w:rPr>
                  <w:i/>
                  <w:iCs/>
                  <w:color w:val="000000"/>
                </w:rPr>
                <w:t>skaičiavimas:</w:t>
              </w:r>
            </w:p>
            <w:p>
              <w:pPr>
                <w:suppressAutoHyphens/>
                <w:ind w:left="360"/>
                <w:jc w:val="both"/>
                <w:textAlignment w:val="baseline"/>
                <w:rPr>
                  <w:i/>
                  <w:iCs/>
                  <w:color w:val="000000"/>
                </w:rPr>
              </w:pPr>
            </w:p>
            <w:tbl>
              <w:tblPr>
                <w:tblW w:w="9913" w:type="dxa"/>
                <w:tblLook w:val="04A0" w:firstRow="1" w:lastRow="0" w:firstColumn="1" w:lastColumn="0" w:noHBand="0" w:noVBand="1"/>
              </w:tblPr>
              <w:tblGrid>
                <w:gridCol w:w="540"/>
                <w:gridCol w:w="2849"/>
                <w:gridCol w:w="2507"/>
                <w:gridCol w:w="1182"/>
                <w:gridCol w:w="2835"/>
              </w:tblGrid>
              <w:tr>
                <w:trPr>
                  <w:trHeight w:val="576"/>
                </w:trPr>
                <w:tc>
                  <w:tcPr>
                    <w:tcW w:w="9913" w:type="dxa"/>
                    <w:gridSpan w:val="5"/>
                    <w:tcBorders>
                      <w:top w:val="single" w:sz="8" w:space="0" w:color="000000"/>
                      <w:left w:val="single" w:sz="8" w:space="0" w:color="000000"/>
                      <w:bottom w:val="single" w:sz="4" w:space="0" w:color="000000"/>
                      <w:right w:val="single" w:sz="8" w:space="0" w:color="000000"/>
                    </w:tcBorders>
                    <w:shd w:val="clear" w:color="auto" w:fill="auto"/>
                    <w:vAlign w:val="center"/>
                    <w:hideMark/>
                  </w:tcPr>
                  <w:p>
                    <w:pPr>
                      <w:ind w:firstLine="53"/>
                      <w:jc w:val="center"/>
                      <w:rPr>
                        <w:b/>
                        <w:bCs/>
                        <w:color w:val="FF0000"/>
                        <w:sz w:val="20"/>
                        <w:lang w:eastAsia="lt-LT"/>
                      </w:rPr>
                    </w:pPr>
                    <w:r>
                      <w:rPr>
                        <w:b/>
                        <w:bCs/>
                        <w:sz w:val="20"/>
                        <w:lang w:eastAsia="lt-LT"/>
                      </w:rPr>
                      <w:t xml:space="preserve">Odontologines paslaugas teikiančioms asmens sveikatos priežiūros įstaigoms vienai pareigybei (etatui) </w:t>
                    </w:r>
                    <w:r>
                      <w:rPr>
                        <w:b/>
                        <w:bCs/>
                        <w:color w:val="000000"/>
                        <w:sz w:val="20"/>
                        <w:lang w:val="lt"/>
                      </w:rPr>
                      <w:t>Priemonių kaupimo tvarkos aprašo</w:t>
                    </w:r>
                    <w:r>
                      <w:rPr>
                        <w:b/>
                        <w:bCs/>
                        <w:color w:val="000000"/>
                        <w:sz w:val="20"/>
                        <w:lang w:eastAsia="lt-LT"/>
                      </w:rPr>
                      <w:t xml:space="preserve"> 34.2 papunktyje</w:t>
                    </w:r>
                    <w:r>
                      <w:rPr>
                        <w:b/>
                        <w:bCs/>
                        <w:sz w:val="20"/>
                        <w:lang w:eastAsia="lt-LT"/>
                      </w:rPr>
                      <w:t xml:space="preserve"> numatytam laikotarpiui</w:t>
                    </w:r>
                  </w:p>
                </w:tc>
              </w:tr>
              <w:tr>
                <w:trPr>
                  <w:trHeight w:val="418"/>
                </w:trPr>
                <w:tc>
                  <w:tcPr>
                    <w:tcW w:w="540" w:type="dxa"/>
                    <w:tcBorders>
                      <w:top w:val="nil"/>
                      <w:left w:val="single" w:sz="8" w:space="0" w:color="000000"/>
                      <w:bottom w:val="single" w:sz="4" w:space="0" w:color="000000"/>
                      <w:right w:val="single" w:sz="4" w:space="0" w:color="000000"/>
                    </w:tcBorders>
                    <w:shd w:val="clear" w:color="auto" w:fill="auto"/>
                    <w:vAlign w:val="center"/>
                    <w:hideMark/>
                  </w:tcPr>
                  <w:p>
                    <w:pPr>
                      <w:jc w:val="center"/>
                      <w:rPr>
                        <w:b/>
                        <w:bCs/>
                        <w:color w:val="000000"/>
                        <w:sz w:val="20"/>
                        <w:lang w:eastAsia="lt-LT"/>
                      </w:rPr>
                    </w:pPr>
                    <w:r>
                      <w:rPr>
                        <w:b/>
                        <w:bCs/>
                        <w:color w:val="000000"/>
                        <w:sz w:val="20"/>
                        <w:lang w:eastAsia="lt-LT"/>
                      </w:rPr>
                      <w:t>Eil. Nr.</w:t>
                    </w:r>
                  </w:p>
                </w:tc>
                <w:tc>
                  <w:tcPr>
                    <w:tcW w:w="2849" w:type="dxa"/>
                    <w:tcBorders>
                      <w:top w:val="nil"/>
                      <w:left w:val="nil"/>
                      <w:bottom w:val="single" w:sz="4" w:space="0" w:color="000000"/>
                      <w:right w:val="single" w:sz="4" w:space="0" w:color="000000"/>
                    </w:tcBorders>
                    <w:shd w:val="clear" w:color="auto" w:fill="auto"/>
                    <w:vAlign w:val="center"/>
                    <w:hideMark/>
                  </w:tcPr>
                  <w:p>
                    <w:pPr>
                      <w:jc w:val="center"/>
                      <w:rPr>
                        <w:b/>
                        <w:bCs/>
                        <w:color w:val="000000"/>
                        <w:sz w:val="20"/>
                        <w:lang w:eastAsia="lt-LT"/>
                      </w:rPr>
                    </w:pPr>
                    <w:r>
                      <w:rPr>
                        <w:b/>
                        <w:bCs/>
                        <w:color w:val="000000"/>
                        <w:sz w:val="20"/>
                        <w:lang w:eastAsia="lt-LT"/>
                      </w:rPr>
                      <w:t>Priemonė</w:t>
                    </w:r>
                  </w:p>
                </w:tc>
                <w:tc>
                  <w:tcPr>
                    <w:tcW w:w="2507" w:type="dxa"/>
                    <w:tcBorders>
                      <w:top w:val="nil"/>
                      <w:left w:val="nil"/>
                      <w:bottom w:val="nil"/>
                      <w:right w:val="nil"/>
                    </w:tcBorders>
                    <w:shd w:val="clear" w:color="000000" w:fill="FFFFFF"/>
                    <w:vAlign w:val="center"/>
                    <w:hideMark/>
                  </w:tcPr>
                  <w:p>
                    <w:pPr>
                      <w:jc w:val="center"/>
                      <w:rPr>
                        <w:b/>
                        <w:bCs/>
                        <w:color w:val="000000"/>
                        <w:sz w:val="20"/>
                        <w:lang w:eastAsia="lt-LT"/>
                      </w:rPr>
                    </w:pPr>
                    <w:r>
                      <w:rPr>
                        <w:b/>
                        <w:bCs/>
                        <w:color w:val="000000"/>
                        <w:sz w:val="20"/>
                        <w:lang w:eastAsia="lt-LT"/>
                      </w:rPr>
                      <w:t>Priemonės sk. 1 etatui</w:t>
                    </w:r>
                  </w:p>
                </w:tc>
                <w:tc>
                  <w:tcPr>
                    <w:tcW w:w="1182" w:type="dxa"/>
                    <w:tcBorders>
                      <w:top w:val="nil"/>
                      <w:left w:val="single" w:sz="4" w:space="0" w:color="000000"/>
                      <w:bottom w:val="single" w:sz="4" w:space="0" w:color="000000"/>
                      <w:right w:val="single" w:sz="4" w:space="0" w:color="000000"/>
                    </w:tcBorders>
                    <w:shd w:val="clear" w:color="auto" w:fill="auto"/>
                    <w:vAlign w:val="center"/>
                    <w:hideMark/>
                  </w:tcPr>
                  <w:p>
                    <w:pPr>
                      <w:jc w:val="center"/>
                      <w:rPr>
                        <w:b/>
                        <w:bCs/>
                        <w:color w:val="000000"/>
                        <w:sz w:val="20"/>
                        <w:lang w:eastAsia="lt-LT"/>
                      </w:rPr>
                    </w:pPr>
                    <w:r>
                      <w:rPr>
                        <w:b/>
                        <w:bCs/>
                        <w:color w:val="000000"/>
                        <w:sz w:val="20"/>
                        <w:lang w:eastAsia="lt-LT"/>
                      </w:rPr>
                      <w:t>Matavimo vnt.</w:t>
                    </w:r>
                  </w:p>
                </w:tc>
                <w:tc>
                  <w:tcPr>
                    <w:tcW w:w="2835" w:type="dxa"/>
                    <w:tcBorders>
                      <w:top w:val="nil"/>
                      <w:left w:val="nil"/>
                      <w:bottom w:val="single" w:sz="4" w:space="0" w:color="000000"/>
                      <w:right w:val="single" w:sz="8" w:space="0" w:color="000000"/>
                    </w:tcBorders>
                    <w:shd w:val="clear" w:color="auto" w:fill="auto"/>
                    <w:vAlign w:val="bottom"/>
                    <w:hideMark/>
                  </w:tcPr>
                  <w:p>
                    <w:pPr>
                      <w:jc w:val="center"/>
                      <w:rPr>
                        <w:b/>
                        <w:bCs/>
                        <w:color w:val="000000"/>
                        <w:sz w:val="20"/>
                        <w:lang w:eastAsia="lt-LT"/>
                      </w:rPr>
                    </w:pPr>
                    <w:r>
                      <w:rPr>
                        <w:b/>
                        <w:bCs/>
                        <w:color w:val="000000"/>
                        <w:sz w:val="20"/>
                        <w:lang w:eastAsia="lt-LT"/>
                      </w:rPr>
                      <w:t>Priemonių sukaupimo normos apskaičiavimas</w:t>
                    </w:r>
                  </w:p>
                </w:tc>
              </w:tr>
              <w:tr>
                <w:trPr>
                  <w:trHeight w:val="312"/>
                </w:trPr>
                <w:tc>
                  <w:tcPr>
                    <w:tcW w:w="9913" w:type="dxa"/>
                    <w:gridSpan w:val="5"/>
                    <w:tcBorders>
                      <w:top w:val="single" w:sz="4" w:space="0" w:color="000000"/>
                      <w:left w:val="single" w:sz="8" w:space="0" w:color="000000"/>
                      <w:bottom w:val="single" w:sz="4" w:space="0" w:color="000000"/>
                      <w:right w:val="single" w:sz="8" w:space="0" w:color="000000"/>
                    </w:tcBorders>
                    <w:shd w:val="clear" w:color="auto" w:fill="auto"/>
                    <w:vAlign w:val="bottom"/>
                    <w:hideMark/>
                  </w:tcPr>
                  <w:p>
                    <w:pPr>
                      <w:ind w:firstLine="53"/>
                      <w:rPr>
                        <w:b/>
                        <w:bCs/>
                        <w:color w:val="000000"/>
                        <w:sz w:val="20"/>
                        <w:lang w:eastAsia="lt-LT"/>
                      </w:rPr>
                    </w:pPr>
                    <w:r>
                      <w:rPr>
                        <w:b/>
                        <w:bCs/>
                        <w:color w:val="000000"/>
                        <w:sz w:val="20"/>
                        <w:lang w:eastAsia="lt-LT"/>
                      </w:rPr>
                      <w:t>Darbuotojams, teikiantiems odontologijos paslaugas:</w:t>
                    </w:r>
                  </w:p>
                </w:tc>
              </w:tr>
              <w:tr>
                <w:trPr>
                  <w:trHeight w:val="300"/>
                </w:trPr>
                <w:tc>
                  <w:tcPr>
                    <w:tcW w:w="540" w:type="dxa"/>
                    <w:tcBorders>
                      <w:top w:val="nil"/>
                      <w:left w:val="single" w:sz="8" w:space="0" w:color="000000"/>
                      <w:bottom w:val="single" w:sz="4" w:space="0" w:color="000000"/>
                      <w:right w:val="nil"/>
                    </w:tcBorders>
                    <w:shd w:val="clear" w:color="auto" w:fill="auto"/>
                    <w:noWrap/>
                    <w:vAlign w:val="bottom"/>
                    <w:hideMark/>
                  </w:tcPr>
                  <w:p>
                    <w:pPr>
                      <w:jc w:val="right"/>
                      <w:rPr>
                        <w:color w:val="000000"/>
                        <w:sz w:val="20"/>
                        <w:lang w:eastAsia="lt-LT"/>
                      </w:rPr>
                    </w:pPr>
                    <w:r>
                      <w:rPr>
                        <w:color w:val="000000"/>
                        <w:sz w:val="20"/>
                        <w:lang w:eastAsia="lt-LT"/>
                      </w:rPr>
                      <w:t>1.</w:t>
                    </w:r>
                  </w:p>
                </w:tc>
                <w:tc>
                  <w:tcPr>
                    <w:tcW w:w="2849" w:type="dxa"/>
                    <w:tcBorders>
                      <w:top w:val="nil"/>
                      <w:left w:val="single" w:sz="4" w:space="0" w:color="000000"/>
                      <w:bottom w:val="single" w:sz="4" w:space="0" w:color="000000"/>
                      <w:right w:val="single" w:sz="4" w:space="0" w:color="auto"/>
                    </w:tcBorders>
                    <w:shd w:val="clear" w:color="auto" w:fill="auto"/>
                    <w:vAlign w:val="bottom"/>
                    <w:hideMark/>
                  </w:tcPr>
                  <w:p>
                    <w:pPr>
                      <w:rPr>
                        <w:color w:val="000000"/>
                        <w:sz w:val="20"/>
                        <w:lang w:eastAsia="lt-LT"/>
                      </w:rPr>
                    </w:pPr>
                    <w:r>
                      <w:rPr>
                        <w:color w:val="000000"/>
                        <w:sz w:val="20"/>
                        <w:lang w:eastAsia="lt-LT"/>
                      </w:rPr>
                      <w:t xml:space="preserve">Respiratoriai </w:t>
                    </w: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12,2</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 w:val="20"/>
                        <w:lang w:eastAsia="lt-LT"/>
                      </w:rPr>
                    </w:pPr>
                  </w:p>
                  <w:p>
                    <w:pPr>
                      <w:jc w:val="center"/>
                      <w:rPr>
                        <w:color w:val="000000"/>
                        <w:sz w:val="20"/>
                        <w:lang w:eastAsia="lt-LT"/>
                      </w:rPr>
                    </w:pPr>
                  </w:p>
                  <w:p>
                    <w:pPr>
                      <w:jc w:val="center"/>
                      <w:rPr>
                        <w:color w:val="000000"/>
                        <w:sz w:val="20"/>
                        <w:lang w:eastAsia="lt-LT"/>
                      </w:rPr>
                    </w:pPr>
                  </w:p>
                  <w:p>
                    <w:pPr>
                      <w:jc w:val="center"/>
                      <w:rPr>
                        <w:color w:val="000000"/>
                        <w:sz w:val="20"/>
                        <w:lang w:eastAsia="lt-LT"/>
                      </w:rPr>
                    </w:pPr>
                  </w:p>
                  <w:p>
                    <w:pPr>
                      <w:jc w:val="center"/>
                      <w:rPr>
                        <w:color w:val="000000"/>
                        <w:sz w:val="20"/>
                        <w:lang w:eastAsia="lt-LT"/>
                      </w:rPr>
                    </w:pPr>
                    <w:r>
                      <w:rPr>
                        <w:color w:val="000000"/>
                        <w:sz w:val="20"/>
                        <w:lang w:eastAsia="lt-LT"/>
                      </w:rPr>
                      <w:t xml:space="preserve">Pareigybių sk. įstaigoje x  priemonės sk. 1 etatui *</w:t>
                    </w:r>
                  </w:p>
                </w:tc>
              </w:tr>
              <w:tr>
                <w:trPr>
                  <w:trHeight w:val="522"/>
                </w:trPr>
                <w:tc>
                  <w:tcPr>
                    <w:tcW w:w="540" w:type="dxa"/>
                    <w:tcBorders>
                      <w:top w:val="nil"/>
                      <w:left w:val="single" w:sz="8" w:space="0" w:color="000000"/>
                      <w:bottom w:val="single" w:sz="4" w:space="0" w:color="auto"/>
                      <w:right w:val="nil"/>
                    </w:tcBorders>
                    <w:shd w:val="clear" w:color="auto" w:fill="auto"/>
                    <w:noWrap/>
                    <w:vAlign w:val="bottom"/>
                    <w:hideMark/>
                  </w:tcPr>
                  <w:p>
                    <w:pPr>
                      <w:jc w:val="right"/>
                      <w:rPr>
                        <w:color w:val="000000"/>
                        <w:sz w:val="20"/>
                        <w:lang w:eastAsia="lt-LT"/>
                      </w:rPr>
                    </w:pPr>
                    <w:r>
                      <w:rPr>
                        <w:color w:val="000000"/>
                        <w:sz w:val="20"/>
                        <w:lang w:eastAsia="lt-LT"/>
                      </w:rPr>
                      <w:t>2.</w:t>
                    </w:r>
                  </w:p>
                </w:tc>
                <w:tc>
                  <w:tcPr>
                    <w:tcW w:w="2849" w:type="dxa"/>
                    <w:tcBorders>
                      <w:top w:val="nil"/>
                      <w:left w:val="single" w:sz="4" w:space="0" w:color="000000"/>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Apsauginiai akiniai arba apsauginiai veido skydeliai </w:t>
                    </w: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1,8</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12"/>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3.</w:t>
                    </w:r>
                  </w:p>
                </w:tc>
                <w:tc>
                  <w:tcPr>
                    <w:tcW w:w="2849"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Apsauginiai kombinezonai</w:t>
                    </w: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12"/>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4.</w:t>
                    </w:r>
                  </w:p>
                </w:tc>
                <w:tc>
                  <w:tcPr>
                    <w:tcW w:w="2849"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Apsauginiai chalatai</w:t>
                    </w: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19,2</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8" w:space="0" w:color="000000"/>
                    </w:tcBorders>
                    <w:vAlign w:val="center"/>
                    <w:hideMark/>
                  </w:tcPr>
                  <w:p>
                    <w:pPr>
                      <w:rPr>
                        <w:color w:val="000000"/>
                        <w:sz w:val="20"/>
                        <w:lang w:eastAsia="lt-LT"/>
                      </w:rPr>
                    </w:pPr>
                  </w:p>
                </w:tc>
              </w:tr>
              <w:tr>
                <w:trPr>
                  <w:trHeight w:val="315"/>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5.</w:t>
                    </w:r>
                  </w:p>
                </w:tc>
                <w:tc>
                  <w:tcPr>
                    <w:tcW w:w="2849"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Apsauginės kepuraitės</w:t>
                    </w: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17,1</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15"/>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6.</w:t>
                    </w:r>
                  </w:p>
                </w:tc>
                <w:tc>
                  <w:tcPr>
                    <w:tcW w:w="2849"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Apsauginiai antbačiai</w:t>
                    </w: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15,9</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21"/>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7.</w:t>
                    </w:r>
                  </w:p>
                </w:tc>
                <w:tc>
                  <w:tcPr>
                    <w:tcW w:w="2849"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Apsauginės prijuostės</w:t>
                    </w:r>
                  </w:p>
                </w:tc>
                <w:tc>
                  <w:tcPr>
                    <w:tcW w:w="25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19,2</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000000"/>
                      <w:right w:val="single" w:sz="8" w:space="0" w:color="000000"/>
                    </w:tcBorders>
                    <w:vAlign w:val="center"/>
                    <w:hideMark/>
                  </w:tcPr>
                  <w:p>
                    <w:pPr>
                      <w:rPr>
                        <w:color w:val="000000"/>
                        <w:sz w:val="20"/>
                        <w:lang w:eastAsia="lt-LT"/>
                      </w:rPr>
                    </w:pPr>
                  </w:p>
                </w:tc>
              </w:tr>
              <w:tr>
                <w:trPr>
                  <w:trHeight w:val="291"/>
                </w:trPr>
                <w:tc>
                  <w:tcPr>
                    <w:tcW w:w="991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3"/>
                      <w:rPr>
                        <w:b/>
                        <w:bCs/>
                        <w:color w:val="000000"/>
                        <w:sz w:val="20"/>
                        <w:lang w:eastAsia="lt-LT"/>
                      </w:rPr>
                    </w:pPr>
                    <w:r>
                      <w:rPr>
                        <w:b/>
                        <w:bCs/>
                        <w:color w:val="000000"/>
                        <w:sz w:val="20"/>
                        <w:lang w:eastAsia="lt-LT"/>
                      </w:rPr>
                      <w:t>Medicinos priemonės:</w:t>
                    </w:r>
                  </w:p>
                </w:tc>
              </w:tr>
              <w:tr>
                <w:trPr>
                  <w:trHeight w:val="403"/>
                </w:trPr>
                <w:tc>
                  <w:tcPr>
                    <w:tcW w:w="540" w:type="dxa"/>
                    <w:tcBorders>
                      <w:top w:val="single" w:sz="4" w:space="0" w:color="auto"/>
                      <w:left w:val="single" w:sz="8" w:space="0" w:color="000000"/>
                      <w:bottom w:val="single" w:sz="4" w:space="0" w:color="auto"/>
                      <w:right w:val="nil"/>
                    </w:tcBorders>
                    <w:shd w:val="clear" w:color="auto" w:fill="auto"/>
                    <w:noWrap/>
                    <w:vAlign w:val="bottom"/>
                    <w:hideMark/>
                  </w:tcPr>
                  <w:p>
                    <w:pPr>
                      <w:jc w:val="right"/>
                      <w:rPr>
                        <w:color w:val="000000"/>
                        <w:sz w:val="20"/>
                        <w:lang w:eastAsia="lt-LT"/>
                      </w:rPr>
                    </w:pPr>
                    <w:r>
                      <w:rPr>
                        <w:color w:val="000000"/>
                        <w:sz w:val="20"/>
                        <w:lang w:eastAsia="lt-LT"/>
                      </w:rPr>
                      <w:t>8.</w:t>
                    </w:r>
                  </w:p>
                </w:tc>
                <w:tc>
                  <w:tcPr>
                    <w:tcW w:w="2849" w:type="dxa"/>
                    <w:tcBorders>
                      <w:top w:val="single" w:sz="4" w:space="0" w:color="auto"/>
                      <w:left w:val="single" w:sz="4" w:space="0" w:color="000000"/>
                      <w:bottom w:val="single" w:sz="4" w:space="0" w:color="auto"/>
                      <w:right w:val="single" w:sz="4" w:space="0" w:color="000000"/>
                    </w:tcBorders>
                    <w:shd w:val="clear" w:color="auto" w:fill="auto"/>
                    <w:vAlign w:val="bottom"/>
                    <w:hideMark/>
                  </w:tcPr>
                  <w:p>
                    <w:pPr>
                      <w:ind w:firstLine="53"/>
                      <w:rPr>
                        <w:color w:val="000000"/>
                        <w:sz w:val="20"/>
                        <w:lang w:eastAsia="lt-LT"/>
                      </w:rPr>
                    </w:pPr>
                    <w:r>
                      <w:rPr>
                        <w:color w:val="000000"/>
                        <w:sz w:val="20"/>
                        <w:lang w:eastAsia="lt-LT"/>
                      </w:rPr>
                      <w:t xml:space="preserve">Medicininės kaukės </w:t>
                    </w:r>
                  </w:p>
                </w:tc>
                <w:tc>
                  <w:tcPr>
                    <w:tcW w:w="2507"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35,4</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3"/>
                      <w:rPr>
                        <w:color w:val="000000"/>
                        <w:sz w:val="20"/>
                        <w:lang w:eastAsia="lt-LT"/>
                      </w:rPr>
                    </w:pPr>
                  </w:p>
                  <w:p>
                    <w:pPr>
                      <w:ind w:firstLine="53"/>
                      <w:rPr>
                        <w:color w:val="000000"/>
                        <w:sz w:val="20"/>
                        <w:lang w:eastAsia="lt-LT"/>
                      </w:rPr>
                    </w:pPr>
                  </w:p>
                </w:tc>
              </w:tr>
              <w:tr>
                <w:trPr>
                  <w:trHeight w:val="2026"/>
                </w:trPr>
                <w:tc>
                  <w:tcPr>
                    <w:tcW w:w="540" w:type="dxa"/>
                    <w:tcBorders>
                      <w:top w:val="single" w:sz="4" w:space="0" w:color="auto"/>
                      <w:left w:val="single" w:sz="8" w:space="0" w:color="000000"/>
                      <w:bottom w:val="single" w:sz="4" w:space="0" w:color="000000"/>
                      <w:right w:val="nil"/>
                    </w:tcBorders>
                    <w:shd w:val="clear" w:color="auto" w:fill="auto"/>
                    <w:noWrap/>
                    <w:vAlign w:val="center"/>
                    <w:hideMark/>
                  </w:tcPr>
                  <w:p>
                    <w:pPr>
                      <w:jc w:val="right"/>
                      <w:rPr>
                        <w:color w:val="000000"/>
                        <w:sz w:val="20"/>
                        <w:lang w:eastAsia="lt-LT"/>
                      </w:rPr>
                    </w:pPr>
                    <w:r>
                      <w:rPr>
                        <w:color w:val="000000"/>
                        <w:sz w:val="20"/>
                        <w:lang w:eastAsia="lt-LT"/>
                      </w:rPr>
                      <w:t>9.</w:t>
                    </w:r>
                  </w:p>
                </w:tc>
                <w:tc>
                  <w:tcPr>
                    <w:tcW w:w="2849" w:type="dxa"/>
                    <w:tcBorders>
                      <w:top w:val="single" w:sz="4" w:space="0" w:color="auto"/>
                      <w:left w:val="single" w:sz="4" w:space="0" w:color="000000"/>
                      <w:bottom w:val="single" w:sz="4" w:space="0" w:color="000000"/>
                      <w:right w:val="single" w:sz="4" w:space="0" w:color="000000"/>
                    </w:tcBorders>
                    <w:shd w:val="clear" w:color="auto" w:fill="auto"/>
                    <w:vAlign w:val="center"/>
                    <w:hideMark/>
                  </w:tcPr>
                  <w:p>
                    <w:pPr>
                      <w:rPr>
                        <w:color w:val="000000"/>
                        <w:sz w:val="20"/>
                        <w:lang w:eastAsia="lt-LT"/>
                      </w:rPr>
                    </w:pPr>
                    <w:r>
                      <w:rPr>
                        <w:color w:val="000000"/>
                        <w:sz w:val="20"/>
                        <w:lang w:eastAsia="lt-LT"/>
                      </w:rPr>
                      <w:t xml:space="preserve">Medicininės pirštinės </w:t>
                    </w:r>
                  </w:p>
                </w:tc>
                <w:tc>
                  <w:tcPr>
                    <w:tcW w:w="2507" w:type="dxa"/>
                    <w:tcBorders>
                      <w:top w:val="single" w:sz="4" w:space="0" w:color="auto"/>
                      <w:left w:val="nil"/>
                      <w:bottom w:val="single" w:sz="4" w:space="0" w:color="000000"/>
                      <w:right w:val="single" w:sz="4" w:space="0" w:color="000000"/>
                    </w:tcBorders>
                    <w:shd w:val="clear" w:color="auto" w:fill="auto"/>
                    <w:vAlign w:val="center"/>
                    <w:hideMark/>
                  </w:tcPr>
                  <w:p>
                    <w:pPr>
                      <w:jc w:val="center"/>
                      <w:rPr>
                        <w:color w:val="000000"/>
                        <w:sz w:val="20"/>
                        <w:lang w:eastAsia="lt-LT"/>
                      </w:rPr>
                    </w:pPr>
                    <w:r>
                      <w:rPr>
                        <w:color w:val="000000"/>
                        <w:sz w:val="20"/>
                        <w:lang w:eastAsia="lt-LT"/>
                      </w:rPr>
                      <w:t>224,4 (įstaiga dalį kaupiamo medicininių pirštinių kiekio gali keisti apsauginėmis pirštinėmis, jei bendras sukauptas pirštinių kiekis atitinka nustatytą normatyvą)</w:t>
                    </w:r>
                  </w:p>
                </w:tc>
                <w:tc>
                  <w:tcPr>
                    <w:tcW w:w="1182" w:type="dxa"/>
                    <w:tcBorders>
                      <w:top w:val="single" w:sz="4" w:space="0" w:color="auto"/>
                      <w:left w:val="nil"/>
                      <w:bottom w:val="single" w:sz="4" w:space="0" w:color="000000"/>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nil"/>
                      <w:bottom w:val="single" w:sz="4" w:space="0" w:color="000000"/>
                      <w:right w:val="single" w:sz="8" w:space="0" w:color="000000"/>
                    </w:tcBorders>
                    <w:shd w:val="clear" w:color="auto" w:fill="auto"/>
                    <w:noWrap/>
                    <w:vAlign w:val="bottom"/>
                    <w:hideMark/>
                  </w:tcPr>
                  <w:p>
                    <w:pPr>
                      <w:rPr>
                        <w:color w:val="000000"/>
                        <w:sz w:val="20"/>
                        <w:lang w:eastAsia="lt-LT"/>
                      </w:rPr>
                    </w:pPr>
                  </w:p>
                </w:tc>
              </w:tr>
              <w:tr>
                <w:trPr>
                  <w:trHeight w:val="300"/>
                </w:trPr>
                <w:tc>
                  <w:tcPr>
                    <w:tcW w:w="9913" w:type="dxa"/>
                    <w:gridSpan w:val="5"/>
                    <w:tcBorders>
                      <w:top w:val="nil"/>
                      <w:left w:val="single" w:sz="8" w:space="0" w:color="000000"/>
                      <w:bottom w:val="nil"/>
                      <w:right w:val="single" w:sz="8" w:space="0" w:color="000000"/>
                    </w:tcBorders>
                    <w:shd w:val="clear" w:color="auto" w:fill="auto"/>
                    <w:vAlign w:val="bottom"/>
                    <w:hideMark/>
                  </w:tcPr>
                  <w:p>
                    <w:pPr>
                      <w:rPr>
                        <w:b/>
                        <w:bCs/>
                        <w:color w:val="000000"/>
                        <w:sz w:val="20"/>
                        <w:lang w:eastAsia="lt-LT"/>
                      </w:rPr>
                    </w:pPr>
                    <w:r>
                      <w:rPr>
                        <w:b/>
                        <w:bCs/>
                        <w:color w:val="000000"/>
                        <w:sz w:val="20"/>
                        <w:lang w:eastAsia="lt-LT"/>
                      </w:rPr>
                      <w:t>Biocidai:</w:t>
                    </w:r>
                  </w:p>
                </w:tc>
              </w:tr>
              <w:tr>
                <w:trPr>
                  <w:trHeight w:val="312"/>
                </w:trPr>
                <w:tc>
                  <w:tcPr>
                    <w:tcW w:w="540" w:type="dxa"/>
                    <w:tcBorders>
                      <w:top w:val="single" w:sz="4" w:space="0" w:color="000000"/>
                      <w:left w:val="single" w:sz="8" w:space="0" w:color="000000"/>
                      <w:bottom w:val="nil"/>
                      <w:right w:val="nil"/>
                    </w:tcBorders>
                    <w:shd w:val="clear" w:color="auto" w:fill="auto"/>
                    <w:noWrap/>
                    <w:vAlign w:val="center"/>
                    <w:hideMark/>
                  </w:tcPr>
                  <w:p>
                    <w:pPr>
                      <w:jc w:val="right"/>
                      <w:rPr>
                        <w:color w:val="000000"/>
                        <w:sz w:val="20"/>
                        <w:lang w:eastAsia="lt-LT"/>
                      </w:rPr>
                    </w:pPr>
                    <w:r>
                      <w:rPr>
                        <w:color w:val="000000"/>
                        <w:sz w:val="20"/>
                        <w:lang w:eastAsia="lt-LT"/>
                      </w:rPr>
                      <w:t>10.</w:t>
                    </w:r>
                  </w:p>
                </w:tc>
                <w:tc>
                  <w:tcPr>
                    <w:tcW w:w="2849" w:type="dxa"/>
                    <w:tcBorders>
                      <w:top w:val="single" w:sz="4" w:space="0" w:color="000000"/>
                      <w:left w:val="single" w:sz="4" w:space="0" w:color="000000"/>
                      <w:bottom w:val="nil"/>
                      <w:right w:val="single" w:sz="4" w:space="0" w:color="000000"/>
                    </w:tcBorders>
                    <w:shd w:val="clear" w:color="auto" w:fill="auto"/>
                    <w:vAlign w:val="center"/>
                    <w:hideMark/>
                  </w:tcPr>
                  <w:p>
                    <w:pPr>
                      <w:rPr>
                        <w:color w:val="000000"/>
                        <w:sz w:val="20"/>
                        <w:lang w:eastAsia="lt-LT"/>
                      </w:rPr>
                    </w:pPr>
                    <w:r>
                      <w:rPr>
                        <w:color w:val="000000"/>
                        <w:sz w:val="20"/>
                        <w:lang w:eastAsia="lt-LT"/>
                      </w:rPr>
                      <w:t>Rankų antiseptikas</w:t>
                    </w:r>
                  </w:p>
                </w:tc>
                <w:tc>
                  <w:tcPr>
                    <w:tcW w:w="2507" w:type="dxa"/>
                    <w:tcBorders>
                      <w:top w:val="single" w:sz="4" w:space="0" w:color="000000"/>
                      <w:left w:val="nil"/>
                      <w:bottom w:val="nil"/>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0,5</w:t>
                    </w:r>
                  </w:p>
                </w:tc>
                <w:tc>
                  <w:tcPr>
                    <w:tcW w:w="1182" w:type="dxa"/>
                    <w:tcBorders>
                      <w:top w:val="single" w:sz="4" w:space="0" w:color="000000"/>
                      <w:left w:val="nil"/>
                      <w:bottom w:val="nil"/>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l</w:t>
                    </w:r>
                  </w:p>
                </w:tc>
                <w:tc>
                  <w:tcPr>
                    <w:tcW w:w="2835" w:type="dxa"/>
                    <w:vMerge w:val="restart"/>
                    <w:tcBorders>
                      <w:top w:val="single" w:sz="4" w:space="0" w:color="000000"/>
                      <w:left w:val="nil"/>
                      <w:right w:val="single" w:sz="8" w:space="0" w:color="000000"/>
                    </w:tcBorders>
                    <w:shd w:val="clear" w:color="auto" w:fill="auto"/>
                    <w:noWrap/>
                  </w:tcPr>
                  <w:p>
                    <w:pPr>
                      <w:jc w:val="center"/>
                      <w:rPr>
                        <w:color w:val="000000"/>
                        <w:sz w:val="20"/>
                        <w:lang w:eastAsia="lt-LT"/>
                      </w:rPr>
                    </w:pPr>
                  </w:p>
                  <w:p>
                    <w:pPr>
                      <w:jc w:val="center"/>
                      <w:rPr>
                        <w:color w:val="000000"/>
                        <w:sz w:val="20"/>
                        <w:lang w:eastAsia="lt-LT"/>
                      </w:rPr>
                    </w:pPr>
                  </w:p>
                  <w:p>
                    <w:pPr>
                      <w:jc w:val="center"/>
                      <w:rPr>
                        <w:color w:val="000000"/>
                        <w:sz w:val="20"/>
                        <w:lang w:eastAsia="lt-LT"/>
                      </w:rPr>
                    </w:pPr>
                    <w:r>
                      <w:rPr>
                        <w:color w:val="000000"/>
                        <w:sz w:val="20"/>
                        <w:lang w:eastAsia="lt-LT"/>
                      </w:rPr>
                      <w:t xml:space="preserve">Pareigybių sk. įstaigoje x  priemonės sk. 1 etatui *</w:t>
                    </w:r>
                  </w:p>
                </w:tc>
              </w:tr>
              <w:tr>
                <w:trPr>
                  <w:trHeight w:val="1733"/>
                </w:trPr>
                <w:tc>
                  <w:tcPr>
                    <w:tcW w:w="540" w:type="dxa"/>
                    <w:tcBorders>
                      <w:top w:val="single" w:sz="4" w:space="0" w:color="000000"/>
                      <w:left w:val="single" w:sz="8" w:space="0" w:color="000000"/>
                      <w:bottom w:val="single" w:sz="8" w:space="0" w:color="000000"/>
                      <w:right w:val="single" w:sz="4" w:space="0" w:color="000000"/>
                    </w:tcBorders>
                    <w:shd w:val="clear" w:color="auto" w:fill="auto"/>
                    <w:noWrap/>
                    <w:vAlign w:val="center"/>
                    <w:hideMark/>
                  </w:tcPr>
                  <w:p>
                    <w:pPr>
                      <w:jc w:val="right"/>
                      <w:rPr>
                        <w:color w:val="000000"/>
                        <w:sz w:val="20"/>
                        <w:lang w:eastAsia="lt-LT"/>
                      </w:rPr>
                    </w:pPr>
                    <w:r>
                      <w:rPr>
                        <w:color w:val="000000"/>
                        <w:sz w:val="20"/>
                        <w:lang w:eastAsia="lt-LT"/>
                      </w:rPr>
                      <w:t>11.</w:t>
                    </w:r>
                  </w:p>
                </w:tc>
                <w:tc>
                  <w:tcPr>
                    <w:tcW w:w="2849" w:type="dxa"/>
                    <w:tcBorders>
                      <w:top w:val="single" w:sz="4" w:space="0" w:color="000000"/>
                      <w:left w:val="nil"/>
                      <w:bottom w:val="single" w:sz="8" w:space="0" w:color="000000"/>
                      <w:right w:val="nil"/>
                    </w:tcBorders>
                    <w:shd w:val="clear" w:color="auto" w:fill="auto"/>
                    <w:vAlign w:val="center"/>
                    <w:hideMark/>
                  </w:tcPr>
                  <w:p>
                    <w:pPr>
                      <w:rPr>
                        <w:color w:val="000000"/>
                        <w:sz w:val="20"/>
                        <w:lang w:eastAsia="lt-LT"/>
                      </w:rPr>
                    </w:pPr>
                    <w:r>
                      <w:rPr>
                        <w:color w:val="000000"/>
                        <w:sz w:val="20"/>
                        <w:lang w:eastAsia="lt-LT"/>
                      </w:rPr>
                      <w:t>Paviršių dezinfekantas</w:t>
                    </w:r>
                  </w:p>
                </w:tc>
                <w:tc>
                  <w:tcPr>
                    <w:tcW w:w="2507" w:type="dxa"/>
                    <w:tcBorders>
                      <w:top w:val="single" w:sz="4" w:space="0" w:color="000000"/>
                      <w:left w:val="single" w:sz="4" w:space="0" w:color="000000"/>
                      <w:bottom w:val="single" w:sz="8" w:space="0" w:color="000000"/>
                      <w:right w:val="single" w:sz="4" w:space="0" w:color="000000"/>
                    </w:tcBorders>
                    <w:shd w:val="clear" w:color="auto" w:fill="auto"/>
                    <w:hideMark/>
                  </w:tcPr>
                  <w:p>
                    <w:pPr>
                      <w:jc w:val="center"/>
                      <w:rPr>
                        <w:color w:val="000000"/>
                        <w:sz w:val="20"/>
                        <w:lang w:eastAsia="lt-LT"/>
                      </w:rPr>
                    </w:pPr>
                    <w:r>
                      <w:rPr>
                        <w:color w:val="000000"/>
                        <w:sz w:val="20"/>
                        <w:lang w:eastAsia="lt-LT"/>
                      </w:rPr>
                      <w:t>1,5 (jei įsigyjamas kietos formos paviršių dezinfekantas arba paviršių dezinfekanto koncentratas, skaičiuojama, kiek būtų galima paruošti naudoti tinkamo tirpalo)</w:t>
                    </w:r>
                  </w:p>
                </w:tc>
                <w:tc>
                  <w:tcPr>
                    <w:tcW w:w="1182" w:type="dxa"/>
                    <w:tcBorders>
                      <w:top w:val="single" w:sz="4" w:space="0" w:color="000000"/>
                      <w:left w:val="nil"/>
                      <w:bottom w:val="single" w:sz="8" w:space="0" w:color="000000"/>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l</w:t>
                    </w:r>
                  </w:p>
                </w:tc>
                <w:tc>
                  <w:tcPr>
                    <w:tcW w:w="2835" w:type="dxa"/>
                    <w:vMerge/>
                    <w:tcBorders>
                      <w:left w:val="nil"/>
                      <w:bottom w:val="single" w:sz="8" w:space="0" w:color="000000"/>
                      <w:right w:val="single" w:sz="8" w:space="0" w:color="000000"/>
                    </w:tcBorders>
                    <w:shd w:val="clear" w:color="auto" w:fill="auto"/>
                    <w:noWrap/>
                  </w:tcPr>
                  <w:p>
                    <w:pPr>
                      <w:rPr>
                        <w:color w:val="000000"/>
                        <w:sz w:val="20"/>
                        <w:lang w:eastAsia="lt-LT"/>
                      </w:rPr>
                    </w:pPr>
                  </w:p>
                </w:tc>
              </w:tr>
            </w:tbl>
            <w:p>
              <w:pPr>
                <w:jc w:val="both"/>
              </w:pPr>
              <w:r>
                <w:rPr>
                  <w:szCs w:val="24"/>
                  <w:lang w:eastAsia="lt-LT"/>
                </w:rPr>
                <w:t xml:space="preserve">Priemonių poreikio vienai pareigybei (etatui) odontologijos paslaugas teikiančiose ASPĮ </w:t>
              </w:r>
              <w:r>
                <w:t>skaičiavimo pavyzdys:</w:t>
              </w:r>
            </w:p>
            <w:p>
              <w:pPr>
                <w:suppressAutoHyphens/>
                <w:ind w:left="720" w:firstLine="62"/>
                <w:jc w:val="both"/>
                <w:textAlignment w:val="baseline"/>
                <w:rPr>
                  <w:i/>
                  <w:iCs/>
                  <w:color w:val="000000"/>
                </w:rPr>
              </w:pPr>
              <w:r>
                <w:rPr>
                  <w:i/>
                  <w:iCs/>
                  <w:color w:val="000000"/>
                </w:rPr>
                <w:t>Respiratorių poreikio odontologijos paslaugas teikiančiai ASPĮ skaičiavimas:</w:t>
              </w:r>
            </w:p>
            <w:p>
              <w:pPr>
                <w:tabs>
                  <w:tab w:val="left" w:pos="720"/>
                </w:tabs>
                <w:suppressAutoHyphens/>
                <w:ind w:left="720" w:firstLine="273"/>
                <w:jc w:val="both"/>
                <w:textAlignment w:val="baseline"/>
                <w:rPr>
                  <w:color w:val="000000"/>
                </w:rPr>
              </w:pPr>
              <w:r>
                <w:rPr>
                  <w:rFonts w:ascii="Symbol" w:hAnsi="Symbol"/>
                  <w:color w:val="000000"/>
                  <w:sz w:val="20"/>
                </w:rPr>
                <w:t></w:t>
                <w:tab/>
              </w:r>
              <w:r>
                <w:rPr>
                  <w:color w:val="000000"/>
                </w:rPr>
                <w:t xml:space="preserve">Pareigybių skaičius įstaigoje: </w:t>
              </w:r>
              <w:r>
                <w:rPr>
                  <w:b/>
                  <w:bCs/>
                  <w:color w:val="000000"/>
                </w:rPr>
                <w:t>50</w:t>
              </w:r>
            </w:p>
            <w:p>
              <w:pPr>
                <w:tabs>
                  <w:tab w:val="left" w:pos="720"/>
                </w:tabs>
                <w:suppressAutoHyphens/>
                <w:ind w:left="720" w:firstLine="273"/>
                <w:jc w:val="both"/>
                <w:textAlignment w:val="baseline"/>
                <w:rPr>
                  <w:color w:val="000000"/>
                </w:rPr>
              </w:pPr>
              <w:r>
                <w:rPr>
                  <w:rFonts w:ascii="Symbol" w:hAnsi="Symbol"/>
                  <w:color w:val="000000"/>
                  <w:sz w:val="20"/>
                </w:rPr>
                <w:t></w:t>
                <w:tab/>
              </w:r>
              <w:r>
                <w:rPr>
                  <w:color w:val="000000"/>
                </w:rPr>
                <w:t xml:space="preserve">Respiratorių normatyvas vienam etatui: </w:t>
              </w:r>
              <w:r>
                <w:rPr>
                  <w:b/>
                  <w:bCs/>
                  <w:color w:val="000000"/>
                </w:rPr>
                <w:t>12,2</w:t>
              </w:r>
            </w:p>
            <w:p>
              <w:pPr>
                <w:suppressAutoHyphens/>
                <w:ind w:left="993"/>
                <w:jc w:val="both"/>
                <w:textAlignment w:val="baseline"/>
                <w:rPr>
                  <w:color w:val="000000"/>
                </w:rPr>
              </w:pPr>
            </w:p>
            <w:p>
              <w:pPr>
                <w:ind w:left="720"/>
                <w:rPr>
                  <w:i/>
                  <w:iCs/>
                </w:rPr>
              </w:pPr>
              <w:r>
                <w:rPr>
                  <w:i/>
                  <w:iCs/>
                  <w:color w:val="000000"/>
                </w:rPr>
                <w:t>Skaičiavimas:</w:t>
              </w:r>
            </w:p>
            <w:p>
              <w:pPr>
                <w:suppressAutoHyphens/>
                <w:ind w:left="720"/>
                <w:jc w:val="both"/>
                <w:textAlignment w:val="baseline"/>
                <w:rPr>
                  <w:color w:val="000000"/>
                </w:rPr>
              </w:pPr>
              <w:r>
                <w:rPr>
                  <w:color w:val="000000"/>
                </w:rPr>
                <w:t>50 (pareigybių sk.) × 12,2 (respiratorių normatyvas) = 610 vnt.</w:t>
              </w:r>
            </w:p>
            <w:p>
              <w:pPr>
                <w:suppressAutoHyphens/>
                <w:ind w:left="720"/>
                <w:jc w:val="both"/>
                <w:textAlignment w:val="baseline"/>
              </w:pPr>
            </w:p>
            <w:p>
              <w:pPr>
                <w:suppressAutoHyphens/>
                <w:ind w:left="720"/>
                <w:jc w:val="both"/>
                <w:textAlignment w:val="baseline"/>
                <w:rPr>
                  <w:i/>
                  <w:iCs/>
                  <w:color w:val="000000"/>
                </w:rPr>
              </w:pPr>
              <w:r>
                <w:rPr>
                  <w:i/>
                  <w:iCs/>
                  <w:color w:val="000000"/>
                </w:rPr>
                <w:t>Rezultatas:</w:t>
              </w:r>
            </w:p>
            <w:p>
              <w:pPr>
                <w:suppressAutoHyphens/>
                <w:ind w:left="720"/>
                <w:jc w:val="both"/>
                <w:textAlignment w:val="baseline"/>
                <w:rPr>
                  <w:color w:val="000000"/>
                </w:rPr>
              </w:pPr>
              <w:r>
                <w:rPr>
                  <w:color w:val="000000"/>
                </w:rPr>
                <w:t xml:space="preserve">Respiratorių poreikis odontologijos paslaugas teikiančiai ASPĮ yra </w:t>
              </w:r>
              <w:r>
                <w:rPr>
                  <w:b/>
                  <w:bCs/>
                  <w:color w:val="000000"/>
                </w:rPr>
                <w:t>610 vienetai</w:t>
              </w:r>
              <w:r>
                <w:rPr>
                  <w:color w:val="000000"/>
                </w:rPr>
                <w:t xml:space="preserve"> </w:t>
              </w:r>
              <w:r>
                <w:rPr>
                  <w:color w:val="000000"/>
                  <w:lang w:val="lt"/>
                </w:rPr>
                <w:t>Priemonių kaupimo tvarkos aprašo</w:t>
              </w:r>
              <w:r>
                <w:rPr>
                  <w:i/>
                  <w:iCs/>
                  <w:color w:val="000000"/>
                  <w:szCs w:val="24"/>
                  <w:lang w:eastAsia="lt-LT"/>
                </w:rPr>
                <w:t xml:space="preserve"> 34.2 papunktyje </w:t>
              </w:r>
              <w:r>
                <w:rPr>
                  <w:color w:val="000000"/>
                </w:rPr>
                <w:t>numatytam laikotarpiui (30 dienų).</w:t>
              </w:r>
            </w:p>
            <w:p>
              <w:pPr>
                <w:suppressAutoHyphens/>
                <w:ind w:left="720"/>
                <w:jc w:val="both"/>
                <w:textAlignment w:val="baseline"/>
                <w:rPr>
                  <w:i/>
                  <w:iCs/>
                  <w:color w:val="000000"/>
                </w:rPr>
              </w:pPr>
            </w:p>
            <w:p>
              <w:pPr>
                <w:suppressAutoHyphens/>
                <w:jc w:val="both"/>
                <w:textAlignment w:val="baseline"/>
                <w:rPr>
                  <w:i/>
                  <w:iCs/>
                  <w:color w:val="000000"/>
                </w:rPr>
              </w:pPr>
              <w:r>
                <w:rPr>
                  <w:i/>
                  <w:iCs/>
                  <w:color w:val="000000"/>
                </w:rPr>
                <w:t>*Kauptinos priemonės neskaičiuojamos pareigybėms (etatams), kurias einantys darbuotojai nekontaktuoja su pacientu ar neteikia asmens sveikatos paslaugų, susijusių su rizika užsikrėsti pavojinga ar ypač pavojinga užkrečiamąja liga (dantų technikai, nuotoliniai radiologai, administracijos, ūkio dalies darbuotojai).</w:t>
              </w:r>
            </w:p>
            <w:p>
              <w:pPr>
                <w:suppressAutoHyphens/>
                <w:jc w:val="both"/>
                <w:textAlignment w:val="baseline"/>
                <w:rPr>
                  <w:i/>
                  <w:iCs/>
                  <w:color w:val="000000"/>
                </w:rPr>
              </w:pPr>
            </w:p>
          </w:sdtContent>
        </w:sdt>
        <w:sdt>
          <w:sdtPr>
            <w:alias w:val="pr. 3 p."/>
            <w:tag w:val="part_2ca5c2f2e45942ec94d2c709517e5e97"/>
            <w:lock w:val="sdtLocked"/>
            <w:richText/>
          </w:sdtPr>
          <w:sdtContent>
            <w:p>
              <w:pPr>
                <w:suppressAutoHyphens/>
                <w:ind w:left="360" w:hanging="360"/>
                <w:jc w:val="both"/>
                <w:textAlignment w:val="baseline"/>
                <w:rPr>
                  <w:i/>
                  <w:iCs/>
                  <w:color w:val="000000"/>
                </w:rPr>
              </w:pPr>
              <w:sdt>
                <w:sdtPr>
                  <w:alias w:val="Numeris"/>
                  <w:tag w:val="nr_2ca5c2f2e45942ec94d2c709517e5e97"/>
                  <w:lock w:val="sdtLocked"/>
                  <w:richText/>
                </w:sdtPr>
                <w:sdtContent>
                  <w:r>
                    <w:rPr>
                      <w:i/>
                      <w:iCs/>
                      <w:color w:val="000000"/>
                    </w:rPr>
                    <w:t>3</w:t>
                  </w:r>
                </w:sdtContent>
              </w:sdt>
              <w:r>
                <w:rPr>
                  <w:i/>
                  <w:iCs/>
                  <w:color w:val="000000"/>
                </w:rPr>
                <w:t>.</w:t>
                <w:tab/>
                <w:t xml:space="preserve">Darbuotojams, teikiantiems greitosios medicinos pagalbos (toliau – GMP) paslaugas </w:t>
              </w:r>
              <w:r>
                <w:rPr>
                  <w:i/>
                  <w:iCs/>
                  <w:color w:val="000000"/>
                  <w:lang w:val="lt"/>
                </w:rPr>
                <w:t>Priemonių kaupimo tvarkos aprašo</w:t>
              </w:r>
              <w:r>
                <w:rPr>
                  <w:i/>
                  <w:iCs/>
                  <w:color w:val="000000"/>
                  <w:szCs w:val="24"/>
                  <w:lang w:eastAsia="lt-LT"/>
                </w:rPr>
                <w:t xml:space="preserve"> 34.2 papunktyje numatytam laikotarpiui </w:t>
              </w:r>
              <w:r>
                <w:rPr>
                  <w:i/>
                  <w:iCs/>
                  <w:color w:val="000000"/>
                  <w:szCs w:val="24"/>
                </w:rPr>
                <w:t xml:space="preserve">priemonių, skirtų pasirengti ekstremaliųjų situacijų, sukeltų biologinių veiksnių bei teroristinių išpuolių, kurių metu naudojamos pavojingos biologinės medžiagos padarinių šalinimui </w:t>
              </w:r>
              <w:r>
                <w:rPr>
                  <w:i/>
                  <w:iCs/>
                  <w:color w:val="000000"/>
                </w:rPr>
                <w:t>skaičiavimas:</w:t>
              </w:r>
            </w:p>
            <w:p>
              <w:pPr>
                <w:suppressAutoHyphens/>
                <w:ind w:left="360"/>
                <w:jc w:val="both"/>
                <w:textAlignment w:val="baseline"/>
                <w:rPr>
                  <w:i/>
                  <w:iCs/>
                  <w:color w:val="000000"/>
                </w:rPr>
              </w:pPr>
            </w:p>
            <w:tbl>
              <w:tblPr>
                <w:tblW w:w="9913" w:type="dxa"/>
                <w:tblLook w:val="04A0" w:firstRow="1" w:lastRow="0" w:firstColumn="1" w:lastColumn="0" w:noHBand="0" w:noVBand="1"/>
              </w:tblPr>
              <w:tblGrid>
                <w:gridCol w:w="620"/>
                <w:gridCol w:w="2731"/>
                <w:gridCol w:w="2545"/>
                <w:gridCol w:w="1182"/>
                <w:gridCol w:w="2835"/>
              </w:tblGrid>
              <w:tr>
                <w:trPr>
                  <w:trHeight w:val="573"/>
                </w:trPr>
                <w:tc>
                  <w:tcPr>
                    <w:tcW w:w="9913" w:type="dxa"/>
                    <w:gridSpan w:val="5"/>
                    <w:tcBorders>
                      <w:top w:val="single" w:sz="8" w:space="0" w:color="000000"/>
                      <w:left w:val="single" w:sz="8" w:space="0" w:color="000000"/>
                      <w:bottom w:val="single" w:sz="4" w:space="0" w:color="000000"/>
                      <w:right w:val="single" w:sz="8" w:space="0" w:color="000000"/>
                    </w:tcBorders>
                    <w:shd w:val="clear" w:color="auto" w:fill="auto"/>
                    <w:vAlign w:val="center"/>
                    <w:hideMark/>
                  </w:tcPr>
                  <w:p>
                    <w:pPr>
                      <w:jc w:val="center"/>
                      <w:rPr>
                        <w:b/>
                        <w:bCs/>
                        <w:color w:val="FF0000"/>
                        <w:sz w:val="20"/>
                        <w:lang w:eastAsia="lt-LT"/>
                      </w:rPr>
                    </w:pPr>
                    <w:r>
                      <w:rPr>
                        <w:b/>
                        <w:bCs/>
                        <w:sz w:val="20"/>
                        <w:lang w:eastAsia="lt-LT"/>
                      </w:rPr>
                      <w:t xml:space="preserve">Greitosios medicinos pagalbos paslaugas teikiančioms asmens sveikatos priežiūros įstaigoms vienai pareigybei (etatui) </w:t>
                    </w:r>
                    <w:r>
                      <w:rPr>
                        <w:b/>
                        <w:bCs/>
                        <w:sz w:val="20"/>
                        <w:lang w:val="lt"/>
                      </w:rPr>
                      <w:t>Priemonių kaupimo tvarkos aprašo</w:t>
                    </w:r>
                    <w:r>
                      <w:rPr>
                        <w:b/>
                        <w:bCs/>
                        <w:sz w:val="20"/>
                        <w:lang w:eastAsia="lt-LT"/>
                      </w:rPr>
                      <w:t xml:space="preserve"> 34.2 papunktyje numatytam laikotarpiui </w:t>
                    </w:r>
                  </w:p>
                </w:tc>
              </w:tr>
              <w:tr>
                <w:trPr>
                  <w:trHeight w:val="663"/>
                </w:trPr>
                <w:tc>
                  <w:tcPr>
                    <w:tcW w:w="620" w:type="dxa"/>
                    <w:tcBorders>
                      <w:top w:val="nil"/>
                      <w:left w:val="single" w:sz="8" w:space="0" w:color="000000"/>
                      <w:bottom w:val="single" w:sz="4" w:space="0" w:color="000000"/>
                      <w:right w:val="single" w:sz="4" w:space="0" w:color="000000"/>
                    </w:tcBorders>
                    <w:shd w:val="clear" w:color="auto" w:fill="auto"/>
                    <w:vAlign w:val="center"/>
                    <w:hideMark/>
                  </w:tcPr>
                  <w:p>
                    <w:pPr>
                      <w:jc w:val="center"/>
                      <w:rPr>
                        <w:b/>
                        <w:bCs/>
                        <w:color w:val="000000"/>
                        <w:sz w:val="20"/>
                        <w:lang w:eastAsia="lt-LT"/>
                      </w:rPr>
                    </w:pPr>
                    <w:r>
                      <w:rPr>
                        <w:b/>
                        <w:bCs/>
                        <w:color w:val="000000"/>
                        <w:sz w:val="20"/>
                        <w:lang w:eastAsia="lt-LT"/>
                      </w:rPr>
                      <w:t>Eil. Nr.</w:t>
                    </w:r>
                  </w:p>
                </w:tc>
                <w:tc>
                  <w:tcPr>
                    <w:tcW w:w="2731" w:type="dxa"/>
                    <w:tcBorders>
                      <w:top w:val="nil"/>
                      <w:left w:val="nil"/>
                      <w:bottom w:val="single" w:sz="4" w:space="0" w:color="000000"/>
                      <w:right w:val="single" w:sz="4" w:space="0" w:color="000000"/>
                    </w:tcBorders>
                    <w:shd w:val="clear" w:color="auto" w:fill="auto"/>
                    <w:vAlign w:val="center"/>
                    <w:hideMark/>
                  </w:tcPr>
                  <w:p>
                    <w:pPr>
                      <w:jc w:val="center"/>
                      <w:rPr>
                        <w:b/>
                        <w:bCs/>
                        <w:color w:val="000000"/>
                        <w:sz w:val="20"/>
                        <w:lang w:eastAsia="lt-LT"/>
                      </w:rPr>
                    </w:pPr>
                    <w:r>
                      <w:rPr>
                        <w:b/>
                        <w:bCs/>
                        <w:color w:val="000000"/>
                        <w:sz w:val="20"/>
                        <w:lang w:eastAsia="lt-LT"/>
                      </w:rPr>
                      <w:t>Priemonė</w:t>
                    </w:r>
                  </w:p>
                </w:tc>
                <w:tc>
                  <w:tcPr>
                    <w:tcW w:w="2545" w:type="dxa"/>
                    <w:tcBorders>
                      <w:top w:val="nil"/>
                      <w:left w:val="nil"/>
                      <w:bottom w:val="single" w:sz="4" w:space="0" w:color="auto"/>
                      <w:right w:val="nil"/>
                    </w:tcBorders>
                    <w:shd w:val="clear" w:color="000000" w:fill="FFFFFF"/>
                    <w:vAlign w:val="center"/>
                    <w:hideMark/>
                  </w:tcPr>
                  <w:p>
                    <w:pPr>
                      <w:jc w:val="center"/>
                      <w:rPr>
                        <w:b/>
                        <w:bCs/>
                        <w:color w:val="000000"/>
                        <w:sz w:val="20"/>
                        <w:lang w:eastAsia="lt-LT"/>
                      </w:rPr>
                    </w:pPr>
                    <w:r>
                      <w:rPr>
                        <w:b/>
                        <w:bCs/>
                        <w:color w:val="000000"/>
                        <w:sz w:val="20"/>
                        <w:lang w:eastAsia="lt-LT"/>
                      </w:rPr>
                      <w:t>Priemonės sk. 1 etatui</w:t>
                    </w:r>
                  </w:p>
                </w:tc>
                <w:tc>
                  <w:tcPr>
                    <w:tcW w:w="1182" w:type="dxa"/>
                    <w:tcBorders>
                      <w:top w:val="nil"/>
                      <w:left w:val="single" w:sz="4" w:space="0" w:color="000000"/>
                      <w:bottom w:val="single" w:sz="4" w:space="0" w:color="auto"/>
                      <w:right w:val="single" w:sz="4" w:space="0" w:color="000000"/>
                    </w:tcBorders>
                    <w:shd w:val="clear" w:color="auto" w:fill="auto"/>
                    <w:vAlign w:val="center"/>
                    <w:hideMark/>
                  </w:tcPr>
                  <w:p>
                    <w:pPr>
                      <w:jc w:val="center"/>
                      <w:rPr>
                        <w:b/>
                        <w:bCs/>
                        <w:color w:val="000000"/>
                        <w:sz w:val="20"/>
                        <w:lang w:eastAsia="lt-LT"/>
                      </w:rPr>
                    </w:pPr>
                    <w:r>
                      <w:rPr>
                        <w:b/>
                        <w:bCs/>
                        <w:color w:val="000000"/>
                        <w:sz w:val="20"/>
                        <w:lang w:eastAsia="lt-LT"/>
                      </w:rPr>
                      <w:t>Matavimo vnt.</w:t>
                    </w:r>
                  </w:p>
                </w:tc>
                <w:tc>
                  <w:tcPr>
                    <w:tcW w:w="2835" w:type="dxa"/>
                    <w:tcBorders>
                      <w:top w:val="nil"/>
                      <w:left w:val="nil"/>
                      <w:bottom w:val="single" w:sz="4" w:space="0" w:color="000000"/>
                      <w:right w:val="single" w:sz="8" w:space="0" w:color="000000"/>
                    </w:tcBorders>
                    <w:shd w:val="clear" w:color="auto" w:fill="auto"/>
                    <w:vAlign w:val="bottom"/>
                    <w:hideMark/>
                  </w:tcPr>
                  <w:p>
                    <w:pPr>
                      <w:jc w:val="center"/>
                      <w:rPr>
                        <w:b/>
                        <w:bCs/>
                        <w:color w:val="000000"/>
                        <w:sz w:val="20"/>
                        <w:lang w:eastAsia="lt-LT"/>
                      </w:rPr>
                    </w:pPr>
                    <w:r>
                      <w:rPr>
                        <w:b/>
                        <w:bCs/>
                        <w:color w:val="000000"/>
                        <w:sz w:val="20"/>
                        <w:lang w:eastAsia="lt-LT"/>
                      </w:rPr>
                      <w:t>Priemonių sukaupimo normos apskaičiavimas</w:t>
                    </w:r>
                  </w:p>
                </w:tc>
              </w:tr>
              <w:tr>
                <w:trPr>
                  <w:trHeight w:val="369"/>
                </w:trPr>
                <w:tc>
                  <w:tcPr>
                    <w:tcW w:w="9913" w:type="dxa"/>
                    <w:gridSpan w:val="5"/>
                    <w:tcBorders>
                      <w:top w:val="single" w:sz="4" w:space="0" w:color="000000"/>
                      <w:left w:val="single" w:sz="8" w:space="0" w:color="000000"/>
                      <w:bottom w:val="single" w:sz="4" w:space="0" w:color="auto"/>
                      <w:right w:val="single" w:sz="8" w:space="0" w:color="000000"/>
                    </w:tcBorders>
                    <w:shd w:val="clear" w:color="auto" w:fill="auto"/>
                    <w:vAlign w:val="bottom"/>
                    <w:hideMark/>
                  </w:tcPr>
                  <w:p>
                    <w:pPr>
                      <w:ind w:firstLine="53"/>
                      <w:jc w:val="both"/>
                      <w:rPr>
                        <w:b/>
                        <w:bCs/>
                        <w:color w:val="000000"/>
                        <w:sz w:val="20"/>
                        <w:lang w:eastAsia="lt-LT"/>
                      </w:rPr>
                    </w:pPr>
                    <w:r>
                      <w:rPr>
                        <w:b/>
                        <w:bCs/>
                        <w:color w:val="000000"/>
                        <w:sz w:val="20"/>
                        <w:lang w:eastAsia="lt-LT"/>
                      </w:rPr>
                      <w:t>Darbuotojams, teikiantiems greitosios medicinos paslaugas:</w:t>
                    </w:r>
                  </w:p>
                </w:tc>
              </w:tr>
              <w:tr>
                <w:trPr>
                  <w:trHeight w:val="300"/>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1.</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 xml:space="preserve">Respiratoriai </w:t>
                    </w:r>
                  </w:p>
                </w:tc>
                <w:tc>
                  <w:tcPr>
                    <w:tcW w:w="2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7,3</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 xml:space="preserve">Pareigybių sk. įstaigoje x  priemonės sk. 1 etatui </w:t>
                    </w:r>
                  </w:p>
                </w:tc>
              </w:tr>
              <w:tr>
                <w:trPr>
                  <w:trHeight w:val="481"/>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2.</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Apsauginiai akiniai arba apsauginiai veido skydeliai </w:t>
                    </w:r>
                  </w:p>
                </w:tc>
                <w:tc>
                  <w:tcPr>
                    <w:tcW w:w="2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12"/>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3.</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Apsauginiai kombinezonai</w:t>
                    </w:r>
                  </w:p>
                </w:tc>
                <w:tc>
                  <w:tcPr>
                    <w:tcW w:w="2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12"/>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4.</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Apsauginiai chalatai</w:t>
                    </w:r>
                  </w:p>
                </w:tc>
                <w:tc>
                  <w:tcPr>
                    <w:tcW w:w="2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2,4</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15"/>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5.</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Apsauginės kepuraitės</w:t>
                    </w:r>
                  </w:p>
                </w:tc>
                <w:tc>
                  <w:tcPr>
                    <w:tcW w:w="2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2,8</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15"/>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6.</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Apsauginiai antbačiai</w:t>
                    </w:r>
                  </w:p>
                </w:tc>
                <w:tc>
                  <w:tcPr>
                    <w:tcW w:w="2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277"/>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7.</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Apsauginės prijuostės</w:t>
                    </w:r>
                  </w:p>
                </w:tc>
                <w:tc>
                  <w:tcPr>
                    <w:tcW w:w="25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2,4</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12"/>
                </w:trPr>
                <w:tc>
                  <w:tcPr>
                    <w:tcW w:w="991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3"/>
                      <w:rPr>
                        <w:b/>
                        <w:bCs/>
                        <w:color w:val="000000"/>
                        <w:sz w:val="20"/>
                        <w:lang w:eastAsia="lt-LT"/>
                      </w:rPr>
                    </w:pPr>
                    <w:r>
                      <w:rPr>
                        <w:b/>
                        <w:bCs/>
                        <w:color w:val="000000"/>
                        <w:sz w:val="20"/>
                        <w:lang w:eastAsia="lt-LT"/>
                      </w:rPr>
                      <w:t>Medicinos priemonės:</w:t>
                    </w:r>
                  </w:p>
                </w:tc>
              </w:tr>
              <w:tr>
                <w:trPr>
                  <w:trHeight w:val="312"/>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8.</w:t>
                    </w:r>
                  </w:p>
                </w:tc>
                <w:tc>
                  <w:tcPr>
                    <w:tcW w:w="2731" w:type="dxa"/>
                    <w:tcBorders>
                      <w:top w:val="single" w:sz="4" w:space="0" w:color="auto"/>
                      <w:left w:val="single" w:sz="4" w:space="0" w:color="auto"/>
                      <w:bottom w:val="single" w:sz="4" w:space="0" w:color="auto"/>
                      <w:right w:val="single" w:sz="4" w:space="0" w:color="auto"/>
                    </w:tcBorders>
                    <w:shd w:val="clear" w:color="auto" w:fill="auto"/>
                    <w:vAlign w:val="bottom"/>
                    <w:hideMark/>
                  </w:tcPr>
                  <w:p>
                    <w:pPr>
                      <w:ind w:firstLine="53"/>
                      <w:rPr>
                        <w:color w:val="000000"/>
                        <w:sz w:val="20"/>
                        <w:lang w:eastAsia="lt-LT"/>
                      </w:rPr>
                    </w:pPr>
                    <w:r>
                      <w:rPr>
                        <w:color w:val="000000"/>
                        <w:sz w:val="20"/>
                        <w:lang w:eastAsia="lt-LT"/>
                      </w:rPr>
                      <w:t xml:space="preserve">Medicininės kaukės </w:t>
                    </w:r>
                  </w:p>
                </w:tc>
                <w:tc>
                  <w:tcPr>
                    <w:tcW w:w="2545"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61,2</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3"/>
                      <w:rPr>
                        <w:color w:val="000000"/>
                        <w:sz w:val="20"/>
                        <w:lang w:eastAsia="lt-LT"/>
                      </w:rPr>
                    </w:pPr>
                  </w:p>
                </w:tc>
              </w:tr>
              <w:tr>
                <w:trPr>
                  <w:trHeight w:val="1393"/>
                </w:trPr>
                <w:tc>
                  <w:tcPr>
                    <w:tcW w:w="620" w:type="dxa"/>
                    <w:tcBorders>
                      <w:top w:val="single" w:sz="4" w:space="0" w:color="auto"/>
                      <w:left w:val="single" w:sz="8" w:space="0" w:color="000000"/>
                      <w:bottom w:val="single" w:sz="4" w:space="0" w:color="000000"/>
                      <w:right w:val="nil"/>
                    </w:tcBorders>
                    <w:shd w:val="clear" w:color="auto" w:fill="auto"/>
                    <w:noWrap/>
                    <w:vAlign w:val="center"/>
                    <w:hideMark/>
                  </w:tcPr>
                  <w:p>
                    <w:pPr>
                      <w:jc w:val="right"/>
                      <w:rPr>
                        <w:color w:val="000000"/>
                        <w:sz w:val="20"/>
                        <w:lang w:eastAsia="lt-LT"/>
                      </w:rPr>
                    </w:pPr>
                    <w:r>
                      <w:rPr>
                        <w:color w:val="000000"/>
                        <w:sz w:val="20"/>
                        <w:lang w:eastAsia="lt-LT"/>
                      </w:rPr>
                      <w:t>9.</w:t>
                    </w:r>
                  </w:p>
                </w:tc>
                <w:tc>
                  <w:tcPr>
                    <w:tcW w:w="2731" w:type="dxa"/>
                    <w:tcBorders>
                      <w:top w:val="single" w:sz="4" w:space="0" w:color="auto"/>
                      <w:left w:val="single" w:sz="4" w:space="0" w:color="000000"/>
                      <w:bottom w:val="single" w:sz="4" w:space="0" w:color="000000"/>
                      <w:right w:val="single" w:sz="4" w:space="0" w:color="000000"/>
                    </w:tcBorders>
                    <w:shd w:val="clear" w:color="auto" w:fill="auto"/>
                    <w:vAlign w:val="center"/>
                    <w:hideMark/>
                  </w:tcPr>
                  <w:p>
                    <w:pPr>
                      <w:rPr>
                        <w:color w:val="000000"/>
                        <w:sz w:val="20"/>
                        <w:lang w:eastAsia="lt-LT"/>
                      </w:rPr>
                    </w:pPr>
                    <w:r>
                      <w:rPr>
                        <w:color w:val="000000"/>
                        <w:sz w:val="20"/>
                        <w:lang w:eastAsia="lt-LT"/>
                      </w:rPr>
                      <w:t xml:space="preserve">Medicininės pirštinės </w:t>
                    </w:r>
                  </w:p>
                </w:tc>
                <w:tc>
                  <w:tcPr>
                    <w:tcW w:w="2545" w:type="dxa"/>
                    <w:tcBorders>
                      <w:top w:val="single" w:sz="4" w:space="0" w:color="auto"/>
                      <w:left w:val="nil"/>
                      <w:bottom w:val="single" w:sz="4" w:space="0" w:color="000000"/>
                      <w:right w:val="single" w:sz="4" w:space="0" w:color="000000"/>
                    </w:tcBorders>
                    <w:shd w:val="clear" w:color="auto" w:fill="auto"/>
                    <w:vAlign w:val="center"/>
                    <w:hideMark/>
                  </w:tcPr>
                  <w:p>
                    <w:pPr>
                      <w:jc w:val="center"/>
                      <w:rPr>
                        <w:color w:val="000000"/>
                        <w:sz w:val="20"/>
                        <w:lang w:eastAsia="lt-LT"/>
                      </w:rPr>
                    </w:pPr>
                    <w:r>
                      <w:rPr>
                        <w:color w:val="000000"/>
                        <w:sz w:val="20"/>
                        <w:lang w:eastAsia="lt-LT"/>
                      </w:rPr>
                      <w:t>100,8 (įstaiga dalį kaupiamo medicininių pirštinių kiekio gali keisti apsauginėmis pirštinėmis, jei bendras sukauptas pirštinių kiekis atitinka nustatytą normatyvą);</w:t>
                    </w:r>
                  </w:p>
                </w:tc>
                <w:tc>
                  <w:tcPr>
                    <w:tcW w:w="1182" w:type="dxa"/>
                    <w:tcBorders>
                      <w:top w:val="single" w:sz="4" w:space="0" w:color="auto"/>
                      <w:left w:val="nil"/>
                      <w:bottom w:val="single" w:sz="4" w:space="0" w:color="000000"/>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tcBorders>
                      <w:top w:val="single" w:sz="4" w:space="0" w:color="auto"/>
                      <w:left w:val="nil"/>
                      <w:bottom w:val="single" w:sz="4" w:space="0" w:color="000000"/>
                      <w:right w:val="single" w:sz="8" w:space="0" w:color="000000"/>
                    </w:tcBorders>
                    <w:shd w:val="clear" w:color="auto" w:fill="auto"/>
                    <w:noWrap/>
                    <w:vAlign w:val="bottom"/>
                    <w:hideMark/>
                  </w:tcPr>
                  <w:p>
                    <w:pPr>
                      <w:ind w:firstLine="53"/>
                      <w:rPr>
                        <w:color w:val="000000"/>
                        <w:sz w:val="20"/>
                        <w:lang w:eastAsia="lt-LT"/>
                      </w:rPr>
                    </w:pPr>
                  </w:p>
                </w:tc>
              </w:tr>
              <w:tr>
                <w:trPr>
                  <w:trHeight w:val="300"/>
                </w:trPr>
                <w:tc>
                  <w:tcPr>
                    <w:tcW w:w="9913" w:type="dxa"/>
                    <w:gridSpan w:val="5"/>
                    <w:tcBorders>
                      <w:top w:val="nil"/>
                      <w:left w:val="single" w:sz="8" w:space="0" w:color="000000"/>
                      <w:bottom w:val="nil"/>
                      <w:right w:val="single" w:sz="8" w:space="0" w:color="000000"/>
                    </w:tcBorders>
                    <w:shd w:val="clear" w:color="auto" w:fill="auto"/>
                    <w:vAlign w:val="bottom"/>
                    <w:hideMark/>
                  </w:tcPr>
                  <w:p>
                    <w:pPr>
                      <w:rPr>
                        <w:b/>
                        <w:bCs/>
                        <w:color w:val="000000"/>
                        <w:sz w:val="20"/>
                        <w:lang w:eastAsia="lt-LT"/>
                      </w:rPr>
                    </w:pPr>
                    <w:r>
                      <w:rPr>
                        <w:b/>
                        <w:bCs/>
                        <w:color w:val="000000"/>
                        <w:sz w:val="20"/>
                        <w:lang w:eastAsia="lt-LT"/>
                      </w:rPr>
                      <w:t>Biocidai:</w:t>
                    </w:r>
                  </w:p>
                </w:tc>
              </w:tr>
              <w:tr>
                <w:trPr>
                  <w:trHeight w:val="312"/>
                </w:trPr>
                <w:tc>
                  <w:tcPr>
                    <w:tcW w:w="620" w:type="dxa"/>
                    <w:tcBorders>
                      <w:top w:val="single" w:sz="4" w:space="0" w:color="000000"/>
                      <w:left w:val="single" w:sz="8" w:space="0" w:color="000000"/>
                      <w:bottom w:val="nil"/>
                      <w:right w:val="nil"/>
                    </w:tcBorders>
                    <w:shd w:val="clear" w:color="auto" w:fill="auto"/>
                    <w:noWrap/>
                    <w:vAlign w:val="center"/>
                    <w:hideMark/>
                  </w:tcPr>
                  <w:p>
                    <w:pPr>
                      <w:jc w:val="right"/>
                      <w:rPr>
                        <w:color w:val="000000"/>
                        <w:sz w:val="20"/>
                        <w:lang w:eastAsia="lt-LT"/>
                      </w:rPr>
                    </w:pPr>
                    <w:r>
                      <w:rPr>
                        <w:color w:val="000000"/>
                        <w:sz w:val="20"/>
                        <w:lang w:eastAsia="lt-LT"/>
                      </w:rPr>
                      <w:t>10.</w:t>
                    </w:r>
                  </w:p>
                </w:tc>
                <w:tc>
                  <w:tcPr>
                    <w:tcW w:w="2731" w:type="dxa"/>
                    <w:tcBorders>
                      <w:top w:val="single" w:sz="4" w:space="0" w:color="000000"/>
                      <w:left w:val="single" w:sz="4" w:space="0" w:color="000000"/>
                      <w:bottom w:val="nil"/>
                      <w:right w:val="single" w:sz="4" w:space="0" w:color="000000"/>
                    </w:tcBorders>
                    <w:shd w:val="clear" w:color="auto" w:fill="auto"/>
                    <w:vAlign w:val="center"/>
                    <w:hideMark/>
                  </w:tcPr>
                  <w:p>
                    <w:pPr>
                      <w:rPr>
                        <w:color w:val="000000"/>
                        <w:sz w:val="20"/>
                        <w:lang w:eastAsia="lt-LT"/>
                      </w:rPr>
                    </w:pPr>
                    <w:r>
                      <w:rPr>
                        <w:color w:val="000000"/>
                        <w:sz w:val="20"/>
                        <w:lang w:eastAsia="lt-LT"/>
                      </w:rPr>
                      <w:t>Rankų atiseptikas</w:t>
                    </w:r>
                  </w:p>
                </w:tc>
                <w:tc>
                  <w:tcPr>
                    <w:tcW w:w="2545" w:type="dxa"/>
                    <w:tcBorders>
                      <w:top w:val="single" w:sz="4" w:space="0" w:color="000000"/>
                      <w:left w:val="nil"/>
                      <w:bottom w:val="nil"/>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0,4</w:t>
                    </w:r>
                  </w:p>
                </w:tc>
                <w:tc>
                  <w:tcPr>
                    <w:tcW w:w="1182" w:type="dxa"/>
                    <w:tcBorders>
                      <w:top w:val="single" w:sz="4" w:space="0" w:color="000000"/>
                      <w:left w:val="nil"/>
                      <w:bottom w:val="nil"/>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l</w:t>
                    </w:r>
                  </w:p>
                </w:tc>
                <w:tc>
                  <w:tcPr>
                    <w:tcW w:w="2835" w:type="dxa"/>
                    <w:vMerge w:val="restart"/>
                    <w:tcBorders>
                      <w:top w:val="single" w:sz="4" w:space="0" w:color="000000"/>
                      <w:left w:val="nil"/>
                      <w:right w:val="single" w:sz="8" w:space="0" w:color="000000"/>
                    </w:tcBorders>
                    <w:shd w:val="clear" w:color="auto" w:fill="auto"/>
                    <w:noWrap/>
                  </w:tcPr>
                  <w:p>
                    <w:pPr>
                      <w:jc w:val="center"/>
                      <w:rPr>
                        <w:color w:val="000000"/>
                        <w:sz w:val="20"/>
                        <w:lang w:eastAsia="lt-LT"/>
                      </w:rPr>
                    </w:pPr>
                  </w:p>
                  <w:p>
                    <w:pPr>
                      <w:jc w:val="center"/>
                      <w:rPr>
                        <w:color w:val="000000"/>
                        <w:sz w:val="20"/>
                        <w:lang w:eastAsia="lt-LT"/>
                      </w:rPr>
                    </w:pPr>
                  </w:p>
                  <w:p>
                    <w:pPr>
                      <w:jc w:val="center"/>
                      <w:rPr>
                        <w:color w:val="000000"/>
                        <w:sz w:val="20"/>
                        <w:lang w:eastAsia="lt-LT"/>
                      </w:rPr>
                    </w:pPr>
                  </w:p>
                  <w:p>
                    <w:pPr>
                      <w:jc w:val="center"/>
                      <w:rPr>
                        <w:color w:val="000000"/>
                        <w:sz w:val="20"/>
                        <w:lang w:eastAsia="lt-LT"/>
                      </w:rPr>
                    </w:pPr>
                    <w:r>
                      <w:rPr>
                        <w:color w:val="000000"/>
                        <w:sz w:val="20"/>
                        <w:lang w:eastAsia="lt-LT"/>
                      </w:rPr>
                      <w:t xml:space="preserve">Pareigybių sk. įstaigoje x  priemonės sk. 1 etatui </w:t>
                    </w:r>
                  </w:p>
                </w:tc>
              </w:tr>
              <w:tr>
                <w:trPr>
                  <w:trHeight w:val="1826"/>
                </w:trPr>
                <w:tc>
                  <w:tcPr>
                    <w:tcW w:w="620" w:type="dxa"/>
                    <w:tcBorders>
                      <w:top w:val="single" w:sz="4" w:space="0" w:color="000000"/>
                      <w:left w:val="single" w:sz="8" w:space="0" w:color="000000"/>
                      <w:bottom w:val="single" w:sz="8" w:space="0" w:color="000000"/>
                      <w:right w:val="single" w:sz="4" w:space="0" w:color="000000"/>
                    </w:tcBorders>
                    <w:shd w:val="clear" w:color="auto" w:fill="auto"/>
                    <w:noWrap/>
                    <w:vAlign w:val="center"/>
                    <w:hideMark/>
                  </w:tcPr>
                  <w:p>
                    <w:pPr>
                      <w:jc w:val="right"/>
                      <w:rPr>
                        <w:color w:val="000000"/>
                        <w:sz w:val="20"/>
                        <w:lang w:eastAsia="lt-LT"/>
                      </w:rPr>
                    </w:pPr>
                    <w:r>
                      <w:rPr>
                        <w:color w:val="000000"/>
                        <w:sz w:val="20"/>
                        <w:lang w:eastAsia="lt-LT"/>
                      </w:rPr>
                      <w:t>11.</w:t>
                    </w:r>
                  </w:p>
                </w:tc>
                <w:tc>
                  <w:tcPr>
                    <w:tcW w:w="2731" w:type="dxa"/>
                    <w:tcBorders>
                      <w:top w:val="single" w:sz="4" w:space="0" w:color="000000"/>
                      <w:left w:val="nil"/>
                      <w:bottom w:val="single" w:sz="8" w:space="0" w:color="000000"/>
                      <w:right w:val="nil"/>
                    </w:tcBorders>
                    <w:shd w:val="clear" w:color="auto" w:fill="auto"/>
                    <w:vAlign w:val="center"/>
                    <w:hideMark/>
                  </w:tcPr>
                  <w:p>
                    <w:pPr>
                      <w:rPr>
                        <w:color w:val="000000"/>
                        <w:sz w:val="20"/>
                        <w:lang w:eastAsia="lt-LT"/>
                      </w:rPr>
                    </w:pPr>
                    <w:r>
                      <w:rPr>
                        <w:color w:val="000000"/>
                        <w:sz w:val="20"/>
                        <w:lang w:eastAsia="lt-LT"/>
                      </w:rPr>
                      <w:t>Paviršių dezinfekantas</w:t>
                    </w:r>
                  </w:p>
                </w:tc>
                <w:tc>
                  <w:tcPr>
                    <w:tcW w:w="2545" w:type="dxa"/>
                    <w:tcBorders>
                      <w:top w:val="single" w:sz="4" w:space="0" w:color="000000"/>
                      <w:left w:val="single" w:sz="4" w:space="0" w:color="000000"/>
                      <w:bottom w:val="single" w:sz="8" w:space="0" w:color="000000"/>
                      <w:right w:val="single" w:sz="4" w:space="0" w:color="000000"/>
                    </w:tcBorders>
                    <w:shd w:val="clear" w:color="auto" w:fill="auto"/>
                    <w:hideMark/>
                  </w:tcPr>
                  <w:p>
                    <w:pPr>
                      <w:jc w:val="center"/>
                      <w:rPr>
                        <w:color w:val="000000"/>
                        <w:sz w:val="20"/>
                        <w:lang w:eastAsia="lt-LT"/>
                      </w:rPr>
                    </w:pPr>
                    <w:r>
                      <w:rPr>
                        <w:color w:val="000000"/>
                        <w:sz w:val="20"/>
                        <w:lang w:eastAsia="lt-LT"/>
                      </w:rPr>
                      <w:t>0,8 (jei įsigyjamas kietos formos paviršių dezinfekantas arba paviršių dezinfekanto koncentratas, skaičiuojama, kiek būtų galima paruošti naudoti tinkamo tirpalo).</w:t>
                    </w:r>
                  </w:p>
                </w:tc>
                <w:tc>
                  <w:tcPr>
                    <w:tcW w:w="1182" w:type="dxa"/>
                    <w:tcBorders>
                      <w:top w:val="single" w:sz="4" w:space="0" w:color="000000"/>
                      <w:left w:val="nil"/>
                      <w:bottom w:val="single" w:sz="8" w:space="0" w:color="000000"/>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l</w:t>
                    </w:r>
                  </w:p>
                </w:tc>
                <w:tc>
                  <w:tcPr>
                    <w:tcW w:w="2835" w:type="dxa"/>
                    <w:vMerge/>
                    <w:tcBorders>
                      <w:left w:val="nil"/>
                      <w:bottom w:val="single" w:sz="8" w:space="0" w:color="000000"/>
                      <w:right w:val="single" w:sz="8" w:space="0" w:color="000000"/>
                    </w:tcBorders>
                    <w:shd w:val="clear" w:color="auto" w:fill="auto"/>
                    <w:noWrap/>
                  </w:tcPr>
                  <w:p>
                    <w:pPr>
                      <w:jc w:val="center"/>
                      <w:rPr>
                        <w:color w:val="000000"/>
                        <w:sz w:val="20"/>
                        <w:lang w:eastAsia="lt-LT"/>
                      </w:rPr>
                    </w:pPr>
                  </w:p>
                </w:tc>
              </w:tr>
            </w:tbl>
            <w:p>
              <w:pPr>
                <w:jc w:val="both"/>
              </w:pPr>
              <w:r>
                <w:rPr>
                  <w:szCs w:val="24"/>
                  <w:lang w:eastAsia="lt-LT"/>
                </w:rPr>
                <w:t xml:space="preserve">Priemonių poreikio vienai pareigybei (etatui) GMP paslaugas teikiančiose ASPĮ </w:t>
              </w:r>
              <w:r>
                <w:t>skaičiavimo pavyzdys:</w:t>
              </w:r>
            </w:p>
            <w:p>
              <w:pPr>
                <w:suppressAutoHyphens/>
                <w:ind w:left="720"/>
                <w:jc w:val="both"/>
                <w:textAlignment w:val="baseline"/>
                <w:rPr>
                  <w:i/>
                  <w:iCs/>
                  <w:color w:val="000000"/>
                </w:rPr>
              </w:pPr>
              <w:r>
                <w:rPr>
                  <w:i/>
                  <w:iCs/>
                  <w:color w:val="000000"/>
                </w:rPr>
                <w:t>Respiratorių poreikio skaičiavimas GMP paslaugas teikiančiai ASPĮ:</w:t>
              </w:r>
            </w:p>
            <w:p>
              <w:pPr>
                <w:tabs>
                  <w:tab w:val="left" w:pos="720"/>
                </w:tabs>
                <w:suppressAutoHyphens/>
                <w:ind w:left="720" w:firstLine="273"/>
                <w:jc w:val="both"/>
                <w:textAlignment w:val="baseline"/>
                <w:rPr>
                  <w:color w:val="000000"/>
                </w:rPr>
              </w:pPr>
              <w:r>
                <w:rPr>
                  <w:rFonts w:ascii="Symbol" w:hAnsi="Symbol"/>
                  <w:color w:val="000000"/>
                  <w:sz w:val="20"/>
                </w:rPr>
                <w:t></w:t>
                <w:tab/>
              </w:r>
              <w:r>
                <w:rPr>
                  <w:color w:val="000000"/>
                </w:rPr>
                <w:t xml:space="preserve">Pareigybių skaičius įstaigoje: </w:t>
              </w:r>
              <w:r>
                <w:rPr>
                  <w:b/>
                  <w:bCs/>
                  <w:color w:val="000000"/>
                </w:rPr>
                <w:t>50</w:t>
              </w:r>
            </w:p>
            <w:p>
              <w:pPr>
                <w:tabs>
                  <w:tab w:val="left" w:pos="720"/>
                </w:tabs>
                <w:suppressAutoHyphens/>
                <w:ind w:left="720" w:firstLine="273"/>
                <w:jc w:val="both"/>
                <w:textAlignment w:val="baseline"/>
                <w:rPr>
                  <w:color w:val="000000"/>
                </w:rPr>
              </w:pPr>
              <w:r>
                <w:rPr>
                  <w:rFonts w:ascii="Symbol" w:hAnsi="Symbol"/>
                  <w:color w:val="000000"/>
                  <w:sz w:val="20"/>
                </w:rPr>
                <w:t></w:t>
                <w:tab/>
              </w:r>
              <w:r>
                <w:rPr>
                  <w:color w:val="000000"/>
                </w:rPr>
                <w:t xml:space="preserve">Respiratorių normatyvas vienam etatui: </w:t>
              </w:r>
              <w:r>
                <w:rPr>
                  <w:b/>
                  <w:bCs/>
                  <w:color w:val="000000"/>
                </w:rPr>
                <w:t>7,3</w:t>
              </w:r>
            </w:p>
            <w:p>
              <w:pPr>
                <w:suppressAutoHyphens/>
                <w:ind w:left="993"/>
                <w:jc w:val="both"/>
                <w:textAlignment w:val="baseline"/>
                <w:rPr>
                  <w:color w:val="000000"/>
                </w:rPr>
              </w:pPr>
            </w:p>
            <w:p>
              <w:pPr>
                <w:suppressAutoHyphens/>
                <w:ind w:left="720"/>
                <w:jc w:val="both"/>
                <w:textAlignment w:val="baseline"/>
                <w:rPr>
                  <w:i/>
                  <w:iCs/>
                  <w:color w:val="000000"/>
                </w:rPr>
              </w:pPr>
              <w:r>
                <w:rPr>
                  <w:i/>
                  <w:iCs/>
                  <w:color w:val="000000"/>
                </w:rPr>
                <w:t>Skaičiavimas:</w:t>
              </w:r>
            </w:p>
            <w:p>
              <w:pPr>
                <w:suppressAutoHyphens/>
                <w:ind w:left="720"/>
                <w:jc w:val="both"/>
                <w:textAlignment w:val="baseline"/>
                <w:rPr>
                  <w:color w:val="000000"/>
                </w:rPr>
              </w:pPr>
              <w:r>
                <w:rPr>
                  <w:color w:val="000000"/>
                </w:rPr>
                <w:t>50 (pareigybių sk.) × 7,3 (respiratorių normatyvas) = 365 vnt.</w:t>
              </w:r>
            </w:p>
            <w:p>
              <w:pPr>
                <w:suppressAutoHyphens/>
                <w:ind w:left="720"/>
                <w:jc w:val="both"/>
                <w:textAlignment w:val="baseline"/>
              </w:pPr>
            </w:p>
            <w:p>
              <w:pPr>
                <w:suppressAutoHyphens/>
                <w:ind w:left="720"/>
                <w:jc w:val="both"/>
                <w:textAlignment w:val="baseline"/>
                <w:rPr>
                  <w:i/>
                  <w:iCs/>
                  <w:color w:val="000000"/>
                </w:rPr>
              </w:pPr>
              <w:r>
                <w:rPr>
                  <w:i/>
                  <w:iCs/>
                  <w:color w:val="000000"/>
                </w:rPr>
                <w:t>Rezultatas:</w:t>
              </w:r>
            </w:p>
            <w:p>
              <w:pPr>
                <w:suppressAutoHyphens/>
                <w:ind w:left="720"/>
                <w:jc w:val="both"/>
                <w:textAlignment w:val="baseline"/>
                <w:rPr>
                  <w:color w:val="000000"/>
                </w:rPr>
              </w:pPr>
              <w:r>
                <w:rPr>
                  <w:color w:val="000000"/>
                </w:rPr>
                <w:t xml:space="preserve">Respiratorių poreikis GMP paslaugas teikiančiai ASPĮ yra </w:t>
              </w:r>
              <w:r>
                <w:rPr>
                  <w:b/>
                  <w:bCs/>
                  <w:color w:val="000000"/>
                </w:rPr>
                <w:t>365 vienetai</w:t>
              </w:r>
              <w:r>
                <w:rPr>
                  <w:color w:val="000000"/>
                </w:rPr>
                <w:t xml:space="preserve"> </w:t>
              </w:r>
              <w:r>
                <w:rPr>
                  <w:color w:val="000000"/>
                  <w:lang w:val="lt"/>
                </w:rPr>
                <w:t>Priemonių kaupimo tvarkos aprašo</w:t>
              </w:r>
              <w:r>
                <w:rPr>
                  <w:i/>
                  <w:iCs/>
                  <w:color w:val="000000"/>
                  <w:szCs w:val="24"/>
                  <w:lang w:eastAsia="lt-LT"/>
                </w:rPr>
                <w:t xml:space="preserve"> 34.2 papunktyje</w:t>
              </w:r>
              <w:r>
                <w:rPr>
                  <w:color w:val="000000"/>
                </w:rPr>
                <w:t xml:space="preserve"> numatytam laikotarpiui (30 dienų).</w:t>
              </w:r>
            </w:p>
            <w:p>
              <w:pPr>
                <w:suppressAutoHyphens/>
                <w:ind w:left="720"/>
                <w:jc w:val="both"/>
                <w:textAlignment w:val="baseline"/>
                <w:rPr>
                  <w:color w:val="000000"/>
                </w:rPr>
              </w:pPr>
            </w:p>
          </w:sdtContent>
        </w:sdt>
        <w:sdt>
          <w:sdtPr>
            <w:alias w:val="pr. 4 p."/>
            <w:tag w:val="part_a7fc4307c54d42f38177e14152daed6e"/>
            <w:lock w:val="sdtLocked"/>
            <w:richText/>
          </w:sdtPr>
          <w:sdtContent>
            <w:p>
              <w:pPr>
                <w:suppressAutoHyphens/>
                <w:ind w:left="360" w:hanging="360"/>
                <w:jc w:val="both"/>
                <w:textAlignment w:val="baseline"/>
                <w:rPr>
                  <w:color w:val="000000"/>
                </w:rPr>
              </w:pPr>
              <w:sdt>
                <w:sdtPr>
                  <w:alias w:val="Numeris"/>
                  <w:tag w:val="nr_a7fc4307c54d42f38177e14152daed6e"/>
                  <w:lock w:val="sdtLocked"/>
                  <w:richText/>
                </w:sdtPr>
                <w:sdtContent>
                  <w:r>
                    <w:rPr>
                      <w:i/>
                      <w:iCs/>
                      <w:color w:val="000000"/>
                    </w:rPr>
                    <w:t>4</w:t>
                  </w:r>
                </w:sdtContent>
              </w:sdt>
              <w:r>
                <w:rPr>
                  <w:i/>
                  <w:iCs/>
                  <w:color w:val="000000"/>
                </w:rPr>
                <w:t>.</w:t>
                <w:tab/>
              </w:r>
              <w:r>
                <w:rPr>
                  <w:i/>
                  <w:iCs/>
                  <w:szCs w:val="24"/>
                  <w:lang w:eastAsia="lt-LT"/>
                </w:rPr>
                <w:t xml:space="preserve">Ambulatorines paslaugas teikiančioms SPĮ (išskyrus GMP ir odontologijos paslaugas teikiančias SPĮ) </w:t>
              </w:r>
              <w:r>
                <w:rPr>
                  <w:i/>
                  <w:iCs/>
                  <w:color w:val="000000"/>
                  <w:lang w:val="lt"/>
                </w:rPr>
                <w:t>Priemonių kaupimo tvarkos aprašo</w:t>
              </w:r>
              <w:r>
                <w:rPr>
                  <w:i/>
                  <w:iCs/>
                  <w:color w:val="000000"/>
                  <w:szCs w:val="24"/>
                  <w:lang w:eastAsia="lt-LT"/>
                </w:rPr>
                <w:t xml:space="preserve"> 34.2 papunktyje numatytam laikotarpiui </w:t>
              </w:r>
              <w:r>
                <w:rPr>
                  <w:i/>
                  <w:iCs/>
                  <w:color w:val="000000"/>
                  <w:szCs w:val="24"/>
                </w:rPr>
                <w:t xml:space="preserve">priemonių, skirtų pasirengti ekstremaliųjų situacijų, sukeltų biologinių veiksnių bei teroristinių išpuolių, kurių metu naudojamos pavojingos biologinės medžiagos padarinių šalinimui </w:t>
              </w:r>
              <w:r>
                <w:rPr>
                  <w:i/>
                  <w:iCs/>
                  <w:color w:val="000000"/>
                </w:rPr>
                <w:t>skaičiavimas:</w:t>
              </w:r>
            </w:p>
            <w:p>
              <w:pPr>
                <w:suppressAutoHyphens/>
                <w:ind w:left="360"/>
                <w:jc w:val="both"/>
                <w:textAlignment w:val="baseline"/>
                <w:rPr>
                  <w:color w:val="000000"/>
                </w:rPr>
              </w:pPr>
            </w:p>
            <w:tbl>
              <w:tblPr>
                <w:tblW w:w="10149" w:type="dxa"/>
                <w:tblLook w:val="04A0" w:firstRow="1" w:lastRow="0" w:firstColumn="1" w:lastColumn="0" w:noHBand="0" w:noVBand="1"/>
              </w:tblPr>
              <w:tblGrid>
                <w:gridCol w:w="540"/>
                <w:gridCol w:w="2828"/>
                <w:gridCol w:w="2528"/>
                <w:gridCol w:w="1182"/>
                <w:gridCol w:w="2835"/>
                <w:gridCol w:w="236"/>
              </w:tblGrid>
              <w:tr>
                <w:trPr>
                  <w:gridAfter w:val="1"/>
                  <w:wAfter w:w="236" w:type="dxa"/>
                  <w:trHeight w:val="698"/>
                </w:trPr>
                <w:tc>
                  <w:tcPr>
                    <w:tcW w:w="9913" w:type="dxa"/>
                    <w:gridSpan w:val="5"/>
                    <w:tcBorders>
                      <w:top w:val="single" w:sz="8" w:space="0" w:color="000000"/>
                      <w:left w:val="single" w:sz="8" w:space="0" w:color="000000"/>
                      <w:bottom w:val="single" w:sz="4" w:space="0" w:color="000000"/>
                      <w:right w:val="single" w:sz="8" w:space="0" w:color="000000"/>
                    </w:tcBorders>
                    <w:shd w:val="clear" w:color="auto" w:fill="auto"/>
                    <w:vAlign w:val="center"/>
                    <w:hideMark/>
                  </w:tcPr>
                  <w:p>
                    <w:pPr>
                      <w:jc w:val="center"/>
                      <w:rPr>
                        <w:b/>
                        <w:bCs/>
                        <w:color w:val="FF0000"/>
                        <w:sz w:val="20"/>
                        <w:lang w:eastAsia="lt-LT"/>
                      </w:rPr>
                    </w:pPr>
                    <w:r>
                      <w:rPr>
                        <w:b/>
                        <w:bCs/>
                        <w:sz w:val="20"/>
                        <w:lang w:eastAsia="lt-LT"/>
                      </w:rPr>
                      <w:t xml:space="preserve">Ambulatorines paslaugas teikiančioms asmens sveikatos priežiūros įstaigoms (išskyrus GMP ir odontologines paslaugas teikiančias SPĮ) vienai pareigybei (etatui) </w:t>
                    </w:r>
                    <w:r>
                      <w:rPr>
                        <w:b/>
                        <w:bCs/>
                        <w:color w:val="000000"/>
                        <w:sz w:val="20"/>
                        <w:lang w:val="lt"/>
                      </w:rPr>
                      <w:t>Priemonių kaupimo tvarkos aprašo</w:t>
                    </w:r>
                    <w:r>
                      <w:rPr>
                        <w:b/>
                        <w:bCs/>
                        <w:color w:val="000000"/>
                        <w:sz w:val="20"/>
                        <w:lang w:eastAsia="lt-LT"/>
                      </w:rPr>
                      <w:t xml:space="preserve"> 34.2 papunktyje</w:t>
                    </w:r>
                    <w:r>
                      <w:rPr>
                        <w:b/>
                        <w:bCs/>
                        <w:sz w:val="20"/>
                        <w:lang w:eastAsia="lt-LT"/>
                      </w:rPr>
                      <w:t xml:space="preserve"> </w:t>
                    </w:r>
                    <w:r>
                      <w:rPr>
                        <w:b/>
                        <w:bCs/>
                        <w:color w:val="000000"/>
                        <w:sz w:val="20"/>
                        <w:lang w:eastAsia="lt-LT"/>
                      </w:rPr>
                      <w:t>numatytam laikotarpiui </w:t>
                    </w:r>
                  </w:p>
                </w:tc>
              </w:tr>
              <w:tr>
                <w:trPr>
                  <w:gridAfter w:val="1"/>
                  <w:wAfter w:w="236" w:type="dxa"/>
                  <w:trHeight w:val="446"/>
                </w:trPr>
                <w:tc>
                  <w:tcPr>
                    <w:tcW w:w="540" w:type="dxa"/>
                    <w:tcBorders>
                      <w:top w:val="nil"/>
                      <w:left w:val="single" w:sz="8" w:space="0" w:color="000000"/>
                      <w:bottom w:val="single" w:sz="4" w:space="0" w:color="000000"/>
                      <w:right w:val="single" w:sz="4" w:space="0" w:color="000000"/>
                    </w:tcBorders>
                    <w:shd w:val="clear" w:color="auto" w:fill="auto"/>
                    <w:vAlign w:val="center"/>
                    <w:hideMark/>
                  </w:tcPr>
                  <w:p>
                    <w:pPr>
                      <w:jc w:val="center"/>
                      <w:rPr>
                        <w:b/>
                        <w:bCs/>
                        <w:color w:val="000000"/>
                        <w:sz w:val="20"/>
                        <w:lang w:eastAsia="lt-LT"/>
                      </w:rPr>
                    </w:pPr>
                    <w:r>
                      <w:rPr>
                        <w:b/>
                        <w:bCs/>
                        <w:color w:val="000000"/>
                        <w:sz w:val="20"/>
                        <w:lang w:eastAsia="lt-LT"/>
                      </w:rPr>
                      <w:t>Eil. Nr.</w:t>
                    </w:r>
                  </w:p>
                </w:tc>
                <w:tc>
                  <w:tcPr>
                    <w:tcW w:w="2828" w:type="dxa"/>
                    <w:tcBorders>
                      <w:top w:val="nil"/>
                      <w:left w:val="nil"/>
                      <w:bottom w:val="single" w:sz="4" w:space="0" w:color="000000"/>
                      <w:right w:val="single" w:sz="4" w:space="0" w:color="000000"/>
                    </w:tcBorders>
                    <w:shd w:val="clear" w:color="auto" w:fill="auto"/>
                    <w:vAlign w:val="center"/>
                    <w:hideMark/>
                  </w:tcPr>
                  <w:p>
                    <w:pPr>
                      <w:jc w:val="center"/>
                      <w:rPr>
                        <w:b/>
                        <w:bCs/>
                        <w:color w:val="000000"/>
                        <w:sz w:val="20"/>
                        <w:lang w:eastAsia="lt-LT"/>
                      </w:rPr>
                    </w:pPr>
                    <w:r>
                      <w:rPr>
                        <w:b/>
                        <w:bCs/>
                        <w:color w:val="000000"/>
                        <w:sz w:val="20"/>
                        <w:lang w:eastAsia="lt-LT"/>
                      </w:rPr>
                      <w:t>Priemonė</w:t>
                    </w:r>
                  </w:p>
                </w:tc>
                <w:tc>
                  <w:tcPr>
                    <w:tcW w:w="2528" w:type="dxa"/>
                    <w:tcBorders>
                      <w:top w:val="nil"/>
                      <w:left w:val="nil"/>
                      <w:bottom w:val="nil"/>
                      <w:right w:val="nil"/>
                    </w:tcBorders>
                    <w:shd w:val="clear" w:color="000000" w:fill="FFFFFF"/>
                    <w:vAlign w:val="center"/>
                    <w:hideMark/>
                  </w:tcPr>
                  <w:p>
                    <w:pPr>
                      <w:jc w:val="center"/>
                      <w:rPr>
                        <w:b/>
                        <w:bCs/>
                        <w:color w:val="000000"/>
                        <w:sz w:val="20"/>
                        <w:lang w:eastAsia="lt-LT"/>
                      </w:rPr>
                    </w:pPr>
                    <w:r>
                      <w:rPr>
                        <w:b/>
                        <w:bCs/>
                        <w:color w:val="000000"/>
                        <w:sz w:val="20"/>
                        <w:lang w:eastAsia="lt-LT"/>
                      </w:rPr>
                      <w:t>1 etatui</w:t>
                    </w:r>
                  </w:p>
                </w:tc>
                <w:tc>
                  <w:tcPr>
                    <w:tcW w:w="1182" w:type="dxa"/>
                    <w:tcBorders>
                      <w:top w:val="nil"/>
                      <w:left w:val="single" w:sz="4" w:space="0" w:color="000000"/>
                      <w:bottom w:val="single" w:sz="4" w:space="0" w:color="000000"/>
                      <w:right w:val="single" w:sz="4" w:space="0" w:color="000000"/>
                    </w:tcBorders>
                    <w:shd w:val="clear" w:color="auto" w:fill="auto"/>
                    <w:vAlign w:val="center"/>
                    <w:hideMark/>
                  </w:tcPr>
                  <w:p>
                    <w:pPr>
                      <w:jc w:val="center"/>
                      <w:rPr>
                        <w:b/>
                        <w:bCs/>
                        <w:color w:val="000000"/>
                        <w:sz w:val="20"/>
                        <w:lang w:eastAsia="lt-LT"/>
                      </w:rPr>
                    </w:pPr>
                    <w:r>
                      <w:rPr>
                        <w:b/>
                        <w:bCs/>
                        <w:color w:val="000000"/>
                        <w:sz w:val="20"/>
                        <w:lang w:eastAsia="lt-LT"/>
                      </w:rPr>
                      <w:t>Matavimo vnt.</w:t>
                    </w:r>
                  </w:p>
                </w:tc>
                <w:tc>
                  <w:tcPr>
                    <w:tcW w:w="2835" w:type="dxa"/>
                    <w:tcBorders>
                      <w:top w:val="nil"/>
                      <w:left w:val="nil"/>
                      <w:bottom w:val="single" w:sz="4" w:space="0" w:color="000000"/>
                      <w:right w:val="single" w:sz="8" w:space="0" w:color="000000"/>
                    </w:tcBorders>
                    <w:shd w:val="clear" w:color="auto" w:fill="auto"/>
                    <w:vAlign w:val="bottom"/>
                    <w:hideMark/>
                  </w:tcPr>
                  <w:p>
                    <w:pPr>
                      <w:jc w:val="center"/>
                      <w:rPr>
                        <w:b/>
                        <w:bCs/>
                        <w:color w:val="000000"/>
                        <w:sz w:val="20"/>
                        <w:lang w:eastAsia="lt-LT"/>
                      </w:rPr>
                    </w:pPr>
                    <w:r>
                      <w:rPr>
                        <w:b/>
                        <w:bCs/>
                        <w:color w:val="000000"/>
                        <w:sz w:val="20"/>
                        <w:lang w:eastAsia="lt-LT"/>
                      </w:rPr>
                      <w:t>Priemonių sukaupimo normos apskaičiavimas</w:t>
                    </w:r>
                  </w:p>
                </w:tc>
              </w:tr>
              <w:tr>
                <w:trPr>
                  <w:gridAfter w:val="1"/>
                  <w:wAfter w:w="236" w:type="dxa"/>
                  <w:trHeight w:val="312"/>
                </w:trPr>
                <w:tc>
                  <w:tcPr>
                    <w:tcW w:w="9913" w:type="dxa"/>
                    <w:gridSpan w:val="5"/>
                    <w:tcBorders>
                      <w:top w:val="single" w:sz="4" w:space="0" w:color="000000"/>
                      <w:left w:val="single" w:sz="8" w:space="0" w:color="000000"/>
                      <w:bottom w:val="single" w:sz="4" w:space="0" w:color="auto"/>
                      <w:right w:val="single" w:sz="8" w:space="0" w:color="000000"/>
                    </w:tcBorders>
                    <w:shd w:val="clear" w:color="auto" w:fill="auto"/>
                    <w:vAlign w:val="bottom"/>
                    <w:hideMark/>
                  </w:tcPr>
                  <w:p>
                    <w:pPr>
                      <w:ind w:firstLine="53"/>
                      <w:rPr>
                        <w:b/>
                        <w:bCs/>
                        <w:color w:val="000000"/>
                        <w:sz w:val="20"/>
                        <w:lang w:eastAsia="lt-LT"/>
                      </w:rPr>
                    </w:pPr>
                    <w:r>
                      <w:rPr>
                        <w:b/>
                        <w:bCs/>
                        <w:color w:val="000000"/>
                        <w:sz w:val="20"/>
                        <w:lang w:eastAsia="lt-LT"/>
                      </w:rPr>
                      <w:t>Darbuotojams, teikiantiems ambulatorines paslaugas:</w:t>
                    </w:r>
                  </w:p>
                </w:tc>
              </w:tr>
              <w:tr>
                <w:trPr>
                  <w:gridAfter w:val="1"/>
                  <w:wAfter w:w="236" w:type="dxa"/>
                  <w:trHeight w:val="300"/>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1.</w:t>
                    </w:r>
                  </w:p>
                </w:tc>
                <w:tc>
                  <w:tcPr>
                    <w:tcW w:w="2828" w:type="dxa"/>
                    <w:tcBorders>
                      <w:top w:val="single" w:sz="4" w:space="0" w:color="auto"/>
                      <w:left w:val="single" w:sz="4" w:space="0" w:color="auto"/>
                      <w:bottom w:val="single" w:sz="4" w:space="0" w:color="auto"/>
                      <w:right w:val="single" w:sz="4" w:space="0" w:color="auto"/>
                    </w:tcBorders>
                    <w:shd w:val="clear" w:color="000000" w:fill="FFFFFF"/>
                    <w:vAlign w:val="bottom"/>
                    <w:hideMark/>
                  </w:tcPr>
                  <w:p>
                    <w:pPr>
                      <w:ind w:firstLine="53"/>
                      <w:rPr>
                        <w:color w:val="000000"/>
                        <w:sz w:val="20"/>
                        <w:lang w:eastAsia="lt-LT"/>
                      </w:rPr>
                    </w:pPr>
                    <w:r>
                      <w:rPr>
                        <w:color w:val="000000"/>
                        <w:sz w:val="20"/>
                        <w:lang w:eastAsia="lt-LT"/>
                      </w:rPr>
                      <w:t xml:space="preserve">Respiratoriai </w:t>
                    </w:r>
                  </w:p>
                </w:tc>
                <w:tc>
                  <w:tcPr>
                    <w:tcW w:w="25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 xml:space="preserve">Pareigybių sk. įstaigoje x  priemonės sk. 1 etatui</w:t>
                    </w:r>
                  </w:p>
                  <w:p>
                    <w:pPr>
                      <w:rPr>
                        <w:sz w:val="20"/>
                        <w:lang w:eastAsia="lt-LT"/>
                      </w:rPr>
                    </w:pPr>
                  </w:p>
                </w:tc>
              </w:tr>
              <w:tr>
                <w:trPr>
                  <w:gridAfter w:val="1"/>
                  <w:wAfter w:w="236" w:type="dxa"/>
                  <w:trHeight w:val="554"/>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2.</w:t>
                    </w:r>
                  </w:p>
                </w:tc>
                <w:tc>
                  <w:tcPr>
                    <w:tcW w:w="2828"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Apsauginiai akiniai arba apsauginiai veido skydeliai</w:t>
                    </w:r>
                  </w:p>
                </w:tc>
                <w:tc>
                  <w:tcPr>
                    <w:tcW w:w="25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0,4</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gridAfter w:val="1"/>
                  <w:wAfter w:w="236" w:type="dxa"/>
                  <w:trHeight w:val="312"/>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jc w:val="right"/>
                      <w:rPr>
                        <w:color w:val="000000"/>
                        <w:sz w:val="20"/>
                        <w:lang w:eastAsia="lt-LT"/>
                      </w:rPr>
                    </w:pPr>
                    <w:r>
                      <w:rPr>
                        <w:color w:val="000000"/>
                        <w:sz w:val="20"/>
                        <w:lang w:eastAsia="lt-LT"/>
                      </w:rPr>
                      <w:t>3.</w:t>
                    </w:r>
                  </w:p>
                </w:tc>
                <w:tc>
                  <w:tcPr>
                    <w:tcW w:w="2828" w:type="dxa"/>
                    <w:tcBorders>
                      <w:top w:val="single" w:sz="4" w:space="0" w:color="auto"/>
                      <w:left w:val="single" w:sz="4" w:space="0" w:color="auto"/>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Apsauginės kepuraitės</w:t>
                    </w:r>
                  </w:p>
                </w:tc>
                <w:tc>
                  <w:tcPr>
                    <w:tcW w:w="25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8" w:space="0" w:color="000000"/>
                    </w:tcBorders>
                    <w:vAlign w:val="center"/>
                    <w:hideMark/>
                  </w:tcPr>
                  <w:p>
                    <w:pPr>
                      <w:rPr>
                        <w:color w:val="000000"/>
                        <w:sz w:val="20"/>
                        <w:lang w:eastAsia="lt-LT"/>
                      </w:rPr>
                    </w:pPr>
                  </w:p>
                </w:tc>
              </w:tr>
              <w:tr>
                <w:trPr>
                  <w:gridAfter w:val="1"/>
                  <w:wAfter w:w="236" w:type="dxa"/>
                  <w:trHeight w:val="458"/>
                </w:trPr>
                <w:tc>
                  <w:tcPr>
                    <w:tcW w:w="54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pPr>
                      <w:ind w:firstLine="159"/>
                      <w:jc w:val="right"/>
                      <w:rPr>
                        <w:color w:val="000000"/>
                        <w:sz w:val="20"/>
                        <w:lang w:eastAsia="lt-LT"/>
                      </w:rPr>
                    </w:pPr>
                  </w:p>
                  <w:p>
                    <w:pPr>
                      <w:jc w:val="right"/>
                      <w:rPr>
                        <w:color w:val="000000"/>
                        <w:sz w:val="20"/>
                        <w:lang w:eastAsia="lt-LT"/>
                      </w:rPr>
                    </w:pPr>
                  </w:p>
                  <w:p>
                    <w:pPr>
                      <w:jc w:val="right"/>
                      <w:rPr>
                        <w:color w:val="000000"/>
                        <w:sz w:val="20"/>
                        <w:lang w:eastAsia="lt-LT"/>
                      </w:rPr>
                    </w:pPr>
                    <w:r>
                      <w:rPr>
                        <w:color w:val="000000"/>
                        <w:sz w:val="20"/>
                        <w:lang w:eastAsia="lt-LT"/>
                      </w:rPr>
                      <w:t>4.</w:t>
                    </w:r>
                  </w:p>
                </w:tc>
                <w:tc>
                  <w:tcPr>
                    <w:tcW w:w="2828" w:type="dxa"/>
                    <w:vMerge w:val="restart"/>
                    <w:tcBorders>
                      <w:top w:val="single" w:sz="4" w:space="0" w:color="auto"/>
                      <w:left w:val="single" w:sz="4" w:space="0" w:color="auto"/>
                      <w:bottom w:val="single" w:sz="4" w:space="0" w:color="auto"/>
                      <w:right w:val="single" w:sz="4" w:space="0" w:color="auto"/>
                    </w:tcBorders>
                    <w:shd w:val="clear" w:color="auto" w:fill="auto"/>
                    <w:hideMark/>
                  </w:tcPr>
                  <w:p>
                    <w:pPr>
                      <w:rPr>
                        <w:color w:val="000000"/>
                        <w:sz w:val="20"/>
                        <w:lang w:eastAsia="lt-LT"/>
                      </w:rPr>
                    </w:pPr>
                  </w:p>
                  <w:p>
                    <w:pPr>
                      <w:rPr>
                        <w:color w:val="000000"/>
                        <w:sz w:val="20"/>
                        <w:lang w:eastAsia="lt-LT"/>
                      </w:rPr>
                    </w:pPr>
                  </w:p>
                  <w:p>
                    <w:pPr>
                      <w:rPr>
                        <w:color w:val="000000"/>
                        <w:sz w:val="20"/>
                        <w:lang w:eastAsia="lt-LT"/>
                      </w:rPr>
                    </w:pPr>
                    <w:r>
                      <w:rPr>
                        <w:color w:val="000000"/>
                        <w:sz w:val="20"/>
                        <w:lang w:eastAsia="lt-LT"/>
                      </w:rPr>
                      <w:t>Apsauginiai chalatai</w:t>
                    </w:r>
                  </w:p>
                </w:tc>
                <w:tc>
                  <w:tcPr>
                    <w:tcW w:w="252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2,4</w:t>
                    </w:r>
                  </w:p>
                </w:tc>
                <w:tc>
                  <w:tcPr>
                    <w:tcW w:w="118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r>
              <w:tr>
                <w:trPr>
                  <w:trHeight w:val="315"/>
                </w:trPr>
                <w:tc>
                  <w:tcPr>
                    <w:tcW w:w="54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82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52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118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36" w:type="dxa"/>
                    <w:tcBorders>
                      <w:top w:val="nil"/>
                      <w:left w:val="single" w:sz="4" w:space="0" w:color="auto"/>
                      <w:bottom w:val="nil"/>
                      <w:right w:val="nil"/>
                    </w:tcBorders>
                    <w:shd w:val="clear" w:color="auto" w:fill="auto"/>
                    <w:noWrap/>
                    <w:vAlign w:val="bottom"/>
                    <w:hideMark/>
                  </w:tcPr>
                  <w:p>
                    <w:pPr>
                      <w:jc w:val="center"/>
                      <w:rPr>
                        <w:color w:val="000000"/>
                        <w:sz w:val="20"/>
                        <w:lang w:eastAsia="lt-LT"/>
                      </w:rPr>
                    </w:pPr>
                  </w:p>
                </w:tc>
              </w:tr>
              <w:tr>
                <w:trPr>
                  <w:trHeight w:val="315"/>
                </w:trPr>
                <w:tc>
                  <w:tcPr>
                    <w:tcW w:w="54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82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52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118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36" w:type="dxa"/>
                    <w:tcBorders>
                      <w:top w:val="nil"/>
                      <w:left w:val="single" w:sz="4" w:space="0" w:color="auto"/>
                      <w:bottom w:val="nil"/>
                      <w:right w:val="nil"/>
                    </w:tcBorders>
                    <w:shd w:val="clear" w:color="auto" w:fill="auto"/>
                    <w:noWrap/>
                    <w:vAlign w:val="bottom"/>
                    <w:hideMark/>
                  </w:tcPr>
                  <w:p>
                    <w:pPr>
                      <w:rPr>
                        <w:sz w:val="20"/>
                        <w:lang w:eastAsia="lt-LT"/>
                      </w:rPr>
                    </w:pPr>
                  </w:p>
                </w:tc>
              </w:tr>
              <w:tr>
                <w:trPr>
                  <w:trHeight w:val="58"/>
                </w:trPr>
                <w:tc>
                  <w:tcPr>
                    <w:tcW w:w="54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82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52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118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lang w:eastAsia="lt-LT"/>
                      </w:rPr>
                    </w:pPr>
                  </w:p>
                </w:tc>
                <w:tc>
                  <w:tcPr>
                    <w:tcW w:w="236" w:type="dxa"/>
                    <w:tcBorders>
                      <w:top w:val="nil"/>
                      <w:left w:val="single" w:sz="4" w:space="0" w:color="auto"/>
                      <w:bottom w:val="nil"/>
                      <w:right w:val="nil"/>
                    </w:tcBorders>
                    <w:shd w:val="clear" w:color="auto" w:fill="auto"/>
                    <w:noWrap/>
                    <w:vAlign w:val="bottom"/>
                    <w:hideMark/>
                  </w:tcPr>
                  <w:p>
                    <w:pPr>
                      <w:rPr>
                        <w:sz w:val="20"/>
                        <w:lang w:eastAsia="lt-LT"/>
                      </w:rPr>
                    </w:pPr>
                  </w:p>
                </w:tc>
              </w:tr>
              <w:tr>
                <w:trPr>
                  <w:trHeight w:val="312"/>
                </w:trPr>
                <w:tc>
                  <w:tcPr>
                    <w:tcW w:w="991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3"/>
                      <w:rPr>
                        <w:b/>
                        <w:bCs/>
                        <w:color w:val="000000"/>
                        <w:sz w:val="20"/>
                        <w:lang w:eastAsia="lt-LT"/>
                      </w:rPr>
                    </w:pPr>
                    <w:r>
                      <w:rPr>
                        <w:b/>
                        <w:bCs/>
                        <w:color w:val="000000"/>
                        <w:sz w:val="20"/>
                        <w:lang w:eastAsia="lt-LT"/>
                      </w:rPr>
                      <w:t>Medicinos priemonės:</w:t>
                    </w:r>
                  </w:p>
                </w:tc>
                <w:tc>
                  <w:tcPr>
                    <w:tcW w:w="236" w:type="dxa"/>
                    <w:tcBorders>
                      <w:left w:val="single" w:sz="4" w:space="0" w:color="auto"/>
                    </w:tcBorders>
                    <w:vAlign w:val="center"/>
                    <w:hideMark/>
                  </w:tcPr>
                  <w:p>
                    <w:pPr>
                      <w:rPr>
                        <w:sz w:val="20"/>
                        <w:lang w:eastAsia="lt-LT"/>
                      </w:rPr>
                    </w:pPr>
                  </w:p>
                </w:tc>
              </w:tr>
              <w:tr>
                <w:trPr>
                  <w:trHeight w:val="312"/>
                </w:trPr>
                <w:tc>
                  <w:tcPr>
                    <w:tcW w:w="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right"/>
                      <w:rPr>
                        <w:color w:val="000000"/>
                        <w:sz w:val="20"/>
                        <w:lang w:eastAsia="lt-LT"/>
                      </w:rPr>
                    </w:pPr>
                    <w:r>
                      <w:rPr>
                        <w:color w:val="000000"/>
                        <w:sz w:val="20"/>
                        <w:lang w:eastAsia="lt-LT"/>
                      </w:rPr>
                      <w:t>5.</w:t>
                    </w:r>
                  </w:p>
                </w:tc>
                <w:tc>
                  <w:tcPr>
                    <w:tcW w:w="2828" w:type="dxa"/>
                    <w:tcBorders>
                      <w:top w:val="single" w:sz="4" w:space="0" w:color="auto"/>
                      <w:left w:val="single" w:sz="4" w:space="0" w:color="auto"/>
                      <w:bottom w:val="single" w:sz="4" w:space="0" w:color="auto"/>
                      <w:right w:val="single" w:sz="4" w:space="0" w:color="auto"/>
                    </w:tcBorders>
                    <w:shd w:val="clear" w:color="auto" w:fill="auto"/>
                    <w:vAlign w:val="bottom"/>
                    <w:hideMark/>
                  </w:tcPr>
                  <w:p>
                    <w:pPr>
                      <w:ind w:firstLine="53"/>
                      <w:rPr>
                        <w:color w:val="000000"/>
                        <w:sz w:val="20"/>
                        <w:lang w:eastAsia="lt-LT"/>
                      </w:rPr>
                    </w:pPr>
                    <w:r>
                      <w:rPr>
                        <w:color w:val="000000"/>
                        <w:sz w:val="20"/>
                        <w:lang w:eastAsia="lt-LT"/>
                      </w:rPr>
                      <w:t xml:space="preserve">Medicininės kaukės </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21,4</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3"/>
                      <w:rPr>
                        <w:color w:val="000000"/>
                        <w:sz w:val="20"/>
                        <w:lang w:eastAsia="lt-LT"/>
                      </w:rPr>
                    </w:pPr>
                  </w:p>
                </w:tc>
                <w:tc>
                  <w:tcPr>
                    <w:tcW w:w="236" w:type="dxa"/>
                    <w:tcBorders>
                      <w:left w:val="single" w:sz="4" w:space="0" w:color="auto"/>
                    </w:tcBorders>
                    <w:vAlign w:val="center"/>
                    <w:hideMark/>
                  </w:tcPr>
                  <w:p>
                    <w:pPr>
                      <w:rPr>
                        <w:sz w:val="20"/>
                        <w:lang w:eastAsia="lt-LT"/>
                      </w:rPr>
                    </w:pPr>
                  </w:p>
                </w:tc>
              </w:tr>
              <w:tr>
                <w:trPr>
                  <w:trHeight w:val="1677"/>
                </w:trPr>
                <w:tc>
                  <w:tcPr>
                    <w:tcW w:w="540" w:type="dxa"/>
                    <w:tcBorders>
                      <w:top w:val="single" w:sz="4" w:space="0" w:color="auto"/>
                      <w:left w:val="single" w:sz="8" w:space="0" w:color="000000"/>
                      <w:bottom w:val="single" w:sz="4" w:space="0" w:color="000000"/>
                      <w:right w:val="nil"/>
                    </w:tcBorders>
                    <w:shd w:val="clear" w:color="auto" w:fill="auto"/>
                    <w:noWrap/>
                    <w:vAlign w:val="center"/>
                    <w:hideMark/>
                  </w:tcPr>
                  <w:p>
                    <w:pPr>
                      <w:ind w:firstLine="159"/>
                      <w:jc w:val="right"/>
                      <w:rPr>
                        <w:color w:val="000000"/>
                        <w:sz w:val="20"/>
                        <w:lang w:eastAsia="lt-LT"/>
                      </w:rPr>
                    </w:pPr>
                    <w:r>
                      <w:rPr>
                        <w:color w:val="000000"/>
                        <w:sz w:val="20"/>
                        <w:lang w:eastAsia="lt-LT"/>
                      </w:rPr>
                      <w:t>6.</w:t>
                    </w:r>
                  </w:p>
                </w:tc>
                <w:tc>
                  <w:tcPr>
                    <w:tcW w:w="2828" w:type="dxa"/>
                    <w:tcBorders>
                      <w:top w:val="single" w:sz="4" w:space="0" w:color="auto"/>
                      <w:left w:val="single" w:sz="4" w:space="0" w:color="000000"/>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 xml:space="preserve">Medicininės pirštinės </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59,7 (įstaiga dalį kaupiamo medicininių pirštinių kiekio gali keisti apsauginėmis pirštinėmis, jei bendras sukauptas pirštinių kiekis atitinka nustatytą normatyvą)</w:t>
                    </w:r>
                  </w:p>
                </w:tc>
                <w:tc>
                  <w:tcPr>
                    <w:tcW w:w="11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vnt.</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ind w:firstLine="53"/>
                      <w:rPr>
                        <w:color w:val="000000"/>
                        <w:sz w:val="20"/>
                        <w:lang w:eastAsia="lt-LT"/>
                      </w:rPr>
                    </w:pPr>
                  </w:p>
                </w:tc>
                <w:tc>
                  <w:tcPr>
                    <w:tcW w:w="236" w:type="dxa"/>
                    <w:tcBorders>
                      <w:left w:val="single" w:sz="4" w:space="0" w:color="auto"/>
                    </w:tcBorders>
                    <w:vAlign w:val="center"/>
                    <w:hideMark/>
                  </w:tcPr>
                  <w:p>
                    <w:pPr>
                      <w:rPr>
                        <w:sz w:val="20"/>
                        <w:lang w:eastAsia="lt-LT"/>
                      </w:rPr>
                    </w:pPr>
                  </w:p>
                </w:tc>
              </w:tr>
              <w:tr>
                <w:trPr>
                  <w:trHeight w:val="300"/>
                </w:trPr>
                <w:tc>
                  <w:tcPr>
                    <w:tcW w:w="9913" w:type="dxa"/>
                    <w:gridSpan w:val="5"/>
                    <w:tcBorders>
                      <w:top w:val="nil"/>
                      <w:left w:val="single" w:sz="8" w:space="0" w:color="000000"/>
                      <w:bottom w:val="nil"/>
                      <w:right w:val="single" w:sz="8" w:space="0" w:color="000000"/>
                    </w:tcBorders>
                    <w:shd w:val="clear" w:color="auto" w:fill="auto"/>
                    <w:vAlign w:val="center"/>
                    <w:hideMark/>
                  </w:tcPr>
                  <w:p>
                    <w:pPr>
                      <w:rPr>
                        <w:b/>
                        <w:bCs/>
                        <w:color w:val="000000"/>
                        <w:sz w:val="20"/>
                        <w:lang w:eastAsia="lt-LT"/>
                      </w:rPr>
                    </w:pPr>
                    <w:r>
                      <w:rPr>
                        <w:b/>
                        <w:bCs/>
                        <w:color w:val="000000"/>
                        <w:sz w:val="20"/>
                        <w:lang w:eastAsia="lt-LT"/>
                      </w:rPr>
                      <w:t>Biocidai:</w:t>
                    </w:r>
                  </w:p>
                </w:tc>
                <w:tc>
                  <w:tcPr>
                    <w:tcW w:w="236" w:type="dxa"/>
                    <w:vAlign w:val="center"/>
                    <w:hideMark/>
                  </w:tcPr>
                  <w:p>
                    <w:pPr>
                      <w:rPr>
                        <w:sz w:val="20"/>
                        <w:lang w:eastAsia="lt-LT"/>
                      </w:rPr>
                    </w:pPr>
                  </w:p>
                </w:tc>
              </w:tr>
              <w:tr>
                <w:trPr>
                  <w:trHeight w:val="312"/>
                </w:trPr>
                <w:tc>
                  <w:tcPr>
                    <w:tcW w:w="540" w:type="dxa"/>
                    <w:tcBorders>
                      <w:top w:val="single" w:sz="4" w:space="0" w:color="000000"/>
                      <w:left w:val="single" w:sz="8" w:space="0" w:color="000000"/>
                      <w:bottom w:val="nil"/>
                      <w:right w:val="nil"/>
                    </w:tcBorders>
                    <w:shd w:val="clear" w:color="auto" w:fill="auto"/>
                    <w:noWrap/>
                    <w:vAlign w:val="center"/>
                    <w:hideMark/>
                  </w:tcPr>
                  <w:p>
                    <w:pPr>
                      <w:jc w:val="right"/>
                      <w:rPr>
                        <w:color w:val="000000"/>
                        <w:sz w:val="20"/>
                        <w:lang w:eastAsia="lt-LT"/>
                      </w:rPr>
                    </w:pPr>
                    <w:r>
                      <w:rPr>
                        <w:color w:val="000000"/>
                        <w:sz w:val="20"/>
                        <w:lang w:eastAsia="lt-LT"/>
                      </w:rPr>
                      <w:t>7.</w:t>
                    </w:r>
                  </w:p>
                </w:tc>
                <w:tc>
                  <w:tcPr>
                    <w:tcW w:w="2828" w:type="dxa"/>
                    <w:tcBorders>
                      <w:top w:val="single" w:sz="4" w:space="0" w:color="000000"/>
                      <w:left w:val="single" w:sz="4" w:space="0" w:color="000000"/>
                      <w:bottom w:val="nil"/>
                      <w:right w:val="single" w:sz="4" w:space="0" w:color="000000"/>
                    </w:tcBorders>
                    <w:shd w:val="clear" w:color="auto" w:fill="auto"/>
                    <w:vAlign w:val="center"/>
                    <w:hideMark/>
                  </w:tcPr>
                  <w:p>
                    <w:pPr>
                      <w:rPr>
                        <w:color w:val="000000"/>
                        <w:sz w:val="20"/>
                        <w:lang w:eastAsia="lt-LT"/>
                      </w:rPr>
                    </w:pPr>
                    <w:r>
                      <w:rPr>
                        <w:color w:val="000000"/>
                        <w:sz w:val="20"/>
                        <w:lang w:eastAsia="lt-LT"/>
                      </w:rPr>
                      <w:t>Rankų antiseptikas</w:t>
                    </w:r>
                  </w:p>
                </w:tc>
                <w:tc>
                  <w:tcPr>
                    <w:tcW w:w="2528" w:type="dxa"/>
                    <w:tcBorders>
                      <w:top w:val="single" w:sz="4" w:space="0" w:color="000000"/>
                      <w:left w:val="nil"/>
                      <w:bottom w:val="nil"/>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0,5</w:t>
                    </w:r>
                  </w:p>
                </w:tc>
                <w:tc>
                  <w:tcPr>
                    <w:tcW w:w="1182" w:type="dxa"/>
                    <w:tcBorders>
                      <w:top w:val="single" w:sz="4" w:space="0" w:color="000000"/>
                      <w:left w:val="nil"/>
                      <w:bottom w:val="nil"/>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l</w:t>
                    </w:r>
                  </w:p>
                </w:tc>
                <w:tc>
                  <w:tcPr>
                    <w:tcW w:w="2835" w:type="dxa"/>
                    <w:vMerge w:val="restart"/>
                    <w:tcBorders>
                      <w:top w:val="single" w:sz="4" w:space="0" w:color="000000"/>
                      <w:left w:val="nil"/>
                      <w:right w:val="single" w:sz="8" w:space="0" w:color="000000"/>
                    </w:tcBorders>
                    <w:shd w:val="clear" w:color="auto" w:fill="auto"/>
                    <w:noWrap/>
                  </w:tcPr>
                  <w:p>
                    <w:pPr>
                      <w:jc w:val="center"/>
                      <w:rPr>
                        <w:color w:val="000000"/>
                        <w:sz w:val="20"/>
                        <w:lang w:eastAsia="lt-LT"/>
                      </w:rPr>
                    </w:pPr>
                  </w:p>
                  <w:p>
                    <w:pPr>
                      <w:jc w:val="center"/>
                      <w:rPr>
                        <w:color w:val="000000"/>
                        <w:sz w:val="20"/>
                        <w:lang w:eastAsia="lt-LT"/>
                      </w:rPr>
                    </w:pPr>
                  </w:p>
                  <w:p>
                    <w:pPr>
                      <w:jc w:val="center"/>
                      <w:rPr>
                        <w:color w:val="000000"/>
                        <w:sz w:val="20"/>
                        <w:lang w:eastAsia="lt-LT"/>
                      </w:rPr>
                    </w:pPr>
                    <w:r>
                      <w:rPr>
                        <w:color w:val="000000"/>
                        <w:sz w:val="20"/>
                        <w:lang w:eastAsia="lt-LT"/>
                      </w:rPr>
                      <w:t xml:space="preserve">Pareigybių sk. įstaigoje x  priemonės sk. 1 etatui </w:t>
                    </w:r>
                  </w:p>
                </w:tc>
                <w:tc>
                  <w:tcPr>
                    <w:tcW w:w="236" w:type="dxa"/>
                    <w:vAlign w:val="center"/>
                    <w:hideMark/>
                  </w:tcPr>
                  <w:p>
                    <w:pPr>
                      <w:jc w:val="center"/>
                      <w:rPr>
                        <w:sz w:val="20"/>
                        <w:lang w:eastAsia="lt-LT"/>
                      </w:rPr>
                    </w:pPr>
                  </w:p>
                </w:tc>
              </w:tr>
              <w:tr>
                <w:trPr>
                  <w:trHeight w:val="1765"/>
                </w:trPr>
                <w:tc>
                  <w:tcPr>
                    <w:tcW w:w="540" w:type="dxa"/>
                    <w:tcBorders>
                      <w:top w:val="single" w:sz="4" w:space="0" w:color="000000"/>
                      <w:left w:val="single" w:sz="8" w:space="0" w:color="000000"/>
                      <w:bottom w:val="single" w:sz="8" w:space="0" w:color="000000"/>
                      <w:right w:val="single" w:sz="4" w:space="0" w:color="000000"/>
                    </w:tcBorders>
                    <w:shd w:val="clear" w:color="auto" w:fill="auto"/>
                    <w:noWrap/>
                    <w:vAlign w:val="center"/>
                    <w:hideMark/>
                  </w:tcPr>
                  <w:p>
                    <w:pPr>
                      <w:jc w:val="right"/>
                      <w:rPr>
                        <w:color w:val="000000"/>
                        <w:sz w:val="20"/>
                        <w:lang w:eastAsia="lt-LT"/>
                      </w:rPr>
                    </w:pPr>
                    <w:r>
                      <w:rPr>
                        <w:color w:val="000000"/>
                        <w:sz w:val="20"/>
                        <w:lang w:eastAsia="lt-LT"/>
                      </w:rPr>
                      <w:t>8.</w:t>
                    </w:r>
                  </w:p>
                </w:tc>
                <w:tc>
                  <w:tcPr>
                    <w:tcW w:w="2828" w:type="dxa"/>
                    <w:tcBorders>
                      <w:top w:val="single" w:sz="4" w:space="0" w:color="000000"/>
                      <w:left w:val="nil"/>
                      <w:bottom w:val="single" w:sz="8" w:space="0" w:color="000000"/>
                      <w:right w:val="nil"/>
                    </w:tcBorders>
                    <w:shd w:val="clear" w:color="auto" w:fill="auto"/>
                    <w:vAlign w:val="center"/>
                    <w:hideMark/>
                  </w:tcPr>
                  <w:p>
                    <w:pPr>
                      <w:rPr>
                        <w:color w:val="000000"/>
                        <w:sz w:val="20"/>
                        <w:lang w:eastAsia="lt-LT"/>
                      </w:rPr>
                    </w:pPr>
                    <w:r>
                      <w:rPr>
                        <w:color w:val="000000"/>
                        <w:sz w:val="20"/>
                        <w:lang w:eastAsia="lt-LT"/>
                      </w:rPr>
                      <w:t>Paviršių dezinfekantas</w:t>
                    </w:r>
                  </w:p>
                </w:tc>
                <w:tc>
                  <w:tcPr>
                    <w:tcW w:w="2528" w:type="dxa"/>
                    <w:tcBorders>
                      <w:top w:val="single" w:sz="4" w:space="0" w:color="000000"/>
                      <w:left w:val="single" w:sz="4" w:space="0" w:color="000000"/>
                      <w:bottom w:val="single" w:sz="8" w:space="0" w:color="000000"/>
                      <w:right w:val="single" w:sz="4" w:space="0" w:color="000000"/>
                    </w:tcBorders>
                    <w:shd w:val="clear" w:color="auto" w:fill="auto"/>
                    <w:hideMark/>
                  </w:tcPr>
                  <w:p>
                    <w:pPr>
                      <w:jc w:val="center"/>
                      <w:rPr>
                        <w:color w:val="000000"/>
                        <w:sz w:val="20"/>
                        <w:lang w:eastAsia="lt-LT"/>
                      </w:rPr>
                    </w:pPr>
                    <w:r>
                      <w:rPr>
                        <w:color w:val="000000"/>
                        <w:sz w:val="20"/>
                        <w:lang w:eastAsia="lt-LT"/>
                      </w:rPr>
                      <w:t>0,6 (jei įsigyjamas kietos formos paviršių dezinfekantas arba paviršių dezinfekanto koncentratas, skaičiuojama, kiek būtų galima paruošti naudoti tinkamo tirpalo).</w:t>
                    </w:r>
                  </w:p>
                </w:tc>
                <w:tc>
                  <w:tcPr>
                    <w:tcW w:w="1182" w:type="dxa"/>
                    <w:tcBorders>
                      <w:top w:val="single" w:sz="4" w:space="0" w:color="000000"/>
                      <w:left w:val="nil"/>
                      <w:bottom w:val="single" w:sz="8" w:space="0" w:color="000000"/>
                      <w:right w:val="single" w:sz="4" w:space="0" w:color="000000"/>
                    </w:tcBorders>
                    <w:shd w:val="clear" w:color="auto" w:fill="auto"/>
                    <w:noWrap/>
                    <w:vAlign w:val="center"/>
                    <w:hideMark/>
                  </w:tcPr>
                  <w:p>
                    <w:pPr>
                      <w:jc w:val="center"/>
                      <w:rPr>
                        <w:color w:val="000000"/>
                        <w:sz w:val="20"/>
                        <w:lang w:eastAsia="lt-LT"/>
                      </w:rPr>
                    </w:pPr>
                    <w:r>
                      <w:rPr>
                        <w:color w:val="000000"/>
                        <w:sz w:val="20"/>
                        <w:lang w:eastAsia="lt-LT"/>
                      </w:rPr>
                      <w:t>l</w:t>
                    </w:r>
                  </w:p>
                </w:tc>
                <w:tc>
                  <w:tcPr>
                    <w:tcW w:w="2835" w:type="dxa"/>
                    <w:vMerge/>
                    <w:tcBorders>
                      <w:left w:val="nil"/>
                      <w:bottom w:val="single" w:sz="8" w:space="0" w:color="000000"/>
                      <w:right w:val="single" w:sz="8" w:space="0" w:color="000000"/>
                    </w:tcBorders>
                    <w:shd w:val="clear" w:color="auto" w:fill="auto"/>
                    <w:noWrap/>
                  </w:tcPr>
                  <w:p>
                    <w:pPr>
                      <w:jc w:val="center"/>
                      <w:rPr>
                        <w:color w:val="000000"/>
                        <w:sz w:val="20"/>
                        <w:lang w:eastAsia="lt-LT"/>
                      </w:rPr>
                    </w:pPr>
                  </w:p>
                </w:tc>
                <w:tc>
                  <w:tcPr>
                    <w:tcW w:w="236" w:type="dxa"/>
                    <w:vAlign w:val="center"/>
                    <w:hideMark/>
                  </w:tcPr>
                  <w:p>
                    <w:pPr>
                      <w:jc w:val="center"/>
                      <w:rPr>
                        <w:sz w:val="20"/>
                        <w:lang w:eastAsia="lt-LT"/>
                      </w:rPr>
                    </w:pPr>
                  </w:p>
                </w:tc>
              </w:tr>
            </w:tbl>
            <w:p>
              <w:pPr>
                <w:jc w:val="both"/>
              </w:pPr>
              <w:r>
                <w:rPr>
                  <w:szCs w:val="24"/>
                  <w:lang w:eastAsia="lt-LT"/>
                </w:rPr>
                <w:t>Priemonių poreikio ambulatorines paslaugas teikiančiose ASPĮ (išskyrus GMP ir odontologijos paslaugas teikiančias SPĮ) vienai pareigybei (etatui) </w:t>
              </w:r>
              <w:r>
                <w:t>skaičiavimo pavyzdys:</w:t>
              </w:r>
            </w:p>
            <w:p>
              <w:pPr>
                <w:suppressAutoHyphens/>
                <w:ind w:left="720" w:firstLine="62"/>
                <w:jc w:val="both"/>
                <w:textAlignment w:val="baseline"/>
                <w:rPr>
                  <w:i/>
                  <w:iCs/>
                  <w:color w:val="000000"/>
                </w:rPr>
              </w:pPr>
              <w:r>
                <w:rPr>
                  <w:i/>
                  <w:iCs/>
                  <w:color w:val="000000"/>
                </w:rPr>
                <w:t xml:space="preserve">Respiratorių poreikio skaičiavimas </w:t>
              </w:r>
              <w:r>
                <w:rPr>
                  <w:szCs w:val="24"/>
                  <w:lang w:eastAsia="lt-LT"/>
                </w:rPr>
                <w:t>ambulatorines paslaugas teikiančioms ASPĮ (išskyrus GMP ir odontologijos paslaugas teikiančias ASPĮ)</w:t>
              </w:r>
              <w:r>
                <w:rPr>
                  <w:i/>
                  <w:iCs/>
                  <w:color w:val="000000"/>
                </w:rPr>
                <w:t>:</w:t>
              </w:r>
            </w:p>
            <w:p>
              <w:pPr>
                <w:tabs>
                  <w:tab w:val="left" w:pos="720"/>
                </w:tabs>
                <w:suppressAutoHyphens/>
                <w:ind w:left="720" w:firstLine="273"/>
                <w:jc w:val="both"/>
                <w:textAlignment w:val="baseline"/>
                <w:rPr>
                  <w:color w:val="000000"/>
                </w:rPr>
              </w:pPr>
              <w:r>
                <w:rPr>
                  <w:rFonts w:ascii="Symbol" w:hAnsi="Symbol"/>
                  <w:color w:val="000000"/>
                  <w:sz w:val="20"/>
                </w:rPr>
                <w:t></w:t>
                <w:tab/>
              </w:r>
              <w:r>
                <w:rPr>
                  <w:color w:val="000000"/>
                </w:rPr>
                <w:t xml:space="preserve">Pareigybių skaičius įstaigoje: </w:t>
              </w:r>
              <w:r>
                <w:rPr>
                  <w:b/>
                  <w:bCs/>
                  <w:color w:val="000000"/>
                </w:rPr>
                <w:t>50</w:t>
              </w:r>
            </w:p>
            <w:p>
              <w:pPr>
                <w:tabs>
                  <w:tab w:val="left" w:pos="720"/>
                </w:tabs>
                <w:suppressAutoHyphens/>
                <w:ind w:left="720" w:firstLine="273"/>
                <w:jc w:val="both"/>
                <w:textAlignment w:val="baseline"/>
                <w:rPr>
                  <w:color w:val="000000"/>
                </w:rPr>
              </w:pPr>
              <w:r>
                <w:rPr>
                  <w:rFonts w:ascii="Symbol" w:hAnsi="Symbol"/>
                  <w:color w:val="000000"/>
                  <w:sz w:val="20"/>
                </w:rPr>
                <w:t></w:t>
                <w:tab/>
              </w:r>
              <w:r>
                <w:rPr>
                  <w:color w:val="000000"/>
                </w:rPr>
                <w:t xml:space="preserve">Respiratorių normatyvas vienam etatui: </w:t>
              </w:r>
              <w:r>
                <w:rPr>
                  <w:b/>
                  <w:bCs/>
                  <w:color w:val="000000"/>
                </w:rPr>
                <w:t>1,7</w:t>
              </w:r>
            </w:p>
            <w:p>
              <w:pPr>
                <w:suppressAutoHyphens/>
                <w:ind w:left="720"/>
                <w:jc w:val="both"/>
                <w:textAlignment w:val="baseline"/>
                <w:rPr>
                  <w:color w:val="000000"/>
                </w:rPr>
              </w:pPr>
            </w:p>
            <w:p>
              <w:pPr>
                <w:suppressAutoHyphens/>
                <w:ind w:left="720"/>
                <w:jc w:val="both"/>
                <w:textAlignment w:val="baseline"/>
                <w:rPr>
                  <w:i/>
                  <w:iCs/>
                  <w:color w:val="000000"/>
                </w:rPr>
              </w:pPr>
              <w:r>
                <w:rPr>
                  <w:i/>
                  <w:iCs/>
                  <w:color w:val="000000"/>
                </w:rPr>
                <w:t>Skaičiavimas:</w:t>
              </w:r>
            </w:p>
            <w:p>
              <w:pPr>
                <w:suppressAutoHyphens/>
                <w:ind w:left="720"/>
                <w:jc w:val="both"/>
                <w:textAlignment w:val="baseline"/>
                <w:rPr>
                  <w:color w:val="000000"/>
                </w:rPr>
              </w:pPr>
              <w:r>
                <w:rPr>
                  <w:color w:val="000000"/>
                </w:rPr>
                <w:t>50 (pareigybių sk.)×1,7 (respiratorių normatyvas) = 85 vnt.</w:t>
              </w:r>
            </w:p>
            <w:p>
              <w:pPr>
                <w:suppressAutoHyphens/>
                <w:ind w:left="720"/>
                <w:jc w:val="both"/>
                <w:textAlignment w:val="baseline"/>
                <w:rPr>
                  <w:color w:val="000000"/>
                </w:rPr>
              </w:pPr>
            </w:p>
            <w:p>
              <w:pPr>
                <w:suppressAutoHyphens/>
                <w:ind w:left="720"/>
                <w:jc w:val="both"/>
                <w:textAlignment w:val="baseline"/>
                <w:rPr>
                  <w:i/>
                  <w:iCs/>
                  <w:color w:val="000000"/>
                </w:rPr>
              </w:pPr>
              <w:r>
                <w:rPr>
                  <w:i/>
                  <w:iCs/>
                  <w:color w:val="000000"/>
                </w:rPr>
                <w:t>Rezultatas:</w:t>
              </w:r>
            </w:p>
            <w:p>
              <w:pPr>
                <w:suppressAutoHyphens/>
                <w:ind w:left="720"/>
                <w:jc w:val="both"/>
                <w:textAlignment w:val="baseline"/>
                <w:rPr>
                  <w:color w:val="000000"/>
                </w:rPr>
              </w:pPr>
              <w:r>
                <w:rPr>
                  <w:color w:val="000000"/>
                </w:rPr>
                <w:t xml:space="preserve">Respiratorių poreikis </w:t>
              </w:r>
              <w:r>
                <w:rPr>
                  <w:szCs w:val="24"/>
                  <w:lang w:eastAsia="lt-LT"/>
                </w:rPr>
                <w:t xml:space="preserve">ambulatorines paslaugas teikiančioms ASPĮ (išskyrus GMP ir odontologijos paslaugas teikiančias SPĮ) </w:t>
              </w:r>
              <w:r>
                <w:rPr>
                  <w:color w:val="000000"/>
                </w:rPr>
                <w:t xml:space="preserve">yra </w:t>
              </w:r>
              <w:r>
                <w:rPr>
                  <w:b/>
                  <w:bCs/>
                  <w:color w:val="000000"/>
                </w:rPr>
                <w:t>85 vienetai</w:t>
              </w:r>
              <w:r>
                <w:rPr>
                  <w:color w:val="000000"/>
                </w:rPr>
                <w:t xml:space="preserve"> </w:t>
              </w:r>
              <w:r>
                <w:rPr>
                  <w:color w:val="000000"/>
                  <w:lang w:val="lt"/>
                </w:rPr>
                <w:t>Priemonių kaupimo tvarkos aprašo</w:t>
              </w:r>
              <w:r>
                <w:rPr>
                  <w:i/>
                  <w:iCs/>
                  <w:color w:val="000000"/>
                  <w:szCs w:val="24"/>
                  <w:lang w:eastAsia="lt-LT"/>
                </w:rPr>
                <w:t xml:space="preserve"> 34.2 papunktyje</w:t>
              </w:r>
              <w:r>
                <w:rPr>
                  <w:color w:val="000000"/>
                </w:rPr>
                <w:t xml:space="preserve"> numatytam laikotarpiui (30 dienų).</w:t>
              </w:r>
            </w:p>
            <w:p>
              <w:pPr>
                <w:suppressAutoHyphens/>
                <w:ind w:left="720"/>
                <w:jc w:val="both"/>
                <w:textAlignment w:val="baseline"/>
                <w:rPr>
                  <w:color w:val="000000"/>
                </w:rPr>
              </w:pPr>
            </w:p>
            <w:p>
              <w:pPr>
                <w:suppressAutoHyphens/>
                <w:jc w:val="both"/>
                <w:textAlignment w:val="baseline"/>
                <w:rPr>
                  <w:color w:val="000000"/>
                </w:rPr>
              </w:pPr>
            </w:p>
          </w:sdtContent>
        </w:sdt>
        <w:sdt>
          <w:sdtPr>
            <w:alias w:val="pr. 5 p."/>
            <w:tag w:val="part_d07af0a27c394cd99ef15ccb5b0c3fb8"/>
            <w:lock w:val="sdtLocked"/>
            <w:richText/>
          </w:sdtPr>
          <w:sdtContent>
            <w:p>
              <w:pPr>
                <w:suppressAutoHyphens/>
                <w:ind w:left="360" w:hanging="360"/>
                <w:jc w:val="center"/>
                <w:textAlignment w:val="baseline"/>
                <w:rPr>
                  <w:i/>
                  <w:iCs/>
                </w:rPr>
              </w:pPr>
              <w:sdt>
                <w:sdtPr>
                  <w:alias w:val="Numeris"/>
                  <w:tag w:val="nr_d07af0a27c394cd99ef15ccb5b0c3fb8"/>
                  <w:lock w:val="sdtLocked"/>
                  <w:richText/>
                </w:sdtPr>
                <w:sdtContent>
                  <w:r>
                    <w:rPr>
                      <w:i/>
                      <w:iCs/>
                    </w:rPr>
                    <w:t>5</w:t>
                  </w:r>
                </w:sdtContent>
              </w:sdt>
              <w:r>
                <w:rPr>
                  <w:i/>
                  <w:iCs/>
                </w:rPr>
                <w:t>.</w:t>
                <w:tab/>
                <w:t xml:space="preserve">Apskaičiuotų kaupiamų priemonių kiekiai apvalinami iki sveiko skaičiaus į mažesnę pusę.         </w:t>
              </w:r>
            </w:p>
            <w:p>
              <w:pPr>
                <w:tabs>
                  <w:tab w:val="center" w:pos="4680"/>
                  <w:tab w:val="right" w:pos="9360"/>
                </w:tabs>
                <w:jc w:val="center"/>
                <w:rPr>
                  <w:sz w:val="22"/>
                  <w:szCs w:val="22"/>
                  <w:lang w:eastAsia="lt-LT"/>
                </w:rPr>
              </w:pPr>
            </w:p>
            <w:p>
              <w:pPr>
                <w:tabs>
                  <w:tab w:val="center" w:pos="4680"/>
                  <w:tab w:val="right" w:pos="9360"/>
                </w:tabs>
                <w:suppressAutoHyphens/>
                <w:textAlignment w:val="baseline"/>
              </w:pPr>
            </w:p>
            <w:p>
              <w:pPr>
                <w:suppressAutoHyphens/>
                <w:textAlignment w:val="baseline"/>
                <w:rPr>
                  <w:szCs w:val="24"/>
                  <w:lang w:val="lt"/>
                </w:rPr>
              </w:pPr>
            </w:p>
            <w:p>
              <w:pPr>
                <w:suppressAutoHyphens/>
                <w:ind w:firstLine="810"/>
                <w:jc w:val="center"/>
                <w:textAlignment w:val="baseline"/>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a4ce36b77711ef88c08519262548c4">
            <w:r w:rsidRPr="00532B9F">
              <w:rPr>
                <w:rFonts w:ascii="Times New Roman" w:eastAsia="MS Mincho" w:hAnsi="Times New Roman"/>
                <w:sz w:val="20"/>
                <w:iCs/>
                <w:color w:val="0000FF" w:themeColor="hyperlink"/>
                <w:u w:val="single"/>
              </w:rPr>
              <w:t>V-1291</w:t>
            </w:r>
          </w:fldSimple>
          <w:r>
            <w:rPr>
              <w:rFonts w:ascii="Times New Roman" w:eastAsia="MS Mincho" w:hAnsi="Times New Roman"/>
              <w:sz w:val="20"/>
              <w:iCs/>
            </w:rPr>
            <w:t>,
2024-12-11,
paskelbta TAR 2024-12-11, i. k. 2024-21903                </w:t>
          </w:r>
        </w:p>
        <w:p>
          <w:pPr>
            <w:jc w:val="both"/>
            <w:rPr>
              <w:rFonts w:ascii="Times New Roman" w:hAnsi="Times New Roman"/>
            </w:rPr>
          </w:pPr>
          <w:r>
            <w:rPr>
              <w:rFonts w:ascii="Times New Roman" w:hAnsi="Times New Roman"/>
              <w:sz w:val="20"/>
            </w:rPr>
            <w:t>Dėl techninių klaidų ištaisymo Lietuvos Respublikos sveikatos apsaugos ministro 2024 m. lapkričio 26 d. įsakyme Nr. V-1170 „Dėl dėl asmens ir visuomenės sveikatos priežiūros įstaigų pasirengimo ir veiklos organizavimo įvykių, ekstremaliųjų įvykių, krizių ar ekstremaliųjų situacijų atvejais“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Roboto Slab">
    <w:altName w:val="Times New Roman"/>
    <w:charset w:val="00"/>
    <w:family w:val="auto"/>
    <w:pitch w:val="variable"/>
    <w:sig w:usb0="00000001" w:usb1="8000405F" w:usb2="00000022"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32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621AD2B-EEE9-4D75-B5BB-C359BB3D05A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4841959">
      <w:bodyDiv w:val="1"/>
      <w:marLeft w:val="0"/>
      <w:marRight w:val="0"/>
      <w:marTop w:val="0"/>
      <w:marBottom w:val="0"/>
      <w:divBdr>
        <w:top w:val="none" w:sz="0" w:space="0" w:color="auto"/>
        <w:left w:val="none" w:sz="0" w:space="0" w:color="auto"/>
        <w:bottom w:val="none" w:sz="0" w:space="0" w:color="auto"/>
        <w:right w:val="none" w:sz="0" w:space="0" w:color="auto"/>
      </w:divBdr>
    </w:div>
    <w:div w:id="83259985">
      <w:bodyDiv w:val="1"/>
      <w:marLeft w:val="0"/>
      <w:marRight w:val="0"/>
      <w:marTop w:val="0"/>
      <w:marBottom w:val="0"/>
      <w:divBdr>
        <w:top w:val="none" w:sz="0" w:space="0" w:color="auto"/>
        <w:left w:val="none" w:sz="0" w:space="0" w:color="auto"/>
        <w:bottom w:val="none" w:sz="0" w:space="0" w:color="auto"/>
        <w:right w:val="none" w:sz="0" w:space="0" w:color="auto"/>
      </w:divBdr>
      <w:divsChild>
        <w:div w:id="1024480748">
          <w:marLeft w:val="0"/>
          <w:marRight w:val="0"/>
          <w:marTop w:val="0"/>
          <w:marBottom w:val="0"/>
          <w:divBdr>
            <w:top w:val="none" w:sz="0" w:space="0" w:color="auto"/>
            <w:left w:val="none" w:sz="0" w:space="0" w:color="auto"/>
            <w:bottom w:val="none" w:sz="0" w:space="0" w:color="auto"/>
            <w:right w:val="none" w:sz="0" w:space="0" w:color="auto"/>
          </w:divBdr>
        </w:div>
        <w:div w:id="1133717111">
          <w:marLeft w:val="0"/>
          <w:marRight w:val="0"/>
          <w:marTop w:val="0"/>
          <w:marBottom w:val="0"/>
          <w:divBdr>
            <w:top w:val="none" w:sz="0" w:space="0" w:color="auto"/>
            <w:left w:val="none" w:sz="0" w:space="0" w:color="auto"/>
            <w:bottom w:val="none" w:sz="0" w:space="0" w:color="auto"/>
            <w:right w:val="none" w:sz="0" w:space="0" w:color="auto"/>
          </w:divBdr>
        </w:div>
        <w:div w:id="1315985287">
          <w:marLeft w:val="0"/>
          <w:marRight w:val="0"/>
          <w:marTop w:val="0"/>
          <w:marBottom w:val="0"/>
          <w:divBdr>
            <w:top w:val="none" w:sz="0" w:space="0" w:color="auto"/>
            <w:left w:val="none" w:sz="0" w:space="0" w:color="auto"/>
            <w:bottom w:val="none" w:sz="0" w:space="0" w:color="auto"/>
            <w:right w:val="none" w:sz="0" w:space="0" w:color="auto"/>
          </w:divBdr>
        </w:div>
        <w:div w:id="1455441306">
          <w:marLeft w:val="0"/>
          <w:marRight w:val="0"/>
          <w:marTop w:val="0"/>
          <w:marBottom w:val="0"/>
          <w:divBdr>
            <w:top w:val="none" w:sz="0" w:space="0" w:color="auto"/>
            <w:left w:val="none" w:sz="0" w:space="0" w:color="auto"/>
            <w:bottom w:val="none" w:sz="0" w:space="0" w:color="auto"/>
            <w:right w:val="none" w:sz="0" w:space="0" w:color="auto"/>
          </w:divBdr>
        </w:div>
        <w:div w:id="1758016612">
          <w:marLeft w:val="0"/>
          <w:marRight w:val="0"/>
          <w:marTop w:val="0"/>
          <w:marBottom w:val="0"/>
          <w:divBdr>
            <w:top w:val="none" w:sz="0" w:space="0" w:color="auto"/>
            <w:left w:val="none" w:sz="0" w:space="0" w:color="auto"/>
            <w:bottom w:val="none" w:sz="0" w:space="0" w:color="auto"/>
            <w:right w:val="none" w:sz="0" w:space="0" w:color="auto"/>
          </w:divBdr>
        </w:div>
        <w:div w:id="1765422466">
          <w:marLeft w:val="0"/>
          <w:marRight w:val="0"/>
          <w:marTop w:val="0"/>
          <w:marBottom w:val="0"/>
          <w:divBdr>
            <w:top w:val="none" w:sz="0" w:space="0" w:color="auto"/>
            <w:left w:val="none" w:sz="0" w:space="0" w:color="auto"/>
            <w:bottom w:val="none" w:sz="0" w:space="0" w:color="auto"/>
            <w:right w:val="none" w:sz="0" w:space="0" w:color="auto"/>
          </w:divBdr>
        </w:div>
      </w:divsChild>
    </w:div>
    <w:div w:id="280503741">
      <w:bodyDiv w:val="1"/>
      <w:marLeft w:val="0"/>
      <w:marRight w:val="0"/>
      <w:marTop w:val="0"/>
      <w:marBottom w:val="0"/>
      <w:divBdr>
        <w:top w:val="none" w:sz="0" w:space="0" w:color="auto"/>
        <w:left w:val="none" w:sz="0" w:space="0" w:color="auto"/>
        <w:bottom w:val="none" w:sz="0" w:space="0" w:color="auto"/>
        <w:right w:val="none" w:sz="0" w:space="0" w:color="auto"/>
      </w:divBdr>
      <w:divsChild>
        <w:div w:id="425421606">
          <w:marLeft w:val="0"/>
          <w:marRight w:val="0"/>
          <w:marTop w:val="0"/>
          <w:marBottom w:val="0"/>
          <w:divBdr>
            <w:top w:val="none" w:sz="0" w:space="0" w:color="auto"/>
            <w:left w:val="none" w:sz="0" w:space="0" w:color="auto"/>
            <w:bottom w:val="none" w:sz="0" w:space="0" w:color="auto"/>
            <w:right w:val="none" w:sz="0" w:space="0" w:color="auto"/>
          </w:divBdr>
        </w:div>
        <w:div w:id="962223917">
          <w:marLeft w:val="0"/>
          <w:marRight w:val="0"/>
          <w:marTop w:val="0"/>
          <w:marBottom w:val="0"/>
          <w:divBdr>
            <w:top w:val="none" w:sz="0" w:space="0" w:color="auto"/>
            <w:left w:val="none" w:sz="0" w:space="0" w:color="auto"/>
            <w:bottom w:val="none" w:sz="0" w:space="0" w:color="auto"/>
            <w:right w:val="none" w:sz="0" w:space="0" w:color="auto"/>
          </w:divBdr>
        </w:div>
        <w:div w:id="1095325089">
          <w:marLeft w:val="0"/>
          <w:marRight w:val="0"/>
          <w:marTop w:val="0"/>
          <w:marBottom w:val="0"/>
          <w:divBdr>
            <w:top w:val="none" w:sz="0" w:space="0" w:color="auto"/>
            <w:left w:val="none" w:sz="0" w:space="0" w:color="auto"/>
            <w:bottom w:val="none" w:sz="0" w:space="0" w:color="auto"/>
            <w:right w:val="none" w:sz="0" w:space="0" w:color="auto"/>
          </w:divBdr>
        </w:div>
        <w:div w:id="1224871375">
          <w:marLeft w:val="0"/>
          <w:marRight w:val="0"/>
          <w:marTop w:val="0"/>
          <w:marBottom w:val="0"/>
          <w:divBdr>
            <w:top w:val="none" w:sz="0" w:space="0" w:color="auto"/>
            <w:left w:val="none" w:sz="0" w:space="0" w:color="auto"/>
            <w:bottom w:val="none" w:sz="0" w:space="0" w:color="auto"/>
            <w:right w:val="none" w:sz="0" w:space="0" w:color="auto"/>
          </w:divBdr>
        </w:div>
        <w:div w:id="1403914441">
          <w:marLeft w:val="0"/>
          <w:marRight w:val="0"/>
          <w:marTop w:val="0"/>
          <w:marBottom w:val="0"/>
          <w:divBdr>
            <w:top w:val="none" w:sz="0" w:space="0" w:color="auto"/>
            <w:left w:val="none" w:sz="0" w:space="0" w:color="auto"/>
            <w:bottom w:val="none" w:sz="0" w:space="0" w:color="auto"/>
            <w:right w:val="none" w:sz="0" w:space="0" w:color="auto"/>
          </w:divBdr>
        </w:div>
        <w:div w:id="1772050376">
          <w:marLeft w:val="0"/>
          <w:marRight w:val="0"/>
          <w:marTop w:val="0"/>
          <w:marBottom w:val="0"/>
          <w:divBdr>
            <w:top w:val="none" w:sz="0" w:space="0" w:color="auto"/>
            <w:left w:val="none" w:sz="0" w:space="0" w:color="auto"/>
            <w:bottom w:val="none" w:sz="0" w:space="0" w:color="auto"/>
            <w:right w:val="none" w:sz="0" w:space="0" w:color="auto"/>
          </w:divBdr>
        </w:div>
      </w:divsChild>
    </w:div>
    <w:div w:id="402023723">
      <w:bodyDiv w:val="1"/>
      <w:marLeft w:val="0"/>
      <w:marRight w:val="0"/>
      <w:marTop w:val="0"/>
      <w:marBottom w:val="0"/>
      <w:divBdr>
        <w:top w:val="none" w:sz="0" w:space="0" w:color="auto"/>
        <w:left w:val="none" w:sz="0" w:space="0" w:color="auto"/>
        <w:bottom w:val="none" w:sz="0" w:space="0" w:color="auto"/>
        <w:right w:val="none" w:sz="0" w:space="0" w:color="auto"/>
      </w:divBdr>
      <w:divsChild>
        <w:div w:id="164982732">
          <w:marLeft w:val="0"/>
          <w:marRight w:val="0"/>
          <w:marTop w:val="0"/>
          <w:marBottom w:val="0"/>
          <w:divBdr>
            <w:top w:val="none" w:sz="0" w:space="0" w:color="auto"/>
            <w:left w:val="none" w:sz="0" w:space="0" w:color="auto"/>
            <w:bottom w:val="none" w:sz="0" w:space="0" w:color="auto"/>
            <w:right w:val="none" w:sz="0" w:space="0" w:color="auto"/>
          </w:divBdr>
        </w:div>
        <w:div w:id="659847449">
          <w:marLeft w:val="0"/>
          <w:marRight w:val="0"/>
          <w:marTop w:val="0"/>
          <w:marBottom w:val="0"/>
          <w:divBdr>
            <w:top w:val="none" w:sz="0" w:space="0" w:color="auto"/>
            <w:left w:val="none" w:sz="0" w:space="0" w:color="auto"/>
            <w:bottom w:val="none" w:sz="0" w:space="0" w:color="auto"/>
            <w:right w:val="none" w:sz="0" w:space="0" w:color="auto"/>
          </w:divBdr>
        </w:div>
        <w:div w:id="1778325416">
          <w:marLeft w:val="0"/>
          <w:marRight w:val="0"/>
          <w:marTop w:val="0"/>
          <w:marBottom w:val="0"/>
          <w:divBdr>
            <w:top w:val="none" w:sz="0" w:space="0" w:color="auto"/>
            <w:left w:val="none" w:sz="0" w:space="0" w:color="auto"/>
            <w:bottom w:val="none" w:sz="0" w:space="0" w:color="auto"/>
            <w:right w:val="none" w:sz="0" w:space="0" w:color="auto"/>
          </w:divBdr>
        </w:div>
        <w:div w:id="2084060225">
          <w:marLeft w:val="0"/>
          <w:marRight w:val="0"/>
          <w:marTop w:val="0"/>
          <w:marBottom w:val="0"/>
          <w:divBdr>
            <w:top w:val="none" w:sz="0" w:space="0" w:color="auto"/>
            <w:left w:val="none" w:sz="0" w:space="0" w:color="auto"/>
            <w:bottom w:val="none" w:sz="0" w:space="0" w:color="auto"/>
            <w:right w:val="none" w:sz="0" w:space="0" w:color="auto"/>
          </w:divBdr>
        </w:div>
      </w:divsChild>
    </w:div>
    <w:div w:id="515076899">
      <w:bodyDiv w:val="1"/>
      <w:marLeft w:val="0"/>
      <w:marRight w:val="0"/>
      <w:marTop w:val="0"/>
      <w:marBottom w:val="0"/>
      <w:divBdr>
        <w:top w:val="none" w:sz="0" w:space="0" w:color="auto"/>
        <w:left w:val="none" w:sz="0" w:space="0" w:color="auto"/>
        <w:bottom w:val="none" w:sz="0" w:space="0" w:color="auto"/>
        <w:right w:val="none" w:sz="0" w:space="0" w:color="auto"/>
      </w:divBdr>
    </w:div>
    <w:div w:id="522550903">
      <w:bodyDiv w:val="1"/>
      <w:marLeft w:val="0"/>
      <w:marRight w:val="0"/>
      <w:marTop w:val="0"/>
      <w:marBottom w:val="0"/>
      <w:divBdr>
        <w:top w:val="none" w:sz="0" w:space="0" w:color="auto"/>
        <w:left w:val="none" w:sz="0" w:space="0" w:color="auto"/>
        <w:bottom w:val="none" w:sz="0" w:space="0" w:color="auto"/>
        <w:right w:val="none" w:sz="0" w:space="0" w:color="auto"/>
      </w:divBdr>
    </w:div>
    <w:div w:id="585185588">
      <w:bodyDiv w:val="1"/>
      <w:marLeft w:val="0"/>
      <w:marRight w:val="0"/>
      <w:marTop w:val="0"/>
      <w:marBottom w:val="0"/>
      <w:divBdr>
        <w:top w:val="none" w:sz="0" w:space="0" w:color="auto"/>
        <w:left w:val="none" w:sz="0" w:space="0" w:color="auto"/>
        <w:bottom w:val="none" w:sz="0" w:space="0" w:color="auto"/>
        <w:right w:val="none" w:sz="0" w:space="0" w:color="auto"/>
      </w:divBdr>
      <w:divsChild>
        <w:div w:id="969552378">
          <w:marLeft w:val="0"/>
          <w:marRight w:val="0"/>
          <w:marTop w:val="0"/>
          <w:marBottom w:val="0"/>
          <w:divBdr>
            <w:top w:val="none" w:sz="0" w:space="0" w:color="auto"/>
            <w:left w:val="none" w:sz="0" w:space="0" w:color="auto"/>
            <w:bottom w:val="none" w:sz="0" w:space="0" w:color="auto"/>
            <w:right w:val="none" w:sz="0" w:space="0" w:color="auto"/>
          </w:divBdr>
        </w:div>
        <w:div w:id="1007632347">
          <w:marLeft w:val="0"/>
          <w:marRight w:val="0"/>
          <w:marTop w:val="0"/>
          <w:marBottom w:val="0"/>
          <w:divBdr>
            <w:top w:val="none" w:sz="0" w:space="0" w:color="auto"/>
            <w:left w:val="none" w:sz="0" w:space="0" w:color="auto"/>
            <w:bottom w:val="none" w:sz="0" w:space="0" w:color="auto"/>
            <w:right w:val="none" w:sz="0" w:space="0" w:color="auto"/>
          </w:divBdr>
        </w:div>
        <w:div w:id="1066563578">
          <w:marLeft w:val="0"/>
          <w:marRight w:val="0"/>
          <w:marTop w:val="0"/>
          <w:marBottom w:val="0"/>
          <w:divBdr>
            <w:top w:val="none" w:sz="0" w:space="0" w:color="auto"/>
            <w:left w:val="none" w:sz="0" w:space="0" w:color="auto"/>
            <w:bottom w:val="none" w:sz="0" w:space="0" w:color="auto"/>
            <w:right w:val="none" w:sz="0" w:space="0" w:color="auto"/>
          </w:divBdr>
        </w:div>
        <w:div w:id="1343045260">
          <w:marLeft w:val="0"/>
          <w:marRight w:val="0"/>
          <w:marTop w:val="0"/>
          <w:marBottom w:val="0"/>
          <w:divBdr>
            <w:top w:val="none" w:sz="0" w:space="0" w:color="auto"/>
            <w:left w:val="none" w:sz="0" w:space="0" w:color="auto"/>
            <w:bottom w:val="none" w:sz="0" w:space="0" w:color="auto"/>
            <w:right w:val="none" w:sz="0" w:space="0" w:color="auto"/>
          </w:divBdr>
        </w:div>
        <w:div w:id="1392272396">
          <w:marLeft w:val="0"/>
          <w:marRight w:val="0"/>
          <w:marTop w:val="0"/>
          <w:marBottom w:val="0"/>
          <w:divBdr>
            <w:top w:val="none" w:sz="0" w:space="0" w:color="auto"/>
            <w:left w:val="none" w:sz="0" w:space="0" w:color="auto"/>
            <w:bottom w:val="none" w:sz="0" w:space="0" w:color="auto"/>
            <w:right w:val="none" w:sz="0" w:space="0" w:color="auto"/>
          </w:divBdr>
        </w:div>
        <w:div w:id="1807624467">
          <w:marLeft w:val="0"/>
          <w:marRight w:val="0"/>
          <w:marTop w:val="0"/>
          <w:marBottom w:val="0"/>
          <w:divBdr>
            <w:top w:val="none" w:sz="0" w:space="0" w:color="auto"/>
            <w:left w:val="none" w:sz="0" w:space="0" w:color="auto"/>
            <w:bottom w:val="none" w:sz="0" w:space="0" w:color="auto"/>
            <w:right w:val="none" w:sz="0" w:space="0" w:color="auto"/>
          </w:divBdr>
        </w:div>
      </w:divsChild>
    </w:div>
    <w:div w:id="771165226">
      <w:bodyDiv w:val="1"/>
      <w:marLeft w:val="0"/>
      <w:marRight w:val="0"/>
      <w:marTop w:val="0"/>
      <w:marBottom w:val="0"/>
      <w:divBdr>
        <w:top w:val="none" w:sz="0" w:space="0" w:color="auto"/>
        <w:left w:val="none" w:sz="0" w:space="0" w:color="auto"/>
        <w:bottom w:val="none" w:sz="0" w:space="0" w:color="auto"/>
        <w:right w:val="none" w:sz="0" w:space="0" w:color="auto"/>
      </w:divBdr>
    </w:div>
    <w:div w:id="901647176">
      <w:bodyDiv w:val="1"/>
      <w:marLeft w:val="0"/>
      <w:marRight w:val="0"/>
      <w:marTop w:val="0"/>
      <w:marBottom w:val="0"/>
      <w:divBdr>
        <w:top w:val="none" w:sz="0" w:space="0" w:color="auto"/>
        <w:left w:val="none" w:sz="0" w:space="0" w:color="auto"/>
        <w:bottom w:val="none" w:sz="0" w:space="0" w:color="auto"/>
        <w:right w:val="none" w:sz="0" w:space="0" w:color="auto"/>
      </w:divBdr>
    </w:div>
    <w:div w:id="1111820946">
      <w:bodyDiv w:val="1"/>
      <w:marLeft w:val="0"/>
      <w:marRight w:val="0"/>
      <w:marTop w:val="0"/>
      <w:marBottom w:val="0"/>
      <w:divBdr>
        <w:top w:val="none" w:sz="0" w:space="0" w:color="auto"/>
        <w:left w:val="none" w:sz="0" w:space="0" w:color="auto"/>
        <w:bottom w:val="none" w:sz="0" w:space="0" w:color="auto"/>
        <w:right w:val="none" w:sz="0" w:space="0" w:color="auto"/>
      </w:divBdr>
    </w:div>
    <w:div w:id="1120799518">
      <w:bodyDiv w:val="1"/>
      <w:marLeft w:val="0"/>
      <w:marRight w:val="0"/>
      <w:marTop w:val="0"/>
      <w:marBottom w:val="0"/>
      <w:divBdr>
        <w:top w:val="none" w:sz="0" w:space="0" w:color="auto"/>
        <w:left w:val="none" w:sz="0" w:space="0" w:color="auto"/>
        <w:bottom w:val="none" w:sz="0" w:space="0" w:color="auto"/>
        <w:right w:val="none" w:sz="0" w:space="0" w:color="auto"/>
      </w:divBdr>
      <w:divsChild>
        <w:div w:id="1154951104">
          <w:marLeft w:val="0"/>
          <w:marRight w:val="0"/>
          <w:marTop w:val="0"/>
          <w:marBottom w:val="0"/>
          <w:divBdr>
            <w:top w:val="none" w:sz="0" w:space="0" w:color="auto"/>
            <w:left w:val="none" w:sz="0" w:space="0" w:color="auto"/>
            <w:bottom w:val="none" w:sz="0" w:space="0" w:color="auto"/>
            <w:right w:val="none" w:sz="0" w:space="0" w:color="auto"/>
          </w:divBdr>
        </w:div>
        <w:div w:id="1265839816">
          <w:marLeft w:val="0"/>
          <w:marRight w:val="0"/>
          <w:marTop w:val="0"/>
          <w:marBottom w:val="0"/>
          <w:divBdr>
            <w:top w:val="none" w:sz="0" w:space="0" w:color="auto"/>
            <w:left w:val="none" w:sz="0" w:space="0" w:color="auto"/>
            <w:bottom w:val="none" w:sz="0" w:space="0" w:color="auto"/>
            <w:right w:val="none" w:sz="0" w:space="0" w:color="auto"/>
          </w:divBdr>
        </w:div>
        <w:div w:id="1307667375">
          <w:marLeft w:val="0"/>
          <w:marRight w:val="0"/>
          <w:marTop w:val="0"/>
          <w:marBottom w:val="0"/>
          <w:divBdr>
            <w:top w:val="none" w:sz="0" w:space="0" w:color="auto"/>
            <w:left w:val="none" w:sz="0" w:space="0" w:color="auto"/>
            <w:bottom w:val="none" w:sz="0" w:space="0" w:color="auto"/>
            <w:right w:val="none" w:sz="0" w:space="0" w:color="auto"/>
          </w:divBdr>
        </w:div>
        <w:div w:id="2050259234">
          <w:marLeft w:val="0"/>
          <w:marRight w:val="0"/>
          <w:marTop w:val="0"/>
          <w:marBottom w:val="0"/>
          <w:divBdr>
            <w:top w:val="none" w:sz="0" w:space="0" w:color="auto"/>
            <w:left w:val="none" w:sz="0" w:space="0" w:color="auto"/>
            <w:bottom w:val="none" w:sz="0" w:space="0" w:color="auto"/>
            <w:right w:val="none" w:sz="0" w:space="0" w:color="auto"/>
          </w:divBdr>
        </w:div>
      </w:divsChild>
    </w:div>
    <w:div w:id="1123961265">
      <w:bodyDiv w:val="1"/>
      <w:marLeft w:val="0"/>
      <w:marRight w:val="0"/>
      <w:marTop w:val="0"/>
      <w:marBottom w:val="0"/>
      <w:divBdr>
        <w:top w:val="none" w:sz="0" w:space="0" w:color="auto"/>
        <w:left w:val="none" w:sz="0" w:space="0" w:color="auto"/>
        <w:bottom w:val="none" w:sz="0" w:space="0" w:color="auto"/>
        <w:right w:val="none" w:sz="0" w:space="0" w:color="auto"/>
      </w:divBdr>
      <w:divsChild>
        <w:div w:id="7175143">
          <w:marLeft w:val="0"/>
          <w:marRight w:val="0"/>
          <w:marTop w:val="0"/>
          <w:marBottom w:val="0"/>
          <w:divBdr>
            <w:top w:val="none" w:sz="0" w:space="0" w:color="auto"/>
            <w:left w:val="none" w:sz="0" w:space="0" w:color="auto"/>
            <w:bottom w:val="none" w:sz="0" w:space="0" w:color="auto"/>
            <w:right w:val="none" w:sz="0" w:space="0" w:color="auto"/>
          </w:divBdr>
        </w:div>
        <w:div w:id="137770562">
          <w:marLeft w:val="0"/>
          <w:marRight w:val="0"/>
          <w:marTop w:val="0"/>
          <w:marBottom w:val="0"/>
          <w:divBdr>
            <w:top w:val="none" w:sz="0" w:space="0" w:color="auto"/>
            <w:left w:val="none" w:sz="0" w:space="0" w:color="auto"/>
            <w:bottom w:val="none" w:sz="0" w:space="0" w:color="auto"/>
            <w:right w:val="none" w:sz="0" w:space="0" w:color="auto"/>
          </w:divBdr>
        </w:div>
        <w:div w:id="190076812">
          <w:marLeft w:val="0"/>
          <w:marRight w:val="0"/>
          <w:marTop w:val="0"/>
          <w:marBottom w:val="0"/>
          <w:divBdr>
            <w:top w:val="none" w:sz="0" w:space="0" w:color="auto"/>
            <w:left w:val="none" w:sz="0" w:space="0" w:color="auto"/>
            <w:bottom w:val="none" w:sz="0" w:space="0" w:color="auto"/>
            <w:right w:val="none" w:sz="0" w:space="0" w:color="auto"/>
          </w:divBdr>
        </w:div>
        <w:div w:id="195585702">
          <w:marLeft w:val="0"/>
          <w:marRight w:val="0"/>
          <w:marTop w:val="0"/>
          <w:marBottom w:val="0"/>
          <w:divBdr>
            <w:top w:val="none" w:sz="0" w:space="0" w:color="auto"/>
            <w:left w:val="none" w:sz="0" w:space="0" w:color="auto"/>
            <w:bottom w:val="none" w:sz="0" w:space="0" w:color="auto"/>
            <w:right w:val="none" w:sz="0" w:space="0" w:color="auto"/>
          </w:divBdr>
          <w:divsChild>
            <w:div w:id="1490831238">
              <w:marLeft w:val="0"/>
              <w:marRight w:val="0"/>
              <w:marTop w:val="30"/>
              <w:marBottom w:val="30"/>
              <w:divBdr>
                <w:top w:val="none" w:sz="0" w:space="0" w:color="auto"/>
                <w:left w:val="none" w:sz="0" w:space="0" w:color="auto"/>
                <w:bottom w:val="none" w:sz="0" w:space="0" w:color="auto"/>
                <w:right w:val="none" w:sz="0" w:space="0" w:color="auto"/>
              </w:divBdr>
              <w:divsChild>
                <w:div w:id="1106073441">
                  <w:marLeft w:val="0"/>
                  <w:marRight w:val="0"/>
                  <w:marTop w:val="0"/>
                  <w:marBottom w:val="0"/>
                  <w:divBdr>
                    <w:top w:val="none" w:sz="0" w:space="0" w:color="auto"/>
                    <w:left w:val="none" w:sz="0" w:space="0" w:color="auto"/>
                    <w:bottom w:val="none" w:sz="0" w:space="0" w:color="auto"/>
                    <w:right w:val="none" w:sz="0" w:space="0" w:color="auto"/>
                  </w:divBdr>
                  <w:divsChild>
                    <w:div w:id="1260599835">
                      <w:marLeft w:val="0"/>
                      <w:marRight w:val="0"/>
                      <w:marTop w:val="0"/>
                      <w:marBottom w:val="0"/>
                      <w:divBdr>
                        <w:top w:val="none" w:sz="0" w:space="0" w:color="auto"/>
                        <w:left w:val="none" w:sz="0" w:space="0" w:color="auto"/>
                        <w:bottom w:val="none" w:sz="0" w:space="0" w:color="auto"/>
                        <w:right w:val="none" w:sz="0" w:space="0" w:color="auto"/>
                      </w:divBdr>
                    </w:div>
                  </w:divsChild>
                </w:div>
                <w:div w:id="2086563136">
                  <w:marLeft w:val="0"/>
                  <w:marRight w:val="0"/>
                  <w:marTop w:val="0"/>
                  <w:marBottom w:val="0"/>
                  <w:divBdr>
                    <w:top w:val="none" w:sz="0" w:space="0" w:color="auto"/>
                    <w:left w:val="none" w:sz="0" w:space="0" w:color="auto"/>
                    <w:bottom w:val="none" w:sz="0" w:space="0" w:color="auto"/>
                    <w:right w:val="none" w:sz="0" w:space="0" w:color="auto"/>
                  </w:divBdr>
                  <w:divsChild>
                    <w:div w:id="128873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827201">
          <w:marLeft w:val="0"/>
          <w:marRight w:val="0"/>
          <w:marTop w:val="0"/>
          <w:marBottom w:val="0"/>
          <w:divBdr>
            <w:top w:val="none" w:sz="0" w:space="0" w:color="auto"/>
            <w:left w:val="none" w:sz="0" w:space="0" w:color="auto"/>
            <w:bottom w:val="none" w:sz="0" w:space="0" w:color="auto"/>
            <w:right w:val="none" w:sz="0" w:space="0" w:color="auto"/>
          </w:divBdr>
        </w:div>
        <w:div w:id="525295652">
          <w:marLeft w:val="0"/>
          <w:marRight w:val="0"/>
          <w:marTop w:val="0"/>
          <w:marBottom w:val="0"/>
          <w:divBdr>
            <w:top w:val="none" w:sz="0" w:space="0" w:color="auto"/>
            <w:left w:val="none" w:sz="0" w:space="0" w:color="auto"/>
            <w:bottom w:val="none" w:sz="0" w:space="0" w:color="auto"/>
            <w:right w:val="none" w:sz="0" w:space="0" w:color="auto"/>
          </w:divBdr>
          <w:divsChild>
            <w:div w:id="441995651">
              <w:marLeft w:val="0"/>
              <w:marRight w:val="0"/>
              <w:marTop w:val="30"/>
              <w:marBottom w:val="30"/>
              <w:divBdr>
                <w:top w:val="none" w:sz="0" w:space="0" w:color="auto"/>
                <w:left w:val="none" w:sz="0" w:space="0" w:color="auto"/>
                <w:bottom w:val="none" w:sz="0" w:space="0" w:color="auto"/>
                <w:right w:val="none" w:sz="0" w:space="0" w:color="auto"/>
              </w:divBdr>
              <w:divsChild>
                <w:div w:id="32584196">
                  <w:marLeft w:val="0"/>
                  <w:marRight w:val="0"/>
                  <w:marTop w:val="0"/>
                  <w:marBottom w:val="0"/>
                  <w:divBdr>
                    <w:top w:val="none" w:sz="0" w:space="0" w:color="auto"/>
                    <w:left w:val="none" w:sz="0" w:space="0" w:color="auto"/>
                    <w:bottom w:val="none" w:sz="0" w:space="0" w:color="auto"/>
                    <w:right w:val="none" w:sz="0" w:space="0" w:color="auto"/>
                  </w:divBdr>
                  <w:divsChild>
                    <w:div w:id="215439041">
                      <w:marLeft w:val="0"/>
                      <w:marRight w:val="0"/>
                      <w:marTop w:val="0"/>
                      <w:marBottom w:val="0"/>
                      <w:divBdr>
                        <w:top w:val="none" w:sz="0" w:space="0" w:color="auto"/>
                        <w:left w:val="none" w:sz="0" w:space="0" w:color="auto"/>
                        <w:bottom w:val="none" w:sz="0" w:space="0" w:color="auto"/>
                        <w:right w:val="none" w:sz="0" w:space="0" w:color="auto"/>
                      </w:divBdr>
                    </w:div>
                    <w:div w:id="548688502">
                      <w:marLeft w:val="0"/>
                      <w:marRight w:val="0"/>
                      <w:marTop w:val="0"/>
                      <w:marBottom w:val="0"/>
                      <w:divBdr>
                        <w:top w:val="none" w:sz="0" w:space="0" w:color="auto"/>
                        <w:left w:val="none" w:sz="0" w:space="0" w:color="auto"/>
                        <w:bottom w:val="none" w:sz="0" w:space="0" w:color="auto"/>
                        <w:right w:val="none" w:sz="0" w:space="0" w:color="auto"/>
                      </w:divBdr>
                    </w:div>
                    <w:div w:id="1054113127">
                      <w:marLeft w:val="0"/>
                      <w:marRight w:val="0"/>
                      <w:marTop w:val="0"/>
                      <w:marBottom w:val="0"/>
                      <w:divBdr>
                        <w:top w:val="none" w:sz="0" w:space="0" w:color="auto"/>
                        <w:left w:val="none" w:sz="0" w:space="0" w:color="auto"/>
                        <w:bottom w:val="none" w:sz="0" w:space="0" w:color="auto"/>
                        <w:right w:val="none" w:sz="0" w:space="0" w:color="auto"/>
                      </w:divBdr>
                    </w:div>
                  </w:divsChild>
                </w:div>
                <w:div w:id="280188636">
                  <w:marLeft w:val="0"/>
                  <w:marRight w:val="0"/>
                  <w:marTop w:val="0"/>
                  <w:marBottom w:val="0"/>
                  <w:divBdr>
                    <w:top w:val="none" w:sz="0" w:space="0" w:color="auto"/>
                    <w:left w:val="none" w:sz="0" w:space="0" w:color="auto"/>
                    <w:bottom w:val="none" w:sz="0" w:space="0" w:color="auto"/>
                    <w:right w:val="none" w:sz="0" w:space="0" w:color="auto"/>
                  </w:divBdr>
                  <w:divsChild>
                    <w:div w:id="1971983021">
                      <w:marLeft w:val="0"/>
                      <w:marRight w:val="0"/>
                      <w:marTop w:val="0"/>
                      <w:marBottom w:val="0"/>
                      <w:divBdr>
                        <w:top w:val="none" w:sz="0" w:space="0" w:color="auto"/>
                        <w:left w:val="none" w:sz="0" w:space="0" w:color="auto"/>
                        <w:bottom w:val="none" w:sz="0" w:space="0" w:color="auto"/>
                        <w:right w:val="none" w:sz="0" w:space="0" w:color="auto"/>
                      </w:divBdr>
                    </w:div>
                  </w:divsChild>
                </w:div>
                <w:div w:id="427315420">
                  <w:marLeft w:val="0"/>
                  <w:marRight w:val="0"/>
                  <w:marTop w:val="0"/>
                  <w:marBottom w:val="0"/>
                  <w:divBdr>
                    <w:top w:val="none" w:sz="0" w:space="0" w:color="auto"/>
                    <w:left w:val="none" w:sz="0" w:space="0" w:color="auto"/>
                    <w:bottom w:val="none" w:sz="0" w:space="0" w:color="auto"/>
                    <w:right w:val="none" w:sz="0" w:space="0" w:color="auto"/>
                  </w:divBdr>
                  <w:divsChild>
                    <w:div w:id="1280261392">
                      <w:marLeft w:val="0"/>
                      <w:marRight w:val="0"/>
                      <w:marTop w:val="0"/>
                      <w:marBottom w:val="0"/>
                      <w:divBdr>
                        <w:top w:val="none" w:sz="0" w:space="0" w:color="auto"/>
                        <w:left w:val="none" w:sz="0" w:space="0" w:color="auto"/>
                        <w:bottom w:val="none" w:sz="0" w:space="0" w:color="auto"/>
                        <w:right w:val="none" w:sz="0" w:space="0" w:color="auto"/>
                      </w:divBdr>
                    </w:div>
                  </w:divsChild>
                </w:div>
                <w:div w:id="512765504">
                  <w:marLeft w:val="0"/>
                  <w:marRight w:val="0"/>
                  <w:marTop w:val="0"/>
                  <w:marBottom w:val="0"/>
                  <w:divBdr>
                    <w:top w:val="none" w:sz="0" w:space="0" w:color="auto"/>
                    <w:left w:val="none" w:sz="0" w:space="0" w:color="auto"/>
                    <w:bottom w:val="none" w:sz="0" w:space="0" w:color="auto"/>
                    <w:right w:val="none" w:sz="0" w:space="0" w:color="auto"/>
                  </w:divBdr>
                  <w:divsChild>
                    <w:div w:id="222762320">
                      <w:marLeft w:val="0"/>
                      <w:marRight w:val="0"/>
                      <w:marTop w:val="0"/>
                      <w:marBottom w:val="0"/>
                      <w:divBdr>
                        <w:top w:val="none" w:sz="0" w:space="0" w:color="auto"/>
                        <w:left w:val="none" w:sz="0" w:space="0" w:color="auto"/>
                        <w:bottom w:val="none" w:sz="0" w:space="0" w:color="auto"/>
                        <w:right w:val="none" w:sz="0" w:space="0" w:color="auto"/>
                      </w:divBdr>
                    </w:div>
                  </w:divsChild>
                </w:div>
                <w:div w:id="557521454">
                  <w:marLeft w:val="0"/>
                  <w:marRight w:val="0"/>
                  <w:marTop w:val="0"/>
                  <w:marBottom w:val="0"/>
                  <w:divBdr>
                    <w:top w:val="none" w:sz="0" w:space="0" w:color="auto"/>
                    <w:left w:val="none" w:sz="0" w:space="0" w:color="auto"/>
                    <w:bottom w:val="none" w:sz="0" w:space="0" w:color="auto"/>
                    <w:right w:val="none" w:sz="0" w:space="0" w:color="auto"/>
                  </w:divBdr>
                  <w:divsChild>
                    <w:div w:id="1283145163">
                      <w:marLeft w:val="0"/>
                      <w:marRight w:val="0"/>
                      <w:marTop w:val="0"/>
                      <w:marBottom w:val="0"/>
                      <w:divBdr>
                        <w:top w:val="none" w:sz="0" w:space="0" w:color="auto"/>
                        <w:left w:val="none" w:sz="0" w:space="0" w:color="auto"/>
                        <w:bottom w:val="none" w:sz="0" w:space="0" w:color="auto"/>
                        <w:right w:val="none" w:sz="0" w:space="0" w:color="auto"/>
                      </w:divBdr>
                    </w:div>
                  </w:divsChild>
                </w:div>
                <w:div w:id="918056712">
                  <w:marLeft w:val="0"/>
                  <w:marRight w:val="0"/>
                  <w:marTop w:val="0"/>
                  <w:marBottom w:val="0"/>
                  <w:divBdr>
                    <w:top w:val="none" w:sz="0" w:space="0" w:color="auto"/>
                    <w:left w:val="none" w:sz="0" w:space="0" w:color="auto"/>
                    <w:bottom w:val="none" w:sz="0" w:space="0" w:color="auto"/>
                    <w:right w:val="none" w:sz="0" w:space="0" w:color="auto"/>
                  </w:divBdr>
                  <w:divsChild>
                    <w:div w:id="378822287">
                      <w:marLeft w:val="0"/>
                      <w:marRight w:val="0"/>
                      <w:marTop w:val="0"/>
                      <w:marBottom w:val="0"/>
                      <w:divBdr>
                        <w:top w:val="none" w:sz="0" w:space="0" w:color="auto"/>
                        <w:left w:val="none" w:sz="0" w:space="0" w:color="auto"/>
                        <w:bottom w:val="none" w:sz="0" w:space="0" w:color="auto"/>
                        <w:right w:val="none" w:sz="0" w:space="0" w:color="auto"/>
                      </w:divBdr>
                    </w:div>
                  </w:divsChild>
                </w:div>
                <w:div w:id="981540499">
                  <w:marLeft w:val="0"/>
                  <w:marRight w:val="0"/>
                  <w:marTop w:val="0"/>
                  <w:marBottom w:val="0"/>
                  <w:divBdr>
                    <w:top w:val="none" w:sz="0" w:space="0" w:color="auto"/>
                    <w:left w:val="none" w:sz="0" w:space="0" w:color="auto"/>
                    <w:bottom w:val="none" w:sz="0" w:space="0" w:color="auto"/>
                    <w:right w:val="none" w:sz="0" w:space="0" w:color="auto"/>
                  </w:divBdr>
                  <w:divsChild>
                    <w:div w:id="225261700">
                      <w:marLeft w:val="0"/>
                      <w:marRight w:val="0"/>
                      <w:marTop w:val="0"/>
                      <w:marBottom w:val="0"/>
                      <w:divBdr>
                        <w:top w:val="none" w:sz="0" w:space="0" w:color="auto"/>
                        <w:left w:val="none" w:sz="0" w:space="0" w:color="auto"/>
                        <w:bottom w:val="none" w:sz="0" w:space="0" w:color="auto"/>
                        <w:right w:val="none" w:sz="0" w:space="0" w:color="auto"/>
                      </w:divBdr>
                    </w:div>
                  </w:divsChild>
                </w:div>
                <w:div w:id="1221944721">
                  <w:marLeft w:val="0"/>
                  <w:marRight w:val="0"/>
                  <w:marTop w:val="0"/>
                  <w:marBottom w:val="0"/>
                  <w:divBdr>
                    <w:top w:val="none" w:sz="0" w:space="0" w:color="auto"/>
                    <w:left w:val="none" w:sz="0" w:space="0" w:color="auto"/>
                    <w:bottom w:val="none" w:sz="0" w:space="0" w:color="auto"/>
                    <w:right w:val="none" w:sz="0" w:space="0" w:color="auto"/>
                  </w:divBdr>
                  <w:divsChild>
                    <w:div w:id="1782073174">
                      <w:marLeft w:val="0"/>
                      <w:marRight w:val="0"/>
                      <w:marTop w:val="0"/>
                      <w:marBottom w:val="0"/>
                      <w:divBdr>
                        <w:top w:val="none" w:sz="0" w:space="0" w:color="auto"/>
                        <w:left w:val="none" w:sz="0" w:space="0" w:color="auto"/>
                        <w:bottom w:val="none" w:sz="0" w:space="0" w:color="auto"/>
                        <w:right w:val="none" w:sz="0" w:space="0" w:color="auto"/>
                      </w:divBdr>
                    </w:div>
                  </w:divsChild>
                </w:div>
                <w:div w:id="1277444357">
                  <w:marLeft w:val="0"/>
                  <w:marRight w:val="0"/>
                  <w:marTop w:val="0"/>
                  <w:marBottom w:val="0"/>
                  <w:divBdr>
                    <w:top w:val="none" w:sz="0" w:space="0" w:color="auto"/>
                    <w:left w:val="none" w:sz="0" w:space="0" w:color="auto"/>
                    <w:bottom w:val="none" w:sz="0" w:space="0" w:color="auto"/>
                    <w:right w:val="none" w:sz="0" w:space="0" w:color="auto"/>
                  </w:divBdr>
                  <w:divsChild>
                    <w:div w:id="1401320138">
                      <w:marLeft w:val="0"/>
                      <w:marRight w:val="0"/>
                      <w:marTop w:val="0"/>
                      <w:marBottom w:val="0"/>
                      <w:divBdr>
                        <w:top w:val="none" w:sz="0" w:space="0" w:color="auto"/>
                        <w:left w:val="none" w:sz="0" w:space="0" w:color="auto"/>
                        <w:bottom w:val="none" w:sz="0" w:space="0" w:color="auto"/>
                        <w:right w:val="none" w:sz="0" w:space="0" w:color="auto"/>
                      </w:divBdr>
                    </w:div>
                  </w:divsChild>
                </w:div>
                <w:div w:id="1418020356">
                  <w:marLeft w:val="0"/>
                  <w:marRight w:val="0"/>
                  <w:marTop w:val="0"/>
                  <w:marBottom w:val="0"/>
                  <w:divBdr>
                    <w:top w:val="none" w:sz="0" w:space="0" w:color="auto"/>
                    <w:left w:val="none" w:sz="0" w:space="0" w:color="auto"/>
                    <w:bottom w:val="none" w:sz="0" w:space="0" w:color="auto"/>
                    <w:right w:val="none" w:sz="0" w:space="0" w:color="auto"/>
                  </w:divBdr>
                  <w:divsChild>
                    <w:div w:id="1733114015">
                      <w:marLeft w:val="0"/>
                      <w:marRight w:val="0"/>
                      <w:marTop w:val="0"/>
                      <w:marBottom w:val="0"/>
                      <w:divBdr>
                        <w:top w:val="none" w:sz="0" w:space="0" w:color="auto"/>
                        <w:left w:val="none" w:sz="0" w:space="0" w:color="auto"/>
                        <w:bottom w:val="none" w:sz="0" w:space="0" w:color="auto"/>
                        <w:right w:val="none" w:sz="0" w:space="0" w:color="auto"/>
                      </w:divBdr>
                    </w:div>
                  </w:divsChild>
                </w:div>
                <w:div w:id="1461068806">
                  <w:marLeft w:val="0"/>
                  <w:marRight w:val="0"/>
                  <w:marTop w:val="0"/>
                  <w:marBottom w:val="0"/>
                  <w:divBdr>
                    <w:top w:val="none" w:sz="0" w:space="0" w:color="auto"/>
                    <w:left w:val="none" w:sz="0" w:space="0" w:color="auto"/>
                    <w:bottom w:val="none" w:sz="0" w:space="0" w:color="auto"/>
                    <w:right w:val="none" w:sz="0" w:space="0" w:color="auto"/>
                  </w:divBdr>
                  <w:divsChild>
                    <w:div w:id="1488982426">
                      <w:marLeft w:val="0"/>
                      <w:marRight w:val="0"/>
                      <w:marTop w:val="0"/>
                      <w:marBottom w:val="0"/>
                      <w:divBdr>
                        <w:top w:val="none" w:sz="0" w:space="0" w:color="auto"/>
                        <w:left w:val="none" w:sz="0" w:space="0" w:color="auto"/>
                        <w:bottom w:val="none" w:sz="0" w:space="0" w:color="auto"/>
                        <w:right w:val="none" w:sz="0" w:space="0" w:color="auto"/>
                      </w:divBdr>
                    </w:div>
                  </w:divsChild>
                </w:div>
                <w:div w:id="1511749103">
                  <w:marLeft w:val="0"/>
                  <w:marRight w:val="0"/>
                  <w:marTop w:val="0"/>
                  <w:marBottom w:val="0"/>
                  <w:divBdr>
                    <w:top w:val="none" w:sz="0" w:space="0" w:color="auto"/>
                    <w:left w:val="none" w:sz="0" w:space="0" w:color="auto"/>
                    <w:bottom w:val="none" w:sz="0" w:space="0" w:color="auto"/>
                    <w:right w:val="none" w:sz="0" w:space="0" w:color="auto"/>
                  </w:divBdr>
                  <w:divsChild>
                    <w:div w:id="771897484">
                      <w:marLeft w:val="0"/>
                      <w:marRight w:val="0"/>
                      <w:marTop w:val="0"/>
                      <w:marBottom w:val="0"/>
                      <w:divBdr>
                        <w:top w:val="none" w:sz="0" w:space="0" w:color="auto"/>
                        <w:left w:val="none" w:sz="0" w:space="0" w:color="auto"/>
                        <w:bottom w:val="none" w:sz="0" w:space="0" w:color="auto"/>
                        <w:right w:val="none" w:sz="0" w:space="0" w:color="auto"/>
                      </w:divBdr>
                    </w:div>
                  </w:divsChild>
                </w:div>
                <w:div w:id="1697731518">
                  <w:marLeft w:val="0"/>
                  <w:marRight w:val="0"/>
                  <w:marTop w:val="0"/>
                  <w:marBottom w:val="0"/>
                  <w:divBdr>
                    <w:top w:val="none" w:sz="0" w:space="0" w:color="auto"/>
                    <w:left w:val="none" w:sz="0" w:space="0" w:color="auto"/>
                    <w:bottom w:val="none" w:sz="0" w:space="0" w:color="auto"/>
                    <w:right w:val="none" w:sz="0" w:space="0" w:color="auto"/>
                  </w:divBdr>
                  <w:divsChild>
                    <w:div w:id="1277982521">
                      <w:marLeft w:val="0"/>
                      <w:marRight w:val="0"/>
                      <w:marTop w:val="0"/>
                      <w:marBottom w:val="0"/>
                      <w:divBdr>
                        <w:top w:val="none" w:sz="0" w:space="0" w:color="auto"/>
                        <w:left w:val="none" w:sz="0" w:space="0" w:color="auto"/>
                        <w:bottom w:val="none" w:sz="0" w:space="0" w:color="auto"/>
                        <w:right w:val="none" w:sz="0" w:space="0" w:color="auto"/>
                      </w:divBdr>
                    </w:div>
                  </w:divsChild>
                </w:div>
                <w:div w:id="1775205744">
                  <w:marLeft w:val="0"/>
                  <w:marRight w:val="0"/>
                  <w:marTop w:val="0"/>
                  <w:marBottom w:val="0"/>
                  <w:divBdr>
                    <w:top w:val="none" w:sz="0" w:space="0" w:color="auto"/>
                    <w:left w:val="none" w:sz="0" w:space="0" w:color="auto"/>
                    <w:bottom w:val="none" w:sz="0" w:space="0" w:color="auto"/>
                    <w:right w:val="none" w:sz="0" w:space="0" w:color="auto"/>
                  </w:divBdr>
                  <w:divsChild>
                    <w:div w:id="1896700944">
                      <w:marLeft w:val="0"/>
                      <w:marRight w:val="0"/>
                      <w:marTop w:val="0"/>
                      <w:marBottom w:val="0"/>
                      <w:divBdr>
                        <w:top w:val="none" w:sz="0" w:space="0" w:color="auto"/>
                        <w:left w:val="none" w:sz="0" w:space="0" w:color="auto"/>
                        <w:bottom w:val="none" w:sz="0" w:space="0" w:color="auto"/>
                        <w:right w:val="none" w:sz="0" w:space="0" w:color="auto"/>
                      </w:divBdr>
                    </w:div>
                  </w:divsChild>
                </w:div>
                <w:div w:id="1828978908">
                  <w:marLeft w:val="0"/>
                  <w:marRight w:val="0"/>
                  <w:marTop w:val="0"/>
                  <w:marBottom w:val="0"/>
                  <w:divBdr>
                    <w:top w:val="none" w:sz="0" w:space="0" w:color="auto"/>
                    <w:left w:val="none" w:sz="0" w:space="0" w:color="auto"/>
                    <w:bottom w:val="none" w:sz="0" w:space="0" w:color="auto"/>
                    <w:right w:val="none" w:sz="0" w:space="0" w:color="auto"/>
                  </w:divBdr>
                  <w:divsChild>
                    <w:div w:id="5284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382468">
          <w:marLeft w:val="0"/>
          <w:marRight w:val="0"/>
          <w:marTop w:val="0"/>
          <w:marBottom w:val="0"/>
          <w:divBdr>
            <w:top w:val="none" w:sz="0" w:space="0" w:color="auto"/>
            <w:left w:val="none" w:sz="0" w:space="0" w:color="auto"/>
            <w:bottom w:val="none" w:sz="0" w:space="0" w:color="auto"/>
            <w:right w:val="none" w:sz="0" w:space="0" w:color="auto"/>
          </w:divBdr>
        </w:div>
        <w:div w:id="565646944">
          <w:marLeft w:val="0"/>
          <w:marRight w:val="0"/>
          <w:marTop w:val="0"/>
          <w:marBottom w:val="0"/>
          <w:divBdr>
            <w:top w:val="none" w:sz="0" w:space="0" w:color="auto"/>
            <w:left w:val="none" w:sz="0" w:space="0" w:color="auto"/>
            <w:bottom w:val="none" w:sz="0" w:space="0" w:color="auto"/>
            <w:right w:val="none" w:sz="0" w:space="0" w:color="auto"/>
          </w:divBdr>
          <w:divsChild>
            <w:div w:id="935946308">
              <w:marLeft w:val="0"/>
              <w:marRight w:val="0"/>
              <w:marTop w:val="30"/>
              <w:marBottom w:val="30"/>
              <w:divBdr>
                <w:top w:val="none" w:sz="0" w:space="0" w:color="auto"/>
                <w:left w:val="none" w:sz="0" w:space="0" w:color="auto"/>
                <w:bottom w:val="none" w:sz="0" w:space="0" w:color="auto"/>
                <w:right w:val="none" w:sz="0" w:space="0" w:color="auto"/>
              </w:divBdr>
              <w:divsChild>
                <w:div w:id="665405217">
                  <w:marLeft w:val="0"/>
                  <w:marRight w:val="0"/>
                  <w:marTop w:val="0"/>
                  <w:marBottom w:val="0"/>
                  <w:divBdr>
                    <w:top w:val="none" w:sz="0" w:space="0" w:color="auto"/>
                    <w:left w:val="none" w:sz="0" w:space="0" w:color="auto"/>
                    <w:bottom w:val="none" w:sz="0" w:space="0" w:color="auto"/>
                    <w:right w:val="none" w:sz="0" w:space="0" w:color="auto"/>
                  </w:divBdr>
                  <w:divsChild>
                    <w:div w:id="1136412384">
                      <w:marLeft w:val="0"/>
                      <w:marRight w:val="0"/>
                      <w:marTop w:val="0"/>
                      <w:marBottom w:val="0"/>
                      <w:divBdr>
                        <w:top w:val="none" w:sz="0" w:space="0" w:color="auto"/>
                        <w:left w:val="none" w:sz="0" w:space="0" w:color="auto"/>
                        <w:bottom w:val="none" w:sz="0" w:space="0" w:color="auto"/>
                        <w:right w:val="none" w:sz="0" w:space="0" w:color="auto"/>
                      </w:divBdr>
                    </w:div>
                  </w:divsChild>
                </w:div>
                <w:div w:id="885609378">
                  <w:marLeft w:val="0"/>
                  <w:marRight w:val="0"/>
                  <w:marTop w:val="0"/>
                  <w:marBottom w:val="0"/>
                  <w:divBdr>
                    <w:top w:val="none" w:sz="0" w:space="0" w:color="auto"/>
                    <w:left w:val="none" w:sz="0" w:space="0" w:color="auto"/>
                    <w:bottom w:val="none" w:sz="0" w:space="0" w:color="auto"/>
                    <w:right w:val="none" w:sz="0" w:space="0" w:color="auto"/>
                  </w:divBdr>
                  <w:divsChild>
                    <w:div w:id="1724987067">
                      <w:marLeft w:val="0"/>
                      <w:marRight w:val="0"/>
                      <w:marTop w:val="0"/>
                      <w:marBottom w:val="0"/>
                      <w:divBdr>
                        <w:top w:val="none" w:sz="0" w:space="0" w:color="auto"/>
                        <w:left w:val="none" w:sz="0" w:space="0" w:color="auto"/>
                        <w:bottom w:val="none" w:sz="0" w:space="0" w:color="auto"/>
                        <w:right w:val="none" w:sz="0" w:space="0" w:color="auto"/>
                      </w:divBdr>
                    </w:div>
                  </w:divsChild>
                </w:div>
                <w:div w:id="1196849802">
                  <w:marLeft w:val="0"/>
                  <w:marRight w:val="0"/>
                  <w:marTop w:val="0"/>
                  <w:marBottom w:val="0"/>
                  <w:divBdr>
                    <w:top w:val="none" w:sz="0" w:space="0" w:color="auto"/>
                    <w:left w:val="none" w:sz="0" w:space="0" w:color="auto"/>
                    <w:bottom w:val="none" w:sz="0" w:space="0" w:color="auto"/>
                    <w:right w:val="none" w:sz="0" w:space="0" w:color="auto"/>
                  </w:divBdr>
                  <w:divsChild>
                    <w:div w:id="5718629">
                      <w:marLeft w:val="0"/>
                      <w:marRight w:val="0"/>
                      <w:marTop w:val="0"/>
                      <w:marBottom w:val="0"/>
                      <w:divBdr>
                        <w:top w:val="none" w:sz="0" w:space="0" w:color="auto"/>
                        <w:left w:val="none" w:sz="0" w:space="0" w:color="auto"/>
                        <w:bottom w:val="none" w:sz="0" w:space="0" w:color="auto"/>
                        <w:right w:val="none" w:sz="0" w:space="0" w:color="auto"/>
                      </w:divBdr>
                    </w:div>
                  </w:divsChild>
                </w:div>
                <w:div w:id="1339500113">
                  <w:marLeft w:val="0"/>
                  <w:marRight w:val="0"/>
                  <w:marTop w:val="0"/>
                  <w:marBottom w:val="0"/>
                  <w:divBdr>
                    <w:top w:val="none" w:sz="0" w:space="0" w:color="auto"/>
                    <w:left w:val="none" w:sz="0" w:space="0" w:color="auto"/>
                    <w:bottom w:val="none" w:sz="0" w:space="0" w:color="auto"/>
                    <w:right w:val="none" w:sz="0" w:space="0" w:color="auto"/>
                  </w:divBdr>
                  <w:divsChild>
                    <w:div w:id="958101848">
                      <w:marLeft w:val="0"/>
                      <w:marRight w:val="0"/>
                      <w:marTop w:val="0"/>
                      <w:marBottom w:val="0"/>
                      <w:divBdr>
                        <w:top w:val="none" w:sz="0" w:space="0" w:color="auto"/>
                        <w:left w:val="none" w:sz="0" w:space="0" w:color="auto"/>
                        <w:bottom w:val="none" w:sz="0" w:space="0" w:color="auto"/>
                        <w:right w:val="none" w:sz="0" w:space="0" w:color="auto"/>
                      </w:divBdr>
                    </w:div>
                  </w:divsChild>
                </w:div>
                <w:div w:id="1555388627">
                  <w:marLeft w:val="0"/>
                  <w:marRight w:val="0"/>
                  <w:marTop w:val="0"/>
                  <w:marBottom w:val="0"/>
                  <w:divBdr>
                    <w:top w:val="none" w:sz="0" w:space="0" w:color="auto"/>
                    <w:left w:val="none" w:sz="0" w:space="0" w:color="auto"/>
                    <w:bottom w:val="none" w:sz="0" w:space="0" w:color="auto"/>
                    <w:right w:val="none" w:sz="0" w:space="0" w:color="auto"/>
                  </w:divBdr>
                  <w:divsChild>
                    <w:div w:id="153531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841101">
          <w:marLeft w:val="0"/>
          <w:marRight w:val="0"/>
          <w:marTop w:val="0"/>
          <w:marBottom w:val="0"/>
          <w:divBdr>
            <w:top w:val="none" w:sz="0" w:space="0" w:color="auto"/>
            <w:left w:val="none" w:sz="0" w:space="0" w:color="auto"/>
            <w:bottom w:val="none" w:sz="0" w:space="0" w:color="auto"/>
            <w:right w:val="none" w:sz="0" w:space="0" w:color="auto"/>
          </w:divBdr>
        </w:div>
        <w:div w:id="742408368">
          <w:marLeft w:val="0"/>
          <w:marRight w:val="0"/>
          <w:marTop w:val="0"/>
          <w:marBottom w:val="0"/>
          <w:divBdr>
            <w:top w:val="none" w:sz="0" w:space="0" w:color="auto"/>
            <w:left w:val="none" w:sz="0" w:space="0" w:color="auto"/>
            <w:bottom w:val="none" w:sz="0" w:space="0" w:color="auto"/>
            <w:right w:val="none" w:sz="0" w:space="0" w:color="auto"/>
          </w:divBdr>
        </w:div>
        <w:div w:id="998118470">
          <w:marLeft w:val="0"/>
          <w:marRight w:val="0"/>
          <w:marTop w:val="0"/>
          <w:marBottom w:val="0"/>
          <w:divBdr>
            <w:top w:val="none" w:sz="0" w:space="0" w:color="auto"/>
            <w:left w:val="none" w:sz="0" w:space="0" w:color="auto"/>
            <w:bottom w:val="none" w:sz="0" w:space="0" w:color="auto"/>
            <w:right w:val="none" w:sz="0" w:space="0" w:color="auto"/>
          </w:divBdr>
        </w:div>
        <w:div w:id="1016730309">
          <w:marLeft w:val="0"/>
          <w:marRight w:val="0"/>
          <w:marTop w:val="0"/>
          <w:marBottom w:val="0"/>
          <w:divBdr>
            <w:top w:val="none" w:sz="0" w:space="0" w:color="auto"/>
            <w:left w:val="none" w:sz="0" w:space="0" w:color="auto"/>
            <w:bottom w:val="none" w:sz="0" w:space="0" w:color="auto"/>
            <w:right w:val="none" w:sz="0" w:space="0" w:color="auto"/>
          </w:divBdr>
        </w:div>
        <w:div w:id="1029649200">
          <w:marLeft w:val="0"/>
          <w:marRight w:val="0"/>
          <w:marTop w:val="0"/>
          <w:marBottom w:val="0"/>
          <w:divBdr>
            <w:top w:val="none" w:sz="0" w:space="0" w:color="auto"/>
            <w:left w:val="none" w:sz="0" w:space="0" w:color="auto"/>
            <w:bottom w:val="none" w:sz="0" w:space="0" w:color="auto"/>
            <w:right w:val="none" w:sz="0" w:space="0" w:color="auto"/>
          </w:divBdr>
        </w:div>
        <w:div w:id="1040788928">
          <w:marLeft w:val="0"/>
          <w:marRight w:val="0"/>
          <w:marTop w:val="0"/>
          <w:marBottom w:val="0"/>
          <w:divBdr>
            <w:top w:val="none" w:sz="0" w:space="0" w:color="auto"/>
            <w:left w:val="none" w:sz="0" w:space="0" w:color="auto"/>
            <w:bottom w:val="none" w:sz="0" w:space="0" w:color="auto"/>
            <w:right w:val="none" w:sz="0" w:space="0" w:color="auto"/>
          </w:divBdr>
        </w:div>
        <w:div w:id="1145194656">
          <w:marLeft w:val="0"/>
          <w:marRight w:val="0"/>
          <w:marTop w:val="0"/>
          <w:marBottom w:val="0"/>
          <w:divBdr>
            <w:top w:val="none" w:sz="0" w:space="0" w:color="auto"/>
            <w:left w:val="none" w:sz="0" w:space="0" w:color="auto"/>
            <w:bottom w:val="none" w:sz="0" w:space="0" w:color="auto"/>
            <w:right w:val="none" w:sz="0" w:space="0" w:color="auto"/>
          </w:divBdr>
        </w:div>
        <w:div w:id="1234049942">
          <w:marLeft w:val="0"/>
          <w:marRight w:val="0"/>
          <w:marTop w:val="0"/>
          <w:marBottom w:val="0"/>
          <w:divBdr>
            <w:top w:val="none" w:sz="0" w:space="0" w:color="auto"/>
            <w:left w:val="none" w:sz="0" w:space="0" w:color="auto"/>
            <w:bottom w:val="none" w:sz="0" w:space="0" w:color="auto"/>
            <w:right w:val="none" w:sz="0" w:space="0" w:color="auto"/>
          </w:divBdr>
        </w:div>
        <w:div w:id="1256940384">
          <w:marLeft w:val="0"/>
          <w:marRight w:val="0"/>
          <w:marTop w:val="0"/>
          <w:marBottom w:val="0"/>
          <w:divBdr>
            <w:top w:val="none" w:sz="0" w:space="0" w:color="auto"/>
            <w:left w:val="none" w:sz="0" w:space="0" w:color="auto"/>
            <w:bottom w:val="none" w:sz="0" w:space="0" w:color="auto"/>
            <w:right w:val="none" w:sz="0" w:space="0" w:color="auto"/>
          </w:divBdr>
        </w:div>
        <w:div w:id="1292204927">
          <w:marLeft w:val="0"/>
          <w:marRight w:val="0"/>
          <w:marTop w:val="0"/>
          <w:marBottom w:val="0"/>
          <w:divBdr>
            <w:top w:val="none" w:sz="0" w:space="0" w:color="auto"/>
            <w:left w:val="none" w:sz="0" w:space="0" w:color="auto"/>
            <w:bottom w:val="none" w:sz="0" w:space="0" w:color="auto"/>
            <w:right w:val="none" w:sz="0" w:space="0" w:color="auto"/>
          </w:divBdr>
        </w:div>
        <w:div w:id="1350528211">
          <w:marLeft w:val="0"/>
          <w:marRight w:val="0"/>
          <w:marTop w:val="0"/>
          <w:marBottom w:val="0"/>
          <w:divBdr>
            <w:top w:val="none" w:sz="0" w:space="0" w:color="auto"/>
            <w:left w:val="none" w:sz="0" w:space="0" w:color="auto"/>
            <w:bottom w:val="none" w:sz="0" w:space="0" w:color="auto"/>
            <w:right w:val="none" w:sz="0" w:space="0" w:color="auto"/>
          </w:divBdr>
          <w:divsChild>
            <w:div w:id="1649244507">
              <w:marLeft w:val="0"/>
              <w:marRight w:val="0"/>
              <w:marTop w:val="30"/>
              <w:marBottom w:val="30"/>
              <w:divBdr>
                <w:top w:val="none" w:sz="0" w:space="0" w:color="auto"/>
                <w:left w:val="none" w:sz="0" w:space="0" w:color="auto"/>
                <w:bottom w:val="none" w:sz="0" w:space="0" w:color="auto"/>
                <w:right w:val="none" w:sz="0" w:space="0" w:color="auto"/>
              </w:divBdr>
              <w:divsChild>
                <w:div w:id="58478258">
                  <w:marLeft w:val="0"/>
                  <w:marRight w:val="0"/>
                  <w:marTop w:val="0"/>
                  <w:marBottom w:val="0"/>
                  <w:divBdr>
                    <w:top w:val="none" w:sz="0" w:space="0" w:color="auto"/>
                    <w:left w:val="none" w:sz="0" w:space="0" w:color="auto"/>
                    <w:bottom w:val="none" w:sz="0" w:space="0" w:color="auto"/>
                    <w:right w:val="none" w:sz="0" w:space="0" w:color="auto"/>
                  </w:divBdr>
                  <w:divsChild>
                    <w:div w:id="757098702">
                      <w:marLeft w:val="0"/>
                      <w:marRight w:val="0"/>
                      <w:marTop w:val="0"/>
                      <w:marBottom w:val="0"/>
                      <w:divBdr>
                        <w:top w:val="none" w:sz="0" w:space="0" w:color="auto"/>
                        <w:left w:val="none" w:sz="0" w:space="0" w:color="auto"/>
                        <w:bottom w:val="none" w:sz="0" w:space="0" w:color="auto"/>
                        <w:right w:val="none" w:sz="0" w:space="0" w:color="auto"/>
                      </w:divBdr>
                    </w:div>
                    <w:div w:id="1272709951">
                      <w:marLeft w:val="0"/>
                      <w:marRight w:val="0"/>
                      <w:marTop w:val="0"/>
                      <w:marBottom w:val="0"/>
                      <w:divBdr>
                        <w:top w:val="none" w:sz="0" w:space="0" w:color="auto"/>
                        <w:left w:val="none" w:sz="0" w:space="0" w:color="auto"/>
                        <w:bottom w:val="none" w:sz="0" w:space="0" w:color="auto"/>
                        <w:right w:val="none" w:sz="0" w:space="0" w:color="auto"/>
                      </w:divBdr>
                    </w:div>
                  </w:divsChild>
                </w:div>
                <w:div w:id="141235899">
                  <w:marLeft w:val="0"/>
                  <w:marRight w:val="0"/>
                  <w:marTop w:val="0"/>
                  <w:marBottom w:val="0"/>
                  <w:divBdr>
                    <w:top w:val="none" w:sz="0" w:space="0" w:color="auto"/>
                    <w:left w:val="none" w:sz="0" w:space="0" w:color="auto"/>
                    <w:bottom w:val="none" w:sz="0" w:space="0" w:color="auto"/>
                    <w:right w:val="none" w:sz="0" w:space="0" w:color="auto"/>
                  </w:divBdr>
                  <w:divsChild>
                    <w:div w:id="489097069">
                      <w:marLeft w:val="0"/>
                      <w:marRight w:val="0"/>
                      <w:marTop w:val="0"/>
                      <w:marBottom w:val="0"/>
                      <w:divBdr>
                        <w:top w:val="none" w:sz="0" w:space="0" w:color="auto"/>
                        <w:left w:val="none" w:sz="0" w:space="0" w:color="auto"/>
                        <w:bottom w:val="none" w:sz="0" w:space="0" w:color="auto"/>
                        <w:right w:val="none" w:sz="0" w:space="0" w:color="auto"/>
                      </w:divBdr>
                    </w:div>
                    <w:div w:id="973412681">
                      <w:marLeft w:val="0"/>
                      <w:marRight w:val="0"/>
                      <w:marTop w:val="0"/>
                      <w:marBottom w:val="0"/>
                      <w:divBdr>
                        <w:top w:val="none" w:sz="0" w:space="0" w:color="auto"/>
                        <w:left w:val="none" w:sz="0" w:space="0" w:color="auto"/>
                        <w:bottom w:val="none" w:sz="0" w:space="0" w:color="auto"/>
                        <w:right w:val="none" w:sz="0" w:space="0" w:color="auto"/>
                      </w:divBdr>
                    </w:div>
                    <w:div w:id="1860464124">
                      <w:marLeft w:val="0"/>
                      <w:marRight w:val="0"/>
                      <w:marTop w:val="0"/>
                      <w:marBottom w:val="0"/>
                      <w:divBdr>
                        <w:top w:val="none" w:sz="0" w:space="0" w:color="auto"/>
                        <w:left w:val="none" w:sz="0" w:space="0" w:color="auto"/>
                        <w:bottom w:val="none" w:sz="0" w:space="0" w:color="auto"/>
                        <w:right w:val="none" w:sz="0" w:space="0" w:color="auto"/>
                      </w:divBdr>
                    </w:div>
                    <w:div w:id="2060669866">
                      <w:marLeft w:val="0"/>
                      <w:marRight w:val="0"/>
                      <w:marTop w:val="0"/>
                      <w:marBottom w:val="0"/>
                      <w:divBdr>
                        <w:top w:val="none" w:sz="0" w:space="0" w:color="auto"/>
                        <w:left w:val="none" w:sz="0" w:space="0" w:color="auto"/>
                        <w:bottom w:val="none" w:sz="0" w:space="0" w:color="auto"/>
                        <w:right w:val="none" w:sz="0" w:space="0" w:color="auto"/>
                      </w:divBdr>
                    </w:div>
                  </w:divsChild>
                </w:div>
                <w:div w:id="220025928">
                  <w:marLeft w:val="0"/>
                  <w:marRight w:val="0"/>
                  <w:marTop w:val="0"/>
                  <w:marBottom w:val="0"/>
                  <w:divBdr>
                    <w:top w:val="none" w:sz="0" w:space="0" w:color="auto"/>
                    <w:left w:val="none" w:sz="0" w:space="0" w:color="auto"/>
                    <w:bottom w:val="none" w:sz="0" w:space="0" w:color="auto"/>
                    <w:right w:val="none" w:sz="0" w:space="0" w:color="auto"/>
                  </w:divBdr>
                  <w:divsChild>
                    <w:div w:id="430973935">
                      <w:marLeft w:val="0"/>
                      <w:marRight w:val="0"/>
                      <w:marTop w:val="0"/>
                      <w:marBottom w:val="0"/>
                      <w:divBdr>
                        <w:top w:val="none" w:sz="0" w:space="0" w:color="auto"/>
                        <w:left w:val="none" w:sz="0" w:space="0" w:color="auto"/>
                        <w:bottom w:val="none" w:sz="0" w:space="0" w:color="auto"/>
                        <w:right w:val="none" w:sz="0" w:space="0" w:color="auto"/>
                      </w:divBdr>
                    </w:div>
                  </w:divsChild>
                </w:div>
                <w:div w:id="502281003">
                  <w:marLeft w:val="0"/>
                  <w:marRight w:val="0"/>
                  <w:marTop w:val="0"/>
                  <w:marBottom w:val="0"/>
                  <w:divBdr>
                    <w:top w:val="none" w:sz="0" w:space="0" w:color="auto"/>
                    <w:left w:val="none" w:sz="0" w:space="0" w:color="auto"/>
                    <w:bottom w:val="none" w:sz="0" w:space="0" w:color="auto"/>
                    <w:right w:val="none" w:sz="0" w:space="0" w:color="auto"/>
                  </w:divBdr>
                  <w:divsChild>
                    <w:div w:id="2099979577">
                      <w:marLeft w:val="0"/>
                      <w:marRight w:val="0"/>
                      <w:marTop w:val="0"/>
                      <w:marBottom w:val="0"/>
                      <w:divBdr>
                        <w:top w:val="none" w:sz="0" w:space="0" w:color="auto"/>
                        <w:left w:val="none" w:sz="0" w:space="0" w:color="auto"/>
                        <w:bottom w:val="none" w:sz="0" w:space="0" w:color="auto"/>
                        <w:right w:val="none" w:sz="0" w:space="0" w:color="auto"/>
                      </w:divBdr>
                    </w:div>
                  </w:divsChild>
                </w:div>
                <w:div w:id="735326192">
                  <w:marLeft w:val="0"/>
                  <w:marRight w:val="0"/>
                  <w:marTop w:val="0"/>
                  <w:marBottom w:val="0"/>
                  <w:divBdr>
                    <w:top w:val="none" w:sz="0" w:space="0" w:color="auto"/>
                    <w:left w:val="none" w:sz="0" w:space="0" w:color="auto"/>
                    <w:bottom w:val="none" w:sz="0" w:space="0" w:color="auto"/>
                    <w:right w:val="none" w:sz="0" w:space="0" w:color="auto"/>
                  </w:divBdr>
                  <w:divsChild>
                    <w:div w:id="32927484">
                      <w:marLeft w:val="0"/>
                      <w:marRight w:val="0"/>
                      <w:marTop w:val="0"/>
                      <w:marBottom w:val="0"/>
                      <w:divBdr>
                        <w:top w:val="none" w:sz="0" w:space="0" w:color="auto"/>
                        <w:left w:val="none" w:sz="0" w:space="0" w:color="auto"/>
                        <w:bottom w:val="none" w:sz="0" w:space="0" w:color="auto"/>
                        <w:right w:val="none" w:sz="0" w:space="0" w:color="auto"/>
                      </w:divBdr>
                    </w:div>
                    <w:div w:id="82990643">
                      <w:marLeft w:val="0"/>
                      <w:marRight w:val="0"/>
                      <w:marTop w:val="0"/>
                      <w:marBottom w:val="0"/>
                      <w:divBdr>
                        <w:top w:val="none" w:sz="0" w:space="0" w:color="auto"/>
                        <w:left w:val="none" w:sz="0" w:space="0" w:color="auto"/>
                        <w:bottom w:val="none" w:sz="0" w:space="0" w:color="auto"/>
                        <w:right w:val="none" w:sz="0" w:space="0" w:color="auto"/>
                      </w:divBdr>
                    </w:div>
                    <w:div w:id="1673992869">
                      <w:marLeft w:val="0"/>
                      <w:marRight w:val="0"/>
                      <w:marTop w:val="0"/>
                      <w:marBottom w:val="0"/>
                      <w:divBdr>
                        <w:top w:val="none" w:sz="0" w:space="0" w:color="auto"/>
                        <w:left w:val="none" w:sz="0" w:space="0" w:color="auto"/>
                        <w:bottom w:val="none" w:sz="0" w:space="0" w:color="auto"/>
                        <w:right w:val="none" w:sz="0" w:space="0" w:color="auto"/>
                      </w:divBdr>
                    </w:div>
                    <w:div w:id="1728338947">
                      <w:marLeft w:val="0"/>
                      <w:marRight w:val="0"/>
                      <w:marTop w:val="0"/>
                      <w:marBottom w:val="0"/>
                      <w:divBdr>
                        <w:top w:val="none" w:sz="0" w:space="0" w:color="auto"/>
                        <w:left w:val="none" w:sz="0" w:space="0" w:color="auto"/>
                        <w:bottom w:val="none" w:sz="0" w:space="0" w:color="auto"/>
                        <w:right w:val="none" w:sz="0" w:space="0" w:color="auto"/>
                      </w:divBdr>
                    </w:div>
                  </w:divsChild>
                </w:div>
                <w:div w:id="1074081315">
                  <w:marLeft w:val="0"/>
                  <w:marRight w:val="0"/>
                  <w:marTop w:val="0"/>
                  <w:marBottom w:val="0"/>
                  <w:divBdr>
                    <w:top w:val="none" w:sz="0" w:space="0" w:color="auto"/>
                    <w:left w:val="none" w:sz="0" w:space="0" w:color="auto"/>
                    <w:bottom w:val="none" w:sz="0" w:space="0" w:color="auto"/>
                    <w:right w:val="none" w:sz="0" w:space="0" w:color="auto"/>
                  </w:divBdr>
                  <w:divsChild>
                    <w:div w:id="390929114">
                      <w:marLeft w:val="0"/>
                      <w:marRight w:val="0"/>
                      <w:marTop w:val="0"/>
                      <w:marBottom w:val="0"/>
                      <w:divBdr>
                        <w:top w:val="none" w:sz="0" w:space="0" w:color="auto"/>
                        <w:left w:val="none" w:sz="0" w:space="0" w:color="auto"/>
                        <w:bottom w:val="none" w:sz="0" w:space="0" w:color="auto"/>
                        <w:right w:val="none" w:sz="0" w:space="0" w:color="auto"/>
                      </w:divBdr>
                    </w:div>
                  </w:divsChild>
                </w:div>
                <w:div w:id="1576743665">
                  <w:marLeft w:val="0"/>
                  <w:marRight w:val="0"/>
                  <w:marTop w:val="0"/>
                  <w:marBottom w:val="0"/>
                  <w:divBdr>
                    <w:top w:val="none" w:sz="0" w:space="0" w:color="auto"/>
                    <w:left w:val="none" w:sz="0" w:space="0" w:color="auto"/>
                    <w:bottom w:val="none" w:sz="0" w:space="0" w:color="auto"/>
                    <w:right w:val="none" w:sz="0" w:space="0" w:color="auto"/>
                  </w:divBdr>
                  <w:divsChild>
                    <w:div w:id="491258069">
                      <w:marLeft w:val="0"/>
                      <w:marRight w:val="0"/>
                      <w:marTop w:val="0"/>
                      <w:marBottom w:val="0"/>
                      <w:divBdr>
                        <w:top w:val="none" w:sz="0" w:space="0" w:color="auto"/>
                        <w:left w:val="none" w:sz="0" w:space="0" w:color="auto"/>
                        <w:bottom w:val="none" w:sz="0" w:space="0" w:color="auto"/>
                        <w:right w:val="none" w:sz="0" w:space="0" w:color="auto"/>
                      </w:divBdr>
                    </w:div>
                    <w:div w:id="1649702009">
                      <w:marLeft w:val="0"/>
                      <w:marRight w:val="0"/>
                      <w:marTop w:val="0"/>
                      <w:marBottom w:val="0"/>
                      <w:divBdr>
                        <w:top w:val="none" w:sz="0" w:space="0" w:color="auto"/>
                        <w:left w:val="none" w:sz="0" w:space="0" w:color="auto"/>
                        <w:bottom w:val="none" w:sz="0" w:space="0" w:color="auto"/>
                        <w:right w:val="none" w:sz="0" w:space="0" w:color="auto"/>
                      </w:divBdr>
                    </w:div>
                  </w:divsChild>
                </w:div>
                <w:div w:id="1876967214">
                  <w:marLeft w:val="0"/>
                  <w:marRight w:val="0"/>
                  <w:marTop w:val="0"/>
                  <w:marBottom w:val="0"/>
                  <w:divBdr>
                    <w:top w:val="none" w:sz="0" w:space="0" w:color="auto"/>
                    <w:left w:val="none" w:sz="0" w:space="0" w:color="auto"/>
                    <w:bottom w:val="none" w:sz="0" w:space="0" w:color="auto"/>
                    <w:right w:val="none" w:sz="0" w:space="0" w:color="auto"/>
                  </w:divBdr>
                  <w:divsChild>
                    <w:div w:id="367805164">
                      <w:marLeft w:val="0"/>
                      <w:marRight w:val="0"/>
                      <w:marTop w:val="0"/>
                      <w:marBottom w:val="0"/>
                      <w:divBdr>
                        <w:top w:val="none" w:sz="0" w:space="0" w:color="auto"/>
                        <w:left w:val="none" w:sz="0" w:space="0" w:color="auto"/>
                        <w:bottom w:val="none" w:sz="0" w:space="0" w:color="auto"/>
                        <w:right w:val="none" w:sz="0" w:space="0" w:color="auto"/>
                      </w:divBdr>
                    </w:div>
                    <w:div w:id="410742331">
                      <w:marLeft w:val="0"/>
                      <w:marRight w:val="0"/>
                      <w:marTop w:val="0"/>
                      <w:marBottom w:val="0"/>
                      <w:divBdr>
                        <w:top w:val="none" w:sz="0" w:space="0" w:color="auto"/>
                        <w:left w:val="none" w:sz="0" w:space="0" w:color="auto"/>
                        <w:bottom w:val="none" w:sz="0" w:space="0" w:color="auto"/>
                        <w:right w:val="none" w:sz="0" w:space="0" w:color="auto"/>
                      </w:divBdr>
                    </w:div>
                    <w:div w:id="980502678">
                      <w:marLeft w:val="0"/>
                      <w:marRight w:val="0"/>
                      <w:marTop w:val="0"/>
                      <w:marBottom w:val="0"/>
                      <w:divBdr>
                        <w:top w:val="none" w:sz="0" w:space="0" w:color="auto"/>
                        <w:left w:val="none" w:sz="0" w:space="0" w:color="auto"/>
                        <w:bottom w:val="none" w:sz="0" w:space="0" w:color="auto"/>
                        <w:right w:val="none" w:sz="0" w:space="0" w:color="auto"/>
                      </w:divBdr>
                    </w:div>
                    <w:div w:id="1157183541">
                      <w:marLeft w:val="0"/>
                      <w:marRight w:val="0"/>
                      <w:marTop w:val="0"/>
                      <w:marBottom w:val="0"/>
                      <w:divBdr>
                        <w:top w:val="none" w:sz="0" w:space="0" w:color="auto"/>
                        <w:left w:val="none" w:sz="0" w:space="0" w:color="auto"/>
                        <w:bottom w:val="none" w:sz="0" w:space="0" w:color="auto"/>
                        <w:right w:val="none" w:sz="0" w:space="0" w:color="auto"/>
                      </w:divBdr>
                    </w:div>
                    <w:div w:id="1236823196">
                      <w:marLeft w:val="0"/>
                      <w:marRight w:val="0"/>
                      <w:marTop w:val="0"/>
                      <w:marBottom w:val="0"/>
                      <w:divBdr>
                        <w:top w:val="none" w:sz="0" w:space="0" w:color="auto"/>
                        <w:left w:val="none" w:sz="0" w:space="0" w:color="auto"/>
                        <w:bottom w:val="none" w:sz="0" w:space="0" w:color="auto"/>
                        <w:right w:val="none" w:sz="0" w:space="0" w:color="auto"/>
                      </w:divBdr>
                    </w:div>
                    <w:div w:id="1551071288">
                      <w:marLeft w:val="0"/>
                      <w:marRight w:val="0"/>
                      <w:marTop w:val="0"/>
                      <w:marBottom w:val="0"/>
                      <w:divBdr>
                        <w:top w:val="none" w:sz="0" w:space="0" w:color="auto"/>
                        <w:left w:val="none" w:sz="0" w:space="0" w:color="auto"/>
                        <w:bottom w:val="none" w:sz="0" w:space="0" w:color="auto"/>
                        <w:right w:val="none" w:sz="0" w:space="0" w:color="auto"/>
                      </w:divBdr>
                    </w:div>
                    <w:div w:id="1694914278">
                      <w:marLeft w:val="0"/>
                      <w:marRight w:val="0"/>
                      <w:marTop w:val="0"/>
                      <w:marBottom w:val="0"/>
                      <w:divBdr>
                        <w:top w:val="none" w:sz="0" w:space="0" w:color="auto"/>
                        <w:left w:val="none" w:sz="0" w:space="0" w:color="auto"/>
                        <w:bottom w:val="none" w:sz="0" w:space="0" w:color="auto"/>
                        <w:right w:val="none" w:sz="0" w:space="0" w:color="auto"/>
                      </w:divBdr>
                    </w:div>
                    <w:div w:id="1749764404">
                      <w:marLeft w:val="0"/>
                      <w:marRight w:val="0"/>
                      <w:marTop w:val="0"/>
                      <w:marBottom w:val="0"/>
                      <w:divBdr>
                        <w:top w:val="none" w:sz="0" w:space="0" w:color="auto"/>
                        <w:left w:val="none" w:sz="0" w:space="0" w:color="auto"/>
                        <w:bottom w:val="none" w:sz="0" w:space="0" w:color="auto"/>
                        <w:right w:val="none" w:sz="0" w:space="0" w:color="auto"/>
                      </w:divBdr>
                    </w:div>
                    <w:div w:id="1776631376">
                      <w:marLeft w:val="0"/>
                      <w:marRight w:val="0"/>
                      <w:marTop w:val="0"/>
                      <w:marBottom w:val="0"/>
                      <w:divBdr>
                        <w:top w:val="none" w:sz="0" w:space="0" w:color="auto"/>
                        <w:left w:val="none" w:sz="0" w:space="0" w:color="auto"/>
                        <w:bottom w:val="none" w:sz="0" w:space="0" w:color="auto"/>
                        <w:right w:val="none" w:sz="0" w:space="0" w:color="auto"/>
                      </w:divBdr>
                    </w:div>
                    <w:div w:id="1865245262">
                      <w:marLeft w:val="0"/>
                      <w:marRight w:val="0"/>
                      <w:marTop w:val="0"/>
                      <w:marBottom w:val="0"/>
                      <w:divBdr>
                        <w:top w:val="none" w:sz="0" w:space="0" w:color="auto"/>
                        <w:left w:val="none" w:sz="0" w:space="0" w:color="auto"/>
                        <w:bottom w:val="none" w:sz="0" w:space="0" w:color="auto"/>
                        <w:right w:val="none" w:sz="0" w:space="0" w:color="auto"/>
                      </w:divBdr>
                    </w:div>
                  </w:divsChild>
                </w:div>
                <w:div w:id="2066174342">
                  <w:marLeft w:val="0"/>
                  <w:marRight w:val="0"/>
                  <w:marTop w:val="0"/>
                  <w:marBottom w:val="0"/>
                  <w:divBdr>
                    <w:top w:val="none" w:sz="0" w:space="0" w:color="auto"/>
                    <w:left w:val="none" w:sz="0" w:space="0" w:color="auto"/>
                    <w:bottom w:val="none" w:sz="0" w:space="0" w:color="auto"/>
                    <w:right w:val="none" w:sz="0" w:space="0" w:color="auto"/>
                  </w:divBdr>
                  <w:divsChild>
                    <w:div w:id="186525568">
                      <w:marLeft w:val="0"/>
                      <w:marRight w:val="0"/>
                      <w:marTop w:val="0"/>
                      <w:marBottom w:val="0"/>
                      <w:divBdr>
                        <w:top w:val="none" w:sz="0" w:space="0" w:color="auto"/>
                        <w:left w:val="none" w:sz="0" w:space="0" w:color="auto"/>
                        <w:bottom w:val="none" w:sz="0" w:space="0" w:color="auto"/>
                        <w:right w:val="none" w:sz="0" w:space="0" w:color="auto"/>
                      </w:divBdr>
                    </w:div>
                    <w:div w:id="1466660262">
                      <w:marLeft w:val="0"/>
                      <w:marRight w:val="0"/>
                      <w:marTop w:val="0"/>
                      <w:marBottom w:val="0"/>
                      <w:divBdr>
                        <w:top w:val="none" w:sz="0" w:space="0" w:color="auto"/>
                        <w:left w:val="none" w:sz="0" w:space="0" w:color="auto"/>
                        <w:bottom w:val="none" w:sz="0" w:space="0" w:color="auto"/>
                        <w:right w:val="none" w:sz="0" w:space="0" w:color="auto"/>
                      </w:divBdr>
                    </w:div>
                    <w:div w:id="1666473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755759">
          <w:marLeft w:val="0"/>
          <w:marRight w:val="0"/>
          <w:marTop w:val="0"/>
          <w:marBottom w:val="0"/>
          <w:divBdr>
            <w:top w:val="none" w:sz="0" w:space="0" w:color="auto"/>
            <w:left w:val="none" w:sz="0" w:space="0" w:color="auto"/>
            <w:bottom w:val="none" w:sz="0" w:space="0" w:color="auto"/>
            <w:right w:val="none" w:sz="0" w:space="0" w:color="auto"/>
          </w:divBdr>
        </w:div>
        <w:div w:id="1823498315">
          <w:marLeft w:val="0"/>
          <w:marRight w:val="0"/>
          <w:marTop w:val="0"/>
          <w:marBottom w:val="0"/>
          <w:divBdr>
            <w:top w:val="none" w:sz="0" w:space="0" w:color="auto"/>
            <w:left w:val="none" w:sz="0" w:space="0" w:color="auto"/>
            <w:bottom w:val="none" w:sz="0" w:space="0" w:color="auto"/>
            <w:right w:val="none" w:sz="0" w:space="0" w:color="auto"/>
          </w:divBdr>
        </w:div>
        <w:div w:id="1877234665">
          <w:marLeft w:val="0"/>
          <w:marRight w:val="0"/>
          <w:marTop w:val="0"/>
          <w:marBottom w:val="0"/>
          <w:divBdr>
            <w:top w:val="none" w:sz="0" w:space="0" w:color="auto"/>
            <w:left w:val="none" w:sz="0" w:space="0" w:color="auto"/>
            <w:bottom w:val="none" w:sz="0" w:space="0" w:color="auto"/>
            <w:right w:val="none" w:sz="0" w:space="0" w:color="auto"/>
          </w:divBdr>
        </w:div>
        <w:div w:id="1921910898">
          <w:marLeft w:val="0"/>
          <w:marRight w:val="0"/>
          <w:marTop w:val="0"/>
          <w:marBottom w:val="0"/>
          <w:divBdr>
            <w:top w:val="none" w:sz="0" w:space="0" w:color="auto"/>
            <w:left w:val="none" w:sz="0" w:space="0" w:color="auto"/>
            <w:bottom w:val="none" w:sz="0" w:space="0" w:color="auto"/>
            <w:right w:val="none" w:sz="0" w:space="0" w:color="auto"/>
          </w:divBdr>
        </w:div>
        <w:div w:id="1962689930">
          <w:marLeft w:val="0"/>
          <w:marRight w:val="0"/>
          <w:marTop w:val="0"/>
          <w:marBottom w:val="0"/>
          <w:divBdr>
            <w:top w:val="none" w:sz="0" w:space="0" w:color="auto"/>
            <w:left w:val="none" w:sz="0" w:space="0" w:color="auto"/>
            <w:bottom w:val="none" w:sz="0" w:space="0" w:color="auto"/>
            <w:right w:val="none" w:sz="0" w:space="0" w:color="auto"/>
          </w:divBdr>
        </w:div>
        <w:div w:id="2042780480">
          <w:marLeft w:val="0"/>
          <w:marRight w:val="0"/>
          <w:marTop w:val="0"/>
          <w:marBottom w:val="0"/>
          <w:divBdr>
            <w:top w:val="none" w:sz="0" w:space="0" w:color="auto"/>
            <w:left w:val="none" w:sz="0" w:space="0" w:color="auto"/>
            <w:bottom w:val="none" w:sz="0" w:space="0" w:color="auto"/>
            <w:right w:val="none" w:sz="0" w:space="0" w:color="auto"/>
          </w:divBdr>
        </w:div>
      </w:divsChild>
    </w:div>
    <w:div w:id="1146976324">
      <w:bodyDiv w:val="1"/>
      <w:marLeft w:val="0"/>
      <w:marRight w:val="0"/>
      <w:marTop w:val="0"/>
      <w:marBottom w:val="0"/>
      <w:divBdr>
        <w:top w:val="none" w:sz="0" w:space="0" w:color="auto"/>
        <w:left w:val="none" w:sz="0" w:space="0" w:color="auto"/>
        <w:bottom w:val="none" w:sz="0" w:space="0" w:color="auto"/>
        <w:right w:val="none" w:sz="0" w:space="0" w:color="auto"/>
      </w:divBdr>
    </w:div>
    <w:div w:id="1242256088">
      <w:bodyDiv w:val="1"/>
      <w:marLeft w:val="0"/>
      <w:marRight w:val="0"/>
      <w:marTop w:val="0"/>
      <w:marBottom w:val="0"/>
      <w:divBdr>
        <w:top w:val="none" w:sz="0" w:space="0" w:color="auto"/>
        <w:left w:val="none" w:sz="0" w:space="0" w:color="auto"/>
        <w:bottom w:val="none" w:sz="0" w:space="0" w:color="auto"/>
        <w:right w:val="none" w:sz="0" w:space="0" w:color="auto"/>
      </w:divBdr>
    </w:div>
    <w:div w:id="1355688232">
      <w:bodyDiv w:val="1"/>
      <w:marLeft w:val="0"/>
      <w:marRight w:val="0"/>
      <w:marTop w:val="0"/>
      <w:marBottom w:val="0"/>
      <w:divBdr>
        <w:top w:val="none" w:sz="0" w:space="0" w:color="auto"/>
        <w:left w:val="none" w:sz="0" w:space="0" w:color="auto"/>
        <w:bottom w:val="none" w:sz="0" w:space="0" w:color="auto"/>
        <w:right w:val="none" w:sz="0" w:space="0" w:color="auto"/>
      </w:divBdr>
    </w:div>
    <w:div w:id="1416972651">
      <w:bodyDiv w:val="1"/>
      <w:marLeft w:val="0"/>
      <w:marRight w:val="0"/>
      <w:marTop w:val="0"/>
      <w:marBottom w:val="0"/>
      <w:divBdr>
        <w:top w:val="none" w:sz="0" w:space="0" w:color="auto"/>
        <w:left w:val="none" w:sz="0" w:space="0" w:color="auto"/>
        <w:bottom w:val="none" w:sz="0" w:space="0" w:color="auto"/>
        <w:right w:val="none" w:sz="0" w:space="0" w:color="auto"/>
      </w:divBdr>
    </w:div>
    <w:div w:id="1626934126">
      <w:bodyDiv w:val="1"/>
      <w:marLeft w:val="0"/>
      <w:marRight w:val="0"/>
      <w:marTop w:val="0"/>
      <w:marBottom w:val="0"/>
      <w:divBdr>
        <w:top w:val="none" w:sz="0" w:space="0" w:color="auto"/>
        <w:left w:val="none" w:sz="0" w:space="0" w:color="auto"/>
        <w:bottom w:val="none" w:sz="0" w:space="0" w:color="auto"/>
        <w:right w:val="none" w:sz="0" w:space="0" w:color="auto"/>
      </w:divBdr>
    </w:div>
    <w:div w:id="1664620505">
      <w:bodyDiv w:val="1"/>
      <w:marLeft w:val="0"/>
      <w:marRight w:val="0"/>
      <w:marTop w:val="0"/>
      <w:marBottom w:val="0"/>
      <w:divBdr>
        <w:top w:val="none" w:sz="0" w:space="0" w:color="auto"/>
        <w:left w:val="none" w:sz="0" w:space="0" w:color="auto"/>
        <w:bottom w:val="none" w:sz="0" w:space="0" w:color="auto"/>
        <w:right w:val="none" w:sz="0" w:space="0" w:color="auto"/>
      </w:divBdr>
    </w:div>
    <w:div w:id="1739017205">
      <w:bodyDiv w:val="1"/>
      <w:marLeft w:val="0"/>
      <w:marRight w:val="0"/>
      <w:marTop w:val="0"/>
      <w:marBottom w:val="0"/>
      <w:divBdr>
        <w:top w:val="none" w:sz="0" w:space="0" w:color="auto"/>
        <w:left w:val="none" w:sz="0" w:space="0" w:color="auto"/>
        <w:bottom w:val="none" w:sz="0" w:space="0" w:color="auto"/>
        <w:right w:val="none" w:sz="0" w:space="0" w:color="auto"/>
      </w:divBdr>
    </w:div>
    <w:div w:id="1756896176">
      <w:bodyDiv w:val="1"/>
      <w:marLeft w:val="0"/>
      <w:marRight w:val="0"/>
      <w:marTop w:val="0"/>
      <w:marBottom w:val="0"/>
      <w:divBdr>
        <w:top w:val="none" w:sz="0" w:space="0" w:color="auto"/>
        <w:left w:val="none" w:sz="0" w:space="0" w:color="auto"/>
        <w:bottom w:val="none" w:sz="0" w:space="0" w:color="auto"/>
        <w:right w:val="none" w:sz="0" w:space="0" w:color="auto"/>
      </w:divBdr>
    </w:div>
    <w:div w:id="1792895377">
      <w:bodyDiv w:val="1"/>
      <w:marLeft w:val="0"/>
      <w:marRight w:val="0"/>
      <w:marTop w:val="0"/>
      <w:marBottom w:val="0"/>
      <w:divBdr>
        <w:top w:val="none" w:sz="0" w:space="0" w:color="auto"/>
        <w:left w:val="none" w:sz="0" w:space="0" w:color="auto"/>
        <w:bottom w:val="none" w:sz="0" w:space="0" w:color="auto"/>
        <w:right w:val="none" w:sz="0" w:space="0" w:color="auto"/>
      </w:divBdr>
    </w:div>
    <w:div w:id="1803034094">
      <w:bodyDiv w:val="1"/>
      <w:marLeft w:val="0"/>
      <w:marRight w:val="0"/>
      <w:marTop w:val="0"/>
      <w:marBottom w:val="0"/>
      <w:divBdr>
        <w:top w:val="none" w:sz="0" w:space="0" w:color="auto"/>
        <w:left w:val="none" w:sz="0" w:space="0" w:color="auto"/>
        <w:bottom w:val="none" w:sz="0" w:space="0" w:color="auto"/>
        <w:right w:val="none" w:sz="0" w:space="0" w:color="auto"/>
      </w:divBdr>
    </w:div>
    <w:div w:id="1917208697">
      <w:bodyDiv w:val="1"/>
      <w:marLeft w:val="0"/>
      <w:marRight w:val="0"/>
      <w:marTop w:val="0"/>
      <w:marBottom w:val="0"/>
      <w:divBdr>
        <w:top w:val="none" w:sz="0" w:space="0" w:color="auto"/>
        <w:left w:val="none" w:sz="0" w:space="0" w:color="auto"/>
        <w:bottom w:val="none" w:sz="0" w:space="0" w:color="auto"/>
        <w:right w:val="none" w:sz="0" w:space="0" w:color="auto"/>
      </w:divBdr>
      <w:divsChild>
        <w:div w:id="41944492">
          <w:marLeft w:val="0"/>
          <w:marRight w:val="0"/>
          <w:marTop w:val="0"/>
          <w:marBottom w:val="0"/>
          <w:divBdr>
            <w:top w:val="none" w:sz="0" w:space="0" w:color="auto"/>
            <w:left w:val="none" w:sz="0" w:space="0" w:color="auto"/>
            <w:bottom w:val="none" w:sz="0" w:space="0" w:color="auto"/>
            <w:right w:val="none" w:sz="0" w:space="0" w:color="auto"/>
          </w:divBdr>
        </w:div>
        <w:div w:id="83110633">
          <w:marLeft w:val="0"/>
          <w:marRight w:val="0"/>
          <w:marTop w:val="0"/>
          <w:marBottom w:val="0"/>
          <w:divBdr>
            <w:top w:val="none" w:sz="0" w:space="0" w:color="auto"/>
            <w:left w:val="none" w:sz="0" w:space="0" w:color="auto"/>
            <w:bottom w:val="none" w:sz="0" w:space="0" w:color="auto"/>
            <w:right w:val="none" w:sz="0" w:space="0" w:color="auto"/>
          </w:divBdr>
        </w:div>
        <w:div w:id="84227577">
          <w:marLeft w:val="0"/>
          <w:marRight w:val="0"/>
          <w:marTop w:val="0"/>
          <w:marBottom w:val="0"/>
          <w:divBdr>
            <w:top w:val="none" w:sz="0" w:space="0" w:color="auto"/>
            <w:left w:val="none" w:sz="0" w:space="0" w:color="auto"/>
            <w:bottom w:val="none" w:sz="0" w:space="0" w:color="auto"/>
            <w:right w:val="none" w:sz="0" w:space="0" w:color="auto"/>
          </w:divBdr>
        </w:div>
        <w:div w:id="254289534">
          <w:marLeft w:val="0"/>
          <w:marRight w:val="0"/>
          <w:marTop w:val="0"/>
          <w:marBottom w:val="0"/>
          <w:divBdr>
            <w:top w:val="none" w:sz="0" w:space="0" w:color="auto"/>
            <w:left w:val="none" w:sz="0" w:space="0" w:color="auto"/>
            <w:bottom w:val="none" w:sz="0" w:space="0" w:color="auto"/>
            <w:right w:val="none" w:sz="0" w:space="0" w:color="auto"/>
          </w:divBdr>
          <w:divsChild>
            <w:div w:id="1793480190">
              <w:marLeft w:val="0"/>
              <w:marRight w:val="0"/>
              <w:marTop w:val="30"/>
              <w:marBottom w:val="30"/>
              <w:divBdr>
                <w:top w:val="none" w:sz="0" w:space="0" w:color="auto"/>
                <w:left w:val="none" w:sz="0" w:space="0" w:color="auto"/>
                <w:bottom w:val="none" w:sz="0" w:space="0" w:color="auto"/>
                <w:right w:val="none" w:sz="0" w:space="0" w:color="auto"/>
              </w:divBdr>
              <w:divsChild>
                <w:div w:id="2133555719">
                  <w:marLeft w:val="0"/>
                  <w:marRight w:val="0"/>
                  <w:marTop w:val="0"/>
                  <w:marBottom w:val="0"/>
                  <w:divBdr>
                    <w:top w:val="none" w:sz="0" w:space="0" w:color="auto"/>
                    <w:left w:val="none" w:sz="0" w:space="0" w:color="auto"/>
                    <w:bottom w:val="none" w:sz="0" w:space="0" w:color="auto"/>
                    <w:right w:val="none" w:sz="0" w:space="0" w:color="auto"/>
                  </w:divBdr>
                  <w:divsChild>
                    <w:div w:id="1006439768">
                      <w:marLeft w:val="0"/>
                      <w:marRight w:val="0"/>
                      <w:marTop w:val="0"/>
                      <w:marBottom w:val="0"/>
                      <w:divBdr>
                        <w:top w:val="none" w:sz="0" w:space="0" w:color="auto"/>
                        <w:left w:val="none" w:sz="0" w:space="0" w:color="auto"/>
                        <w:bottom w:val="none" w:sz="0" w:space="0" w:color="auto"/>
                        <w:right w:val="none" w:sz="0" w:space="0" w:color="auto"/>
                      </w:divBdr>
                    </w:div>
                  </w:divsChild>
                </w:div>
                <w:div w:id="2137673058">
                  <w:marLeft w:val="0"/>
                  <w:marRight w:val="0"/>
                  <w:marTop w:val="0"/>
                  <w:marBottom w:val="0"/>
                  <w:divBdr>
                    <w:top w:val="none" w:sz="0" w:space="0" w:color="auto"/>
                    <w:left w:val="none" w:sz="0" w:space="0" w:color="auto"/>
                    <w:bottom w:val="none" w:sz="0" w:space="0" w:color="auto"/>
                    <w:right w:val="none" w:sz="0" w:space="0" w:color="auto"/>
                  </w:divBdr>
                  <w:divsChild>
                    <w:div w:id="20475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283271">
          <w:marLeft w:val="0"/>
          <w:marRight w:val="0"/>
          <w:marTop w:val="0"/>
          <w:marBottom w:val="0"/>
          <w:divBdr>
            <w:top w:val="none" w:sz="0" w:space="0" w:color="auto"/>
            <w:left w:val="none" w:sz="0" w:space="0" w:color="auto"/>
            <w:bottom w:val="none" w:sz="0" w:space="0" w:color="auto"/>
            <w:right w:val="none" w:sz="0" w:space="0" w:color="auto"/>
          </w:divBdr>
        </w:div>
        <w:div w:id="302396058">
          <w:marLeft w:val="0"/>
          <w:marRight w:val="0"/>
          <w:marTop w:val="0"/>
          <w:marBottom w:val="0"/>
          <w:divBdr>
            <w:top w:val="none" w:sz="0" w:space="0" w:color="auto"/>
            <w:left w:val="none" w:sz="0" w:space="0" w:color="auto"/>
            <w:bottom w:val="none" w:sz="0" w:space="0" w:color="auto"/>
            <w:right w:val="none" w:sz="0" w:space="0" w:color="auto"/>
          </w:divBdr>
        </w:div>
        <w:div w:id="356195080">
          <w:marLeft w:val="0"/>
          <w:marRight w:val="0"/>
          <w:marTop w:val="0"/>
          <w:marBottom w:val="0"/>
          <w:divBdr>
            <w:top w:val="none" w:sz="0" w:space="0" w:color="auto"/>
            <w:left w:val="none" w:sz="0" w:space="0" w:color="auto"/>
            <w:bottom w:val="none" w:sz="0" w:space="0" w:color="auto"/>
            <w:right w:val="none" w:sz="0" w:space="0" w:color="auto"/>
          </w:divBdr>
          <w:divsChild>
            <w:div w:id="1993946483">
              <w:marLeft w:val="0"/>
              <w:marRight w:val="0"/>
              <w:marTop w:val="30"/>
              <w:marBottom w:val="30"/>
              <w:divBdr>
                <w:top w:val="none" w:sz="0" w:space="0" w:color="auto"/>
                <w:left w:val="none" w:sz="0" w:space="0" w:color="auto"/>
                <w:bottom w:val="none" w:sz="0" w:space="0" w:color="auto"/>
                <w:right w:val="none" w:sz="0" w:space="0" w:color="auto"/>
              </w:divBdr>
              <w:divsChild>
                <w:div w:id="105127243">
                  <w:marLeft w:val="0"/>
                  <w:marRight w:val="0"/>
                  <w:marTop w:val="0"/>
                  <w:marBottom w:val="0"/>
                  <w:divBdr>
                    <w:top w:val="none" w:sz="0" w:space="0" w:color="auto"/>
                    <w:left w:val="none" w:sz="0" w:space="0" w:color="auto"/>
                    <w:bottom w:val="none" w:sz="0" w:space="0" w:color="auto"/>
                    <w:right w:val="none" w:sz="0" w:space="0" w:color="auto"/>
                  </w:divBdr>
                  <w:divsChild>
                    <w:div w:id="48500707">
                      <w:marLeft w:val="0"/>
                      <w:marRight w:val="0"/>
                      <w:marTop w:val="0"/>
                      <w:marBottom w:val="0"/>
                      <w:divBdr>
                        <w:top w:val="none" w:sz="0" w:space="0" w:color="auto"/>
                        <w:left w:val="none" w:sz="0" w:space="0" w:color="auto"/>
                        <w:bottom w:val="none" w:sz="0" w:space="0" w:color="auto"/>
                        <w:right w:val="none" w:sz="0" w:space="0" w:color="auto"/>
                      </w:divBdr>
                    </w:div>
                    <w:div w:id="128745123">
                      <w:marLeft w:val="0"/>
                      <w:marRight w:val="0"/>
                      <w:marTop w:val="0"/>
                      <w:marBottom w:val="0"/>
                      <w:divBdr>
                        <w:top w:val="none" w:sz="0" w:space="0" w:color="auto"/>
                        <w:left w:val="none" w:sz="0" w:space="0" w:color="auto"/>
                        <w:bottom w:val="none" w:sz="0" w:space="0" w:color="auto"/>
                        <w:right w:val="none" w:sz="0" w:space="0" w:color="auto"/>
                      </w:divBdr>
                    </w:div>
                    <w:div w:id="176584618">
                      <w:marLeft w:val="0"/>
                      <w:marRight w:val="0"/>
                      <w:marTop w:val="0"/>
                      <w:marBottom w:val="0"/>
                      <w:divBdr>
                        <w:top w:val="none" w:sz="0" w:space="0" w:color="auto"/>
                        <w:left w:val="none" w:sz="0" w:space="0" w:color="auto"/>
                        <w:bottom w:val="none" w:sz="0" w:space="0" w:color="auto"/>
                        <w:right w:val="none" w:sz="0" w:space="0" w:color="auto"/>
                      </w:divBdr>
                    </w:div>
                    <w:div w:id="640617900">
                      <w:marLeft w:val="0"/>
                      <w:marRight w:val="0"/>
                      <w:marTop w:val="0"/>
                      <w:marBottom w:val="0"/>
                      <w:divBdr>
                        <w:top w:val="none" w:sz="0" w:space="0" w:color="auto"/>
                        <w:left w:val="none" w:sz="0" w:space="0" w:color="auto"/>
                        <w:bottom w:val="none" w:sz="0" w:space="0" w:color="auto"/>
                        <w:right w:val="none" w:sz="0" w:space="0" w:color="auto"/>
                      </w:divBdr>
                    </w:div>
                    <w:div w:id="843789525">
                      <w:marLeft w:val="0"/>
                      <w:marRight w:val="0"/>
                      <w:marTop w:val="0"/>
                      <w:marBottom w:val="0"/>
                      <w:divBdr>
                        <w:top w:val="none" w:sz="0" w:space="0" w:color="auto"/>
                        <w:left w:val="none" w:sz="0" w:space="0" w:color="auto"/>
                        <w:bottom w:val="none" w:sz="0" w:space="0" w:color="auto"/>
                        <w:right w:val="none" w:sz="0" w:space="0" w:color="auto"/>
                      </w:divBdr>
                    </w:div>
                    <w:div w:id="1140078967">
                      <w:marLeft w:val="0"/>
                      <w:marRight w:val="0"/>
                      <w:marTop w:val="0"/>
                      <w:marBottom w:val="0"/>
                      <w:divBdr>
                        <w:top w:val="none" w:sz="0" w:space="0" w:color="auto"/>
                        <w:left w:val="none" w:sz="0" w:space="0" w:color="auto"/>
                        <w:bottom w:val="none" w:sz="0" w:space="0" w:color="auto"/>
                        <w:right w:val="none" w:sz="0" w:space="0" w:color="auto"/>
                      </w:divBdr>
                    </w:div>
                    <w:div w:id="1166363176">
                      <w:marLeft w:val="0"/>
                      <w:marRight w:val="0"/>
                      <w:marTop w:val="0"/>
                      <w:marBottom w:val="0"/>
                      <w:divBdr>
                        <w:top w:val="none" w:sz="0" w:space="0" w:color="auto"/>
                        <w:left w:val="none" w:sz="0" w:space="0" w:color="auto"/>
                        <w:bottom w:val="none" w:sz="0" w:space="0" w:color="auto"/>
                        <w:right w:val="none" w:sz="0" w:space="0" w:color="auto"/>
                      </w:divBdr>
                    </w:div>
                    <w:div w:id="1322272876">
                      <w:marLeft w:val="0"/>
                      <w:marRight w:val="0"/>
                      <w:marTop w:val="0"/>
                      <w:marBottom w:val="0"/>
                      <w:divBdr>
                        <w:top w:val="none" w:sz="0" w:space="0" w:color="auto"/>
                        <w:left w:val="none" w:sz="0" w:space="0" w:color="auto"/>
                        <w:bottom w:val="none" w:sz="0" w:space="0" w:color="auto"/>
                        <w:right w:val="none" w:sz="0" w:space="0" w:color="auto"/>
                      </w:divBdr>
                    </w:div>
                    <w:div w:id="1555197998">
                      <w:marLeft w:val="0"/>
                      <w:marRight w:val="0"/>
                      <w:marTop w:val="0"/>
                      <w:marBottom w:val="0"/>
                      <w:divBdr>
                        <w:top w:val="none" w:sz="0" w:space="0" w:color="auto"/>
                        <w:left w:val="none" w:sz="0" w:space="0" w:color="auto"/>
                        <w:bottom w:val="none" w:sz="0" w:space="0" w:color="auto"/>
                        <w:right w:val="none" w:sz="0" w:space="0" w:color="auto"/>
                      </w:divBdr>
                    </w:div>
                    <w:div w:id="1798332498">
                      <w:marLeft w:val="0"/>
                      <w:marRight w:val="0"/>
                      <w:marTop w:val="0"/>
                      <w:marBottom w:val="0"/>
                      <w:divBdr>
                        <w:top w:val="none" w:sz="0" w:space="0" w:color="auto"/>
                        <w:left w:val="none" w:sz="0" w:space="0" w:color="auto"/>
                        <w:bottom w:val="none" w:sz="0" w:space="0" w:color="auto"/>
                        <w:right w:val="none" w:sz="0" w:space="0" w:color="auto"/>
                      </w:divBdr>
                    </w:div>
                  </w:divsChild>
                </w:div>
                <w:div w:id="1001659141">
                  <w:marLeft w:val="0"/>
                  <w:marRight w:val="0"/>
                  <w:marTop w:val="0"/>
                  <w:marBottom w:val="0"/>
                  <w:divBdr>
                    <w:top w:val="none" w:sz="0" w:space="0" w:color="auto"/>
                    <w:left w:val="none" w:sz="0" w:space="0" w:color="auto"/>
                    <w:bottom w:val="none" w:sz="0" w:space="0" w:color="auto"/>
                    <w:right w:val="none" w:sz="0" w:space="0" w:color="auto"/>
                  </w:divBdr>
                  <w:divsChild>
                    <w:div w:id="1260917314">
                      <w:marLeft w:val="0"/>
                      <w:marRight w:val="0"/>
                      <w:marTop w:val="0"/>
                      <w:marBottom w:val="0"/>
                      <w:divBdr>
                        <w:top w:val="none" w:sz="0" w:space="0" w:color="auto"/>
                        <w:left w:val="none" w:sz="0" w:space="0" w:color="auto"/>
                        <w:bottom w:val="none" w:sz="0" w:space="0" w:color="auto"/>
                        <w:right w:val="none" w:sz="0" w:space="0" w:color="auto"/>
                      </w:divBdr>
                    </w:div>
                    <w:div w:id="1830823595">
                      <w:marLeft w:val="0"/>
                      <w:marRight w:val="0"/>
                      <w:marTop w:val="0"/>
                      <w:marBottom w:val="0"/>
                      <w:divBdr>
                        <w:top w:val="none" w:sz="0" w:space="0" w:color="auto"/>
                        <w:left w:val="none" w:sz="0" w:space="0" w:color="auto"/>
                        <w:bottom w:val="none" w:sz="0" w:space="0" w:color="auto"/>
                        <w:right w:val="none" w:sz="0" w:space="0" w:color="auto"/>
                      </w:divBdr>
                    </w:div>
                    <w:div w:id="2031450410">
                      <w:marLeft w:val="0"/>
                      <w:marRight w:val="0"/>
                      <w:marTop w:val="0"/>
                      <w:marBottom w:val="0"/>
                      <w:divBdr>
                        <w:top w:val="none" w:sz="0" w:space="0" w:color="auto"/>
                        <w:left w:val="none" w:sz="0" w:space="0" w:color="auto"/>
                        <w:bottom w:val="none" w:sz="0" w:space="0" w:color="auto"/>
                        <w:right w:val="none" w:sz="0" w:space="0" w:color="auto"/>
                      </w:divBdr>
                    </w:div>
                    <w:div w:id="2040163831">
                      <w:marLeft w:val="0"/>
                      <w:marRight w:val="0"/>
                      <w:marTop w:val="0"/>
                      <w:marBottom w:val="0"/>
                      <w:divBdr>
                        <w:top w:val="none" w:sz="0" w:space="0" w:color="auto"/>
                        <w:left w:val="none" w:sz="0" w:space="0" w:color="auto"/>
                        <w:bottom w:val="none" w:sz="0" w:space="0" w:color="auto"/>
                        <w:right w:val="none" w:sz="0" w:space="0" w:color="auto"/>
                      </w:divBdr>
                    </w:div>
                  </w:divsChild>
                </w:div>
                <w:div w:id="1034430410">
                  <w:marLeft w:val="0"/>
                  <w:marRight w:val="0"/>
                  <w:marTop w:val="0"/>
                  <w:marBottom w:val="0"/>
                  <w:divBdr>
                    <w:top w:val="none" w:sz="0" w:space="0" w:color="auto"/>
                    <w:left w:val="none" w:sz="0" w:space="0" w:color="auto"/>
                    <w:bottom w:val="none" w:sz="0" w:space="0" w:color="auto"/>
                    <w:right w:val="none" w:sz="0" w:space="0" w:color="auto"/>
                  </w:divBdr>
                  <w:divsChild>
                    <w:div w:id="1965426306">
                      <w:marLeft w:val="0"/>
                      <w:marRight w:val="0"/>
                      <w:marTop w:val="0"/>
                      <w:marBottom w:val="0"/>
                      <w:divBdr>
                        <w:top w:val="none" w:sz="0" w:space="0" w:color="auto"/>
                        <w:left w:val="none" w:sz="0" w:space="0" w:color="auto"/>
                        <w:bottom w:val="none" w:sz="0" w:space="0" w:color="auto"/>
                        <w:right w:val="none" w:sz="0" w:space="0" w:color="auto"/>
                      </w:divBdr>
                    </w:div>
                  </w:divsChild>
                </w:div>
                <w:div w:id="1145857923">
                  <w:marLeft w:val="0"/>
                  <w:marRight w:val="0"/>
                  <w:marTop w:val="0"/>
                  <w:marBottom w:val="0"/>
                  <w:divBdr>
                    <w:top w:val="none" w:sz="0" w:space="0" w:color="auto"/>
                    <w:left w:val="none" w:sz="0" w:space="0" w:color="auto"/>
                    <w:bottom w:val="none" w:sz="0" w:space="0" w:color="auto"/>
                    <w:right w:val="none" w:sz="0" w:space="0" w:color="auto"/>
                  </w:divBdr>
                  <w:divsChild>
                    <w:div w:id="375280577">
                      <w:marLeft w:val="0"/>
                      <w:marRight w:val="0"/>
                      <w:marTop w:val="0"/>
                      <w:marBottom w:val="0"/>
                      <w:divBdr>
                        <w:top w:val="none" w:sz="0" w:space="0" w:color="auto"/>
                        <w:left w:val="none" w:sz="0" w:space="0" w:color="auto"/>
                        <w:bottom w:val="none" w:sz="0" w:space="0" w:color="auto"/>
                        <w:right w:val="none" w:sz="0" w:space="0" w:color="auto"/>
                      </w:divBdr>
                    </w:div>
                    <w:div w:id="1798451564">
                      <w:marLeft w:val="0"/>
                      <w:marRight w:val="0"/>
                      <w:marTop w:val="0"/>
                      <w:marBottom w:val="0"/>
                      <w:divBdr>
                        <w:top w:val="none" w:sz="0" w:space="0" w:color="auto"/>
                        <w:left w:val="none" w:sz="0" w:space="0" w:color="auto"/>
                        <w:bottom w:val="none" w:sz="0" w:space="0" w:color="auto"/>
                        <w:right w:val="none" w:sz="0" w:space="0" w:color="auto"/>
                      </w:divBdr>
                    </w:div>
                  </w:divsChild>
                </w:div>
                <w:div w:id="1165583261">
                  <w:marLeft w:val="0"/>
                  <w:marRight w:val="0"/>
                  <w:marTop w:val="0"/>
                  <w:marBottom w:val="0"/>
                  <w:divBdr>
                    <w:top w:val="none" w:sz="0" w:space="0" w:color="auto"/>
                    <w:left w:val="none" w:sz="0" w:space="0" w:color="auto"/>
                    <w:bottom w:val="none" w:sz="0" w:space="0" w:color="auto"/>
                    <w:right w:val="none" w:sz="0" w:space="0" w:color="auto"/>
                  </w:divBdr>
                  <w:divsChild>
                    <w:div w:id="130636110">
                      <w:marLeft w:val="0"/>
                      <w:marRight w:val="0"/>
                      <w:marTop w:val="0"/>
                      <w:marBottom w:val="0"/>
                      <w:divBdr>
                        <w:top w:val="none" w:sz="0" w:space="0" w:color="auto"/>
                        <w:left w:val="none" w:sz="0" w:space="0" w:color="auto"/>
                        <w:bottom w:val="none" w:sz="0" w:space="0" w:color="auto"/>
                        <w:right w:val="none" w:sz="0" w:space="0" w:color="auto"/>
                      </w:divBdr>
                    </w:div>
                    <w:div w:id="415176180">
                      <w:marLeft w:val="0"/>
                      <w:marRight w:val="0"/>
                      <w:marTop w:val="0"/>
                      <w:marBottom w:val="0"/>
                      <w:divBdr>
                        <w:top w:val="none" w:sz="0" w:space="0" w:color="auto"/>
                        <w:left w:val="none" w:sz="0" w:space="0" w:color="auto"/>
                        <w:bottom w:val="none" w:sz="0" w:space="0" w:color="auto"/>
                        <w:right w:val="none" w:sz="0" w:space="0" w:color="auto"/>
                      </w:divBdr>
                    </w:div>
                    <w:div w:id="983899473">
                      <w:marLeft w:val="0"/>
                      <w:marRight w:val="0"/>
                      <w:marTop w:val="0"/>
                      <w:marBottom w:val="0"/>
                      <w:divBdr>
                        <w:top w:val="none" w:sz="0" w:space="0" w:color="auto"/>
                        <w:left w:val="none" w:sz="0" w:space="0" w:color="auto"/>
                        <w:bottom w:val="none" w:sz="0" w:space="0" w:color="auto"/>
                        <w:right w:val="none" w:sz="0" w:space="0" w:color="auto"/>
                      </w:divBdr>
                    </w:div>
                    <w:div w:id="1007096747">
                      <w:marLeft w:val="0"/>
                      <w:marRight w:val="0"/>
                      <w:marTop w:val="0"/>
                      <w:marBottom w:val="0"/>
                      <w:divBdr>
                        <w:top w:val="none" w:sz="0" w:space="0" w:color="auto"/>
                        <w:left w:val="none" w:sz="0" w:space="0" w:color="auto"/>
                        <w:bottom w:val="none" w:sz="0" w:space="0" w:color="auto"/>
                        <w:right w:val="none" w:sz="0" w:space="0" w:color="auto"/>
                      </w:divBdr>
                    </w:div>
                  </w:divsChild>
                </w:div>
                <w:div w:id="1320957955">
                  <w:marLeft w:val="0"/>
                  <w:marRight w:val="0"/>
                  <w:marTop w:val="0"/>
                  <w:marBottom w:val="0"/>
                  <w:divBdr>
                    <w:top w:val="none" w:sz="0" w:space="0" w:color="auto"/>
                    <w:left w:val="none" w:sz="0" w:space="0" w:color="auto"/>
                    <w:bottom w:val="none" w:sz="0" w:space="0" w:color="auto"/>
                    <w:right w:val="none" w:sz="0" w:space="0" w:color="auto"/>
                  </w:divBdr>
                  <w:divsChild>
                    <w:div w:id="977565690">
                      <w:marLeft w:val="0"/>
                      <w:marRight w:val="0"/>
                      <w:marTop w:val="0"/>
                      <w:marBottom w:val="0"/>
                      <w:divBdr>
                        <w:top w:val="none" w:sz="0" w:space="0" w:color="auto"/>
                        <w:left w:val="none" w:sz="0" w:space="0" w:color="auto"/>
                        <w:bottom w:val="none" w:sz="0" w:space="0" w:color="auto"/>
                        <w:right w:val="none" w:sz="0" w:space="0" w:color="auto"/>
                      </w:divBdr>
                    </w:div>
                    <w:div w:id="1664820445">
                      <w:marLeft w:val="0"/>
                      <w:marRight w:val="0"/>
                      <w:marTop w:val="0"/>
                      <w:marBottom w:val="0"/>
                      <w:divBdr>
                        <w:top w:val="none" w:sz="0" w:space="0" w:color="auto"/>
                        <w:left w:val="none" w:sz="0" w:space="0" w:color="auto"/>
                        <w:bottom w:val="none" w:sz="0" w:space="0" w:color="auto"/>
                        <w:right w:val="none" w:sz="0" w:space="0" w:color="auto"/>
                      </w:divBdr>
                    </w:div>
                    <w:div w:id="1779329204">
                      <w:marLeft w:val="0"/>
                      <w:marRight w:val="0"/>
                      <w:marTop w:val="0"/>
                      <w:marBottom w:val="0"/>
                      <w:divBdr>
                        <w:top w:val="none" w:sz="0" w:space="0" w:color="auto"/>
                        <w:left w:val="none" w:sz="0" w:space="0" w:color="auto"/>
                        <w:bottom w:val="none" w:sz="0" w:space="0" w:color="auto"/>
                        <w:right w:val="none" w:sz="0" w:space="0" w:color="auto"/>
                      </w:divBdr>
                    </w:div>
                  </w:divsChild>
                </w:div>
                <w:div w:id="1539970468">
                  <w:marLeft w:val="0"/>
                  <w:marRight w:val="0"/>
                  <w:marTop w:val="0"/>
                  <w:marBottom w:val="0"/>
                  <w:divBdr>
                    <w:top w:val="none" w:sz="0" w:space="0" w:color="auto"/>
                    <w:left w:val="none" w:sz="0" w:space="0" w:color="auto"/>
                    <w:bottom w:val="none" w:sz="0" w:space="0" w:color="auto"/>
                    <w:right w:val="none" w:sz="0" w:space="0" w:color="auto"/>
                  </w:divBdr>
                  <w:divsChild>
                    <w:div w:id="279382570">
                      <w:marLeft w:val="0"/>
                      <w:marRight w:val="0"/>
                      <w:marTop w:val="0"/>
                      <w:marBottom w:val="0"/>
                      <w:divBdr>
                        <w:top w:val="none" w:sz="0" w:space="0" w:color="auto"/>
                        <w:left w:val="none" w:sz="0" w:space="0" w:color="auto"/>
                        <w:bottom w:val="none" w:sz="0" w:space="0" w:color="auto"/>
                        <w:right w:val="none" w:sz="0" w:space="0" w:color="auto"/>
                      </w:divBdr>
                    </w:div>
                    <w:div w:id="1763605708">
                      <w:marLeft w:val="0"/>
                      <w:marRight w:val="0"/>
                      <w:marTop w:val="0"/>
                      <w:marBottom w:val="0"/>
                      <w:divBdr>
                        <w:top w:val="none" w:sz="0" w:space="0" w:color="auto"/>
                        <w:left w:val="none" w:sz="0" w:space="0" w:color="auto"/>
                        <w:bottom w:val="none" w:sz="0" w:space="0" w:color="auto"/>
                        <w:right w:val="none" w:sz="0" w:space="0" w:color="auto"/>
                      </w:divBdr>
                    </w:div>
                  </w:divsChild>
                </w:div>
                <w:div w:id="1596088617">
                  <w:marLeft w:val="0"/>
                  <w:marRight w:val="0"/>
                  <w:marTop w:val="0"/>
                  <w:marBottom w:val="0"/>
                  <w:divBdr>
                    <w:top w:val="none" w:sz="0" w:space="0" w:color="auto"/>
                    <w:left w:val="none" w:sz="0" w:space="0" w:color="auto"/>
                    <w:bottom w:val="none" w:sz="0" w:space="0" w:color="auto"/>
                    <w:right w:val="none" w:sz="0" w:space="0" w:color="auto"/>
                  </w:divBdr>
                  <w:divsChild>
                    <w:div w:id="329259789">
                      <w:marLeft w:val="0"/>
                      <w:marRight w:val="0"/>
                      <w:marTop w:val="0"/>
                      <w:marBottom w:val="0"/>
                      <w:divBdr>
                        <w:top w:val="none" w:sz="0" w:space="0" w:color="auto"/>
                        <w:left w:val="none" w:sz="0" w:space="0" w:color="auto"/>
                        <w:bottom w:val="none" w:sz="0" w:space="0" w:color="auto"/>
                        <w:right w:val="none" w:sz="0" w:space="0" w:color="auto"/>
                      </w:divBdr>
                    </w:div>
                  </w:divsChild>
                </w:div>
                <w:div w:id="1941060930">
                  <w:marLeft w:val="0"/>
                  <w:marRight w:val="0"/>
                  <w:marTop w:val="0"/>
                  <w:marBottom w:val="0"/>
                  <w:divBdr>
                    <w:top w:val="none" w:sz="0" w:space="0" w:color="auto"/>
                    <w:left w:val="none" w:sz="0" w:space="0" w:color="auto"/>
                    <w:bottom w:val="none" w:sz="0" w:space="0" w:color="auto"/>
                    <w:right w:val="none" w:sz="0" w:space="0" w:color="auto"/>
                  </w:divBdr>
                  <w:divsChild>
                    <w:div w:id="6973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312644">
          <w:marLeft w:val="0"/>
          <w:marRight w:val="0"/>
          <w:marTop w:val="0"/>
          <w:marBottom w:val="0"/>
          <w:divBdr>
            <w:top w:val="none" w:sz="0" w:space="0" w:color="auto"/>
            <w:left w:val="none" w:sz="0" w:space="0" w:color="auto"/>
            <w:bottom w:val="none" w:sz="0" w:space="0" w:color="auto"/>
            <w:right w:val="none" w:sz="0" w:space="0" w:color="auto"/>
          </w:divBdr>
        </w:div>
        <w:div w:id="653029287">
          <w:marLeft w:val="0"/>
          <w:marRight w:val="0"/>
          <w:marTop w:val="0"/>
          <w:marBottom w:val="0"/>
          <w:divBdr>
            <w:top w:val="none" w:sz="0" w:space="0" w:color="auto"/>
            <w:left w:val="none" w:sz="0" w:space="0" w:color="auto"/>
            <w:bottom w:val="none" w:sz="0" w:space="0" w:color="auto"/>
            <w:right w:val="none" w:sz="0" w:space="0" w:color="auto"/>
          </w:divBdr>
        </w:div>
        <w:div w:id="653722448">
          <w:marLeft w:val="0"/>
          <w:marRight w:val="0"/>
          <w:marTop w:val="0"/>
          <w:marBottom w:val="0"/>
          <w:divBdr>
            <w:top w:val="none" w:sz="0" w:space="0" w:color="auto"/>
            <w:left w:val="none" w:sz="0" w:space="0" w:color="auto"/>
            <w:bottom w:val="none" w:sz="0" w:space="0" w:color="auto"/>
            <w:right w:val="none" w:sz="0" w:space="0" w:color="auto"/>
          </w:divBdr>
        </w:div>
        <w:div w:id="660935565">
          <w:marLeft w:val="0"/>
          <w:marRight w:val="0"/>
          <w:marTop w:val="0"/>
          <w:marBottom w:val="0"/>
          <w:divBdr>
            <w:top w:val="none" w:sz="0" w:space="0" w:color="auto"/>
            <w:left w:val="none" w:sz="0" w:space="0" w:color="auto"/>
            <w:bottom w:val="none" w:sz="0" w:space="0" w:color="auto"/>
            <w:right w:val="none" w:sz="0" w:space="0" w:color="auto"/>
          </w:divBdr>
        </w:div>
        <w:div w:id="770586558">
          <w:marLeft w:val="0"/>
          <w:marRight w:val="0"/>
          <w:marTop w:val="0"/>
          <w:marBottom w:val="0"/>
          <w:divBdr>
            <w:top w:val="none" w:sz="0" w:space="0" w:color="auto"/>
            <w:left w:val="none" w:sz="0" w:space="0" w:color="auto"/>
            <w:bottom w:val="none" w:sz="0" w:space="0" w:color="auto"/>
            <w:right w:val="none" w:sz="0" w:space="0" w:color="auto"/>
          </w:divBdr>
        </w:div>
        <w:div w:id="775053086">
          <w:marLeft w:val="0"/>
          <w:marRight w:val="0"/>
          <w:marTop w:val="0"/>
          <w:marBottom w:val="0"/>
          <w:divBdr>
            <w:top w:val="none" w:sz="0" w:space="0" w:color="auto"/>
            <w:left w:val="none" w:sz="0" w:space="0" w:color="auto"/>
            <w:bottom w:val="none" w:sz="0" w:space="0" w:color="auto"/>
            <w:right w:val="none" w:sz="0" w:space="0" w:color="auto"/>
          </w:divBdr>
        </w:div>
        <w:div w:id="787700108">
          <w:marLeft w:val="0"/>
          <w:marRight w:val="0"/>
          <w:marTop w:val="0"/>
          <w:marBottom w:val="0"/>
          <w:divBdr>
            <w:top w:val="none" w:sz="0" w:space="0" w:color="auto"/>
            <w:left w:val="none" w:sz="0" w:space="0" w:color="auto"/>
            <w:bottom w:val="none" w:sz="0" w:space="0" w:color="auto"/>
            <w:right w:val="none" w:sz="0" w:space="0" w:color="auto"/>
          </w:divBdr>
        </w:div>
        <w:div w:id="886261064">
          <w:marLeft w:val="0"/>
          <w:marRight w:val="0"/>
          <w:marTop w:val="0"/>
          <w:marBottom w:val="0"/>
          <w:divBdr>
            <w:top w:val="none" w:sz="0" w:space="0" w:color="auto"/>
            <w:left w:val="none" w:sz="0" w:space="0" w:color="auto"/>
            <w:bottom w:val="none" w:sz="0" w:space="0" w:color="auto"/>
            <w:right w:val="none" w:sz="0" w:space="0" w:color="auto"/>
          </w:divBdr>
        </w:div>
        <w:div w:id="998267670">
          <w:marLeft w:val="0"/>
          <w:marRight w:val="0"/>
          <w:marTop w:val="0"/>
          <w:marBottom w:val="0"/>
          <w:divBdr>
            <w:top w:val="none" w:sz="0" w:space="0" w:color="auto"/>
            <w:left w:val="none" w:sz="0" w:space="0" w:color="auto"/>
            <w:bottom w:val="none" w:sz="0" w:space="0" w:color="auto"/>
            <w:right w:val="none" w:sz="0" w:space="0" w:color="auto"/>
          </w:divBdr>
        </w:div>
        <w:div w:id="1134954366">
          <w:marLeft w:val="0"/>
          <w:marRight w:val="0"/>
          <w:marTop w:val="0"/>
          <w:marBottom w:val="0"/>
          <w:divBdr>
            <w:top w:val="none" w:sz="0" w:space="0" w:color="auto"/>
            <w:left w:val="none" w:sz="0" w:space="0" w:color="auto"/>
            <w:bottom w:val="none" w:sz="0" w:space="0" w:color="auto"/>
            <w:right w:val="none" w:sz="0" w:space="0" w:color="auto"/>
          </w:divBdr>
        </w:div>
        <w:div w:id="1192498078">
          <w:marLeft w:val="0"/>
          <w:marRight w:val="0"/>
          <w:marTop w:val="0"/>
          <w:marBottom w:val="0"/>
          <w:divBdr>
            <w:top w:val="none" w:sz="0" w:space="0" w:color="auto"/>
            <w:left w:val="none" w:sz="0" w:space="0" w:color="auto"/>
            <w:bottom w:val="none" w:sz="0" w:space="0" w:color="auto"/>
            <w:right w:val="none" w:sz="0" w:space="0" w:color="auto"/>
          </w:divBdr>
        </w:div>
        <w:div w:id="1504273590">
          <w:marLeft w:val="0"/>
          <w:marRight w:val="0"/>
          <w:marTop w:val="0"/>
          <w:marBottom w:val="0"/>
          <w:divBdr>
            <w:top w:val="none" w:sz="0" w:space="0" w:color="auto"/>
            <w:left w:val="none" w:sz="0" w:space="0" w:color="auto"/>
            <w:bottom w:val="none" w:sz="0" w:space="0" w:color="auto"/>
            <w:right w:val="none" w:sz="0" w:space="0" w:color="auto"/>
          </w:divBdr>
          <w:divsChild>
            <w:div w:id="93747781">
              <w:marLeft w:val="0"/>
              <w:marRight w:val="0"/>
              <w:marTop w:val="30"/>
              <w:marBottom w:val="30"/>
              <w:divBdr>
                <w:top w:val="none" w:sz="0" w:space="0" w:color="auto"/>
                <w:left w:val="none" w:sz="0" w:space="0" w:color="auto"/>
                <w:bottom w:val="none" w:sz="0" w:space="0" w:color="auto"/>
                <w:right w:val="none" w:sz="0" w:space="0" w:color="auto"/>
              </w:divBdr>
              <w:divsChild>
                <w:div w:id="28605220">
                  <w:marLeft w:val="0"/>
                  <w:marRight w:val="0"/>
                  <w:marTop w:val="0"/>
                  <w:marBottom w:val="0"/>
                  <w:divBdr>
                    <w:top w:val="none" w:sz="0" w:space="0" w:color="auto"/>
                    <w:left w:val="none" w:sz="0" w:space="0" w:color="auto"/>
                    <w:bottom w:val="none" w:sz="0" w:space="0" w:color="auto"/>
                    <w:right w:val="none" w:sz="0" w:space="0" w:color="auto"/>
                  </w:divBdr>
                  <w:divsChild>
                    <w:div w:id="1753308200">
                      <w:marLeft w:val="0"/>
                      <w:marRight w:val="0"/>
                      <w:marTop w:val="0"/>
                      <w:marBottom w:val="0"/>
                      <w:divBdr>
                        <w:top w:val="none" w:sz="0" w:space="0" w:color="auto"/>
                        <w:left w:val="none" w:sz="0" w:space="0" w:color="auto"/>
                        <w:bottom w:val="none" w:sz="0" w:space="0" w:color="auto"/>
                        <w:right w:val="none" w:sz="0" w:space="0" w:color="auto"/>
                      </w:divBdr>
                    </w:div>
                  </w:divsChild>
                </w:div>
                <w:div w:id="984822595">
                  <w:marLeft w:val="0"/>
                  <w:marRight w:val="0"/>
                  <w:marTop w:val="0"/>
                  <w:marBottom w:val="0"/>
                  <w:divBdr>
                    <w:top w:val="none" w:sz="0" w:space="0" w:color="auto"/>
                    <w:left w:val="none" w:sz="0" w:space="0" w:color="auto"/>
                    <w:bottom w:val="none" w:sz="0" w:space="0" w:color="auto"/>
                    <w:right w:val="none" w:sz="0" w:space="0" w:color="auto"/>
                  </w:divBdr>
                  <w:divsChild>
                    <w:div w:id="1647854455">
                      <w:marLeft w:val="0"/>
                      <w:marRight w:val="0"/>
                      <w:marTop w:val="0"/>
                      <w:marBottom w:val="0"/>
                      <w:divBdr>
                        <w:top w:val="none" w:sz="0" w:space="0" w:color="auto"/>
                        <w:left w:val="none" w:sz="0" w:space="0" w:color="auto"/>
                        <w:bottom w:val="none" w:sz="0" w:space="0" w:color="auto"/>
                        <w:right w:val="none" w:sz="0" w:space="0" w:color="auto"/>
                      </w:divBdr>
                    </w:div>
                  </w:divsChild>
                </w:div>
                <w:div w:id="1859273028">
                  <w:marLeft w:val="0"/>
                  <w:marRight w:val="0"/>
                  <w:marTop w:val="0"/>
                  <w:marBottom w:val="0"/>
                  <w:divBdr>
                    <w:top w:val="none" w:sz="0" w:space="0" w:color="auto"/>
                    <w:left w:val="none" w:sz="0" w:space="0" w:color="auto"/>
                    <w:bottom w:val="none" w:sz="0" w:space="0" w:color="auto"/>
                    <w:right w:val="none" w:sz="0" w:space="0" w:color="auto"/>
                  </w:divBdr>
                  <w:divsChild>
                    <w:div w:id="169374684">
                      <w:marLeft w:val="0"/>
                      <w:marRight w:val="0"/>
                      <w:marTop w:val="0"/>
                      <w:marBottom w:val="0"/>
                      <w:divBdr>
                        <w:top w:val="none" w:sz="0" w:space="0" w:color="auto"/>
                        <w:left w:val="none" w:sz="0" w:space="0" w:color="auto"/>
                        <w:bottom w:val="none" w:sz="0" w:space="0" w:color="auto"/>
                        <w:right w:val="none" w:sz="0" w:space="0" w:color="auto"/>
                      </w:divBdr>
                    </w:div>
                  </w:divsChild>
                </w:div>
                <w:div w:id="1882207305">
                  <w:marLeft w:val="0"/>
                  <w:marRight w:val="0"/>
                  <w:marTop w:val="0"/>
                  <w:marBottom w:val="0"/>
                  <w:divBdr>
                    <w:top w:val="none" w:sz="0" w:space="0" w:color="auto"/>
                    <w:left w:val="none" w:sz="0" w:space="0" w:color="auto"/>
                    <w:bottom w:val="none" w:sz="0" w:space="0" w:color="auto"/>
                    <w:right w:val="none" w:sz="0" w:space="0" w:color="auto"/>
                  </w:divBdr>
                  <w:divsChild>
                    <w:div w:id="768044479">
                      <w:marLeft w:val="0"/>
                      <w:marRight w:val="0"/>
                      <w:marTop w:val="0"/>
                      <w:marBottom w:val="0"/>
                      <w:divBdr>
                        <w:top w:val="none" w:sz="0" w:space="0" w:color="auto"/>
                        <w:left w:val="none" w:sz="0" w:space="0" w:color="auto"/>
                        <w:bottom w:val="none" w:sz="0" w:space="0" w:color="auto"/>
                        <w:right w:val="none" w:sz="0" w:space="0" w:color="auto"/>
                      </w:divBdr>
                    </w:div>
                  </w:divsChild>
                </w:div>
                <w:div w:id="2087651983">
                  <w:marLeft w:val="0"/>
                  <w:marRight w:val="0"/>
                  <w:marTop w:val="0"/>
                  <w:marBottom w:val="0"/>
                  <w:divBdr>
                    <w:top w:val="none" w:sz="0" w:space="0" w:color="auto"/>
                    <w:left w:val="none" w:sz="0" w:space="0" w:color="auto"/>
                    <w:bottom w:val="none" w:sz="0" w:space="0" w:color="auto"/>
                    <w:right w:val="none" w:sz="0" w:space="0" w:color="auto"/>
                  </w:divBdr>
                  <w:divsChild>
                    <w:div w:id="73894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998474">
          <w:marLeft w:val="0"/>
          <w:marRight w:val="0"/>
          <w:marTop w:val="0"/>
          <w:marBottom w:val="0"/>
          <w:divBdr>
            <w:top w:val="none" w:sz="0" w:space="0" w:color="auto"/>
            <w:left w:val="none" w:sz="0" w:space="0" w:color="auto"/>
            <w:bottom w:val="none" w:sz="0" w:space="0" w:color="auto"/>
            <w:right w:val="none" w:sz="0" w:space="0" w:color="auto"/>
          </w:divBdr>
        </w:div>
        <w:div w:id="1552156520">
          <w:marLeft w:val="0"/>
          <w:marRight w:val="0"/>
          <w:marTop w:val="0"/>
          <w:marBottom w:val="0"/>
          <w:divBdr>
            <w:top w:val="none" w:sz="0" w:space="0" w:color="auto"/>
            <w:left w:val="none" w:sz="0" w:space="0" w:color="auto"/>
            <w:bottom w:val="none" w:sz="0" w:space="0" w:color="auto"/>
            <w:right w:val="none" w:sz="0" w:space="0" w:color="auto"/>
          </w:divBdr>
        </w:div>
        <w:div w:id="1581216604">
          <w:marLeft w:val="0"/>
          <w:marRight w:val="0"/>
          <w:marTop w:val="0"/>
          <w:marBottom w:val="0"/>
          <w:divBdr>
            <w:top w:val="none" w:sz="0" w:space="0" w:color="auto"/>
            <w:left w:val="none" w:sz="0" w:space="0" w:color="auto"/>
            <w:bottom w:val="none" w:sz="0" w:space="0" w:color="auto"/>
            <w:right w:val="none" w:sz="0" w:space="0" w:color="auto"/>
          </w:divBdr>
        </w:div>
        <w:div w:id="1763331404">
          <w:marLeft w:val="0"/>
          <w:marRight w:val="0"/>
          <w:marTop w:val="0"/>
          <w:marBottom w:val="0"/>
          <w:divBdr>
            <w:top w:val="none" w:sz="0" w:space="0" w:color="auto"/>
            <w:left w:val="none" w:sz="0" w:space="0" w:color="auto"/>
            <w:bottom w:val="none" w:sz="0" w:space="0" w:color="auto"/>
            <w:right w:val="none" w:sz="0" w:space="0" w:color="auto"/>
          </w:divBdr>
        </w:div>
        <w:div w:id="1996646923">
          <w:marLeft w:val="0"/>
          <w:marRight w:val="0"/>
          <w:marTop w:val="0"/>
          <w:marBottom w:val="0"/>
          <w:divBdr>
            <w:top w:val="none" w:sz="0" w:space="0" w:color="auto"/>
            <w:left w:val="none" w:sz="0" w:space="0" w:color="auto"/>
            <w:bottom w:val="none" w:sz="0" w:space="0" w:color="auto"/>
            <w:right w:val="none" w:sz="0" w:space="0" w:color="auto"/>
          </w:divBdr>
          <w:divsChild>
            <w:div w:id="1393770887">
              <w:marLeft w:val="0"/>
              <w:marRight w:val="0"/>
              <w:marTop w:val="30"/>
              <w:marBottom w:val="30"/>
              <w:divBdr>
                <w:top w:val="none" w:sz="0" w:space="0" w:color="auto"/>
                <w:left w:val="none" w:sz="0" w:space="0" w:color="auto"/>
                <w:bottom w:val="none" w:sz="0" w:space="0" w:color="auto"/>
                <w:right w:val="none" w:sz="0" w:space="0" w:color="auto"/>
              </w:divBdr>
              <w:divsChild>
                <w:div w:id="12460097">
                  <w:marLeft w:val="0"/>
                  <w:marRight w:val="0"/>
                  <w:marTop w:val="0"/>
                  <w:marBottom w:val="0"/>
                  <w:divBdr>
                    <w:top w:val="none" w:sz="0" w:space="0" w:color="auto"/>
                    <w:left w:val="none" w:sz="0" w:space="0" w:color="auto"/>
                    <w:bottom w:val="none" w:sz="0" w:space="0" w:color="auto"/>
                    <w:right w:val="none" w:sz="0" w:space="0" w:color="auto"/>
                  </w:divBdr>
                  <w:divsChild>
                    <w:div w:id="1598445954">
                      <w:marLeft w:val="0"/>
                      <w:marRight w:val="0"/>
                      <w:marTop w:val="0"/>
                      <w:marBottom w:val="0"/>
                      <w:divBdr>
                        <w:top w:val="none" w:sz="0" w:space="0" w:color="auto"/>
                        <w:left w:val="none" w:sz="0" w:space="0" w:color="auto"/>
                        <w:bottom w:val="none" w:sz="0" w:space="0" w:color="auto"/>
                        <w:right w:val="none" w:sz="0" w:space="0" w:color="auto"/>
                      </w:divBdr>
                    </w:div>
                  </w:divsChild>
                </w:div>
                <w:div w:id="18510629">
                  <w:marLeft w:val="0"/>
                  <w:marRight w:val="0"/>
                  <w:marTop w:val="0"/>
                  <w:marBottom w:val="0"/>
                  <w:divBdr>
                    <w:top w:val="none" w:sz="0" w:space="0" w:color="auto"/>
                    <w:left w:val="none" w:sz="0" w:space="0" w:color="auto"/>
                    <w:bottom w:val="none" w:sz="0" w:space="0" w:color="auto"/>
                    <w:right w:val="none" w:sz="0" w:space="0" w:color="auto"/>
                  </w:divBdr>
                  <w:divsChild>
                    <w:div w:id="1114523903">
                      <w:marLeft w:val="0"/>
                      <w:marRight w:val="0"/>
                      <w:marTop w:val="0"/>
                      <w:marBottom w:val="0"/>
                      <w:divBdr>
                        <w:top w:val="none" w:sz="0" w:space="0" w:color="auto"/>
                        <w:left w:val="none" w:sz="0" w:space="0" w:color="auto"/>
                        <w:bottom w:val="none" w:sz="0" w:space="0" w:color="auto"/>
                        <w:right w:val="none" w:sz="0" w:space="0" w:color="auto"/>
                      </w:divBdr>
                    </w:div>
                  </w:divsChild>
                </w:div>
                <w:div w:id="130490179">
                  <w:marLeft w:val="0"/>
                  <w:marRight w:val="0"/>
                  <w:marTop w:val="0"/>
                  <w:marBottom w:val="0"/>
                  <w:divBdr>
                    <w:top w:val="none" w:sz="0" w:space="0" w:color="auto"/>
                    <w:left w:val="none" w:sz="0" w:space="0" w:color="auto"/>
                    <w:bottom w:val="none" w:sz="0" w:space="0" w:color="auto"/>
                    <w:right w:val="none" w:sz="0" w:space="0" w:color="auto"/>
                  </w:divBdr>
                  <w:divsChild>
                    <w:div w:id="59401760">
                      <w:marLeft w:val="0"/>
                      <w:marRight w:val="0"/>
                      <w:marTop w:val="0"/>
                      <w:marBottom w:val="0"/>
                      <w:divBdr>
                        <w:top w:val="none" w:sz="0" w:space="0" w:color="auto"/>
                        <w:left w:val="none" w:sz="0" w:space="0" w:color="auto"/>
                        <w:bottom w:val="none" w:sz="0" w:space="0" w:color="auto"/>
                        <w:right w:val="none" w:sz="0" w:space="0" w:color="auto"/>
                      </w:divBdr>
                    </w:div>
                  </w:divsChild>
                </w:div>
                <w:div w:id="242180282">
                  <w:marLeft w:val="0"/>
                  <w:marRight w:val="0"/>
                  <w:marTop w:val="0"/>
                  <w:marBottom w:val="0"/>
                  <w:divBdr>
                    <w:top w:val="none" w:sz="0" w:space="0" w:color="auto"/>
                    <w:left w:val="none" w:sz="0" w:space="0" w:color="auto"/>
                    <w:bottom w:val="none" w:sz="0" w:space="0" w:color="auto"/>
                    <w:right w:val="none" w:sz="0" w:space="0" w:color="auto"/>
                  </w:divBdr>
                  <w:divsChild>
                    <w:div w:id="2085908281">
                      <w:marLeft w:val="0"/>
                      <w:marRight w:val="0"/>
                      <w:marTop w:val="0"/>
                      <w:marBottom w:val="0"/>
                      <w:divBdr>
                        <w:top w:val="none" w:sz="0" w:space="0" w:color="auto"/>
                        <w:left w:val="none" w:sz="0" w:space="0" w:color="auto"/>
                        <w:bottom w:val="none" w:sz="0" w:space="0" w:color="auto"/>
                        <w:right w:val="none" w:sz="0" w:space="0" w:color="auto"/>
                      </w:divBdr>
                    </w:div>
                  </w:divsChild>
                </w:div>
                <w:div w:id="517158581">
                  <w:marLeft w:val="0"/>
                  <w:marRight w:val="0"/>
                  <w:marTop w:val="0"/>
                  <w:marBottom w:val="0"/>
                  <w:divBdr>
                    <w:top w:val="none" w:sz="0" w:space="0" w:color="auto"/>
                    <w:left w:val="none" w:sz="0" w:space="0" w:color="auto"/>
                    <w:bottom w:val="none" w:sz="0" w:space="0" w:color="auto"/>
                    <w:right w:val="none" w:sz="0" w:space="0" w:color="auto"/>
                  </w:divBdr>
                  <w:divsChild>
                    <w:div w:id="1387725615">
                      <w:marLeft w:val="0"/>
                      <w:marRight w:val="0"/>
                      <w:marTop w:val="0"/>
                      <w:marBottom w:val="0"/>
                      <w:divBdr>
                        <w:top w:val="none" w:sz="0" w:space="0" w:color="auto"/>
                        <w:left w:val="none" w:sz="0" w:space="0" w:color="auto"/>
                        <w:bottom w:val="none" w:sz="0" w:space="0" w:color="auto"/>
                        <w:right w:val="none" w:sz="0" w:space="0" w:color="auto"/>
                      </w:divBdr>
                    </w:div>
                  </w:divsChild>
                </w:div>
                <w:div w:id="728844987">
                  <w:marLeft w:val="0"/>
                  <w:marRight w:val="0"/>
                  <w:marTop w:val="0"/>
                  <w:marBottom w:val="0"/>
                  <w:divBdr>
                    <w:top w:val="none" w:sz="0" w:space="0" w:color="auto"/>
                    <w:left w:val="none" w:sz="0" w:space="0" w:color="auto"/>
                    <w:bottom w:val="none" w:sz="0" w:space="0" w:color="auto"/>
                    <w:right w:val="none" w:sz="0" w:space="0" w:color="auto"/>
                  </w:divBdr>
                  <w:divsChild>
                    <w:div w:id="586302473">
                      <w:marLeft w:val="0"/>
                      <w:marRight w:val="0"/>
                      <w:marTop w:val="0"/>
                      <w:marBottom w:val="0"/>
                      <w:divBdr>
                        <w:top w:val="none" w:sz="0" w:space="0" w:color="auto"/>
                        <w:left w:val="none" w:sz="0" w:space="0" w:color="auto"/>
                        <w:bottom w:val="none" w:sz="0" w:space="0" w:color="auto"/>
                        <w:right w:val="none" w:sz="0" w:space="0" w:color="auto"/>
                      </w:divBdr>
                    </w:div>
                  </w:divsChild>
                </w:div>
                <w:div w:id="850602861">
                  <w:marLeft w:val="0"/>
                  <w:marRight w:val="0"/>
                  <w:marTop w:val="0"/>
                  <w:marBottom w:val="0"/>
                  <w:divBdr>
                    <w:top w:val="none" w:sz="0" w:space="0" w:color="auto"/>
                    <w:left w:val="none" w:sz="0" w:space="0" w:color="auto"/>
                    <w:bottom w:val="none" w:sz="0" w:space="0" w:color="auto"/>
                    <w:right w:val="none" w:sz="0" w:space="0" w:color="auto"/>
                  </w:divBdr>
                  <w:divsChild>
                    <w:div w:id="1980070205">
                      <w:marLeft w:val="0"/>
                      <w:marRight w:val="0"/>
                      <w:marTop w:val="0"/>
                      <w:marBottom w:val="0"/>
                      <w:divBdr>
                        <w:top w:val="none" w:sz="0" w:space="0" w:color="auto"/>
                        <w:left w:val="none" w:sz="0" w:space="0" w:color="auto"/>
                        <w:bottom w:val="none" w:sz="0" w:space="0" w:color="auto"/>
                        <w:right w:val="none" w:sz="0" w:space="0" w:color="auto"/>
                      </w:divBdr>
                    </w:div>
                  </w:divsChild>
                </w:div>
                <w:div w:id="1015233289">
                  <w:marLeft w:val="0"/>
                  <w:marRight w:val="0"/>
                  <w:marTop w:val="0"/>
                  <w:marBottom w:val="0"/>
                  <w:divBdr>
                    <w:top w:val="none" w:sz="0" w:space="0" w:color="auto"/>
                    <w:left w:val="none" w:sz="0" w:space="0" w:color="auto"/>
                    <w:bottom w:val="none" w:sz="0" w:space="0" w:color="auto"/>
                    <w:right w:val="none" w:sz="0" w:space="0" w:color="auto"/>
                  </w:divBdr>
                  <w:divsChild>
                    <w:div w:id="1369186748">
                      <w:marLeft w:val="0"/>
                      <w:marRight w:val="0"/>
                      <w:marTop w:val="0"/>
                      <w:marBottom w:val="0"/>
                      <w:divBdr>
                        <w:top w:val="none" w:sz="0" w:space="0" w:color="auto"/>
                        <w:left w:val="none" w:sz="0" w:space="0" w:color="auto"/>
                        <w:bottom w:val="none" w:sz="0" w:space="0" w:color="auto"/>
                        <w:right w:val="none" w:sz="0" w:space="0" w:color="auto"/>
                      </w:divBdr>
                    </w:div>
                  </w:divsChild>
                </w:div>
                <w:div w:id="1260329390">
                  <w:marLeft w:val="0"/>
                  <w:marRight w:val="0"/>
                  <w:marTop w:val="0"/>
                  <w:marBottom w:val="0"/>
                  <w:divBdr>
                    <w:top w:val="none" w:sz="0" w:space="0" w:color="auto"/>
                    <w:left w:val="none" w:sz="0" w:space="0" w:color="auto"/>
                    <w:bottom w:val="none" w:sz="0" w:space="0" w:color="auto"/>
                    <w:right w:val="none" w:sz="0" w:space="0" w:color="auto"/>
                  </w:divBdr>
                  <w:divsChild>
                    <w:div w:id="2084403184">
                      <w:marLeft w:val="0"/>
                      <w:marRight w:val="0"/>
                      <w:marTop w:val="0"/>
                      <w:marBottom w:val="0"/>
                      <w:divBdr>
                        <w:top w:val="none" w:sz="0" w:space="0" w:color="auto"/>
                        <w:left w:val="none" w:sz="0" w:space="0" w:color="auto"/>
                        <w:bottom w:val="none" w:sz="0" w:space="0" w:color="auto"/>
                        <w:right w:val="none" w:sz="0" w:space="0" w:color="auto"/>
                      </w:divBdr>
                    </w:div>
                  </w:divsChild>
                </w:div>
                <w:div w:id="1472363275">
                  <w:marLeft w:val="0"/>
                  <w:marRight w:val="0"/>
                  <w:marTop w:val="0"/>
                  <w:marBottom w:val="0"/>
                  <w:divBdr>
                    <w:top w:val="none" w:sz="0" w:space="0" w:color="auto"/>
                    <w:left w:val="none" w:sz="0" w:space="0" w:color="auto"/>
                    <w:bottom w:val="none" w:sz="0" w:space="0" w:color="auto"/>
                    <w:right w:val="none" w:sz="0" w:space="0" w:color="auto"/>
                  </w:divBdr>
                  <w:divsChild>
                    <w:div w:id="71320543">
                      <w:marLeft w:val="0"/>
                      <w:marRight w:val="0"/>
                      <w:marTop w:val="0"/>
                      <w:marBottom w:val="0"/>
                      <w:divBdr>
                        <w:top w:val="none" w:sz="0" w:space="0" w:color="auto"/>
                        <w:left w:val="none" w:sz="0" w:space="0" w:color="auto"/>
                        <w:bottom w:val="none" w:sz="0" w:space="0" w:color="auto"/>
                        <w:right w:val="none" w:sz="0" w:space="0" w:color="auto"/>
                      </w:divBdr>
                    </w:div>
                  </w:divsChild>
                </w:div>
                <w:div w:id="1726635994">
                  <w:marLeft w:val="0"/>
                  <w:marRight w:val="0"/>
                  <w:marTop w:val="0"/>
                  <w:marBottom w:val="0"/>
                  <w:divBdr>
                    <w:top w:val="none" w:sz="0" w:space="0" w:color="auto"/>
                    <w:left w:val="none" w:sz="0" w:space="0" w:color="auto"/>
                    <w:bottom w:val="none" w:sz="0" w:space="0" w:color="auto"/>
                    <w:right w:val="none" w:sz="0" w:space="0" w:color="auto"/>
                  </w:divBdr>
                  <w:divsChild>
                    <w:div w:id="524249548">
                      <w:marLeft w:val="0"/>
                      <w:marRight w:val="0"/>
                      <w:marTop w:val="0"/>
                      <w:marBottom w:val="0"/>
                      <w:divBdr>
                        <w:top w:val="none" w:sz="0" w:space="0" w:color="auto"/>
                        <w:left w:val="none" w:sz="0" w:space="0" w:color="auto"/>
                        <w:bottom w:val="none" w:sz="0" w:space="0" w:color="auto"/>
                        <w:right w:val="none" w:sz="0" w:space="0" w:color="auto"/>
                      </w:divBdr>
                    </w:div>
                    <w:div w:id="752823871">
                      <w:marLeft w:val="0"/>
                      <w:marRight w:val="0"/>
                      <w:marTop w:val="0"/>
                      <w:marBottom w:val="0"/>
                      <w:divBdr>
                        <w:top w:val="none" w:sz="0" w:space="0" w:color="auto"/>
                        <w:left w:val="none" w:sz="0" w:space="0" w:color="auto"/>
                        <w:bottom w:val="none" w:sz="0" w:space="0" w:color="auto"/>
                        <w:right w:val="none" w:sz="0" w:space="0" w:color="auto"/>
                      </w:divBdr>
                    </w:div>
                    <w:div w:id="884297164">
                      <w:marLeft w:val="0"/>
                      <w:marRight w:val="0"/>
                      <w:marTop w:val="0"/>
                      <w:marBottom w:val="0"/>
                      <w:divBdr>
                        <w:top w:val="none" w:sz="0" w:space="0" w:color="auto"/>
                        <w:left w:val="none" w:sz="0" w:space="0" w:color="auto"/>
                        <w:bottom w:val="none" w:sz="0" w:space="0" w:color="auto"/>
                        <w:right w:val="none" w:sz="0" w:space="0" w:color="auto"/>
                      </w:divBdr>
                    </w:div>
                  </w:divsChild>
                </w:div>
                <w:div w:id="1773741870">
                  <w:marLeft w:val="0"/>
                  <w:marRight w:val="0"/>
                  <w:marTop w:val="0"/>
                  <w:marBottom w:val="0"/>
                  <w:divBdr>
                    <w:top w:val="none" w:sz="0" w:space="0" w:color="auto"/>
                    <w:left w:val="none" w:sz="0" w:space="0" w:color="auto"/>
                    <w:bottom w:val="none" w:sz="0" w:space="0" w:color="auto"/>
                    <w:right w:val="none" w:sz="0" w:space="0" w:color="auto"/>
                  </w:divBdr>
                  <w:divsChild>
                    <w:div w:id="1167206205">
                      <w:marLeft w:val="0"/>
                      <w:marRight w:val="0"/>
                      <w:marTop w:val="0"/>
                      <w:marBottom w:val="0"/>
                      <w:divBdr>
                        <w:top w:val="none" w:sz="0" w:space="0" w:color="auto"/>
                        <w:left w:val="none" w:sz="0" w:space="0" w:color="auto"/>
                        <w:bottom w:val="none" w:sz="0" w:space="0" w:color="auto"/>
                        <w:right w:val="none" w:sz="0" w:space="0" w:color="auto"/>
                      </w:divBdr>
                    </w:div>
                  </w:divsChild>
                </w:div>
                <w:div w:id="1794211027">
                  <w:marLeft w:val="0"/>
                  <w:marRight w:val="0"/>
                  <w:marTop w:val="0"/>
                  <w:marBottom w:val="0"/>
                  <w:divBdr>
                    <w:top w:val="none" w:sz="0" w:space="0" w:color="auto"/>
                    <w:left w:val="none" w:sz="0" w:space="0" w:color="auto"/>
                    <w:bottom w:val="none" w:sz="0" w:space="0" w:color="auto"/>
                    <w:right w:val="none" w:sz="0" w:space="0" w:color="auto"/>
                  </w:divBdr>
                  <w:divsChild>
                    <w:div w:id="1954903027">
                      <w:marLeft w:val="0"/>
                      <w:marRight w:val="0"/>
                      <w:marTop w:val="0"/>
                      <w:marBottom w:val="0"/>
                      <w:divBdr>
                        <w:top w:val="none" w:sz="0" w:space="0" w:color="auto"/>
                        <w:left w:val="none" w:sz="0" w:space="0" w:color="auto"/>
                        <w:bottom w:val="none" w:sz="0" w:space="0" w:color="auto"/>
                        <w:right w:val="none" w:sz="0" w:space="0" w:color="auto"/>
                      </w:divBdr>
                    </w:div>
                  </w:divsChild>
                </w:div>
                <w:div w:id="1908494101">
                  <w:marLeft w:val="0"/>
                  <w:marRight w:val="0"/>
                  <w:marTop w:val="0"/>
                  <w:marBottom w:val="0"/>
                  <w:divBdr>
                    <w:top w:val="none" w:sz="0" w:space="0" w:color="auto"/>
                    <w:left w:val="none" w:sz="0" w:space="0" w:color="auto"/>
                    <w:bottom w:val="none" w:sz="0" w:space="0" w:color="auto"/>
                    <w:right w:val="none" w:sz="0" w:space="0" w:color="auto"/>
                  </w:divBdr>
                  <w:divsChild>
                    <w:div w:id="69154786">
                      <w:marLeft w:val="0"/>
                      <w:marRight w:val="0"/>
                      <w:marTop w:val="0"/>
                      <w:marBottom w:val="0"/>
                      <w:divBdr>
                        <w:top w:val="none" w:sz="0" w:space="0" w:color="auto"/>
                        <w:left w:val="none" w:sz="0" w:space="0" w:color="auto"/>
                        <w:bottom w:val="none" w:sz="0" w:space="0" w:color="auto"/>
                        <w:right w:val="none" w:sz="0" w:space="0" w:color="auto"/>
                      </w:divBdr>
                    </w:div>
                  </w:divsChild>
                </w:div>
                <w:div w:id="2001038055">
                  <w:marLeft w:val="0"/>
                  <w:marRight w:val="0"/>
                  <w:marTop w:val="0"/>
                  <w:marBottom w:val="0"/>
                  <w:divBdr>
                    <w:top w:val="none" w:sz="0" w:space="0" w:color="auto"/>
                    <w:left w:val="none" w:sz="0" w:space="0" w:color="auto"/>
                    <w:bottom w:val="none" w:sz="0" w:space="0" w:color="auto"/>
                    <w:right w:val="none" w:sz="0" w:space="0" w:color="auto"/>
                  </w:divBdr>
                  <w:divsChild>
                    <w:div w:id="117480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058693">
          <w:marLeft w:val="0"/>
          <w:marRight w:val="0"/>
          <w:marTop w:val="0"/>
          <w:marBottom w:val="0"/>
          <w:divBdr>
            <w:top w:val="none" w:sz="0" w:space="0" w:color="auto"/>
            <w:left w:val="none" w:sz="0" w:space="0" w:color="auto"/>
            <w:bottom w:val="none" w:sz="0" w:space="0" w:color="auto"/>
            <w:right w:val="none" w:sz="0" w:space="0" w:color="auto"/>
          </w:divBdr>
        </w:div>
      </w:divsChild>
    </w:div>
    <w:div w:id="2017657136">
      <w:bodyDiv w:val="1"/>
      <w:marLeft w:val="0"/>
      <w:marRight w:val="0"/>
      <w:marTop w:val="0"/>
      <w:marBottom w:val="0"/>
      <w:divBdr>
        <w:top w:val="none" w:sz="0" w:space="0" w:color="auto"/>
        <w:left w:val="none" w:sz="0" w:space="0" w:color="auto"/>
        <w:bottom w:val="none" w:sz="0" w:space="0" w:color="auto"/>
        <w:right w:val="none" w:sz="0" w:space="0" w:color="auto"/>
      </w:divBdr>
    </w:div>
    <w:div w:id="2079208560">
      <w:bodyDiv w:val="1"/>
      <w:marLeft w:val="0"/>
      <w:marRight w:val="0"/>
      <w:marTop w:val="0"/>
      <w:marBottom w:val="0"/>
      <w:divBdr>
        <w:top w:val="none" w:sz="0" w:space="0" w:color="auto"/>
        <w:left w:val="none" w:sz="0" w:space="0" w:color="auto"/>
        <w:bottom w:val="none" w:sz="0" w:space="0" w:color="auto"/>
        <w:right w:val="none" w:sz="0" w:space="0" w:color="auto"/>
      </w:divBdr>
    </w:div>
    <w:div w:id="2098749955">
      <w:bodyDiv w:val="1"/>
      <w:marLeft w:val="0"/>
      <w:marRight w:val="0"/>
      <w:marTop w:val="0"/>
      <w:marBottom w:val="0"/>
      <w:divBdr>
        <w:top w:val="none" w:sz="0" w:space="0" w:color="auto"/>
        <w:left w:val="none" w:sz="0" w:space="0" w:color="auto"/>
        <w:bottom w:val="none" w:sz="0" w:space="0" w:color="auto"/>
        <w:right w:val="none" w:sz="0" w:space="0" w:color="auto"/>
      </w:divBdr>
      <w:divsChild>
        <w:div w:id="332612313">
          <w:marLeft w:val="0"/>
          <w:marRight w:val="0"/>
          <w:marTop w:val="0"/>
          <w:marBottom w:val="0"/>
          <w:divBdr>
            <w:top w:val="none" w:sz="0" w:space="0" w:color="auto"/>
            <w:left w:val="none" w:sz="0" w:space="0" w:color="auto"/>
            <w:bottom w:val="none" w:sz="0" w:space="0" w:color="auto"/>
            <w:right w:val="none" w:sz="0" w:space="0" w:color="auto"/>
          </w:divBdr>
        </w:div>
        <w:div w:id="675377313">
          <w:marLeft w:val="0"/>
          <w:marRight w:val="0"/>
          <w:marTop w:val="0"/>
          <w:marBottom w:val="0"/>
          <w:divBdr>
            <w:top w:val="none" w:sz="0" w:space="0" w:color="auto"/>
            <w:left w:val="none" w:sz="0" w:space="0" w:color="auto"/>
            <w:bottom w:val="none" w:sz="0" w:space="0" w:color="auto"/>
            <w:right w:val="none" w:sz="0" w:space="0" w:color="auto"/>
          </w:divBdr>
        </w:div>
        <w:div w:id="869487497">
          <w:marLeft w:val="0"/>
          <w:marRight w:val="0"/>
          <w:marTop w:val="0"/>
          <w:marBottom w:val="0"/>
          <w:divBdr>
            <w:top w:val="none" w:sz="0" w:space="0" w:color="auto"/>
            <w:left w:val="none" w:sz="0" w:space="0" w:color="auto"/>
            <w:bottom w:val="none" w:sz="0" w:space="0" w:color="auto"/>
            <w:right w:val="none" w:sz="0" w:space="0" w:color="auto"/>
          </w:divBdr>
        </w:div>
        <w:div w:id="997928547">
          <w:marLeft w:val="0"/>
          <w:marRight w:val="0"/>
          <w:marTop w:val="0"/>
          <w:marBottom w:val="0"/>
          <w:divBdr>
            <w:top w:val="none" w:sz="0" w:space="0" w:color="auto"/>
            <w:left w:val="none" w:sz="0" w:space="0" w:color="auto"/>
            <w:bottom w:val="none" w:sz="0" w:space="0" w:color="auto"/>
            <w:right w:val="none" w:sz="0" w:space="0" w:color="auto"/>
          </w:divBdr>
        </w:div>
        <w:div w:id="1143229171">
          <w:marLeft w:val="0"/>
          <w:marRight w:val="0"/>
          <w:marTop w:val="0"/>
          <w:marBottom w:val="0"/>
          <w:divBdr>
            <w:top w:val="none" w:sz="0" w:space="0" w:color="auto"/>
            <w:left w:val="none" w:sz="0" w:space="0" w:color="auto"/>
            <w:bottom w:val="none" w:sz="0" w:space="0" w:color="auto"/>
            <w:right w:val="none" w:sz="0" w:space="0" w:color="auto"/>
          </w:divBdr>
        </w:div>
        <w:div w:id="209277798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image" Target="media/image4.png"/>
  <Relationship Id="rId17" Type="http://schemas.openxmlformats.org/officeDocument/2006/relationships/image" Target="media/image7.png"/>
  <Relationship Id="rId18" Type="http://schemas.openxmlformats.org/officeDocument/2006/relationships/image" Target="media/image8.png"/>
  <Relationship Id="rId19" Type="http://schemas.openxmlformats.org/officeDocument/2006/relationships/header" Target="header16.xml"/>
  <Relationship Id="rId2" Type="http://schemas.openxmlformats.org/officeDocument/2006/relationships/endnotes" Target="endnotes.xml"/>
  <Relationship Id="rId20" Type="http://schemas.openxmlformats.org/officeDocument/2006/relationships/header" Target="header21.xml"/>
  <Relationship Id="rId21" Type="http://schemas.openxmlformats.org/officeDocument/2006/relationships/header" Target="header22.xml"/>
  <Relationship Id="rId22" Type="http://schemas.openxmlformats.org/officeDocument/2006/relationships/footer" Target="footer19.xml"/>
  <Relationship Id="rId23" Type="http://schemas.openxmlformats.org/officeDocument/2006/relationships/footer" Target="footer20.xml"/>
  <Relationship Id="rId24" Type="http://schemas.openxmlformats.org/officeDocument/2006/relationships/header" Target="header23.xml"/>
  <Relationship Id="rId25" Type="http://schemas.openxmlformats.org/officeDocument/2006/relationships/footer" Target="footer21.xml"/>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4070F459-F9D2-4FDA-9A30-E00AC3181AD8}"/>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Roboto Slab">
    <w:altName w:val="Times New Roman"/>
    <w:charset w:val="00"/>
    <w:family w:val="auto"/>
    <w:pitch w:val="variable"/>
    <w:sig w:usb0="00000001" w:usb1="8000405F" w:usb2="00000022"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C7F"/>
    <w:rsid w:val="00874A8B"/>
    <w:rsid w:val="00B02C7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2C7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a7afcbdcd340afaf42f900328507a8" PartId="9d7650955bb7481391c777a7099b7bfd">
    <Part Type="preambule" DocPartId="e3f895ff68c3401db64b12c196c564ae" PartId="b3ba6b571ac544149ecba6f1cd037202"/>
    <Part Type="punktas" Nr="1" Abbr="1 p." DocPartId="f5b58fc413d74152b68ea216ea25b51c" PartId="4a69ec7a9f3e4c32b1c7e647c2adb4fa">
      <Part Type="papunktis" Nr="1.1" Abbr="1.1 pp." DocPartId="4d40f337ff204d668fcc4a949fd19146" PartId="4a6bfef24ec24a91a105a3ce0e919e0e"/>
      <Part Type="papunktis" Nr="1.2" Abbr="1.2 pp." DocPartId="b7b0c2cfdda4477bb55f9625fcedeba3" PartId="84a3c317aa3445e1ac3c0e4820cbaa86"/>
      <Part Type="papunktis" Nr="1.3" Abbr="1.3 pp." DocPartId="582f81701f2d4002bfd47b1f8a89921f" PartId="279649afe7aa4e27a9853e17fd7e2212"/>
      <Part Type="papunktis" Nr="1.4" Abbr="1.4 pp." DocPartId="bef19e84065b4c159d961cda0120e5b9" PartId="b340277f0d4440c79514641c34415a36"/>
      <Part Type="papunktis" Nr="1.5" Abbr="1.5 pp." DocPartId="c32772729367462b8047f217ebc8c9a3" PartId="51a621799e184559af027d602226b2a5"/>
    </Part>
    <Part Type="punktas" Nr="2" Abbr="2 p." DocPartId="b8b0da3334fc4d81807e4d1a7a83ed01" PartId="25ec97f42cca481ba38650689939daa2"/>
    <Part Type="punktas" Nr="3" Abbr="3 p." DocPartId="ce8dd2fc4b634d1bbca600dc8ba18b05" PartId="fa91ea12da2541359b77d39439852a2a">
      <Part Type="papunktis" Nr="3.1" Abbr="3.1 pp." DocPartId="1ba6eb9079be4f55ab7ba679601d486e" PartId="3055bef3a3f14ee3bc82caef1cc2648c"/>
      <Part Type="papunktis" Nr="3.2" Abbr="3.2 pp." DocPartId="5a190579ab8640ef9c3661189835703f" PartId="33fffb8b58684434a0597c166092e90b"/>
      <Part Type="papunktis" Nr="3.3" Abbr="3.3 pp." DocPartId="3e287242f83641a782cf28025cb07e88" PartId="2dc21e71d46745afa1981bc0b517fb9b"/>
      <Part Type="papunktis" Nr="3.4" Abbr="3.4 pp." DocPartId="104339e62bf2497c9df1438cc1a2820f" PartId="820021c567ed41f4b17f489aee7fe4d2"/>
      <Part Type="papunktis" Nr="3.5" Abbr="3.5 pp." DocPartId="010d2124878d44aaaf369d46c0a83402" PartId="2914d7558093453ab5eb42402c59f3bc"/>
      <Part Type="papunktis" Nr="3.6" Abbr="3.6 pp." DocPartId="83a433dc31b640da8897ee1453f6686d" PartId="cab7eeb1465d4db1965f0643034436d7"/>
      <Part Type="papunktis" Nr="3.7" Abbr="3.7 pp." DocPartId="6f024085b6494d0dad65dde8ce548b21" PartId="00145fa377ab4e8dae9568e954ea9f38"/>
    </Part>
    <Part Type="punktas" Nr="4" Abbr="4 p." DocPartId="30d2355263f0447789f016c24ca908bd" PartId="27f9f5434a224947bc5d87ce6de23d25">
      <Part Type="papunktis" Nr="4.1" Abbr="4.1 pp." DocPartId="0c710f6adcfe4814867845fbf39b6310" PartId="901be2c677694953b5cd7bb7d2bc580f">
        <Part Type="citata" DocPartId="27cadb132a05438e94c55ef7f4031877" PartId="dc882a9f13a94dbcbd4b86b3fe020a40">
          <Part Type="papunktis" Nr="3.3" Abbr="3.3 pp." DocPartId="49dc2e725fcb42a399ab981008e426d8" PartId="478739e4d2424ba08cf0ddc407106419"/>
        </Part>
      </Part>
      <Part Type="papunktis" Nr="4.2" Abbr="4.2 pp." DocPartId="2152de430efa48f79b03698f1b8cbc5d" PartId="3865fda8dbd14e0a988e8cf7bdb58229">
        <Part Type="citata" DocPartId="b02f4c5992c04a88ba4cf2b670c18720" PartId="402e563e70d34cc79815fa40dcd3e26a">
          <Part Type="punktas" Nr="8" Abbr="8 p." DocPartId="3cb2ed0ca09b49589d9c9164687486e5" PartId="5e15b1eea2b74b81b74cb856783e3693"/>
        </Part>
      </Part>
      <Part Type="papunktis" Nr="4.3" Abbr="4.3 pp." DocPartId="cdf2025d46234d37a00c93b60c1f169f" PartId="e1c3bf5cd03d439ab6f76a45ec58b145">
        <Part Type="citata" DocPartId="1958dbbb13994890945762358b8e1d0e" PartId="d6e4dfc4e8374bd782d252d7037aae96">
          <Part Type="skyrius" Nr="IV" Title="INFORMACIJOS APIE ASMENS SVEIKATOS PRIEŽIŪROS ĮSTAIGŲ SAUGIOS SVEIKATOS PRIEŽIŪROS ĮSTAIGOS INDEKSĄ TEIKIMAS" DocPartId="dee5e088a6494f7ebe3a2604494390c8" PartId="07393c48119f425199e607f8f1eca520">
            <Part Type="punktas" Nr="11" Abbr="11 p." DocPartId="510efdfb20c44df3811babf83b0a21df" PartId="d690fa61faab4aabae2b993adf3a6a41"/>
            <Part Type="punktas" Nr="12" Abbr="12 p." DocPartId="00020309873f42e3b7d529e9f5a7a9e9" PartId="751e2591a84746ef9fb9fc9c3a9b69ab"/>
          </Part>
        </Part>
      </Part>
    </Part>
    <Part Type="punktas" Nr="5" Abbr="5 p." DocPartId="b919e04bd7d1439c99ba2d001d6ca435" PartId="2721a74cd3d04650b9df71692331567e">
      <Part Type="papunktis" Nr="5.1" Abbr="5.1 pp." DocPartId="03db95ed571e4d3aa50fd28df016ce64" PartId="0a4ef83275a2445488ecd8e0bfe85875">
        <Part Type="citata" DocPartId="7d711ab629a3411d957cff508da7cdb2" PartId="eb5d4dca70ac4739a4c4787580a11b5c">
          <Part Type="papunktis" Nr="4.2-1" Abbr="4.2-1 pp." DocPartId="18c892380a4c4349b1e8c9403297ee99" PartId="c1f3879df1904595bb453c9de57ead77"/>
        </Part>
      </Part>
      <Part Type="papunktis" Nr="5.2" Abbr="5.2 pp." DocPartId="d2b264b31bc54d59a71cc60349f80565" PartId="f229019b34294f8ea9fb606569eee83c">
        <Part Type="citata" DocPartId="9b44c698c81a465595dd969587b92334" PartId="d4b06a32401c4ec9a9201aa37a2c5137">
          <Part Type="punktas" Nr="8" Abbr="8 p." DocPartId="fa49f7528c564f69ac167a94b1459179" PartId="c90acad0247f4c689bb08d1e7e356960"/>
        </Part>
      </Part>
      <Part Type="papunktis" Nr="5.3" Abbr="5.3 pp." DocPartId="d5d0a6b605f24481a360cac6814d8b33" PartId="f2bb844f48854310a54b54909dc9df10">
        <Part Type="citata" DocPartId="b4a3c93fba724466a326793a9cc9a0bf" PartId="6be9c19b4d0d492d9e9556e38c697188">
          <Part Type="papunktis" Nr="12.5" Abbr="12.5 pp." DocPartId="865823c2881f4a24a71dcdddb1e3e190" PartId="08e7afaf4a9247bdab886f6cf57faabc"/>
          <Part Type="papunktis" Nr="12.6" Abbr="12.6 pp." DocPartId="8d8b556f5d5f44d5ba9f9928217904fc" PartId="c3ccc86f24314c2cbbb58edbf49a05d1"/>
        </Part>
      </Part>
      <Part Type="papunktis" Nr="5.4" Abbr="5.4 pp." DocPartId="3f3f58992fe64a64967c56f215ca7770" PartId="509742dd341848cb99d15825f8a8e244">
        <Part Type="citata" DocPartId="35cfe42e50244e1ab6ab7d88b3582d24" PartId="e62c5e8b77454578bbd27666102ff79c">
          <Part Type="punktas" Nr="14" Abbr="14 p." DocPartId="57ad1c7241a3448a9f4e27e34350880e" PartId="d4a8a4926ad44f11932835c0a93dfee4"/>
        </Part>
      </Part>
      <Part Type="papunktis" Nr="5.5" Abbr="5.5 pp." DocPartId="e4a023bcf4a743098b6fbcf4bb0477ff" PartId="b1ebec8375604ed2904374ab8dbb1e21">
        <Part Type="citata" DocPartId="b71b9762705748919902321cebea552c" PartId="0402dd101ca74af3bf196dd4fcddf7db">
          <Part Type="punktas" Nr="30" Abbr="30 p." DocPartId="f4a82d9e514e4510bcd94ae8dd591676" PartId="9fc99dfeeba545dc90a9f588d8468a9b"/>
        </Part>
      </Part>
    </Part>
    <Part Type="punktas" Nr="6" Abbr="6 p." DocPartId="f1c4b36fa20746c08e8500fc7f97ce4a" PartId="368ec93a622840d68ebf99b558757139">
      <Part Type="papunktis" Nr="6.1" Abbr="6.1 pp." DocPartId="498d06b5e4da41059ba18df75cfeaac0" PartId="72ef6b3c57f34789acc70c8b3e3d5e95">
        <Part Type="citata" DocPartId="33bc288a85ec439abe5d1ffaef813215" PartId="5c1887d8939c43e695707c7ee6f743d6">
          <Part Type="punktas" Nr="5" Abbr="5 p." DocPartId="1a92c6585615460297342a7f64d4989b" PartId="47734f09c3774a7885e370336a62489e"/>
        </Part>
      </Part>
      <Part Type="papunktis" Nr="6.2" Abbr="6.2 pp." DocPartId="95b058d98d01472598dbffafd23447bb" PartId="baae99caf7c541f8ae0e088d52e38a4c">
        <Part Type="citata" DocPartId="467332daa26945b5a3192832ff5baf26" PartId="59cedf4a454f469997fa38a8dc99a6b3">
          <Part Type="punktas" Nr="6" Abbr="6 p." DocPartId="0b39f08cd9c04e3dbac5baf41d419973" PartId="e45e9a523e224f5cba45fac685d1324c"/>
        </Part>
      </Part>
      <Part Type="papunktis" Nr="6.3" Abbr="6.3 pp." DocPartId="1e54cfa9fbc54e43883d88f9fe877f34" PartId="b81e3caedf8e495d873f52e2a8a83c6e">
        <Part Type="citata" DocPartId="6b08927793ba49709ffeebbca1615bdc" PartId="c429afc8d09448f0b53c19164f437390">
          <Part Type="skyrius" Nr="1-1" Title="ASMENS SVEIKATOS PRIEŽIŪROS ĮSTAIGŲ PASIRENGIMAS VEIKTI ĮVYKIŲ, EKSTREMALIŲJŲ ĮVYKIŲ, KRIZĖS AR EKSTREMALIŲJŲ SITUACIJŲ METU" DocPartId="3c41940e53574aa1a2ff4fa5dbc0f7da" PartId="618a7d49f6174a71a840251110f96b73">
            <Part Type="punktas" Nr="9-1" Abbr="9-1 p." DocPartId="44814a015a09477ca9182c879bba7e7c" PartId="055ec23bc51e4cf9b5bc413e76b7b257"/>
            <Part Type="punktas" Nr="9-2" Abbr="9-2 p." DocPartId="259ee378d35641538e012316068b2215" PartId="dfc8dfdd4457404abcea4ce4676cdbad"/>
            <Part Type="punktas" Nr="9-3" Abbr="9-3 p." DocPartId="b608c0657a3d490d9099859383d163ff" PartId="aed20c536666482e90758e3118b50b68"/>
            <Part Type="punktas" Nr="9-4" Abbr="9-4 p." DocPartId="9fe2cc5548744323afd33ba11f696d4d" PartId="69b5c885919d49479e8e2f1b01596670"/>
            <Part Type="punktas" Nr="9-5" Abbr="9-5 p." DocPartId="e9081cdf4b954fd3aaa98342f260ef3f" PartId="d639cf35ac594178a39597ddd4af09c7"/>
          </Part>
        </Part>
      </Part>
      <Part Type="papunktis" Nr="6.4" Abbr="6.4 pp." DocPartId="b7dc67f29a7c4e00a07ad42ebe39330c" PartId="2bdc150450e842ccbba72df0d67bb6fe">
        <Part Type="citata" DocPartId="4eda286d38214355a4f098a949e34c8c" PartId="90b625c8d1eb43d89c3d34359d46f632">
          <Part Type="skyrius" Nr="1-1" Title="ASMENS SVEIKATOS PRIEŽIŪROS ĮSTAIGŲ PASIRENGIMAS VEIKTI ĮVYKIŲ, EKSTREMALIŲJŲ ĮVYKIŲ, KRIZIŲ AR EKSTREMALIŲJŲ SITUACIJŲ METU" DocPartId="9658185fe2db4775956880cbf74a69ed" PartId="f4e91a0894c9491c9e07377a2b6d0a7c"/>
        </Part>
      </Part>
      <Part Type="papunktis" Nr="6.5" Abbr="6.5 pp." DocPartId="9bc8ffabc34841b8ad5d17f4b27d389c" PartId="8be95392097d4794b764db09bfc86035"/>
    </Part>
    <Part Type="punktas" Nr="7" Abbr="7 p." DocPartId="067f23dd43d842f0a4f734b6c45019ed" PartId="4e23397ea71a40ecbd41002ff3f77da1">
      <Part Type="papunktis" Nr="7.1" Abbr="7.1 pp." DocPartId="e820be1777464482a51e02eef2009287" PartId="43d50e2127f149558610e740b99dc1b2"/>
      <Part Type="papunktis" Nr="7.2" Abbr="7.2 pp." DocPartId="1a5d98e827b741fab5c2e40c47515fc3" PartId="3280c4689c1549779be34342f3f3444f"/>
      <Part Type="papunktis" Nr="7.3" Abbr="7.3 pp." DocPartId="290138e7061d46168116026c259d2a09" PartId="c2579e745fb9407d90e9d20e60deb670">
        <Part Type="papunktis" Nr="7.3.1" Abbr="7.3.1 pp." DocPartId="d2efe5ce5b8d4b4b96b784ccb268d5ba" PartId="c02ba56730d94525a981d56a3b5b1630"/>
        <Part Type="papunktis" Nr="7.3.2" Abbr="7.3.2 pp." DocPartId="893a80b0c8b540028ac9d7c6a938c062" PartId="e13fa9e13dc94be1b19f8a41c8496047">
          <Part Type="papunktis" Nr="7.3.2.1" Abbr="7.3.2.1 pp." DocPartId="809eb7ab7f7a475fb56b0f36ea039f41" PartId="74f525b145e440aab3fa78e381f31fd5"/>
          <Part Type="papunktis" Nr="7.3.2.2" Abbr="7.3.2.2 pp." DocPartId="546d1ccef8464a3fbdf52e9a6cc0e28b" PartId="05e0560b617c432da0d35c0d9518875e"/>
        </Part>
      </Part>
      <Part Type="papunktis" Nr="7.4" Abbr="7.4 pp." DocPartId="faa6506fbcd64d71af0c909326759607" PartId="3a97dacbbd5640f8a9706f7ab03b9b13"/>
      <Part Type="papunktis" Nr="7.5" Abbr="7.5 pp." DocPartId="c0b75a587e5c4701920616247c9a560a" PartId="3c7b26e8a6c74084a5c02c2cfad0ad88"/>
    </Part>
    <Part Type="signatura" DocPartId="42f1d4ca384c49d69e661e7e30128ae7" PartId="678d3096d49c4ee6a58604c6a74ef785"/>
  </Part>
  <Part Type="priedas" Nr="5" Abbr="5 pr." Title="SAUGIOS SVEIKATOS PRIEŽIŪROS ĮSTAIGOS INDEKSO REIKŠMĖS" DocPartId="fe6440a49b3f42d28ee085b565666ca4" PartId="81351209de9f41d7b5d6257b97ea4d9b"/>
  <Part Type="patvirtinta" Title="INFORMACIJOS APIE SVEIKATOS PRIEŽIŪROS ĮSTAIGŲ PASIRENGIMĄ VEIKLAI ĮVYKIŲ, EKSTREMALIŲJŲ ĮVYKIŲ, KRIZIŲ AR EKSTREMALIŲJŲ SITUACIJŲ ATVEJAIS TEIKIMO TVARKOS APRAŠAS" DocPartId="b7135b6bd464403bb4a6d07a68ca43d0" PartId="eeeea964c7374fcab331331746a10059">
    <Part Type="skyrius" Nr="1" Title="BENDROSIOS NUOSTATOS" DocPartId="d62b34e32ea04bd0b75c534dc07f70ee" PartId="839355ddf8b4433d8acab005bcb2070f">
      <Part Type="punktas" Nr="1" Abbr="1 p." DocPartId="5efaba4281474b94ae72a94f797d5882" PartId="a1edddb388b74a8283ccef94172eea7d"/>
      <Part Type="punktas" Nr="2" Abbr="2 p." DocPartId="737345a2573f446287bd6eebfb6b856a" PartId="abba4f55c4e545138491fe5e75a54ba9"/>
      <Part Type="punktas" Nr="3" Abbr="3 p." DocPartId="57c17b9006a84a38a259334b94d5f36b" PartId="ab83b9daad8e4c94934d40cc5de04dd3">
        <Part Type="papunktis" Nr="3.1" Abbr="3.1 pp." DocPartId="8df9846d618d41efbf18fc34e739c919" PartId="9e48a0a6eec842a8be464ec1e55b3d58"/>
        <Part Type="papunktis" Nr="3.2" Abbr="3.2 pp." DocPartId="241739b84042435d959440467f37bf0a" PartId="9a92ad4eec004ae5b3a861aa3b579e8a"/>
        <Part Type="papunktis" Nr="3.3" Abbr="3.3 pp." DocPartId="5c1fcccc85a64df2a757c9dd0cb5a4e8" PartId="16631efee27143a98bd1fb71b61929da"/>
      </Part>
      <Part Type="punktas" Nr="4" Abbr="4 p." DocPartId="6e0854f310d241aa8dd1cbd6ad07e84c" PartId="0963ca166a6140428f475274caa590f6"/>
      <Part Type="punktas" Nr="5" Abbr="5 p." DocPartId="75b21cb42c5e451599dda1c410725d81" PartId="557478dab0984af3b08d6bac0d0deb21"/>
    </Part>
    <Part Type="skyrius" Nr="2" Title="EKSTREMALIŲJŲ SITUACIJŲ VALDYMO PLANŲ TEIKIMAS" DocPartId="c5346fb178a947cb99243124d9612bb7" PartId="b3475eff27824e6c9452baa233e92285">
      <Part Type="punktas" Nr="6" Abbr="6 p." DocPartId="96bbd28a7c714625bdc2d811dea5743e" PartId="d54718608dab4729af7004bbd5655cae"/>
      <Part Type="punktas" Nr="7" Abbr="7 p." DocPartId="9afda60e5acf47dd82bda7388b01427f" PartId="ba972cdce30c4de39ab46487753a06d6"/>
      <Part Type="punktas" Nr="8" Abbr="8 p." DocPartId="1ad28a73a6704cb4a6d5a183b912c6b9" PartId="4bb2066a855e46b9a22011cfaa8e46d2"/>
    </Part>
    <Part Type="skyrius" Nr="3" Title="KITOS INFORMACIJOS APIE PASIRENGIMĄ TEIKIMAS" DocPartId="fdf78087b3ad45a3b057672c0ea23ef2" PartId="cce0c8f1065e43ac848be6ced9e19037">
      <Part Type="punktas" Nr="9" Abbr="9 p." DocPartId="c1536fbd3d974ea79f5348be26298d6b" PartId="8d048103ce174819937059853624d80f"/>
      <Part Type="punktas" Nr="10" Abbr="10 p." DocPartId="030a3399c4444daf870795442fcede45" PartId="f4b5ef6fcb3f40dc8c5a0a1087438093">
        <Part Type="papunktis" Nr="10.1" Abbr="10.1 pp." DocPartId="6735f358f700413aa1203c8440880b6a" PartId="02b4d7025c56459eabb762ef9f6bc586"/>
        <Part Type="papunktis" Nr="10.2" Abbr="10.2 pp." DocPartId="46a505fcef224cd29b1651efe5dcc7e8" PartId="1e2ee643320f475986be0cb0ae186bfb"/>
        <Part Type="papunktis" Nr="10.3" Abbr="10.3 pp." DocPartId="36d2141d1ff94b68b3fdaa3ecb5b2556" PartId="820fe46a79c34cfa9c222e7098ae950d"/>
        <Part Type="papunktis" Nr="10.4" Abbr="10.4 pp." DocPartId="5dc66821d5964e5caef020ed3e005b39" PartId="157fc9901eef40de9c7fd7faae609b56"/>
        <Part Type="papunktis" Nr="10.5" Abbr="10.5 pp." DocPartId="dde0e9be6d7444f4821e764d8ac4d43e" PartId="b0d7844882d8479c99cc1ef59b476a3f"/>
        <Part Type="papunktis" Nr="10.6" Abbr="10.6 pp." DocPartId="2478f72d8a774531a58b4f321ae0c7d7" PartId="e26f9ad78caf482f842a31ba96267cee"/>
      </Part>
    </Part>
    <Part Type="skyrius" Nr="IV" Title="INFORMACIJOS APIE ASMENS SVEIKATOS PRIEŽIŪROS ĮSTAIGŲ SAUGIOS SVEIKATOS PRIEŽIŪROS ĮSTAIGOS INDEKSĄ TEIKIMAS" DocPartId="6045827bbb2b4058bdf2fbf49a716e26" PartId="c9a11a5ef93d49519f21b680225125dc">
      <Part Type="punktas" Nr="11" Abbr="11 p." DocPartId="5ca430d83f8b44f6afce0dbfd5aa50e3" PartId="50bfb77228604dedb353451d52ddd7fb"/>
      <Part Type="punktas" Nr="12" Abbr="12 p." DocPartId="047dfbd4e3594351afc7e917f62851de" PartId="2d282b2b073242578e65972d5ecf7d45"/>
    </Part>
    <Part Type="pabaiga" DocPartId="df3d6bcbe2e04ffbbffa4cbba03680fc" PartId="229152bd159b4507af15c44ee7b1d864"/>
  </Part>
  <Part Type="patvirtinta" Title="KEITIMOSI INFORMACIJA APIE ĮVYKIUS, EKSTREMALIUOSIUS ĮVYKIUS, KRIZES AR EKSTREMALIĄSIAS SITUACIJAS, KELIANČIAS NACIONALINĮ IR TARPTAUTINĮ SUSIRŪPINIMĄ, RINKIMO, VERTINIMO IR TEIKIMO KOMPETENTINGOMS INSTITUCIJOMS IR PASAULIO SVEIKATOS ORGANIZACIJAI TVARKOS APRAŠAS" DocPartId="5e629e10f0d84b18a3ee1cefbc2defa7" PartId="47729c7ae19041ecbbbf8dc878ecfa13">
    <Part Type="skyrius" Nr="1" Title="BENDROSIOS NUOSTATOS" DocPartId="8ee89a59f07949b085cc800a0b786c19" PartId="f48784aba83c493cbbb5ed26bb65b9a1">
      <Part Type="punktas" Nr="1" Abbr="1 p." DocPartId="d9597b43f6ef40a49a7da7673938ccce" PartId="3915377d892b424ea3f2ae86e11a2c13">
        <Part Type="papunktis" Nr="1.1" Abbr="1.1 pp." DocPartId="3aa7463f54f049949660098124a0a2d1" PartId="dbd26c0406634aa19a16acbf00bda058"/>
        <Part Type="papunktis" Nr="1.2" Abbr="1.2 pp." DocPartId="eb69bff9b98c42158eccc4f277801d51" PartId="d059b51ce31b4131934040c156ba9ee6"/>
        <Part Type="papunktis" Nr="1.3" Abbr="1.3 pp." DocPartId="3d4496656c054aafb6a11a75e733b1e2" PartId="252f971d2fda45088093c9f71d890614"/>
      </Part>
      <Part Type="punktas" Nr="2" Abbr="2 p." DocPartId="17eaba8cc30c432d8161ac8dd299fefe" PartId="65c27071cbd44ef18ee776cc2790d82e">
        <Part Type="papunktis" Nr="2.1" Abbr="2.1 pp." DocPartId="d4bcd7b864fd4e63b258bf0f74668ef5" PartId="5c2d7788695046c4bf864cbd81cbd892"/>
        <Part Type="papunktis" Nr="2.2" Abbr="2.2 pp." DocPartId="6bdd8efbb1c147d1bb4b1d17add47bf2" PartId="e6c8102c937a419da1c5addde5748612"/>
        <Part Type="papunktis" Nr="2.3" Abbr="2.3 pp." DocPartId="34e45ba23e014ce1b13d19ddeac2f21f" PartId="3a33c412f4a14f858778b6306b3ccdae"/>
        <Part Type="papunktis" Nr="2.4" Abbr="2.4 pp." DocPartId="3724bbcf9ac64f66a0f506054b4b10d8" PartId="d6ab93738f874e33a4e66f5d1427293c"/>
        <Part Type="papunktis" Nr="2.5" Abbr="2.5 pp." DocPartId="bfd574d0211544cabca11c45edc55d0e" PartId="cad01b9f4f004264ac4d5b6904a10a2f"/>
      </Part>
      <Part Type="punktas" Nr="3" Abbr="3 p." DocPartId="e099ee93ede54b5fbcdf5930dc0504ae" PartId="cf4439900c474009ba71efa8af018ea8"/>
      <Part Type="punktas" Nr="4" Abbr="4 p." DocPartId="367ff363e0c049b8b72e6ed666572a31" PartId="4de5cea184d045569eed539a7c0ff9a3"/>
    </Part>
    <Part Type="skyrius" Nr="2" Title="INFORMACIJOS TEIKIMAS NACIONALINIU MASTU" DocPartId="a467cb4ec79244e3b97bbf64b0bdae4f" PartId="5a69e5023f074264849cf4133d7d0ed9">
      <Part Type="punktas" Nr="5" Abbr="5 p." DocPartId="23a1f2869c2a492eb958c3cb9544bda7" PartId="848102a672a94e1baa53fadc049dd7a8"/>
      <Part Type="punktas" Nr="6" Abbr="6 p." DocPartId="e0523ae87bc144f1a4568f7e2243f002" PartId="751298b565314197b507a933ece885be"/>
      <Part Type="punktas" Nr="7" Abbr="7 p." DocPartId="5300eca458784482a40262cccc80646b" PartId="becf970d43fc412a94c5e61c2c813e35"/>
      <Part Type="punktas" Nr="8" Abbr="8 p." DocPartId="0af9d3694af04de6aa22b43d5842e09f" PartId="08a64e550c9a400e889d1a19f450e6de"/>
      <Part Type="punktas" Nr="9" Abbr="9 p." DocPartId="56b06d7d327848af81707eed273865a3" PartId="17e3de825c254407a24321a696c60073"/>
      <Part Type="punktas" Nr="10" Abbr="10 p." DocPartId="7abfd25557d6456d9e22c0c6180d33c0" PartId="a56aec1312614faa914fbdae218dbed8"/>
    </Part>
    <Part Type="skyrius" Nr="3" Title="INFORMACIJOS TEIKIMAS, PRIĖMIMAS IR PERSPĖJIMŲ PERDAVIMAS EUROPOS SĄJUNGOS INSTITUCIJOMS IR TARPTAUTINĖMS ORGANIZACIJOMS" DocPartId="f6ce68f663534be89c286bdd22c77e80" PartId="7ec4bf86f50943e58555725792a6ae64">
      <Part Type="punktas" Nr="11" Abbr="11 p." DocPartId="25017b3acebf458c8f2553d40a89db38" PartId="fe2eeb71a39b4de9958ebc91e4a1739c"/>
      <Part Type="punktas" Nr="12" Abbr="12 p." DocPartId="d5e8559187ae4d3c83e63daf685cdd3a" PartId="08bede6f4d3b4f428916ae551e8cc8a0"/>
      <Part Type="punktas" Nr="13" Abbr="13 p." DocPartId="8d01d26b2c0b454ba72ba655c8c85e8a" PartId="723abdbdd6f448c682c8876a4bd3208c"/>
      <Part Type="punktas" Nr="14" Abbr="14 p." DocPartId="53dbb7fc8e944b0984e74f74bdc918cb" PartId="65f25332f0f1401db6edc18ea071885d"/>
      <Part Type="punktas" Nr="15" Abbr="15 p." DocPartId="6e35814bd4ec421083ebdeaa85115e8c" PartId="57df5bf60516487598338effaf50ccec"/>
    </Part>
    <Part Type="skyrius" Nr="4" Title="INFORMACIJOS APIE BIOLOGINĖS KILMĖS EKSTREMALIĄSIAS VISUOMENĖS SVEIKATAI SITUACIJAS RINKIMAS, VERTINIMAS, TEIKIMAS" DocPartId="db924eb8480e43198c6114efa8281f35" PartId="4720345358ca416c8e32cd46879a1126">
      <Part Type="punktas" Nr="16" Abbr="16 p." DocPartId="c2414b6463a949c3856018b979bfc0a3" PartId="b5a2fc40ea8b474897a692b2a4e61cf8">
        <Part Type="papunktis" Nr="16.1" Abbr="16.1 pp." DocPartId="875de1ae95524198b76fc180388046ba" PartId="eb2fff19db314f4b8651beb5eba927cc"/>
        <Part Type="papunktis" Nr="16.2" Abbr="16.2 pp." DocPartId="48fc33dd5c654161bdf3e465e00a4d54" PartId="721fb4291bde4536bd4e2fab6fc4814a"/>
      </Part>
      <Part Type="punktas" Nr="17" Abbr="17 p." DocPartId="8128ddf6060e4fc9b60a6cb88ccde979" PartId="7c68a4fcc0cf423d9b20cf0bf36a524b"/>
      <Part Type="punktas" Nr="18" Abbr="18 p." DocPartId="8d175e1634a0417ca63d56da7fb70e66" PartId="793783efdd864d8d9e8558a3d37f082d">
        <Part Type="papunktis" Nr="18.1" Abbr="18.1 pp." DocPartId="a2b3c1bf7a684bcab191a75f88e1f7ae" PartId="70cd1ca9495b49efb9ff198e8c8848be"/>
        <Part Type="papunktis" Nr="18.2" Abbr="18.2 pp." DocPartId="01e1feb4b91841a7981ba059a218b260" PartId="f7b3ea8c52a34fa3ad832e687a13558e"/>
        <Part Type="papunktis" Nr="18.3" Abbr="18.3 pp." DocPartId="53f104c070de473eb5df0c6d36295cfe" PartId="fe3c636816764ae99d2371ab5581269d"/>
        <Part Type="papunktis" Nr="18.4" Abbr="18.4 pp." DocPartId="1fa02c37ef444578a71db66ee7849356" PartId="61decabc44b449138daf361a0a22ed24"/>
        <Part Type="papunktis" Nr="18.5" Abbr="18.5 pp." DocPartId="a41473c0d2384f1fae61c836b18e2e9d" PartId="a11a44f38a88440593dbb15cba7e7733"/>
        <Part Type="papunktis" Nr="18.6" Abbr="18.6 pp." DocPartId="0af2022c85cd4a8a9d13c9db1b1de0bf" PartId="1cabd901bfd0447a85fecde38b09514d"/>
      </Part>
      <Part Type="punktas" Nr="19" Abbr="19 p." DocPartId="294995c8b559464eb7d9a85cf57a2b26" PartId="514e30f449994ff6b8fec97dac06cb3e">
        <Part Type="papunktis" Nr="19.1" Abbr="19.1 pp." DocPartId="bd38d0b239f0435c975d56b732acf42e" PartId="5feeae06c3e9449ea96d4caf933eef71"/>
        <Part Type="papunktis" Nr="19.2" Abbr="19.2 pp." DocPartId="610c725f458a41ba874707c900e9e7d3" PartId="a4c5e5fd48e64a589e8600d81f2af923"/>
        <Part Type="papunktis" Nr="19.3" Abbr="19.3 pp." DocPartId="1902e60bdf5b44ac8e0598b086855b9e" PartId="b6c3fdf77a314dd59bd1f2791d1092ec"/>
      </Part>
    </Part>
    <Part Type="skyrius" Nr="5" Title="INFORMACIJOS APIE CHEMINĖS KILMĖS EKSTREMALIAS VISUOMENĖS SVEIKATAI SITUACIJAS RINKIMAS, VERTINIMAS, TEIKIMAS" DocPartId="4a16981e5c7a47bc931ee82a4a281d06" PartId="cc20fca9675f48f988a18a6b02ef5b1f">
      <Part Type="punktas" Nr="20" Abbr="20 p." DocPartId="36148f046ce34905bbf16e4f37f5039d" PartId="f985cdd5af144c7fb9b23bb6ece53c6b"/>
      <Part Type="punktas" Nr="21" Abbr="21 p." DocPartId="9160233faf7b4037834e6e2616ad710e" PartId="5ed3187726dc4f129732a58e3e13f315">
        <Part Type="papunktis" Nr="21.1" Abbr="21.1 pp." DocPartId="d0166cf5a3b947f29dea3517c9601853" PartId="82311441d64f4893b10d271325342d0a"/>
        <Part Type="papunktis" Nr="21.2" Abbr="21.2 pp." DocPartId="4566929f9bc4417f9740943528b70a34" PartId="c6374b96630e4984a874f36934923dab"/>
        <Part Type="papunktis" Nr="21.3" Abbr="21.3 pp." DocPartId="cd4e3d4d50ca4b76a6ce9716dcd693f2" PartId="1fc5fdc252424c659e80ef1acb1abebe"/>
        <Part Type="papunktis" Nr="21.4" Abbr="21.4 pp." DocPartId="e4c4a400a1124988904d62a0b3e90bac" PartId="ce6b0a5cdab6474ab71674957b6a4c43"/>
      </Part>
      <Part Type="punktas" Nr="22" Abbr="22 p." DocPartId="d422c9afca774a408421238dd8b6684a" PartId="194c457e8c4d4910968af7237bfc18e5">
        <Part Type="papunktis" Nr="22.1" Abbr="22.1 pp." DocPartId="ac984f1554ff40e19fd926a9a4ad7bf2" PartId="97d5e344467e4960aa455d37a11dac30"/>
        <Part Type="papunktis" Nr="22.2" Abbr="22.2 pp." DocPartId="fbd00ab2156f4de580ac4edb89b14fdc" PartId="e5473ba47c0d44828a1b08c5513ad51d"/>
        <Part Type="papunktis" Nr="22.3" Abbr="22.3 pp." DocPartId="6c57b2566ff14aa895c482a2ea52c043" PartId="1920cd76fb404a3eb2d04364c9e15330"/>
      </Part>
    </Part>
    <Part Type="skyrius" Nr="6" Title="INFORMACIJOS APIE BRANDUOLINĖS IR (AR) RADIOLOGINĖS KILMĖS EKSTREMALIAS VISUOMENĖS SVEIKATAI SITUACIJAS RINKIMAS, VERTINIMAS, TEIKIMAS" DocPartId="ba7b0e944e544a42a249286010934185" PartId="543e0b1858cf4dd39fbf0226589aeab9">
      <Part Type="punktas" Nr="23" Abbr="23 p." DocPartId="43988fe0d52040deb0736585056a0bfc" PartId="8e4ab36dc0054dc685606fe884351b42"/>
      <Part Type="punktas" Nr="24" Abbr="24 p." DocPartId="ca57dadbdca640b7be698114ddc45127" PartId="169f28845fa54fb49e50cee70dcfff5e">
        <Part Type="papunktis" Nr="24.1" Abbr="24.1 pp." DocPartId="0ec3e1aee51c4357831c99ad720789d2" PartId="790e77c6029346aab8ae07e625ed6035"/>
        <Part Type="papunktis" Nr="24.2" Abbr="24.2 pp." DocPartId="d4f7032218f9494bb8d404c2d53690f4" PartId="9e7d6629dcdc486fadeb900c224e68aa"/>
        <Part Type="papunktis" Nr="24.3" Abbr="24.3 pp." DocPartId="c7c9a5b60ffa4314b788eaa254b25a95" PartId="f2e2922a722649a287a600f3a7f0b700"/>
        <Part Type="papunktis" Nr="24.4" Abbr="24.4 pp." DocPartId="2817bea6ddb5447587fa58cdfe8fb7b6" PartId="140513e86b074f16afb99b49e733da80"/>
      </Part>
      <Part Type="punktas" Nr="25" Abbr="25 p." DocPartId="49f49651e5284ae1a5aeb3758557fe9f" PartId="0842ad86478a4a64847efc43876ead7b">
        <Part Type="papunktis" Nr="25.1" Abbr="25.1 pp." DocPartId="8e230ef92b274c4a9317e5c93da88f87" PartId="3a63b7c43b4a4ac681b5481ed7ea9aa2"/>
        <Part Type="papunktis" Nr="25.2" Abbr="25.2 pp." DocPartId="a2ef19ecf80841a4a9be67614e86455e" PartId="4758398eac4c44afae24e4e5053d6137"/>
      </Part>
    </Part>
    <Part Type="skyrius" Nr="7" Title="INFORMACIJOS PRIĖMIMAS IŠ PSO, VERTINIMAS IR PERSPĖJIMŲ PERDAVIMAS ĮGALIOTOMS KOMPETENTINGOMS NACIONALINĖMS INSTITUCIJOMS" DocPartId="82c56eb805c24e8e9d040cfb434f03a8" PartId="439356e2cb3246f6adf14f262ce9316b">
      <Part Type="punktas" Nr="26" Abbr="26 p." DocPartId="1c5d65480a2b4069944c841a22c8b264" PartId="8bc9c9a91cd64b3c82bb0163d78312dc"/>
      <Part Type="punktas" Nr="27" Abbr="27 p." DocPartId="372afb03c4634e75abc4d28d9b623312" PartId="55591ac0e81d47e8ae0ed9b346102ec1"/>
      <Part Type="punktas" Nr="28" Abbr="28 p." DocPartId="6e40931f44014b3bb2f095cb02f9d66b" PartId="3c988cb4a7384c01bbad8c185ec7e298"/>
      <Part Type="punktas" Nr="29" Abbr="29 p." DocPartId="ea9b3cfc891443099b2b46e926df6c4d" PartId="d770922a1fa2419f8bd23b8d902233ba"/>
      <Part Type="punktas" Nr="30" Abbr="30 p." DocPartId="43a1bbb195de444d91d5c1bdc0074892" PartId="6a4d741485ed4ec7b5a2a8ac5dfabe5e"/>
    </Part>
    <Part Type="pabaiga" DocPartId="531d7ee947ec41e4a1c31513dce4c737" PartId="f3b7535975a0462cb74c48154bf1e8e0"/>
  </Part>
  <Part Type="priedas" Nr="1" Abbr="1 pr." Title="(Informacijos apie įvykius, ekstremaliuosius įvykius, krizes ar ekstremaliąsias situacijas teikimo forma)" DocPartId="f5f7a489f9c24a95b527d92f1b19e2e6" PartId="8a0249b2db9d41fc8877a851bff74fd2"/>
  <Part Type="priedas" Nr="2" Abbr="2 pr." Title="(Kontaktinių asmenų, atsakingų už informacijos apie įvykius, ekstremaliuosius įvykius, krizes ar ekstremaliąsias situacijas teikimą, priėmimą ir perdavimą darbo ir poilsio laiku, sąrašo forma)" DocPartId="33b1ae6ac80a488dba2e9688f183c991" PartId="582637fc193c4ce5a2f911a0aff1768b">
    <Part Type="pabaiga" DocPartId="962343d2ac0548d9b6740dc3266449fc" PartId="212b991e37044502a860881fee5d5cea"/>
  </Part>
  <Part Type="priedas" Nr="3" Abbr="3 pr." Title="(Informacijos apie cheminės, biologinės ir fizikinės kilmės ekstremaliąsias situacijas, stichines nelaimes, katastrofas, avarijas, ekstremaliuosius įvykius ir kitus riziką gyventojų sveikatai ir gyvybei keliančius įvykius teikimo forma)" DocPartId="2942dca1e2824cf09c24a0058aff5671" PartId="dee03877ddb2403d9fceb403c45c36a8">
    <Part Type="punktas" Nr="1" Abbr="3 pr. 1 p." DocPartId="2c708c4e0d9f424f9a7ab9daf242b68a" PartId="d3461a860b7f41b78ca7550ca9c72cfe"/>
    <Part Type="punktas" Nr="2" Abbr="3 pr. 2 p." DocPartId="3a0c9a60893a444886856d2ed423e9e8" PartId="e9c795006b4e43baae59dae5e7f00166"/>
    <Part Type="punktas" Nr="3" Abbr="3 pr. 3 p." DocPartId="4f0b0aeaa66d4064868f07ba3d68ac53" PartId="d003011fcd1d499e897c16ae88a07d8d"/>
    <Part Type="punktas" Nr="4" Abbr="3 pr. 4 p." DocPartId="9f468d4b9e734ad08e7d79c6452f23c3" PartId="64ed7cc35e6846758c24e042f760dff8"/>
    <Part Type="punktas" Nr="5" Abbr="3 pr. 5 p." DocPartId="6a315def108749d9b118cb3ae33d2b17" PartId="a1233efbdda0426b99cc742e0ad66b0d"/>
    <Part Type="punktas" Nr="6" Abbr="3 pr. 6 p." DocPartId="f0ea1a8b03444260bf52ee402e6f319f" PartId="9d7879af7b744767a861140c838070ae"/>
  </Part>
  <Part Type="priedas" Nr="4" Abbr="4 pr." Title="(Informacijos apie branduolines ir (ar) radiologines avarijas, keliančias grėsmę visuomenės sveikatai, teikimo forma)" DocPartId="2b455bb7b868470eb02f700ce717e9dd" PartId="3300a680e0954a8b9cb6d5cbeea36213">
    <Part Type="punktas" Nr="1" Abbr="4 pr. 1 p." DocPartId="15aad231279f47e18a3a03cc3b4401c8" PartId="3f8d95f33cf64738b3c8aabc7ef38832"/>
    <Part Type="punktas" Nr="2" Abbr="4 pr. 2 p." DocPartId="6c1212279d7d4e00909f626163367b11" PartId="d7e2881569cb497181dac90f4bb1dde0">
      <Part Type="papunktis" Nr="2.10" Abbr="4 pr. 2.10 pp." DocPartId="9b81611683524670a56d1570a6460c7b" PartId="f5862f2618294602ba3eb990aa1a22fd"/>
    </Part>
    <Part Type="punktas" Nr="3" Abbr="4 pr. 3 p." DocPartId="2568029fb1e84ffcb025108594344f02" PartId="bb01393e36b04bf3942019808a59c9de"/>
    <Part Type="punktas" Nr="4" Abbr="4 pr. 4 p." DocPartId="8d782d056dff469d9e298a2ea08c554d" PartId="77c0f099289e405a9a6f81179a3e2f44"/>
    <Part Type="punktas" Nr="5" Abbr="4 pr. 5 p." DocPartId="0804f89f48304fac92a082e467bf0c32" PartId="3ae0376d9f6d41af949ddf23042fa3b7"/>
    <Part Type="punktas" Nr="6" Abbr="4 pr. 6 p." DocPartId="4afce0eb7c1e41c6b7ca25f657f27b1e" PartId="7914bcbc58994194bcf907b7044a110d"/>
  </Part>
  <Part Type="priedas" Nr="5" Abbr="5 pr." DocPartId="53a5ce3c2ce24e1fa8f73ccfabfca432" PartId="29b6431b9fc148b29e3cbb78ef2255fa"/>
  <Part Type="priedas" Nr="6" Abbr="6 pr." Title="(Informacijos apie ekstremalias visuomenės sveikatai situacijas, keliančias tarptautinį susirūpinimą, teikimo forma (lietuvių ir anglų kalba)" DocPartId="50fda9380d954d0f89b7576eba2f2294" PartId="3f415212283c4876b5df7ab1de2ed575">
    <Part Type="punktas" Nr="1" Abbr="6 pr. 1 p." DocPartId="c1f6a7d9ad5a4d43ad98bf7ec321f684" PartId="9c6be7e551744615b1e631e337a37132"/>
    <Part Type="punktas" Nr="2" Abbr="6 pr. 2 p." DocPartId="bb687f0d6e4a49ab835b11187182c9cd" PartId="274b069b965648babc679cc64a6ec7ff"/>
    <Part Type="punktas" Nr="3" Abbr="6 pr. 3 p." DocPartId="08faa25a844b424ea1506fa7b6a6cdab" PartId="c96c0a42d7704aa49e9eebc8cc9cb9e2"/>
    <Part Type="punktas" Nr="4" Abbr="6 pr. 4 p." DocPartId="c696d376f3f84fbe8c3f1e47bfb29dfa" PartId="5c5f5c9513ad499391a0e605c5eb5119"/>
  </Part>
  <Part Type="patvirtinta" Title="SVEIKATOS APSAUGOS MINISTERIJOS EKSTREMALIŲ SVEIKATAI SITUACIJŲ CENTRO VYKDOMOS SVEIKATOS PRIEŽIŪROS ĮSTAIGŲ PARENGTIES ĮVYKIAMS, EKSTREMALIESIEMS ĮVYKIAMS, KRIZĖMS AR EKSTREMALIOSIOMS SITUACIJOMS STEBĖSENOS TVARKOS APRAŠAS" DocPartId="c9c992d873664f53b44a8cd243c68e58" PartId="788b9a961ac8463982ce11b321a9c087">
    <Part Type="skyrius" Nr="1" Title="BENDROSIOS NUOSTATOS" DocPartId="0ff1c376eee64e2d83e96da21f06009d" PartId="0d9206cd595b446fbaa7de776df3ecd2">
      <Part Type="punktas" Nr="1" Abbr="1 p." DocPartId="b107ba6202c04c8895f34098bf6d1c0b" PartId="764e76b06fe6432a8bb64be24c3d8b0d"/>
      <Part Type="punktas" Nr="2" Abbr="2 p." DocPartId="433749ab20cc4234ad7ccc36bc3d1db0" PartId="ac26da07913f41078dbddc000b2f77bc"/>
      <Part Type="punktas" Nr="3" Abbr="3 p." DocPartId="974baa95db934cc79f41b5f969b073f0" PartId="de289fae036f4984b7dcd925bdd9ac11"/>
    </Part>
    <Part Type="skyrius" Nr="2" Title="PARENGTIES ĮVYKIAMS, EKSTREMALIESIEMS ĮVYKIAMS, KRIZĖMS AR EKSTREMALIOSIOMS SITUACIJOMS STEBĖSENOS ORGANIZAVIMAS" DocPartId="44bac7551b5a4b19b498a5b3d093bee6" PartId="6bacd301293b4ea9983cb3d0bb1c667d">
      <Part Type="punktas" Nr="4" Abbr="4 p." DocPartId="370c6c2500c542f09a578f1914f022de" PartId="fe6129cf71fb47418ea2996ba1407a0a">
        <Part Type="papunktis" Nr="4.1" Abbr="4.1 pp." DocPartId="b122d252aa92471e9e1468e7e12c3fae" PartId="a373fff74cc14b928d860d2f4ad34203"/>
        <Part Type="papunktis" Nr="4.2" Abbr="4.2 pp." DocPartId="9da87fa4faf740aeb3df45f3d93fd63e" PartId="78fbcecf46224dc9bdb8381ce1c750e8"/>
        <Part Type="papunktis" Nr="4.2-1" Abbr="4.2-1 pp." DocPartId="470434261b7f4be0beea0de31c3046a6" PartId="76ebcddd7f70402b94abb7f0bc5e378f"/>
        <Part Type="papunktis" Nr="4.3" Abbr="4.3 pp." DocPartId="c58e80c9978c42a29392a70a3b796aed" PartId="19090c3bf56e45148c1bf931e564fd97"/>
        <Part Type="papunktis" Nr="4.4" Abbr="4.4 pp." DocPartId="6e8b2df30e0a43388db638c0f5c01eef" PartId="3d569f4042b34a82aa1a14da72b869e3"/>
        <Part Type="papunktis" Nr="4.5" Abbr="4.5 pp." DocPartId="4e7e0840b97842bf8089972868c7e0db" PartId="52e34045d1924438ad265bb8b7c35d55"/>
        <Part Type="papunktis" Nr="4.6" Abbr="4.6 pp." DocPartId="814023faf306427c8204eb0e3ff2a7cf" PartId="d25fccd274d64deca85a033850f49175"/>
        <Part Type="papunktis" Nr="4.7" Abbr="4.7 pp." DocPartId="b2e65a5237c84108930a339566e3fc6d" PartId="5bad3e1721eb45dc8ee961773d528921"/>
        <Part Type="papunktis" Nr="4.8" Abbr="4.8 pp." DocPartId="fa9796e3c9f64bcdbdfd33e2d491a279" PartId="21affe6ae49a44f1a9e071c098dc7b52"/>
        <Part Type="papunktis" Nr="4.9" Abbr="4.9 pp." DocPartId="05eeee2e63d1413185bf711043121b68" PartId="e15186de6f9348bebbcc5c8fda41b9ec"/>
      </Part>
    </Part>
    <Part Type="skyrius" Nr="3" Title="ĮSTAIGŲ KONSULTAVIMAS" DocPartId="8c04cb58385e49dc8cd33b2257715461" PartId="b542a1e8bafa452097665e10e870bb6c">
      <Part Type="punktas" Nr="5" Abbr="5 p." DocPartId="6002c753492546999a9611c11e8b6b5c" PartId="8edc2aaaf6a24c29b0517d7f23b54cdf"/>
      <Part Type="punktas" Nr="6" Abbr="6 p." DocPartId="b737e5a3a434428c84f09ef01e617390" PartId="35e3344112634bbfb54553e6807b03d8"/>
      <Part Type="punktas" Nr="7" Abbr="7 p." DocPartId="06dcff87e0a64c13a69c6599e197a93c" PartId="5a883d4833c1432faef7bda32d2efb01"/>
    </Part>
    <Part Type="skyrius" Nr="4" Title="INFORMACIJOS APIE ĮSTAIGAS RINKIMAS, VERTINIMAS IR PLANO RENGIMAS" DocPartId="afb25eca77b94875820c7756a9e1411c" PartId="4ce46d35775446c88e5aced289ae839c">
      <Part Type="punktas" Nr="8" Abbr="8 p." DocPartId="6e0a2d68df564df7bb75b60414d380ab" PartId="de52366400644f25af419bf867f3477f"/>
      <Part Type="punktas" Nr="9" Abbr="9 p." DocPartId="b16e4a02035f496fbb5c1aec4390302d" PartId="05e9768c679a460d98cade610a308014"/>
      <Part Type="punktas" Nr="10" Abbr="10 p." DocPartId="8302e8a0718d49cf93700e0a193422a6" PartId="218dc0f0baac4737b507ce2505f3d9a7"/>
      <Part Type="punktas" Nr="11" Abbr="11 p." DocPartId="7f4d6e7e3cca49749c7e878ada95e076" PartId="c3a926bcb56a4ce29e765b358f0e61bb">
        <Part Type="papunktis" Nr="11.1" Abbr="11.1 pp." DocPartId="170e7537a1994943bc0cd968a5fbc1bf" PartId="d896516c5a05463e95b8aacd65c2e398"/>
        <Part Type="papunktis" Nr="11.2" Abbr="11.2 pp." DocPartId="75422d5066dc4dfca67730569b463704" PartId="84b31f4e53514a4ba5271b9bd4826eeb">
          <Part Type="papunktis" Nr="11.2.1" Abbr="11.2.1 pp." DocPartId="c6736ee2b6a44880bbdb55a2ce79b8c7" PartId="84a5a9fe2a0340ad8c2797a75c9abf5d"/>
          <Part Type="papunktis" Nr="11.2.2" Abbr="11.2.2 pp." DocPartId="401636d407884b1293f12ae7e9d02434" PartId="df9070dba43743cebf6173e865477a63"/>
          <Part Type="papunktis" Nr="11.2.3" Abbr="11.2.3 pp." DocPartId="012c67de6efe4f1bb2ce0c5f2f222e3d" PartId="9ae815538a634765bdeaa6d26ff657db"/>
        </Part>
      </Part>
      <Part Type="punktas" Nr="12" Abbr="12 p." DocPartId="31f193588d2a45bf8e309f8bd95e915a" PartId="d685f09ff4cd4c619b9042ee8a408ce9">
        <Part Type="papunktis" Nr="12.1" Abbr="12.1 pp." DocPartId="4d1b37c583c94842bc885645ebf4bbdd" PartId="dd251baa8d5e4256bcb7143e1d28629e"/>
        <Part Type="papunktis" Nr="12.2" Abbr="12.2 pp." DocPartId="6b958884ee0f4c1fbac497d2f860e162" PartId="2cb18de927424f5b982cfd41b94db1c4"/>
        <Part Type="papunktis" Nr="12.3" Abbr="12.3 pp." DocPartId="51bcc758ee6545988a965f41dce3663f" PartId="98db784dd0634a609a88b5794d0e1e4b"/>
        <Part Type="papunktis" Nr="12.4" Abbr="12.4 pp." DocPartId="bbad19816de047f1963b0d854e9743f6" PartId="1f0d2942e18743dc900a7576f0414284"/>
        <Part Type="papunktis" Nr="12.5" Abbr="12.5 pp." DocPartId="eaafb0f1fcb44e6b8a9e1fb6af86ec0a" PartId="ecda78b2d05c40118a71a3170523371d"/>
        <Part Type="papunktis" Nr="12.6" Abbr="12.6 pp." DocPartId="24add5533ee44ca29692dd17eaa28299" PartId="230c8fbf441c44e8b1927243fdbc89da"/>
      </Part>
      <Part Type="punktas" Nr="13" Abbr="13 p." DocPartId="787f35601e0648e895f90a7e4f6c2ddb" PartId="c98f0d6b3b5345eebb4dc8942740c38a"/>
    </Part>
    <Part Type="skyrius" Nr="5" Title="PLANINIAI ĮSTAIGŲ PARENGTIES ĮVYKIAMS, EKSTREMALIESIEMS ĮVYKIAMS, KRIZĖMS AR EKSTREMALIOSIOMS SITUACIJOMS VERTINIMAI" DocPartId="a64d3c2ba19e4338acb1f0c5ff20611e" PartId="4a18e30b7dfd441b806aea84e27628c1">
      <Part Type="punktas" Nr="14" Abbr="14 p." DocPartId="a867b3746ba1465e83e9ce58cec9af88" PartId="3db93904750c44bdb12ca3deafa59d48"/>
      <Part Type="punktas" Nr="15" Abbr="15 p." DocPartId="6fe8541f447f460aa2f9b1f9885d1968" PartId="5c1ff2a709d040deb46f04b37b9f2b4a"/>
      <Part Type="punktas" Nr="16" Abbr="16 p." DocPartId="4e64126625474599a04782570a9b02bb" PartId="e085e145eeb1497ca00ab413bd25f165"/>
      <Part Type="punktas" Nr="17" Abbr="17 p." DocPartId="fc90dd34c32f4cda95babd4acc280e04" PartId="63f81f7ac2a242c5b370d66ce4bec704"/>
      <Part Type="punktas" Nr="18" Abbr="18 p." DocPartId="b59d533f26f543d6ab4c2efc3d93a6bf" PartId="8c185dec12fb43949cbf5acd26f309f5">
        <Part Type="papunktis" Nr="18.1" Abbr="18.1 pp." DocPartId="f2818e44820048e6a2d7f09b3d2c4fb5" PartId="c154822814a242e18e8e38164a4a2c68"/>
        <Part Type="papunktis" Nr="18.2" Abbr="18.2 pp." DocPartId="4af4cfc95ac44decbeb656d875852e19" PartId="0b4eec47635944c784b74962809102e2"/>
        <Part Type="papunktis" Nr="18.3" Abbr="18.3 pp." DocPartId="5139bfc29e1447d9af40a8815d9e2b6a" PartId="d410ac20667441eabad9598470092f7a"/>
      </Part>
      <Part Type="punktas" Nr="19" Abbr="19 p." DocPartId="6a2811e982ed4c9ab2cc0109848c15dd" PartId="b86b92bfa2f548058186d2e065a94b9c"/>
      <Part Type="punktas" Nr="20" Abbr="20 p." DocPartId="de057a98cac94da7ac15e4052a4d4335" PartId="4f47c428dcce4f60ad3f07b4e6cd64c4"/>
      <Part Type="punktas" Nr="21" Abbr="21 p." DocPartId="e76a20edd5924cab8f027f6b57082ee5" PartId="d5389952676b447eb0e704e724acae56"/>
      <Part Type="punktas" Nr="22" Abbr="22 p." DocPartId="e548f3eadba240edb42a3e9fdf9deb89" PartId="3a4fb8422a48400aa0437eb98744475a"/>
      <Part Type="punktas" Nr="23" Abbr="23 p." DocPartId="c5d63831e0474829838199449ca97f8b" PartId="98d5c2590bba450097d8d471991f57d0"/>
      <Part Type="punktas" Nr="24" Abbr="24 p." DocPartId="d647028da56b48a3b07fe2735fedcf40" PartId="dfb0a5ae5e27446497b56b91dbdeac8f"/>
    </Part>
    <Part Type="skyrius" Nr="6" Title="NEPLANINIAI ĮSTAIGŲ PARENGTIES ĮVYKIAMS, EKSTREMALIESIEMS ĮVYKIAMS, KRIZĖMS AR EKSTREMALIOSIOMS SITUACIJOMS VERTINIMAI" DocPartId="7af2df2d779e49b7b0916b77bb91f83b" PartId="55b916f47e7a4133af9f016e7b5c7e2e">
      <Part Type="punktas" Nr="25" Abbr="25 p." DocPartId="e7fdf77df5754afcb760f4a46a65c3e9" PartId="0eaef0f7ee3740cb8188d103ed10cdfb">
        <Part Type="papunktis" Nr="25.1" Abbr="25.1 pp." DocPartId="2e80f8dc60d14dd0ac036281bf054945" PartId="37be901174b545af903b35db57bae510"/>
        <Part Type="papunktis" Nr="25.2" Abbr="25.2 pp." DocPartId="a75242ab3345448299da955757adf75c" PartId="babbe11ee94c4a5ea6d9afdf55d7c77c"/>
        <Part Type="papunktis" Nr="25.3" Abbr="25.3 pp." DocPartId="e0769cc74ef144859b9a39af4f1fe6d4" PartId="72ddaa99d4274ed888d977f2de601572"/>
        <Part Type="papunktis" Nr="25.4" Abbr="25.4 pp." DocPartId="fd609fd235fb4e33970640acd65984ad" PartId="6247cd0044dc443ba0ddc54d0157591a"/>
      </Part>
    </Part>
    <Part Type="skyrius" Nr="7" Title="ĮSTAIGŲ VERTINIMO METU NUSTATYTŲ TRŪKUMŲ ŠALINIMO PAŽANGOS STEBĖSENA" DocPartId="6192afd1ed6a4332bfd3823eae299e4b" PartId="490fc8b15b014e83968b1ac506b4831c">
      <Part Type="punktas" Nr="26" Abbr="26 p." DocPartId="4df8ecae2296432f9a3dcd4c951f67c1" PartId="0e3846851a4f495a9656f387effcd6ef"/>
      <Part Type="punktas" Nr="27" Abbr="27 p." DocPartId="c6e06373007b4e6fb87395d36666b5ba" PartId="2e2c0728aaff49a1886ef13e00e14f63"/>
      <Part Type="punktas" Nr="28" Abbr="28 p." DocPartId="62beacfdc65248fd8df8e8a0eb46ef6f" PartId="0bcdfd0fb4e64fa6a93e9326e5b444b6"/>
      <Part Type="punktas" Nr="29" Abbr="29 p." DocPartId="ac4fc366cc65406eaf8de9f3cd0562f8" PartId="3e17370fbca146b9af377d5353bee072"/>
    </Part>
    <Part Type="skyrius" Nr="8" Title="ĮSTAIGŲ PARENGTIES ĮVYKIAMS, EKSTREMALIESIEMS ĮVYKIAMS, KRIZĖMS AR EKSTREMALIOSIOMS SITUACIJOMS STEBĖSENOS DUOMENŲ BAZĖ IR REZULTATŲ ANALIZĖ (ATASKAITA)" DocPartId="239724ab3f444bca939d5cbd3eccadb8" PartId="d7cb9504a00e4856920e38ebb150705f">
      <Part Type="punktas" Nr="30" Abbr="30 p." DocPartId="54cbf76b6d9c44b799584a73b5ad2df6" PartId="4e4e8b4eab6d410ea1ba5399a910b34c"/>
      <Part Type="punktas" Nr="31" Abbr="31 p." DocPartId="1fa1a475fd2e48c18973602a3d9220c8" PartId="0568eaec8c394d60a43e7c2333c7f58a"/>
    </Part>
    <Part Type="skyrius" Nr="9" Title="ĮSTAIGŲ SVEIKATOS PRIEŽIŪROS SPECIALISTŲ, ATSAKINGŲ UŽ PASIRENGIMĄ ĮVYKIAMS, EKSTREMALIESIEMS ĮVYKIAMS, KRIZĖMS AR EKSTREMALIOSIOMS SITUACIJOMS IR VEIKLOS VYKDYMĄ JŲ METU, VERTINIMO ANKETŲ VERTINIMAS" DocPartId="0ca589cb5f3f49e693383e64825adb62" PartId="f046ef2a823f41f5ac9918e7d5daf4c2">
      <Part Type="punktas" Nr="32" Abbr="32 p." DocPartId="1025ed9fee3d4aa3bb2e77b2f47d03d3" PartId="7d522485556e41c6bf9d7316b9c6a2c4"/>
      <Part Type="punktas" Nr="33" Abbr="33 p." DocPartId="41b436a123af4e019efc4c89e55c2795" PartId="74eac965a6cf4c37b72e74b12c4f48a4"/>
      <Part Type="punktas" Nr="34" Abbr="34 p." DocPartId="73cdda6bdb434decbf35d2dae52316c9" PartId="0263e33a237146f8b3f71183380f9d4b"/>
    </Part>
    <Part Type="skyrius" Nr="10" Title="INFORMACIJOS APIE ĮSTAIGŲ ATSARGŲ SUKAUPIMĄ IR PANAUDOJIMĄ STEBĖSENA" DocPartId="3c302dfe9d134d22b5d338b567e86728" PartId="3b7f91d83eb6450a9545d13962af2540">
      <Part Type="punktas" Nr="35" Abbr="35 p." DocPartId="2fcecdd7bbd4464ab13c89160203b285" PartId="0e6573b4a5004972b959f71311eaa37b"/>
      <Part Type="punktas" Nr="36" Abbr="36 p." DocPartId="686e5762dab14823a5fc4846fe621fa5" PartId="542307a260164abe982a074ee91697de">
        <Part Type="papunktis" Nr="36.1" Abbr="36.1 pp." DocPartId="1b681abb7dba46dbbccc536d63be7127" PartId="e366f39989a04dbc935a2e257a0e97db"/>
        <Part Type="papunktis" Nr="36.2" Abbr="36.2 pp." DocPartId="01f00e452eba467fb0f5a35b7115bc58" PartId="076a8bf702cd481fa19d41765f0fdd6f"/>
        <Part Type="papunktis" Nr="36.3" Abbr="36.3 pp." DocPartId="8b90bdf4efeb4704b96a40aecb46d0ea" PartId="2e97984383324823819f72893f173f2e"/>
      </Part>
      <Part Type="punktas" Nr="37" Abbr="37 p." DocPartId="d3e49d30110241db83f00b402d8e2b01" PartId="ff63d08b481a48d899bf6158d8cbd014"/>
      <Part Type="punktas" Nr="38" Abbr="38 p." DocPartId="ccd319c4bcfc4c2a96295fc4baa86e51" PartId="7361c279a9f34e64b6d1bc712d66c602"/>
      <Part Type="punktas" Nr="39" Abbr="39 p." DocPartId="07510f3dc8364aca9623df3a574ebb9b" PartId="e904957b62284e9aad91063c5ab2a3fc"/>
    </Part>
    <Part Type="skyrius" Nr="11" Title="BAIGIAMOSIOS NUOSTATOS" DocPartId="476ae4b22f584315bc3feb0f385edae7" PartId="87ddc26f4ba04bb884be7102107ee40b">
      <Part Type="punktas" Nr="40" Abbr="40 p." DocPartId="14e2c50fb0ad423e9073deffbbb97311" PartId="ada08ba5558d4ee2882f58cc950d9efd"/>
    </Part>
    <Part Type="pabaiga" DocPartId="1828a63365094e5bb621e5cf9a07a3b2" PartId="5933ebdfaa3a4b77bd282e339525e4cf"/>
  </Part>
  <Part Type="patvirtinta" Title="ASMENS IR VISUOMENĖS SVEIKATOS PRIEŽIŪROS ĮSTAIGŲ EKSTREMALIŲJŲ SITUACIJŲ VALDYMO PLANŲ RENGIMO TVARKOS APRAŠAS" DocPartId="1119b5f35f21495796eb62c2f65526f8" PartId="d220a6c0c97e453887efe213bf0dd37c">
    <Part Type="skyrius" Nr="1" Title="BENDROSIOS NUOSTATOS" DocPartId="7add2575aa17405d90ae1c240f89ef05" PartId="b9de490d035742a49aa7b4a71d20cec0">
      <Part Type="punktas" Nr="1" Abbr="1 p." DocPartId="44d8a8c06bbe4d88873bec856abc627c" PartId="f9edb3aa1c6d49259de2a1441428d6f6"/>
      <Part Type="punktas" Nr="2" Abbr="2 p." DocPartId="c8b7d0f41203421cb2db5712c5abb2b5" PartId="c996139cc8a04ebfaddf10cb31137b23">
        <Part Type="papunktis" Nr="2.1" Abbr="2.1 pp." DocPartId="c6c4d4746efe4e0db0d011fd69b4a2cf" PartId="c5c9fb7a66be41e08d3a1d3d3fd3e5b0"/>
        <Part Type="papunktis" Nr="2.2" Abbr="2.2 pp." DocPartId="7ec0e07b87ce4c1baa77142bc61bcb53" PartId="6690086a32c14e45b036719663612f0c"/>
      </Part>
      <Part Type="punktas" Nr="3" Abbr="3 p." DocPartId="5ab2318b14794d128b17ae95674971c9" PartId="7b9aa55023e84371a7ca1d4ef7da1a1e"/>
      <Part Type="punktas" Nr="4" Abbr="4 p." DocPartId="2115bba7337e4a2f81044760ce1c2ed9" PartId="14d62df38da243838922680208b30899"/>
      <Part Type="punktas" Nr="5" Abbr="5 p." DocPartId="0d9219906b3c4b3e9eb8ca41ee7f59c0" PartId="5aa84767ce014835a27fe325704769d0"/>
      <Part Type="punktas" Nr="6" Abbr="6 p." DocPartId="bfa83eb79f9c461fbcb6b01af1b67702" PartId="cde22649846e4c0189517bb1b5fb49e4"/>
      <Part Type="punktas" Nr="7" Abbr="7 p." DocPartId="82201fbd9d34417aaadaf61dadc71bd6" PartId="e9bfb730ed084ada89ad5132cfb0a7a1"/>
      <Part Type="punktas" Nr="8" Abbr="8 p." DocPartId="20f782ab4586426db04c0da9163ff467" PartId="f104e05594b645758d558d7e32fff72a"/>
      <Part Type="punktas" Nr="9" Abbr="9 p." DocPartId="bccca86c400e4485bf0a9b1a0cec0d72" PartId="3da8867c36494598940f1af8fc8db66e"/>
    </Part>
    <Part Type="skyrius" Nr="1-1" Title="ASMENS SVEIKATOS PRIEŽIŪROS ĮSTAIGŲ PASIRENGIMAS VEIKTI ĮVYKIŲ, EKSTREMALIŲJŲ ĮVYKIŲ, KRIZĖS AR EKSTREMALIŲJŲ SITUACIJŲ METU" DocPartId="ade5fb5c44384fff9e758bb839878508" PartId="eae8497ef5b04bb5a473d76bccfe646e">
      <Part Type="punktas" Nr="9-1" Abbr="9-1 p." DocPartId="335851cae96e4763bc8055341326d19a" PartId="4d1bc8de2a6b41f99ab3ced8a9889c1d"/>
      <Part Type="punktas" Nr="9-2" Abbr="9-2 p." DocPartId="41a0344cd8c147a685617ceaeab5777e" PartId="2d3b785a52294ed195fad0024e437d88"/>
      <Part Type="punktas" Nr="9-3" Abbr="9-3 p." DocPartId="c83f6624f4ca4b08a1e24fade51ffed9" PartId="1f7b2849f0124257a8973c2f979a5bc0"/>
      <Part Type="punktas" Nr="9-4" Abbr="9-4 p." DocPartId="b0c6292831db43a3aac99b37d4b1896b" PartId="c4dffeffe6ed4fe29d3e11dd495a3a8f"/>
      <Part Type="punktas" Nr="9-5" Abbr="9-5 p." DocPartId="340314490e5c4ce7aaef0a44daa7ec5e" PartId="f3a02c9668954e1bb7cfc2d71df138b3"/>
    </Part>
    <Part Type="skyrius" Nr="2" Title="EKSTREMALIŲJŲ SITUACIJŲ VALDYMO PLANO RENGIMAS, DERINIMAS SU KITOMIS INSTITUCIJOMIS, TVIRTINIMAS, ATNAUJINIMAS" DocPartId="3c7e075dc13644d488729d0e23c5fdc7" PartId="b512cd79cda74840927f99573c9718ee">
      <Part Type="punktas" Nr="10" Abbr="10 p." DocPartId="65e92467cc2f439fa9405e0ff0d3fb11" PartId="37862a15a1e047668f205159eb18ab70"/>
      <Part Type="punktas" Nr="11" Abbr="11 p." DocPartId="89d76f35a68c48039e670175f391e1fe" PartId="4f9c1ec7cd5e46c79a1fdaf633cceee5"/>
      <Part Type="punktas" Nr="12" Abbr="12 p." DocPartId="9a3393dcb43a487ab8f9bf75dc0b4da8" PartId="2b6c7a5c550140b795dde81514f5c91c">
        <Part Type="papunktis" Nr="12.1" Abbr="12.1 pp." DocPartId="0218f107618f4ef4b708164e8a48d571" PartId="21e55de6a7cb45a9bcdc36cd740e6707"/>
        <Part Type="papunktis" Nr="12.2" Abbr="12.2 pp." DocPartId="def92fc2ccc84866a0919cec569893d7" PartId="96f8428d83bf4355a89d0003c51bd7d3"/>
        <Part Type="papunktis" Nr="12.3" Abbr="12.3 pp." DocPartId="dfcb3607bf7d4d639b037780d0c43ce7" PartId="057d29992102454686d1a07baee58ff9"/>
      </Part>
      <Part Type="punktas" Nr="13" Abbr="13 p." DocPartId="55b309401af1491e97e11a78835d4bb7" PartId="040f1c7d487240249332b47f72a837aa">
        <Part Type="papunktis" Nr="13.1" Abbr="13.1 pp." DocPartId="eaa5863a1a984320807e3b3803d6103b" PartId="d3052f02bd03481ea3a835d5c97822bf"/>
        <Part Type="papunktis" Nr="13.2" Abbr="13.2 pp." DocPartId="7cdad1bece4f4b5c984cbc539ba1abff" PartId="e8f5f96c8ef249b4829bc6d90eb0ceac"/>
      </Part>
      <Part Type="punktas" Nr="14" Abbr="14 p." DocPartId="42562494c90e474780d72676203b737d" PartId="c3f1054149264b358c0c6b38795618fa"/>
      <Part Type="punktas" Nr="15" Abbr="15 p." DocPartId="02b34e18faab4ee5a2c484c5253cf773" PartId="7d59f817c69b416781de401cfdff4c7d"/>
      <Part Type="punktas" Nr="16" Abbr="16 p." DocPartId="3bc4629f64cc483bb27accfa3c752d5d" PartId="de9015cd93df4636abee04dc8a25d52a"/>
    </Part>
    <Part Type="skyrius" Nr="3" Title="VIDINIAI IR IŠORINIAI RIZIKOS VEIKSNIAI IR GALIMAS JŲ POVEIKIS" DocPartId="8339719427874ea7aec65d0fea9fd1ab" PartId="10d40b0babb44deab6f0bb698c98cb4c">
      <Part Type="punktas" Nr="17" Abbr="17 p." DocPartId="1956dbf63d5b4ad28f31b7bd1f7e6760" PartId="1fd500e5d541411ab3b74fc8c499aac8"/>
      <Part Type="punktas" Nr="18" Abbr="18 p." DocPartId="4fe4e1db3f474ab38ee7d0b8f6e77981" PartId="231e26f1010048cd98f5252c78875533"/>
      <Part Type="punktas" Nr="19" Abbr="19 p." DocPartId="c86b3e29a5774e2ca5491a35f446749d" PartId="a9caf02ee95b466fa52deabc22ec556d"/>
      <Part Type="punktas" Nr="20" Abbr="20 p." DocPartId="78db09a285c047aaa1d87d69a64b052e" PartId="011114c45bcc4f578f31621e61ffe852">
        <Part Type="papunktis" Nr="20.1" Abbr="20.1 pp." DocPartId="595673f488b047569c302fbcd54e94fd" PartId="1bf181dd6ee84891869b3d943635b514"/>
        <Part Type="papunktis" Nr="20.2" Abbr="20.2 pp." DocPartId="59b4e7fbd8a8412aa0b6b3111e60a0c3" PartId="469aa48485794a96bb3bee6948030e71"/>
        <Part Type="papunktis" Nr="20.3" Abbr="20.3 pp." DocPartId="956fdf2fe77a4befbc0ab14b5bfe4053" PartId="5d63bf8d897045acaf49616fd2868793"/>
        <Part Type="papunktis" Nr="20.4" Abbr="20.4 pp." DocPartId="3e58d9d7551f41508b9a0540c070e766" PartId="566546fcb7204f94b24ab44919dbc9c4"/>
        <Part Type="papunktis" Nr="20.5" Abbr="20.5 pp." DocPartId="e28e5a1bb5b04c42b26c6f83876dfecb" PartId="770b243750a34fae981205becd801d85"/>
        <Part Type="papunktis" Nr="20.6" Abbr="20.6 pp." DocPartId="033c3979b6ef4f828d4f1e3215613e02" PartId="9a6243bb924949618501125630769d4c"/>
      </Part>
    </Part>
    <Part Type="skyrius" Nr="4" Title="ASMENS IR VISUOMENĖS SVEIKATOS PRIEŽIŪROS ĮSTAIGŲ PERSONALAS IR ĮRANGA" DocPartId="dbed94cb67114a01b8e88f0fbb42897f" PartId="067dce9dd7b34c50bce9288d337132bf">
      <Part Type="punktas" Nr="21" Abbr="21 p." DocPartId="86e6a945bd2d4a4581cbe3885047da05" PartId="051b2c4cdcbc455c8f30218e75ccbfef">
        <Part Type="papunktis" Nr="21.1" Abbr="21.1 pp." DocPartId="d2f924f0066c4f09a4a9759a5ea60705" PartId="cee8155ca83844589d16a88381fc89fd"/>
        <Part Type="papunktis" Nr="21.2" Abbr="21.2 pp." DocPartId="eb0b754bb5ec4f03804b0b149dc4049a" PartId="491cacbf3c634c32a6ec70d77dcf32f9"/>
        <Part Type="papunktis" Nr="21.3" Abbr="21.3 pp." DocPartId="066c061405304ecbab63e1742fcf1700" PartId="79122960c1a24d648ff6b3695d670d0b"/>
        <Part Type="papunktis" Nr="21.4" Abbr="21.4 pp." DocPartId="1c132fc30efa4bdbabcea6b01346f503" PartId="026dd9e5509e41cc978731453d3df3a2"/>
        <Part Type="papunktis" Nr="21.5" Abbr="21.5 pp." DocPartId="b172046e03544f1dbfeea5acd21a329b" PartId="acacb84de59d498f8af178f94c4e0dee"/>
        <Part Type="papunktis" Nr="21.6" Abbr="21.6 pp." DocPartId="e202bbfa42d74c2e9c2722cf072d97f5" PartId="5017d3bed44e404b8df61040af237ad4"/>
        <Part Type="papunktis" Nr="21.7" Abbr="21.7 pp." DocPartId="27aacc1607164470bbcd4593fcaa6e1c" PartId="6c70fd90ff024eae88f6f918a12d97a0"/>
      </Part>
      <Part Type="punktas" Nr="22" Abbr="22 p." DocPartId="abbd52cff7624a9cb3fd20db18562ce3" PartId="0cf7b2994f854f9f9f6e9e3dd30b020a">
        <Part Type="papunktis" Nr="22.1" Abbr="22.1 pp." DocPartId="80c48167e21a48668e42386341d6c08a" PartId="3dcbe45f77304b3aa95d53e1ca7c992d"/>
        <Part Type="papunktis" Nr="22.2" Abbr="22.2 pp." DocPartId="d7a6706288e345dfae16972cee424fa1" PartId="5220c06feb32494884262bf959a680a7"/>
        <Part Type="papunktis" Nr="22.3" Abbr="22.3 pp." DocPartId="00487541ae2c4dbd883d8aa1029cd7e3" PartId="e96da99cc098452abe2a64e1ddc9187f"/>
        <Part Type="papunktis" Nr="22.4" Abbr="22.4 pp." DocPartId="5926adab39a44ef0a101ffc7b937c97b" PartId="18e728b782244ab6ac5b15667a248bea"/>
        <Part Type="papunktis" Nr="22.5" Abbr="22.5 pp." DocPartId="99da724127964f08aa6740f20c1ac21a" PartId="289710c0390a44dcac902a3b6d22dbfd"/>
      </Part>
      <Part Type="punktas" Nr="23" Abbr="23 p." DocPartId="3c5220fe53ea4e07aca9239efb1efea6" PartId="c6572a7eca354b3383a94421162d6b3e">
        <Part Type="papunktis" Nr="23.1" Abbr="23.1 pp." DocPartId="a390a7853fb24e6d9a59824f39775229" PartId="38ab7a8d82d645fd8b6cb7b310835f2d"/>
        <Part Type="papunktis" Nr="23.2" Abbr="23.2 pp." DocPartId="94cdc6a7536f48f691c67ab1991eeca4" PartId="dfab5708a5c745a1ab19a46aae1271cb"/>
        <Part Type="papunktis" Nr="23.3" Abbr="23.3 pp." DocPartId="8d7345856fd246bf9661cea9c87393e4" PartId="610eb4f06f7f4fccb7374de465eba0e4"/>
        <Part Type="papunktis" Nr="23.4" Abbr="23.4 pp." DocPartId="2c0fe3f95baf4e8ab0eb15e744692138" PartId="1a016b4630354df690556473cd4d5974"/>
      </Part>
    </Part>
    <Part Type="skyrius" Nr="5" Title="STRUKTŪRINIŲ PADALINIŲ VEIKLOS ORGANIZAVIMAS IR IŠTEKLIAI SVEIKATOS PRIEŽIŪROS ĮSTAIGOS VEIKLAI ĮVYKIŲ, EKSTREMALIŲJŲ ĮVYKIŲ, KRIZIŲ AR EKSTREMALIŲJŲ SITUACIJŲ METU UŽTIKRINTI" DocPartId="8b223a41aea246f0aab734848d347898" PartId="15c18bab608c4ff9a332f2a9a3f0f37f">
      <Part Type="punktas" Nr="24" Abbr="24 p." DocPartId="5eeab1ccdeae4ab79ff48226bc55122a" PartId="ae495f0c7f8e42d3b614dd775e08c714">
        <Part Type="papunktis" Nr="24.1" Abbr="24.1 pp." DocPartId="dd5fd203e41946d0a4df454937712fc8" PartId="2e5175f953e44801a6c5453ef1dffd25"/>
        <Part Type="papunktis" Nr="24.2" Abbr="24.2 pp." DocPartId="241cea32e7d341fdb726bc47750c3d1a" PartId="2a3ccf798ca14ed89f711614ddf8a18d"/>
        <Part Type="papunktis" Nr="24.3" Abbr="24.3 pp." DocPartId="1efc9dbe49c5482793f04b70f6270749" PartId="14a5bec304ac4212beb34c021266af45"/>
        <Part Type="papunktis" Nr="24.4" Abbr="24.4 pp." DocPartId="8480e37461ce4dc5b48080bc669a5e58" PartId="6b5617eb10954e5ea24963435af18ac4"/>
        <Part Type="papunktis" Nr="24.5" Abbr="24.5 pp." DocPartId="4af60e3f7eec40929f26911b1cb213fc" PartId="0a1ef1c96b5b49c680c0c8d831b88180"/>
        <Part Type="papunktis" Nr="24.6" Abbr="24.6 pp." DocPartId="4df19568c77346089a360191f7a413d7" PartId="3df51a3c8b83424b8c52392a5c6908d8"/>
      </Part>
      <Part Type="punktas" Nr="25" Abbr="25 p." DocPartId="294e60a11836436cb8a6090ff4aabeb1" PartId="c551d80993a345768bc62aa07ead2692"/>
      <Part Type="punktas" Nr="26" Abbr="26 p." DocPartId="528913a55ee34d79ad2e4d9c3642342b" PartId="508a77334e1c4fc5a3b3dc77ac608abb"/>
      <Part Type="punktas" Nr="27" Abbr="27 p." DocPartId="0d9c1e8d3f0e450b90fe01d05fe6df94" PartId="781f90bba0cf497497870fc19299d823">
        <Part Type="papunktis" Nr="27.1" Abbr="27.1 pp." DocPartId="1588abbd4f1544f9bae5723f09ece481" PartId="7920b5e9b9e444d6ac34474eb290643b"/>
        <Part Type="papunktis" Nr="27.2" Abbr="27.2 pp." DocPartId="f119762959314b2988c54a76dba8e044" PartId="56dca10659f147b29177b512578627b9"/>
        <Part Type="papunktis" Nr="27.3" Abbr="27.3 pp." DocPartId="f517a56c45dc471eb54762bdd644469f" PartId="d3b5fd57609c4e729798323cb59b146e"/>
        <Part Type="papunktis" Nr="27.4" Abbr="27.4 pp." DocPartId="6f33ba1b34c5491baa18b4d91b214b43" PartId="66b9d723bdf14d09b2d4fd95db6899f0"/>
        <Part Type="papunktis" Nr="27.5" Abbr="27.5 pp." DocPartId="e17ac4770696476281c7d8fea89d9b7f" PartId="4f18b0a379144a82a386461bb0f37884"/>
        <Part Type="papunktis" Nr="27.6" Abbr="27.6 pp." DocPartId="8d60cbfee9584d0b9041dac36aaccfb8" PartId="52fe4ff6712344d999f8c7ef26578e31"/>
        <Part Type="papunktis" Nr="27.7" Abbr="27.7 pp." DocPartId="3f830334875c4fd9b26897eeb1b488b1" PartId="a4059f17563441a3a6fdd83c9404cb24"/>
      </Part>
      <Part Type="punktas" Nr="28" Abbr="28 p." DocPartId="20ff8edbeb994ae292f5bca353e41b6f" PartId="54833dcbd59b44a8b4d66553317182ec"/>
    </Part>
    <Part Type="skyrius" Nr="6" Title="ĮVYKIŲ, EKSTREMALIŲJŲ ĮVYKIŲ, KRIZIŲ AR EKSTREMALIŲJŲ SITUACIJŲ VALDYMAS IR VEIKSMŲ KOORDINAVIMAS" DocPartId="e445b9e177404f68a4f526ae18b02d27" PartId="4cadb1525ecf4353ac18c13b1cf5d53f">
      <Part Type="punktas" Nr="29" Abbr="29 p." DocPartId="96a7243a656a4fba94322fd62e77d554" PartId="1dfbbcfc5cf64977a9949463789b3f81"/>
      <Part Type="punktas" Nr="30" Abbr="30 p." DocPartId="75560db611824fa08260fc331795615b" PartId="dfa3c2aa151d4c2888c8eb313c53e68e">
        <Part Type="papunktis" Nr="30.1" Abbr="30.1 pp." DocPartId="b6531f823a7749128f110d7adc5df60e" PartId="051e3b1e63754a63872d5a1e3a9e10c1"/>
        <Part Type="papunktis" Nr="30.2" Abbr="30.2 pp." DocPartId="13508c57de63464ca7d6405b17e4717b" PartId="f0734fe8b76f4246967a6629ed2e5106">
          <Part Type="papunktis" Nr="30.2.1" Abbr="30.2.1 pp." DocPartId="215ce66d26284f63a346d997eee6ac13" PartId="d402097e205546a290d6c95698c1f6f7"/>
          <Part Type="papunktis" Nr="30.2.2" Abbr="30.2.2 pp." DocPartId="af5a3f47470344deaa15fea69075e805" PartId="8420d77f760d4d58bc728aaeb972ab45"/>
          <Part Type="papunktis" Nr="30.2.3" Abbr="30.2.3 pp." DocPartId="a3bbfb551a184fd9bdb3c0e24d82176e" PartId="d46a5086ef9c4d8d85f76d65be5b9497"/>
        </Part>
      </Part>
      <Part Type="punktas" Nr="31" Abbr="31 p." DocPartId="65271327f10b4df5bba8662f14355f09" PartId="63f18ba134f04c57b3a8151fa3be2c0a"/>
      <Part Type="punktas" Nr="32" Abbr="32 p." DocPartId="6df93f9d21ae4686ab5e8d5b589dc548" PartId="970249bb74e54edf81ffefa82f39afc4">
        <Part Type="papunktis" Nr="32.1" Abbr="32.1 pp." DocPartId="b738711b3ef54c1a8fba2dd4d94fdbdb" PartId="f0309f0af7cf4919bb3f64f1afa7f63d"/>
        <Part Type="papunktis" Nr="32.2" Abbr="32.2 pp." DocPartId="d200d4a1b5bb4f118530ae384cb6e30d" PartId="ee3c94330d224fc69befaf82b54e3631"/>
        <Part Type="papunktis" Nr="32.3" Abbr="32.3 pp." DocPartId="54b9011de401465aab9d730c9aa5d44e" PartId="7195edfba00e44eeafe3bdc4b5e06659"/>
        <Part Type="papunktis" Nr="32.4" Abbr="32.4 pp." DocPartId="b1a4c228dfee45fb87b1d0fb7c7b9065" PartId="e41fb817b7e04bb2b766db02aa9b0a0e"/>
      </Part>
      <Part Type="punktas" Nr="33" Abbr="33 p." DocPartId="542bcbdc1572489fb3bba5c206b347a8" PartId="fc0b2593ad404b8698c380cfdd390582"/>
      <Part Type="punktas" Nr="34" Abbr="34 p." DocPartId="a97e63d50c2245dc86971490f2157e9b" PartId="2baf818d27b0436798b1826747d2fcf7"/>
      <Part Type="punktas" Nr="35" Abbr="35 p." DocPartId="438f49302cc9408dabbe4b51cabf8419" PartId="fe771d2b3c3643b1b567407e5dbb2772">
        <Part Type="papunktis" Nr="35.1" Abbr="35.1 pp." DocPartId="dee9cb7f25a14a758f29724f92a3f4de" PartId="01aad3444a1b45d0b9bdb48179eaa89f"/>
        <Part Type="papunktis" Nr="35.2" Abbr="35.2 pp." DocPartId="e6fc6ae2223a427697e77ab2ce7966af" PartId="a03be20115fe462ba9b0bcdf65cde8a2"/>
        <Part Type="papunktis" Nr="35.3" Abbr="35.3 pp." DocPartId="56492eff84774d519cc61d70e874fa3f" PartId="629f9f8d6e304198a57cbaef08252d26"/>
        <Part Type="papunktis" Nr="35.4" Abbr="35.4 pp." DocPartId="7b92e7a5fd2349329b67ffc9b8a7dcf6" PartId="e2f0580460b44fc2a2f7311e99395274"/>
        <Part Type="papunktis" Nr="35.5" Abbr="35.5 pp." DocPartId="23b73508b603416ea68976e9c4d6aac7" PartId="cc012c798e254604befe87cb2fda2137"/>
        <Part Type="papunktis" Nr="35.6" Abbr="35.6 pp." DocPartId="fc4fbc84526149c48428164d16bb1163" PartId="d40546a529f446ba892db2202eabf252"/>
        <Part Type="papunktis" Nr="35.7" Abbr="35.7 pp." DocPartId="a41720756fc94b8580b962f2576678e7" PartId="a2213d9256454c13bcd68a7bbf8a01e7"/>
        <Part Type="papunktis" Nr="35.8" Abbr="35.8 pp." DocPartId="076cc54f59c54d0e9b28664173ae8160" PartId="8e79490f47e54cf08d900a4735dfc37b"/>
      </Part>
      <Part Type="punktas" Nr="36" Abbr="36 p." DocPartId="000ef6a82aeb4ed9a533beaec29091b5" PartId="6fd8a89afba94339890ce9f04ff58a19">
        <Part Type="papunktis" Nr="36.1" Abbr="36.1 pp." DocPartId="ad0c0c614cb0449bbbfda4e06f8b0768" PartId="e2708c3946b94954b592864be2127299"/>
        <Part Type="papunktis" Nr="36.2" Abbr="36.2 pp." DocPartId="6d8b75e3d5ae4da09a7f579ccf446c79" PartId="fd00b60d46004bd69bf11e6968c12bf6"/>
        <Part Type="papunktis" Nr="36.3" Abbr="36.3 pp." DocPartId="cf15cf988ae2460db15daedca3041b7d" PartId="f27d2645e14d4ca29cc6d4bec27ccd05"/>
      </Part>
    </Part>
    <Part Type="skyrius" Nr="7" Title="KEITIMASIS INFORMACIJA ĮVYKIŲ, EKSTREMALIŲJŲ ĮVYKIŲ, KRIZIŲ AR EKSTREMALIŲJŲ SITUACIJŲ ATVEJAIS" DocPartId="c55c07af6b794c339622ecb9a11d9a93" PartId="dc65078bd67d44b59e4ca25985131e1d">
      <Part Type="punktas" Nr="37" Abbr="37 p." DocPartId="7f383eb3cbda4a20831e0fde3f8cea8f" PartId="be1ccd422b5f47588999d7a214591688"/>
      <Part Type="punktas" Nr="38" Abbr="38 p." DocPartId="d7865377b52340fc997ccb94637f4feb" PartId="215c82209bff45958d891c9e3535ea88">
        <Part Type="papunktis" Nr="38.1" Abbr="38.1 pp." DocPartId="45fda06320c8446f8c166a32536e364b" PartId="a55d96367d8b4b6a99bd90e6da711e7f"/>
        <Part Type="papunktis" Nr="38.2" Abbr="38.2 pp." DocPartId="874d7c7e5f91461a960bd359ee0de73a" PartId="3fb0edfdc1b94459a9a2faf861ec7aa3"/>
        <Part Type="papunktis" Nr="38.3" Abbr="38.3 pp." DocPartId="b3304367277d4373bef0676f68efb11a" PartId="a12986f6d2f64e119beac422901f4022"/>
      </Part>
    </Part>
    <Part Type="skyrius" Nr="8" Title="ASMENS IR VISUOMENĖS SVEIKATOS PRIEŽIŪROS ĮSTAIGŲ DARBUOTOJŲ INFORMAVIMAS ĮVYKIŲ, EKSTREMALIŲJŲ ĮVYKIŲ, KRIZIŲ AR EKSTREMALIŲJŲ SITUACIJŲ ATVEJAIS" DocPartId="2df2a694041247749ed8db759ce59ece" PartId="66c3e054289f48bf88440741c27d84b5">
      <Part Type="punktas" Nr="39" Abbr="39 p." DocPartId="c168bc0f98384fcb8cd102933e92370f" PartId="2757c35e29e84a00b7fd0105ebb9889f"/>
      <Part Type="punktas" Nr="40" Abbr="40 p." DocPartId="1e60ca7fb769470fb5ce92e8673a65a6" PartId="8bb4f2938a7b4f05b431650ce68893d8">
        <Part Type="papunktis" Nr="40.1" Abbr="40.1 pp." DocPartId="f08194bb76d7491695a6906c92721a83" PartId="f3d8617299fd48f3976707e175d908c4"/>
        <Part Type="papunktis" Nr="40.2" Abbr="40.2 pp." DocPartId="ad05dc34bf7c4fe4a28cf39513962e5c" PartId="e21fbcb5e6334ad0bab53f72bb6901f3"/>
        <Part Type="papunktis" Nr="40.3" Abbr="40.3 pp." DocPartId="08227f18ecb64fd78c73bac4bcb1f2eb" PartId="ff551ec802814ac6b74e04837afa584a"/>
        <Part Type="papunktis" Nr="40.4" Abbr="40.4 pp." DocPartId="7fd32c98269d419cbd8c780055fd5774" PartId="dc81ce4e0c1f4aaea5c8b869a62df6ce"/>
        <Part Type="papunktis" Nr="40.5" Abbr="40.5 pp." DocPartId="d318eaf6396a4ec482737cdba48736b9" PartId="f43a1473c93a4a6ab95a1f16f335a52c"/>
      </Part>
      <Part Type="punktas" Nr="41" Abbr="41 p." DocPartId="b6690e0c2ca8498fb6d3eff444ad6dc9" PartId="741d27e09d934bed9b5ad1ff138e07a5">
        <Part Type="papunktis" Nr="41.1" Abbr="41.1 pp." DocPartId="59ce62146dca4ee2a87b2b9b1efeb146" PartId="2fdabd5d3ef947138ff532e45941d34a"/>
        <Part Type="papunktis" Nr="41.2" Abbr="41.2 pp." DocPartId="c5572df806284a4790e037e60abfd284" PartId="9d978eb5f5c143eeb1bbcea6eb22f367"/>
        <Part Type="papunktis" Nr="41.3" Abbr="41.3 pp." DocPartId="6027a18d727c4b6ea55971f89a59e275" PartId="06db932982ba455e846b2264713b838c"/>
      </Part>
      <Part Type="punktas" Nr="42" Abbr="42 p." DocPartId="9d9ec05f9b9b4ffba2fe9e5a2efc2b10" PartId="459d12b55ebb442588af280199f2425c">
        <Part Type="papunktis" Nr="42.1" Abbr="42.1 pp." DocPartId="e2263457297348f49abd0be50b40f7b2" PartId="64d2fb7348904e50b85e07594cadb4dc"/>
        <Part Type="papunktis" Nr="42.2" Abbr="42.2 pp." DocPartId="f8add1588f9b4cf8ae41d724bd5f583a" PartId="0cde94dfdaf8456086742be2b504ae5b">
          <Part Type="papunktis" Nr="42.2.1" Abbr="42.2.1 pp." DocPartId="921b92c6bb534d4e841ce83f0e2c4058" PartId="208c2f72531a49748354126746c38595"/>
          <Part Type="papunktis" Nr="42.2.2" Abbr="42.2.2 pp." DocPartId="820e83d4f90642bcb85b4cbf21b16acd" PartId="8b06e8e57f0f421c9d6e4ec76534d3a3"/>
        </Part>
      </Part>
      <Part Type="punktas" Nr="43" Abbr="43 p." DocPartId="1b15d2cf6ed449ba8ad8307a87cc6a57" PartId="26bebf7cd4824f2dacc48dce440cc61f">
        <Part Type="papunktis" Nr="43.1" Abbr="43.1 pp." DocPartId="5407eaf1a6f947d2b30e1d398ff6e8bb" PartId="230d0be6a86e432c9972f054de45a424"/>
        <Part Type="papunktis" Nr="43.2" Abbr="43.2 pp." DocPartId="444d4762ddf347f4a473b7a7e3c4764d" PartId="b56925c207eb4b3dbe6f39927f3be85e"/>
      </Part>
    </Part>
    <Part Type="skyrius" Nr="9" Title="RYŠYS SU KITAIS KRIZIŲ VALDYMO IR CIVILINĖS SAUGOS SISTEMOS SUBJEKTAIS" DocPartId="4c0f77dfeabe48c19623ec2411461e6d" PartId="a13c44867b9b4791ac6b47e3d072f3fc">
      <Part Type="punktas" Nr="44" Abbr="44 p." DocPartId="0b0336f31c894c4e8f10f6c39aedd52e" PartId="5741ba1983d142f881a64708f5d4f3e7">
        <Part Type="papunktis" Nr="44.1" Abbr="44.1 pp." DocPartId="0ea3cee73d294742a36d2c6197a87d0f" PartId="503bd8e6418941f9bb920617e5359f4c"/>
        <Part Type="papunktis" Nr="44.2" Abbr="44.2 pp." DocPartId="cd134d00a74c48c3abe67115b734363f" PartId="9c6e002ae9a544efb2db32820a061325"/>
        <Part Type="papunktis" Nr="44.3" Abbr="44.3 pp." DocPartId="f7b0798f2b184e56b96edf2b1040c9ba" PartId="9522158d398b46818bd6a89e3ea4c42d"/>
      </Part>
    </Part>
    <Part Type="skyrius" Nr="10" Title="NUKENTĖJUSIŲJŲ PRIĖMIMAS, RŪŠIAVIMAS, SKUBIOS MEDICINOS PAGALBOS TEIKIMAS, REGISTRAVIMAS, TRANSPORTAVIMAS" DocPartId="85611935992c4237aa827f2a2aadf561" PartId="4d4bd8012c054c27b1a1591037475911">
      <Part Type="punktas" Nr="45" Abbr="45 p." DocPartId="a6b10ca473f840cfbbf696c1dc758028" PartId="9602312e65a740bebe40999f2fbcd33d">
        <Part Type="papunktis" Nr="45.1" Abbr="45.1 pp." DocPartId="bdcda080853347158f750f58ad0924ef" PartId="690953451d044195af7efc3507730703"/>
        <Part Type="papunktis" Nr="45.2" Abbr="45.2 pp." DocPartId="58f303c4ded04275825c6ea56549e0f0" PartId="c98d5d6b79f74256964e50752e936f5d"/>
        <Part Type="papunktis" Nr="45.3" Abbr="45.3 pp." DocPartId="3eea8da15c054a68918245378534000d" PartId="7c96c96da35646d29cf6f18c2f998275"/>
        <Part Type="papunktis" Nr="45.4" Abbr="45.4 pp." DocPartId="1570a40e1b6c494fb0271d687f5cc382" PartId="1edc61c2e17b49f1b4aeb2e9c4b0f7c4"/>
        <Part Type="papunktis" Nr="45.5" Abbr="45.5 pp." DocPartId="a88955a80b944b72aa1ac67d53a0e7e6" PartId="2c9b3fc6001c46158797a90309884c6a"/>
        <Part Type="papunktis" Nr="45.6" Abbr="45.6 pp." DocPartId="ae188ce2b4a24ef8973952c84fbf8550" PartId="443410eff3d44cb5878e0eb96d5fdacb"/>
        <Part Type="papunktis" Nr="45.7" Abbr="45.7 pp." DocPartId="2b89a6fb72ed4d7aacca2783ad3a9279" PartId="48fc0235725c49c59438f92120097a1e"/>
        <Part Type="papunktis" Nr="45.8" Abbr="45.8 pp." DocPartId="45e7beaae9b1483b9dee5105f8896640" PartId="94b9e18d112d44edb6afadddb9470f3b"/>
        <Part Type="papunktis" Nr="45.9" Abbr="45.9 pp." DocPartId="d58c48a7f5fa421e84eb7c469f725fda" PartId="6d74e19fd8744aa7b0dd3fc897cccc38">
          <Part Type="papunktis" Nr="45.9.1" Abbr="45.9.1 pp." DocPartId="4f6129763a31491aa463931fa27e8c99" PartId="6cf6274d8c1b44b88b60bc3f6fa8fbef"/>
          <Part Type="papunktis" Nr="45.9.2" Abbr="45.9.2 pp." DocPartId="59b9a95025054ad49fef0f16ee9ff914" PartId="72c6bb1c21174972a0465fa207184c73"/>
        </Part>
        <Part Type="papunktis" Nr="45.10" Abbr="45.10 pp." DocPartId="0b85b6d8c04a4ca882dacafff6e86753" PartId="938014e3a7b0417caa714b229ad32e2c"/>
        <Part Type="papunktis" Nr="45.11" Abbr="45.11 pp." DocPartId="420bef21b7414ced89560d1a3ae0fb6a" PartId="89ae9b342227402e815303cfd5fb6fd3"/>
        <Part Type="papunktis" Nr="45.12" Abbr="45.12 pp." DocPartId="e4bf5de88bfd42edb7081d336e05a612" PartId="bb413fb77fce4229a399b0007023fcf4"/>
        <Part Type="papunktis" Nr="45.13" Abbr="45.13 pp." DocPartId="e36c6006ee1f42a486faa6249e45beec" PartId="414061f7f58643f180eef11f927f27a2">
          <Part Type="papunktis" Nr="45.13.1" Abbr="45.13.1 pp." DocPartId="5384d4ef740a4089a4e9d20ebda6ea91" PartId="d76b078409704e49a22dd6530b93ab83"/>
          <Part Type="papunktis" Nr="45.13.2" Abbr="45.13.2 pp." DocPartId="c6d9703741a9436286cb4f16d3508330" PartId="d1978b3166fb4332bb82f177242c9051"/>
          <Part Type="papunktis" Nr="45.13.3" Abbr="45.13.3 pp." DocPartId="dbf485a9a8334628a8a2ce1686d4f45f" PartId="bc5c37fe853d412eac33cbe9a6df3b07"/>
          <Part Type="papunktis" Nr="45.13.4" Abbr="45.13.4 pp." DocPartId="68560f2ba2384163b13d57e6e5d483fc" PartId="18851e7ab4324e01abe572118d5f67bb"/>
        </Part>
      </Part>
    </Part>
    <Part Type="skyrius" Nr="11" Title="ASMENS SVEIKATOS PRIEŽIŪROS ĮSTAIGŲ PASIRENGIMAS TEIKTI BŪTINĄJĄ MEDICINOS PAGALBĄ ĮVYKIŲ, EKSTREMALIŲJŲ ĮVYKIŲ, KRIZIŲ AR EKSTREMALIŲJŲ SITUACIJŲ, SUKELTŲ CHEMINIŲ, BIOLOGINIŲ VEIKSNIŲ, BRANDUOLINIŲ AR RADIOLOGINIŲ AVARIJŲ ATVEJAIS" DocPartId="f9a1c76765e743c19ea73078cf166ea7" PartId="a6bab82cb3aa4047ac17698981c999fd">
      <Part Type="punktas" Nr="46" Abbr="46 p." DocPartId="8c243dbd04b5453a9b867426264ef4ce" PartId="0455b7a3b6824155b4ac5385c59a19a7">
        <Part Type="papunktis" Nr="46.1" Abbr="46.1 pp." DocPartId="01a54cd672424dd4830513fe4abc045d" PartId="c98788deb34244d1b9f008125b51f988"/>
        <Part Type="papunktis" Nr="46.2" Abbr="46.2 pp." DocPartId="5b031f9b4f374146bf88a7301330dd83" PartId="0052c4e9833d40e391beffed4f429e73"/>
        <Part Type="papunktis" Nr="46.3" Abbr="46.3 pp." DocPartId="ee4054dc13884befac1f13619d28a244" PartId="372e38899506412784341f6558c8664b"/>
        <Part Type="papunktis" Nr="46.4" Abbr="46.4 pp." DocPartId="22d3f7334c1c4b5194c25e9f770c3333" PartId="fe6c371ea629471ebd93cda430d9f970"/>
        <Part Type="papunktis" Nr="46.5" Abbr="46.5 pp." DocPartId="8e22f0b1415e41f391d6341b083553e9" PartId="0c7ec600948f49d49ee7e6642449b5a6"/>
        <Part Type="papunktis" Nr="46.6" Abbr="46.6 pp." DocPartId="c8db82ea928345008df7ee4c60ec11c9" PartId="39e60b29362c44b7a852784ea8caa221"/>
        <Part Type="papunktis" Nr="46.7" Abbr="46.7 pp." DocPartId="fc0a72804d3f47b9a109dc9f48a93676" PartId="ad7c4c4e0d464d77820419416ad5bd8f"/>
        <Part Type="papunktis" Nr="46.8" Abbr="46.8 pp." DocPartId="a2c7950b584840099b9c790d2fcbc722" PartId="2100a9efbf2a4f3d8211a2413c7ebbdd"/>
        <Part Type="papunktis" Nr="46.9" Abbr="46.9 pp." DocPartId="9379a6f257c244adad2c77851ca19112" PartId="f857291491a142ed93884ae50165f81d"/>
        <Part Type="papunktis" Nr="46.10" Abbr="46.10 pp." DocPartId="4dbba78b36ef46febdc9714ec8419d34" PartId="685da60c72704fb5bca39aae46c33a21"/>
        <Part Type="papunktis" Nr="46.11" Abbr="46.11 pp." DocPartId="8ebbf4b97ce94359a810cda73c0d472f" PartId="1b2453632c1f4a94b135b3964eea90e7"/>
        <Part Type="papunktis" Nr="46.12" Abbr="46.12 pp." DocPartId="95475eb117ed4cafb00e73ac91c1e4e8" PartId="00b6b8f6d89141f88a01b3da54ebaa10"/>
        <Part Type="papunktis" Nr="46.13" Abbr="46.13 pp." DocPartId="f5e19901a3f34c249f0d569529e0b2d6" PartId="cb90927a68e14c66b40d21441186716d"/>
        <Part Type="papunktis" Nr="46.14" Abbr="46.14 pp." DocPartId="799cd27e771941f69c3be674011a0bad" PartId="f98dfdecde7840a691699f480df92581"/>
        <Part Type="papunktis" Nr="46.15" Abbr="46.15 pp." DocPartId="10cfeddd39b547c2b570a855497401b0" PartId="9bafef72b1694c5ca70d81bf33331033"/>
      </Part>
      <Part Type="punktas" Nr="47" Abbr="47 p." DocPartId="3ce5b6e1516e4a6181d786e607675f11" PartId="9b98814ba9074d09889ad0866e669368"/>
    </Part>
    <Part Type="skyrius" Nr="12" Title="MEDICINOS PAGALBOS TEIKIMO MASINĖS NELAIMĖS ATVEJU ORGANIZAVIMAS IR KOORDINAVIMAS" DocPartId="bbcf39706bd8413487c4aa6324f35712" PartId="434f89b41e9e4998bc6753ae939b930b">
      <Part Type="punktas" Nr="48" Abbr="48 p." DocPartId="5feee5103b3b499ca5830c2601abf1ac" PartId="d06b7497cb6746b2ba1f08a324c6d55d"/>
      <Part Type="punktas" Nr="49" Abbr="49 p." DocPartId="4573c6d51a86446ba2b413704e4cb2dd" PartId="5b0aa14167a04bc6a66c265c8bc5c763">
        <Part Type="papunktis" Nr="49.1" Abbr="49.1 pp." DocPartId="f6bb876d55fc4f1f90215e6488362b8f" PartId="e1951485bfb645fa956748a979209382"/>
        <Part Type="papunktis" Nr="49.2" Abbr="49.2 pp." DocPartId="d985077eb8f049d09e5e68ef2b4b8400" PartId="4cc29278dea044c4b2758b1c7f0dde02"/>
        <Part Type="papunktis" Nr="49.3" Abbr="49.3 pp." DocPartId="bb25376040024de999e1c937aa6f9a31" PartId="629ad5e15fde41fea3dd6ea7fe2e433c"/>
        <Part Type="papunktis" Nr="49.4" Abbr="49.4 pp." DocPartId="f0c00ad33da54bd1af8387c505b2e974" PartId="d81a1c1c9d26427c9e7caef3a2d69299"/>
        <Part Type="papunktis" Nr="49.5" Abbr="49.5 pp." DocPartId="a835d432560540278468f845e0e21270" PartId="4895c37640d246d4965792afb3edc087"/>
        <Part Type="papunktis" Nr="49.6" Abbr="49.6 pp." DocPartId="505c9162da6446788dc2f6fb7d97c65f" PartId="42d013a2874f43f28e8cb6bd0ae77534"/>
        <Part Type="papunktis" Nr="49.7" Abbr="49.7 pp." DocPartId="86b3703ead764edca049e1495eece7ba" PartId="14191d651419414a9414de4a6d72b9de"/>
        <Part Type="papunktis" Nr="49.8" Abbr="49.8 pp." DocPartId="5b0470fd08d741d88809d9cfaf069733" PartId="a6bdf81d5c6f45ba8e0512ec82ae5bfe"/>
        <Part Type="papunktis" Nr="49.9" Abbr="49.9 pp." DocPartId="e93b651581834bcebc4d4fdec5d0c95f" PartId="1d01fdf745594f1a85b852d266d32be2"/>
        <Part Type="papunktis" Nr="49.10" Abbr="49.10 pp." DocPartId="34504f9a21fc488799e39c2c55ed41bd" PartId="3abd1dfa4a854877a8ab48330c7e86e2"/>
        <Part Type="papunktis" Nr="49.11" Abbr="49.11 pp." DocPartId="833eb0c4acc4420a9425334c375bd1d5" PartId="a26eb08456e642c18a0bfec22743c415"/>
        <Part Type="papunktis" Nr="49.12" Abbr="49.12 pp." DocPartId="69a61640118e4829b856b04da530cd5e" PartId="75c09289181a4a3a93236099544c9ac0"/>
        <Part Type="papunktis" Nr="49.13" Abbr="49.13 pp." DocPartId="c0cfffe227d444b59672a3a57f4a5555" PartId="3cfed9bccede44068560145b9eee26df"/>
        <Part Type="papunktis" Nr="49.14" Abbr="49.14 pp." DocPartId="93625953450e4ded9444b4644036ca27" PartId="91a69edcc6ce490fa78ae74fc895aa9d"/>
        <Part Type="papunktis" Nr="49.15" Abbr="49.15 pp." DocPartId="3b28fa9040c54705aef8e832828cebc4" PartId="21872a9798964e85a46216f2db18970d"/>
      </Part>
      <Part Type="punktas" Nr="50" Abbr="50 p." DocPartId="679531b1698844dc8c4071c6647aed4a" PartId="2fe014672a78467ab759cc8360a1f708"/>
      <Part Type="punktas" Nr="51" Abbr="51 p." DocPartId="40d1126d4359453cba48cf192f586feb" PartId="78ee17c7328b4466a6bb3e2a6e0c0eb8">
        <Part Type="papunktis" Nr="51.1" Abbr="51.1 pp." DocPartId="5b12d613e4ab42bfb6f82d9ecf1b1bd0" PartId="7301abd7e3ad4a4b9a073f50618391b6"/>
        <Part Type="papunktis" Nr="51.2" Abbr="51.2 pp." DocPartId="53fde9bd70fa46c6905f5ce8f171a8db" PartId="204e24ff41a14e71afde8609314e45ac"/>
        <Part Type="papunktis" Nr="51.3" Abbr="51.3 pp." DocPartId="c748a4d79cb04654b5e57a9d6a445d00" PartId="e36444db7ea84f389647d9d406aa3403"/>
        <Part Type="papunktis" Nr="51.4" Abbr="51.4 pp." DocPartId="84d28c9f6e104446992389e3d353a43d" PartId="925e80912a8145548013980612948415"/>
        <Part Type="papunktis" Nr="51.5" Abbr="51.5 pp." DocPartId="d1e6b110d0a0451aba858585268bed22" PartId="919d7617e29e462293aee0e87e6af888"/>
        <Part Type="papunktis" Nr="51.6" Abbr="51.6 pp." DocPartId="9418b8d13b2a4b4caeca7e6cfdd88957" PartId="192c2cb9fdbc43e3947384b10e2d6a39"/>
      </Part>
      <Part Type="punktas" Nr="52" Abbr="52 p." DocPartId="38eb8a1c58b34978a322a97495ad57b4" PartId="6dfee37595584d88ab57bd9019b7d05d"/>
      <Part Type="punktas" Nr="53" Abbr="53 p." DocPartId="1cf0f0bb980a4575996f6d3a335b6ac1" PartId="9bfd9d424bd54060812b1da254e45c80"/>
      <Part Type="punktas" Nr="54" Abbr="54 p." DocPartId="34f28383abf740948475df1edd8ddb4e" PartId="4d70a720bdc14884a490fd01b69838c0">
        <Part Type="papunktis" Nr="54.1" Abbr="54.1 pp." DocPartId="851232dc15d5412c8e7290f5934222e3" PartId="3d3cabfcd22940e99271c5082343a017"/>
        <Part Type="papunktis" Nr="54.2" Abbr="54.2 pp." DocPartId="6a3bff7ee4004d7995d3153b8023fcd3" PartId="243e66e6be8a4b6487d987a60b74e775"/>
      </Part>
      <Part Type="punktas" Nr="55" Abbr="55 p." DocPartId="ee27dfba0f6d47a59738ab319b7fa3e5" PartId="a169c35c65684a8184a99bd34124b8b2"/>
      <Part Type="punktas" Nr="56" Abbr="56 p." DocPartId="d1b250a9e4a547588a1bcf143351db78" PartId="fd140cc1a68646b3819298bf8eadcd84">
        <Part Type="papunktis" Nr="56.1" Abbr="56.1 pp." DocPartId="15cd4975a42a4188b0f7064bf1290974" PartId="17d4b38cdd4b42ed9019015fbd3a540c"/>
        <Part Type="papunktis" Nr="56.2" Abbr="56.2 pp." DocPartId="694cb648f7af4fe0832ad4c03853746f" PartId="faa2a4a5f6a64fa491b1e5edf30faf96"/>
        <Part Type="papunktis" Nr="56.3" Abbr="56.3 pp." DocPartId="0f5e885cfe6f4d629d70946a398c2763" PartId="d4cbb4c2788f415dbc6cad1da1c11589"/>
      </Part>
      <Part Type="punktas" Nr="57" Abbr="57 p." DocPartId="525e1e9e6a5a4608a74e94a07c581d7c" PartId="bd722f2b5ddf49c7bc1275523c021c7c">
        <Part Type="papunktis" Nr="57.1" Abbr="57.1 pp." DocPartId="660aa0f51e9a40fb8d6a386a75f16922" PartId="89aed7d4a0114d02be1db6f4453c73d3"/>
        <Part Type="papunktis" Nr="57.2" Abbr="57.2 pp." DocPartId="0b1dda14c5054da89b49b68872d6b336" PartId="7ff02a205fb64288851080616b4648c5"/>
        <Part Type="papunktis" Nr="57.3" Abbr="57.3 pp." DocPartId="c96862cf34d744d0b0f5c9f7cb2eb8bf" PartId="a06af3ba09aa48249cbc7debc9d4d69a"/>
      </Part>
      <Part Type="punktas" Nr="58" Abbr="58 p." DocPartId="f019bebf3ee64e289a943871f013ed07" PartId="0638c04644b74ec4a6c95700677ecaeb"/>
      <Part Type="punktas" Nr="59" Abbr="59 p." DocPartId="f166470d576948c8852242f523bafbaa" PartId="1a4285837b8f4f19bc6215bdfbaa6714"/>
      <Part Type="punktas" Nr="60" Abbr="60 p." DocPartId="773c9b59f3884b3cb5a31e24a59c29dd" PartId="b36bcc1d4462438ab26443a269760922"/>
      <Part Type="punktas" Nr="61" Abbr="61 p." DocPartId="c994c60004fc464cb52944c235ff784c" PartId="c74ede016ed248298744b596b0a6a89a"/>
    </Part>
    <Part Type="skyrius" Nr="13" Title="PIRMINES ASMENS SVEIKATOS PRIEŽIŪROS PASLAUGAS TEIKIANČIŲ ĮSTAIGŲ PASIRENGIMAS TEIKTI BŪTINĄJĄ MEDICINOS PAGALBĄ MASINĖS NELAIMĖS ATVEJU" DocPartId="26bc8cdff6cf4ae9a99ce627c258f212" PartId="327a9487d6c5426986931374f3e650b9">
      <Part Type="punktas" Nr="62" Abbr="62 p." DocPartId="3e95c2cf926b4d658fd64dfbad315eba" PartId="bd681ecb80ff41de8c095b46368aad33"/>
      <Part Type="punktas" Nr="63" Abbr="63 p." DocPartId="bb0e558845b940fa8b4b8fb2ce4cd349" PartId="15effdd92ca8467ba8a9e06a933e265b"/>
      <Part Type="punktas" Nr="64" Abbr="64 p." DocPartId="ed29f06e64864c3d9a4aec5a5b32375d" PartId="f94f09d5f65c4530acbbf5d4232c253a"/>
      <Part Type="punktas" Nr="65" Abbr="65 p." DocPartId="73abdbf8f38243ada4f63b9808fa81ee" PartId="f39a3dcaabcb403b95d35c4057dbfa6d">
        <Part Type="papunktis" Nr="65.1" Abbr="65.1 pp." DocPartId="c0f0843d4656470db661103a805ebe29" PartId="1c1e508a3aec4a5eaa913b1fc01665c6"/>
        <Part Type="papunktis" Nr="65.2" Abbr="65.2 pp." DocPartId="3b6e7203ddb6424d8d616cfb04c30fec" PartId="b8a00f736d5e45e0bc5b75083af6cc54"/>
      </Part>
      <Part Type="punktas" Nr="66" Abbr="66 p." DocPartId="76c7be3fb5ac4aedb3722085afb7366c" PartId="bcc27b26c9c4436292d9e488408d3499"/>
      <Part Type="punktas" Nr="67" Abbr="67 p." DocPartId="41055a9bcb844455b9804fe34209007e" PartId="690f87c8f7cd436c8a1b8469286317a3"/>
      <Part Type="punktas" Nr="68" Abbr="68 p." DocPartId="c1917f168db94c4cbbd6e00581bc504e" PartId="9800727bee89429b8e5b7eab1034d57b"/>
    </Part>
    <Part Type="skyrius" Nr="14" Title="EVAKAVIMAS IŠ ASMENS IR VISUOMENĖS SVEIKATOS PRIEŽIŪROS ĮSTAIGŲ ĮVYKIŲ, EKSTREMALIŲJŲ ĮVYKIŲ, KRIZIŲ, EKSTREMALIŲJŲ SITUACIJŲ AR MOBILIZACIJOS ATVEJAIS" DocPartId="a3588f9bb0774db8988105d736e97b19" PartId="54f63da152854370a92fbf50be2dda46">
      <Part Type="punktas" Nr="69" Abbr="69 p." DocPartId="8da304de97cf455496a6f3032b258731" PartId="3f9ddc157b8e4766bee8102dcc2fe422">
        <Part Type="papunktis" Nr="69.1" Abbr="69.1 pp." DocPartId="4efdf8010d3043ab88153ab186a12054" PartId="c7a60608b95844d28f9ce7e2b4136546"/>
        <Part Type="papunktis" Nr="69.2" Abbr="69.2 pp." DocPartId="4856943b6cea4cc69b123edf250aa319" PartId="7e4545bfc0e04c3e96ac9c31c6dc5de8"/>
        <Part Type="papunktis" Nr="69.3" Abbr="69.3 pp." DocPartId="23158ba010cd4302bca754b085952fe1" PartId="107f91c3a0bf4a20998f78a15dca1831"/>
        <Part Type="papunktis" Nr="69.4" Abbr="69.4 pp." DocPartId="42507421bfc1457da3dfefe163250169" PartId="e55dd2c5b13244cfa37416c7b1cf3137"/>
        <Part Type="papunktis" Nr="69.5" Abbr="69.5 pp." DocPartId="0bf579346cbb4a92a3fced31816a7a1d" PartId="f63cd39301fc45608ce5d524267541d8"/>
        <Part Type="papunktis" Nr="69.6" Abbr="69.6 pp." DocPartId="df079922b65248818df96f805557983f" PartId="c24ca9e8386242c99f8e821e2f612d41"/>
        <Part Type="papunktis" Nr="69.7" Abbr="69.7 pp." DocPartId="513a727494234af0b3b2477248c1cfbd" PartId="5e60664718164e3492e5a57ad49a8c8d"/>
        <Part Type="papunktis" Nr="69.8" Abbr="69.8 pp." DocPartId="3eee1bf49a56426595e9b2fc18648482" PartId="1166cd03588c4b03a9ad6f68ed253f42"/>
      </Part>
      <Part Type="punktas" Nr="70" Abbr="70 p." DocPartId="668985b5538948b780c0ed407d3d9a12" PartId="5c03af5edd9e4572a88bfed0b958422a"/>
      <Part Type="punktas" Nr="71" Abbr="71 p." DocPartId="2eb2b68c593b4283bfe0d2b44085b969" PartId="8db1e51d827e43bab2df4943edadb0bc"/>
      <Part Type="punktas" Nr="72" Abbr="72 p." DocPartId="79077df2d7a748d8ad8510ac32446e5e" PartId="b2b692df9aa04abaa096b57d0e25d710">
        <Part Type="papunktis" Nr="72.1" Abbr="72.1 pp." DocPartId="53467e4302194af7b019dca9d0fd9af3" PartId="744d27c21a5344bd8e62c70759749a5c"/>
        <Part Type="papunktis" Nr="72.2" Abbr="72.2 pp." DocPartId="b98cedde31f44e13b3e446483bcf9a9d" PartId="7158cc7bd72b4916a5b61ecb9cd4c4b8"/>
        <Part Type="papunktis" Nr="72.3" Abbr="72.3 pp." DocPartId="5320ba79344c4d349acddeab31d57242" PartId="a642c3eb26ff4d488095326d966a08df"/>
        <Part Type="papunktis" Nr="72.4" Abbr="72.4 pp." DocPartId="424dbc2ad6bf439aad60b430e20f5883" PartId="3d8101d6301b4a8e8b80954d30d8c77c"/>
      </Part>
      <Part Type="punktas" Nr="73" Abbr="73 p." DocPartId="f37a59f9059c466cb1379504221935c1" PartId="399c8165c5cb4e6aa459b74289082109">
        <Part Type="papunktis" Nr="73.1" Abbr="73.1 pp." DocPartId="1044878cac7646afa718f8f41e67962c" PartId="91bb53ca20064ac0a9c90d719c1138ad"/>
        <Part Type="papunktis" Nr="73.2" Abbr="73.2 pp." DocPartId="c6a8547f397f4f8a9c0f84425b6fd8f4" PartId="55a0ac7c334e4425848dbaa6c103a37e"/>
        <Part Type="papunktis" Nr="73.3" Abbr="73.3 pp." DocPartId="49952cb8447e40be99c5e04dda65d2e3" PartId="a64ed096303c421593dd9a97606aed44"/>
      </Part>
      <Part Type="punktas" Nr="74" Abbr="74 p." DocPartId="0a45dd25ae294620a3a4474173c47ca4" PartId="26e427ae3aac43af8ad172b48040e1ad">
        <Part Type="papunktis" Nr="74.1" Abbr="74.1 pp." DocPartId="552a90ce3b3f436abc0afeae99a9014b" PartId="59c6d680e04e47868792a48d53a732f7"/>
        <Part Type="papunktis" Nr="74.2" Abbr="74.2 pp." DocPartId="95155a32284a4a4ea8f4e4a57a8ed8f7" PartId="e8bc2da6f06a4e298f06f180273c6c95"/>
      </Part>
      <Part Type="punktas" Nr="75" Abbr="75 p." DocPartId="dd3afc48acb54175ac44488af2d146b3" PartId="dbd6d11b28ae4c6c86f45efb65c3f582">
        <Part Type="papunktis" Nr="75.1" Abbr="75.1 pp." DocPartId="579c70fef2594f56abb3313468ee543e" PartId="18031100cb41434cbdcd6e26a9226484"/>
        <Part Type="papunktis" Nr="75.2" Abbr="75.2 pp." DocPartId="05ec73b0c67a4262b97e4a0a0b1a5092" PartId="c623969973984c96ae9a478616a4978b">
          <Part Type="papunktis" Nr="75.2.1" Abbr="75.2.1 pp." DocPartId="fbf6d96fa52a4f8bab9dfa72a0d025a5" PartId="196a11b1661c42838cbd79fdb730258c"/>
          <Part Type="papunktis" Nr="75.2.2" Abbr="75.2.2 pp." DocPartId="92ef98e50df64e5aa3fe27db5d0cd928" PartId="57fd33c3ded248689fe8c15515983bee"/>
          <Part Type="papunktis" Nr="75.2.3" Abbr="75.2.3 pp." DocPartId="04c81a831b974eff859ef2079d72a761" PartId="cb1a20c67c3b4e709fd6a34e20bc49d3"/>
          <Part Type="papunktis" Nr="75.2.4" Abbr="75.2.4 pp." DocPartId="d650bb20a17149ecb0dcfe2db49ffb67" PartId="93a74d050e044f959b27d6acafb78c12"/>
          <Part Type="papunktis" Nr="75.2.5" Abbr="75.2.5 pp." DocPartId="db282bd1d6144dbd87fb11e5b3ba85ef" PartId="03485a3ea6794a298c31a7964b07cb8d"/>
        </Part>
        <Part Type="papunktis" Nr="75.3" Abbr="75.3 pp." DocPartId="3dc7443c985b4b65b2a9dddd2be981de" PartId="4c01b2d5229c4fc2a226da0476985974">
          <Part Type="papunktis" Nr="75.3.1" Abbr="75.3.1 pp." DocPartId="848ed157b6c445de9d514091c4bd3986" PartId="f4541f6ef4884ef7bd5d75150a4152aa"/>
          <Part Type="papunktis" Nr="75.3.2" Abbr="75.3.2 pp." DocPartId="a7c5e996556e4ef4a331abbe69726a78" PartId="53935bb4275743679c322eb32331fbf5"/>
          <Part Type="papunktis" Nr="75.3.3" Abbr="75.3.3 pp." DocPartId="8158c9fc47da4aceae1acff19970c6b1" PartId="8d5bc2aa355b447c8c0c5f32812834ef"/>
          <Part Type="papunktis" Nr="75.3.4" Abbr="75.3.4 pp." DocPartId="d0a663389d7d42d4a8236f3882802d94" PartId="c7590cd899d04a48b0f8d4de60e5b97c"/>
          <Part Type="papunktis" Nr="75.3.5" Abbr="75.3.5 pp." DocPartId="fca5604921f04953b0f6dff35a3623ed" PartId="a555b3b7241d4b34a0dbe1f37c855385"/>
        </Part>
        <Part Type="papunktis" Nr="75.4" Abbr="75.4 pp." DocPartId="e1d0a8e9b48843f5a1f26378ba7f2c8e" PartId="6beedd4d4d9d43d0a40cc15359a0840d">
          <Part Type="papunktis" Nr="75.4.1" Abbr="75.4.1 pp." DocPartId="9bfc9982700c4b6ea267c9f060ae18d5" PartId="120d63449fa8430bb5ab4ff62ee23808"/>
          <Part Type="papunktis" Nr="75.4.2" Abbr="75.4.2 pp." DocPartId="58c4f99d72004f998fe4e68befc3c7fb" PartId="06c755ff0b524fe98ea4f76d1a787ee2"/>
          <Part Type="papunktis" Nr="75.4.3" Abbr="75.4.3 pp." DocPartId="9f4c309dd2844ddf85b558d6ebce3b04" PartId="de6966b1822d447f8f962c413a446180"/>
          <Part Type="papunktis" Nr="75.4.4" Abbr="75.4.4 pp." DocPartId="bdd31415b7ae4c33935f826309fa63bb" PartId="8e8e083503e941c5a83c3effa8f351b7"/>
        </Part>
        <Part Type="papunktis" Nr="75.5" Abbr="75.5 pp." DocPartId="107a83a7a9bf4f02a42d97291e02c814" PartId="240abd77041b4ce8a97ff742d5172545">
          <Part Type="papunktis" Nr="75.5.1" Abbr="75.5.1 pp." DocPartId="04cc946d91394dfa861da66cc3dab0b4" PartId="6452f8488a7a4bf5b528d3a682318964"/>
          <Part Type="papunktis" Nr="75.5.2" Abbr="75.5.2 pp." DocPartId="3616e21354a04c97a19e71c3f1516c11" PartId="20a1ea9509c2452582f632758c9b6ea0"/>
          <Part Type="papunktis" Nr="75.5.3" Abbr="75.5.3 pp." DocPartId="2eeb7f1ed7dd46b6a139843cf0ac52e7" PartId="35e5854846b84726ba6d0811389c03b2"/>
          <Part Type="papunktis" Nr="75.5.4" Abbr="75.5.4 pp." DocPartId="43132cb79010469dbdc9e163565e19ea" PartId="40b447919f344184ad4bdd443f33fd92"/>
          <Part Type="papunktis" Nr="75.5.5" Abbr="75.5.5 pp." DocPartId="a22bef531b484dedb0f423d6aabd7c66" PartId="315520b04252448dadc1bd8e37d2a6ea"/>
        </Part>
      </Part>
      <Part Type="punktas" Nr="76" Abbr="76 p." DocPartId="3e11aa09d4d1413c9c92643898a72b3c" PartId="6633cc1618614444be8734e42342b1b9">
        <Part Type="papunktis" Nr="76.1" Abbr="76.1 pp." DocPartId="0a9097056a04416885d0959f139ab280" PartId="cafc6f446e2841acbbf7942c257c6ad3">
          <Part Type="papunktis" Nr="76.1.1" Abbr="76.1.1 pp." DocPartId="f654c3f1505d410c8dddbb9d209b2c10" PartId="ae1eb11fff2f4d7eb5645341bae7f0a6"/>
          <Part Type="papunktis" Nr="76.1.2" Abbr="76.1.2 pp." DocPartId="690fbe9ae89742788c6a0bcfa95d3e88" PartId="ca58866cdf0f4ee981b47e11007799c0"/>
          <Part Type="papunktis" Nr="76.1.3" Abbr="76.1.3 pp." DocPartId="9254ab7dcd8943c0abc6e6500173c5d5" PartId="1a59ad19d11d4b399563b61e6fcf8e69"/>
          <Part Type="papunktis" Nr="76.1.4" Abbr="76.1.4 pp." DocPartId="671c04a1f2294ad88a29c8df29a5e256" PartId="0e35f5252fb140b18c417ce6e2f08a14"/>
          <Part Type="papunktis" Nr="76.1.5" Abbr="76.1.5 pp." DocPartId="28b6693f1f9647ebb686ecccc0312731" PartId="ea17d46c82444606b64739d4ef16c8f1"/>
          <Part Type="papunktis" Nr="76.1.6" Abbr="76.1.6 pp." DocPartId="75bf518ae07e4111a58019b5fbcc8ee0" PartId="ee15acbca7b74640b909a3b6630b2369"/>
          <Part Type="papunktis" Nr="76.1.7" Abbr="76.1.7 pp." DocPartId="d3169354836948f0a599a826c0bdc165" PartId="217c30e7d6ae4d87a550d186a8aca0ea"/>
          <Part Type="papunktis" Nr="76.1.8" Abbr="76.1.8 pp." DocPartId="11ad0ed718524405978ef214d936684a" PartId="bed229f1c93a42cbac5a3364474cb1f4"/>
          <Part Type="papunktis" Nr="76.1.9" Abbr="76.1.9 pp." DocPartId="3de63756a105467a9f26c9ad0db7d212" PartId="ec1169676dce4a39a4429ad8c7525784"/>
          <Part Type="papunktis" Nr="76.1.10" Abbr="76.1.10 pp." DocPartId="5d59955512a64fe4857d683744d7aa8e" PartId="17af0053209f4e9c9fd312947dd324ca"/>
        </Part>
        <Part Type="papunktis" Nr="76.2" Abbr="76.2 pp." DocPartId="675e595a9c71485ca366a10799253f0c" PartId="65fbb354776e4654b9fbbb2384a0a5d5">
          <Part Type="papunktis" Nr="76.2.1" Abbr="76.2.1 pp." DocPartId="7fb37e4e5e864cb28f0e86a70951e84b" PartId="00a8746a914d4da58f6aa8a3de787b22"/>
          <Part Type="papunktis" Nr="76.2.2" Abbr="76.2.2 pp." DocPartId="9bf82df5d4794c5d9b90b46cf0ddcb88" PartId="19ffdf58d7a54852951702e844b6abc2"/>
          <Part Type="papunktis" Nr="76.2.3" Abbr="76.2.3 pp." DocPartId="e4b84049d49e47d4b323d674d2987da5" PartId="b0690ecf87674232a1199685a2ec60e8"/>
          <Part Type="papunktis" Nr="76.2.4" Abbr="76.2.4 pp." DocPartId="9f494aebdbd74f2598fae6898930abcf" PartId="159854496ef54fc09aed47fb9a006640"/>
          <Part Type="papunktis" Nr="76.2.5" Abbr="76.2.5 pp." DocPartId="6b6b23308dc3488a9a970ceb25c02d9e" PartId="df7e610b358747f5abfa7ab992542c3d"/>
        </Part>
        <Part Type="papunktis" Nr="76.3" Abbr="76.3 pp." DocPartId="1b563d2401234a74b7373240bb6e4692" PartId="2807ca1421604237bda159189af7673a"/>
        <Part Type="papunktis" Nr="76.4" Abbr="76.4 pp." DocPartId="dd2d6897db42489797472d72258de6ed" PartId="3aca27817ed24b198e09d6514c6898aa">
          <Part Type="papunktis" Nr="76.4.1" Abbr="76.4.1 pp." DocPartId="06614c1e2d5e41f78256e57413e5424a" PartId="a89d3bd7a94a4b529dea906884287a1c"/>
          <Part Type="papunktis" Nr="76.4.2" Abbr="76.4.2 pp." DocPartId="262f8f6ef14a42e080bfd77b801ed09a" PartId="579873f8ff5e4899851f89c878d3c5b9"/>
          <Part Type="papunktis" Nr="76.4.3" Abbr="76.4.3 pp." DocPartId="8d5241f952fb4ed5acb5c952df646c4f" PartId="10921d6d713d4f279c5ada8defa88f59"/>
        </Part>
        <Part Type="papunktis" Nr="76.5" Abbr="76.5 pp." DocPartId="07db97d3628349c9917f78c6079f71ad" PartId="04a0b734bd1947e98041ce6de7e33555"/>
      </Part>
      <Part Type="punktas" Nr="77" Abbr="77 p." DocPartId="997065109b1d49e19e5c94d72198e4d8" PartId="2eab5d076bf9460ebc48ebda3dde3196">
        <Part Type="papunktis" Nr="77.1" Abbr="77.1 pp." DocPartId="e35c57c9af16445a91f30eff0f09ee50" PartId="bc800a18328f443ba6c1fdfc6aeaf1c7"/>
        <Part Type="papunktis" Nr="77.2" Abbr="77.2 pp." DocPartId="d6769ccd080648e481ccaf2c6aa17244" PartId="c6bb3c0a071947a1b4655d05ad97c524"/>
        <Part Type="papunktis" Nr="77.3" Abbr="77.3 pp." DocPartId="f321bc8f6e244e95a8ddebe0df343a64" PartId="12acb263686945809e91c6b6ed37e893"/>
        <Part Type="papunktis" Nr="77.4" Abbr="77.4 pp." DocPartId="3e7c13e2282545389663478a36c3f6fa" PartId="e39f269ca9664f5b999e94084be26fb4"/>
        <Part Type="papunktis" Nr="77.5" Abbr="77.5 pp." DocPartId="76faf01f07124c6ea6036aa72fe98db5" PartId="fd732a33e9f5498ebe22e0d04fed3f97"/>
        <Part Type="papunktis" Nr="77.6" Abbr="77.6 pp." DocPartId="24c4ae0959ec4c5798993b2474faa5c5" PartId="b10a767f793e419bb14e34dc007ea2b7"/>
        <Part Type="papunktis" Nr="77.7" Abbr="77.7 pp." DocPartId="a2d7e4f2a7444035bb0beed7cf033c75" PartId="2bd27718043e4cf785b67fa2eb5d93ae"/>
        <Part Type="papunktis" Nr="77.8" Abbr="77.8 pp." DocPartId="7d218e48cd8d44aaa90b7e1c930c17fa" PartId="8e5a1fa6f04e45b7bf894b292dfe7c32"/>
      </Part>
    </Part>
    <Part Type="skyrius" Nr="15" Title="PSICHOLOGINĖS IR SOCIALINĖS PAGALBOS NUKENTĖJUSIESIEMS IR ASMENS SVEIKATOS PRIEŽIŪROS ĮSTAIGŲ PERSONALUI PLANAVIMAS" DocPartId="3dadc4e75b4f477883863ca4074d21ad" PartId="a0a476cf8a8847488ca3ed4ba11eb50c">
      <Part Type="punktas" Nr="78" Abbr="78 p." DocPartId="c87c8e7b56ec4fe59ef3f9617eac338d" PartId="9909fc04e40248c6a3eb94a2e7e2e353">
        <Part Type="papunktis" Nr="78.1" Abbr="78.1 pp." DocPartId="e6e0f70bcd3549e7a5957baefab57892" PartId="1a08074d05014cc89bf041cb8f9d1027"/>
        <Part Type="papunktis" Nr="78.2" Abbr="78.2 pp." DocPartId="81505586eb6e484d8a96eb207db7c08a" PartId="f9c3bfa8b0b2488f9cbda97945a50f2d"/>
        <Part Type="papunktis" Nr="78.3" Abbr="78.3 pp." DocPartId="b76a9f3d0f33483bae0de95de6bc9bd6" PartId="4c42bf7fd2084fa69322de286d02236c"/>
      </Part>
      <Part Type="punktas" Nr="79" Abbr="79 p." DocPartId="551b2e3cf7684598b441e2221e80d19b" PartId="c2e2590b33f6430baa872f5efb008970"/>
    </Part>
    <Part Type="skyrius" Nr="16" Title="ASMENS IR VISUOMENĖS SVEIKATOS PRIEŽIŪROS ĮSTAIGŲ PERSONALO PARENGIMAS VEIKLAI ĮVYKIŲ, EKSTREMALIŲJŲ ĮVYKIŲ, KRIZIŲ AR EKSTREMALIŲJŲ SITUACIJŲ METU" DocPartId="50a489c7938347fb88131a2af934f88b" PartId="ae97bcd78e9e41b785c2d82d75744dcf">
      <Part Type="punktas" Nr="80" Abbr="80 p." DocPartId="5b5bf0875f404a54a7c443238ab206f2" PartId="3f9ff8338c354386afb9a452ff2c1e37"/>
      <Part Type="punktas" Nr="81" Abbr="81 p." DocPartId="d1c912be23fa499d812fe73c7343e05a" PartId="f6c8ec542d0640be9cc4c5a6a7aaf36e">
        <Part Type="papunktis" Nr="81.1" Abbr="81.1 pp." DocPartId="77b4648212d14273a32abb021fccc4db" PartId="d6f1774ca094453195f5b0c419bc44ca"/>
        <Part Type="papunktis" Nr="81.2" Abbr="81.2 pp." DocPartId="f357b7bb6d7c49b89b3d3cd4a64c0d0d" PartId="e603502f0b8e437dad55c7f99c0fa239"/>
        <Part Type="papunktis" Nr="81.3" Abbr="81.3 pp." DocPartId="f68ebf0bd61c43bf83b4360b1ed43857" PartId="b5b28aff886a474394c5ea9801b83922"/>
        <Part Type="papunktis" Nr="81.4" Abbr="81.4 pp." DocPartId="f46c246775e244f897deb298b48a8413" PartId="e7aa9b8fe3c442e79e7e256a6546fa67"/>
      </Part>
      <Part Type="punktas" Nr="82" Abbr="82 p." DocPartId="b070f3ed3d2c46fb804d5d95376c3edc" PartId="c8d75178f9134fecafed618e253e4e50"/>
      <Part Type="punktas" Nr="83" Abbr="83 p." DocPartId="6b3f64adcf3c44bfac5ba1b389c4a6ae" PartId="03344c174da246859016b756c3e26288"/>
    </Part>
    <Part Type="skyrius" Nr="17" Title="BAIGIAMOSIOS NUOSTATOS" DocPartId="170b23ef3ef44a0daf8f9391aed9f796" PartId="d8bfa002d13746dbb2adb2f61c2ab151">
      <Part Type="punktas" Nr="84" Abbr="84 p." DocPartId="5e6389eac3d44fefadef5e63ed54cb68" PartId="24d496a73ee245e4b9170f8fa1be4284"/>
      <Part Type="punktas" Nr="85" Abbr="85 p." DocPartId="e3b2436bfc6a4c69b1b5f77e6f13ae2e" PartId="d7f689c5f9c34f79b46e62a5a8b1c398"/>
      <Part Type="punktas" Nr="86" Abbr="86 p." DocPartId="aaa9252f6aab42a9b28c9b964adc1936" PartId="0c5d3f8df25748f48091c9f75936f498"/>
      <Part Type="punktas" Nr="87" Abbr="87 p." DocPartId="a5c63dd4ea5744e4a2e17d4a1af90e9a" PartId="2a37a395eaef4f6998c5b0451182e837"/>
      <Part Type="punktas" Nr="88" Abbr="88 p." DocPartId="102b99156f8f4a3d8451418144d9a2ea" PartId="080409d4a85d46168fc1bbb6093d0929"/>
      <Part Type="punktas" Nr="89" Abbr="89 p." DocPartId="64c5d393b538400db1d40e1d369c0293" PartId="7c1983c6bf9e4cf6a0d70012e2e6f3d8"/>
      <Part Type="punktas" Nr="90" Abbr="90 p." DocPartId="5c3a3ca3ff044ecaabbeafc8fe7810c5" PartId="03a07c936a6d408ca125e4eea560c19a"/>
      <Part Type="punktas" Nr="91" Abbr="91 p." DocPartId="9de79d9dab3e46228f8d8a1603601856" PartId="13d9506e8649483794cb7ffe5a10d1da"/>
    </Part>
    <Part Type="pabaiga" DocPartId="f73d214dd92b496493109d637d1be402" PartId="5c813ba755094cea88b02fd41708d357"/>
  </Part>
  <Part Type="priedas" Nr="1" Abbr="1 pr." Title="(Asmens ir visuomenės sveikatos priežiūros įstaigų ekstremaliųjų situacijų valdymo plano formos pavyzdys)" DocPartId="00abe40204d644a6bbb09c30406e6bba" PartId="e88733bf1242431fa26745a46f3bdbbc">
    <Part Type="skyrius" Nr="1" Title="BENDROSIOS NUOSTATOS" DocPartId="b966974ff0d84228b232059a1c46103e" PartId="fcb31a7fd2624f3fbbc891275c904a6d">
      <Part Type="punktas" Nr="1" Abbr="1 p." DocPartId="492754e8cd994b05bd37090eacb698b4" PartId="d2a55a0eff2d4029a602317e14da4b1f"/>
      <Part Type="punktas" Nr="2" Abbr="2 p." DocPartId="c30e37d4fe8140e79d9eba10ba921dca" PartId="4d7fec85e9a34a52a0b06d0aea5ce78a"/>
      <Part Type="punktas" Nr="3" Abbr="3 p." DocPartId="44758785dc3f4cbb8b817798ab71fa23" PartId="4659173cd4534ff9be6d0936e51acedd"/>
    </Part>
    <Part Type="skyrius" Nr="1-1" Title="ASMENS SVEIKATOS PRIEŽIŪROS ĮSTAIGŲ PASIRENGIMAS VEIKTI ĮVYKIŲ, EKSTREMALIŲJŲ ĮVYKIŲ, KRIZIŲ AR EKSTREMALIŲJŲ SITUACIJŲ METU" DocPartId="dbf8fcdaa3bb422c97911a0218509d39" PartId="f8107effaf7443049e4e23621f988960"/>
    <Part Type="skyrius" Nr="2" Title="EKSTREMALIŲJŲ SITUACIJŲ VALDYMO PLANO RENGIMAS, DERINIMAS SU KITOMIS INSTITUCIJOMIS, TVIRTINIMAS, ATNAUJINIMAS" DocPartId="40499f25f2b34cb4a7bbb42e107c1d00" PartId="3890cc71cd4e4b1f8c405d2834cdc526"/>
    <Part Type="skyrius" Nr="3" Title="VIDINIAI IR IŠORINIAI RIZIKOS VEIKSNIAI IR GALIMAS JŲ POVEIKIS" DocPartId="9968fb1de054450c90c49991cfeafbcb" PartId="92b109a5723c43afaacf70737fc7553f"/>
    <Part Type="skyrius" Nr="4" Title="ASMENS IR VISUOMENĖS SVEIKATOS PRIEŽIŪROS ĮSTAIGŲ PERSONALAS IR ĮRANGA" DocPartId="ae456e12b3bc48679b61f3841043e8e8" PartId="63faf3992c4144d793130b30b251d4c1"/>
    <Part Type="skyrius" Nr="5" Title="STRUKTŪRINIŲ PADALINIŲ VEIKLOS ORGANIZAVIMAS IR IŠTEKLIAI SVEIKATOS PRIEŽIŪROS ĮSTAIGOS VEIKLAI ĮVYKIŲ, EKSTREMALIŲJŲ ĮVYKIŲ, KRIZIŲ AR EKSTREMALIŲJŲ SITUACIJŲ METU UŽTIKRINTI" DocPartId="81fef5fb9bbc4fa586c732cd3556694e" PartId="c74911059e554ec4bf4b00d60598d20b"/>
    <Part Type="skyrius" Nr="6" Title="ĮVYKIŲ, EKSTREMALIŲJŲ ĮVYKIŲ, KRIZIŲ AR EKSTREMALIŲJŲ SITUACIJŲ VALDYMAS IR VEIKSMŲ KOORDINAVIMAS" DocPartId="460d388d673c460bbb877f6c102f6fc4" PartId="a9da07d7e5b344b69403ca2af2b904b1"/>
    <Part Type="skyrius" Nr="7" Title="KEITIMASIS INFORMACIJA ĮVYKIŲ, EKSTREMALIŲJŲ ĮVYKIŲ, KRIZIŲ AR EKSTREMALIŲJŲ SITUACIJŲATVEJAIS" DocPartId="3339863901c24bb78bc63b2141fd4e2c" PartId="0c07b66873fe4b5abfa5b16f3a7e72fb"/>
    <Part Type="skyrius" Nr="8" Title="ASMENS IR VISUOMENĖS SVEIKATOS PRIEŽIŪROS ĮSTAIGŲ DARBUOTOJŲ INFORMAVIMAS ĮVYKIŲ, EKSTREMALIŲJŲ ĮVYKIŲ, KRIZIŲ AR EKSTREMALIŲJŲ SITUACIJŲATVEJAIS" DocPartId="01bdef1c2a234918b0ad95576b2ac556" PartId="9c06deff3ed944d8a4d2400c440c866a"/>
    <Part Type="skyrius" Nr="9" Title="RYŠYS SU KITAIS KRIZIŲ VALDYMO IR CIVILINĖS SAUGOS SISTEMOS SUBJEKTAIS" DocPartId="9ab5b426524a4b38b60c15bd6b5e91b8" PartId="63c91f9df3264cb4ae00bab881f19fc6"/>
    <Part Type="skyrius" Nr="10" Title="NUKENTĖJUSIŲJŲ PRIĖMIMAS, RŪŠIAVIMAS, SKUBIOS MEDICINOS PAGALBOS TEIKIMAS, REGISTRAVIMAS, TRANSPORTAVIMAS" DocPartId="05898669512c424a910353a71a0e3219" PartId="4364c6e43c2e4082b22c466cac2c0a84"/>
    <Part Type="skyrius" Nr="11" Title="ASMENS SVEIKATOS PRIEŽIŪROS ĮSTAIGŲ PASIRENGIMAS TEIKTI MEDICINOS PAGALBĄ ĮVYKIŲ, EKSTREMALIŲJŲ ĮVYKIŲ, KRIZIŲ AR EKSTREMALIŲJŲ SITUACIJŲ, SUKELTŲ CHEMINIŲ, BIOLOGINIŲ VEIKSNIŲ, BRANDUOLINIŲ AR RADIOLOGINIŲ AVARIJŲ ATVEJAIS" DocPartId="c4b8a883a2ad4b0d90c510bc88f40540" PartId="2263ab79796c4969a904e1e7cfdb2b43"/>
    <Part Type="skyrius" Nr="12" Title="STACIONARINES ASMENS SVEIKATOS PRIEŽIŪROS PASLAUGAS TEIKIANČIŲ ĮSTAIGŲ PASIRENGIMAS TEIKTI MEDICINOS PAGALBĄ MASINĖS NELAIMĖS ATVEJU" DocPartId="11a0d3a60a2047e9a7cbbb5ad0e6a3e2" PartId="16ea846cffea4c508003ffce6e3ececf"/>
    <Part Type="skyrius" Nr="13" Title="PIRMINES ASMENS SVEIKATOS PRIEŽIŪROS PASLAUGAS TEIKIANČIŲ ĮSTAIGŲ PASIRENGIMAS TEIKTI BŪTINĄJĄ MEDICINOS PAGALBĄ MASINĖS NELAIMĖS ATVEJU" DocPartId="11319d1229b3466fb9f6487bd954c4cb" PartId="178e37820afa4754a7f41d895a453ed6"/>
    <Part Type="skyrius" Nr="14" Title="EVAKAVIMAS IŠ ASMENS IR VISUOMENĖS SVEIKATOS PRIEŽIŪROS ĮSTAIGŲ ĮVYKIŲ, EKSTREMALIŲJŲ ĮVYKIŲ, KRIZIŲ, EKSTREMALIŲJŲ SITUACIJŲ AR MOBILIZACIJOS ATVEJAIS" DocPartId="f77d3af3e6de4849b32436fce41ca231" PartId="5d7537c06c8140de84b3d86c6794f49d"/>
    <Part Type="skyrius" Nr="15" Title="PSICHOLOGINĖS IR SOCIALINĖS PAGALBOS NUKENTĖJUSIESIEMS IR ASMENS SVEIKATOS PRIEŽIŪROS ĮSTAIGŲ PERSONALUI PLANAVIMAS" DocPartId="3c1fd0ede3ad474c84e45cfdbea77f15" PartId="c728f10168cf445b96f8973207e1b5aa"/>
    <Part Type="skyrius" Nr="16" Title="ASMENS IR VISUOMENĖS SVEIKATOS PRIEŽIŪROS ĮSTAIGŲ PERSONALO PARENGIMAS VEIKLAI ĮVYKIŲ, EKSTREMALIŲJŲ ĮVYKIŲ, KRIZIŲ AR EKSTREMALIŲJŲ SITUACIJŲ METU" DocPartId="ed2759be419e499e89d9bb8c972ed354" PartId="56c7bd003f9e4f18a8d29a8669635106">
      <Part Type="poskyris" Title="EKSTREMALIŲJŲ SITUACIJŲ VALDYMO PLANO PRIEDAI" DocPartId="9538f02df0a342f3898ab368b200da21" PartId="e138049cb2664c13a2b8a29a1bd988bd"/>
    </Part>
    <Part Type="pabaiga" DocPartId="9e012fad39524645a6baf7116d784001" PartId="bc792a9e58fa445d903756e607f41c01"/>
  </Part>
  <Part Type="priedas" Nr="2" Abbr="2 pr." Title="(Informacijos apie asmens ar visuomenės sveikatos priežiūros įstaigos ekstremaliųjų situacijų valdymo ir kitų specialistų grupes forma)" DocPartId="2aaf57a5ec8c4a749e06082bc787db5f" PartId="51e5f5954ca145bfbb81ea4f228745fb"/>
  <Part Type="priedas" Nr="3" Abbr="3 pr." Title="(Darbuotojų, atsakingų už informacijos apie įvykį, ekstremalųjį įvykį, krizę ar ekstremaliąją situaciją teikimą, priėmimą ir perdavimą bei skubių veiksmų organizavimą darbo ir poilsio laiku, sąrašo forma)" DocPartId="3825faca9d0b43fe9dd8f201b5631f04" PartId="5232ece56ff04c978f0854fa93f0b248"/>
  <Part Type="priedas" Nr="4" Abbr="4 pr." Title="ASMENS SVEIKATOS PRIEŽIŪROS ĮSTAIGŲ EVAKUACIJOS PLANAS MOBILIZACIJOS ATVEJU" DocPartId="1969a8a0d87a42ad91b3840062f7d63d" PartId="de1e768a0fa3462c9aabc3b33f8985c2"/>
  <Part Type="priedas" Nr="5" Abbr="5 pr." Title="SAUGIOS SVEIKATOS PRIEŽIŪROS ĮSTAIGOS INDEKSO REIKŠMĖS" DocPartId="e1c57d9ddc01475c8b25d83344aab7d3" PartId="6eb12022c3e44614bb8eb6796cf3ab47"/>
  <Part Type="patvirtinta" Title="KAUPIAMŲ ASMENINĖS APSAUGOS PRIEMONIŲ IR KITŲ VEIKLOS VYKDYMUI UŽTIKRINTI BŪTINŲ PRIEMONIŲ, SKIRTŲ PASIRENGTI EKSTREMALIŲJŲ SITUACIJŲ, SUKELTŲ CHEMINIŲ, BIOLOGINIŲ VEIKSNIŲ, BRANDUOLINIŲ AR RADIOLOGINIŲ AVARIJŲ, TERORISTINIŲ IŠPUOLIŲ BEI KITŲ EKSTREMALIŲJŲ SITUACIJŲ, LIKVIDAVIMUI IR JŲ PADARINIŲ ŠALINIMUI, BEI NEPERTRAUKIAMOS VEIKLOS VYKDYMUI UŽTIKRINTI BŪTINŲ PRIEMONIŲ IR ASMENINĖS APSAUGOS PRIEMONIŲ SĄRAŠO, MINIMALAUS SUKAUPTINO KIEKIO (NORMATYVŲ) BEI KAUPIMO TERMINŲ TVARKOS APRAŠAS" DocPartId="c8b9e976368843628fc9a59b511427d9" PartId="c493ba3da574429e82e1f9199378c17f">
    <Part Type="skyrius" Nr="1" Title="BENDROSIOS NUOSTATOS" DocPartId="faa2bbd246a041aa823419c3e731d32d" PartId="47276de6899740f4b8f2feab537dc756">
      <Part Type="punktas" Nr="1" Abbr="1 p." DocPartId="62e960e38d8b46519f04c8c6dd262e5c" PartId="9eee7a8f4a354bb4b4cae1a15e9aa5b2"/>
      <Part Type="punktas" Nr="2" Abbr="2 p." DocPartId="042a881550904859b556f4fa908b0123" PartId="a887ed5317f14049a384006125a52378"/>
      <Part Type="punktas" Nr="3" Abbr="3 p." DocPartId="109463ea2fc640d6a78a2b6aa52d32c1" PartId="b12286a242a04f79976fb4903c5a4516"/>
    </Part>
    <Part Type="skyrius" Nr="2" Title="KAUPIAMŲ ASMENINĖS APSAUGOS PRIEMONIŲ IR KITŲ PRIEMONIŲ, SKIRTŲ PASIRENGTI EKSTREMALIŲJŲ SITUACIJŲ, SUKELTŲ BIOLOGINIŲ VEIKSNIŲ BEI TERORISTINIŲ IŠPUOLIŲ, KURIŲ METU NAUDOJAMOS PAVOJINGOS BIOLOGINĖS MEDŽIAGOS PADARINIŲ ŠALINIMUI, SĄRAŠAS" DocPartId="a807816178534f16a9d2dc04ac4f2afa" PartId="83baef50bb5b4888b3638575fdd54173">
      <Part Type="punktas" Nr="4" Abbr="4 p." DocPartId="d298790cdc2b4c079395c94adecae946" PartId="a11b958473964f00816df40d74992af2">
        <Part Type="papunktis" Nr="4.1" Abbr="4.1 pp." DocPartId="169a48a334d34d48b3e4e25ed67bc429" PartId="1c1b219c465c4589a210a5785007dda0"/>
        <Part Type="papunktis" Nr="4.2" Abbr="4.2 pp." DocPartId="1941767c3793487cb28828ba0b084029" PartId="6ebca1a162b847ccbf7a0bea8f70fdd6"/>
      </Part>
      <Part Type="punktas" Nr="5" Abbr="5 p." DocPartId="eb2beb30a47442b385b178181a578ed6" PartId="3945b145d3b44ea9a69cf1b3c3f818b3">
        <Part Type="papunktis" Nr="5.1" Abbr="5.1 pp." DocPartId="3473b2749c844036be8a2362ca747deb" PartId="16b3cefbab4e4ac9a06898f77294a0d9"/>
        <Part Type="papunktis" Nr="5.2" Abbr="5.2 pp." DocPartId="b96b3dfd9aad4ddab73f5c00636fda9f" PartId="99d7abf5b4da405596c82b44b939ab6f"/>
        <Part Type="papunktis" Nr="5.3" Abbr="5.3 pp." DocPartId="5d75e587a90345ffb0e511d36f5b22ab" PartId="38de9abbad8840b98283b17ad2595eaf"/>
        <Part Type="papunktis" Nr="5.4" Abbr="5.4 pp." DocPartId="619f3033274046e1b356beffd0eb32cd" PartId="197a374df4c7454ab06cd3ce14855af2"/>
        <Part Type="papunktis" Nr="5.5" Abbr="5.5 pp." DocPartId="50c5bbde2af64a049f29f852b62a7a08" PartId="43a615a811744491823bad20221cf717"/>
      </Part>
      <Part Type="punktas" Nr="6" Abbr="6 p." DocPartId="c5b2c92c0f484f948e01c63109b104ec" PartId="b7b7f59fbcc8483a89fd6cbdb85b4f49"/>
      <Part Type="punktas" Nr="7" Abbr="7 p." DocPartId="3349e14a918847ea948290db3653d2e0" PartId="c355715bdc1946ca8d96587c94168751">
        <Part Type="papunktis" Nr="7.1" Abbr="7.1 pp." DocPartId="1fd43cd9918d40109f41b443ff27f0c3" PartId="38a0fc08f7e246959de0d718d448e0d1">
          <Part Type="papunktis" Nr="7.1.1" Abbr="7.1.1 pp." DocPartId="085d99a5818e40079b95c032ab17c327" PartId="f7e3fe555e454fa0ac00f813980cb951">
            <Part Type="papunktis" Nr="7.1.1.1" Abbr="7.1.1.1 pp." DocPartId="9fc97beffa93413aaab1b1336cddc859" PartId="aff5f6c9ab3947f0b7c8150d71275b7b">
              <Part Type="papunktis" Nr="7.1.1.1.1" Abbr="7.1.1.1.1 pp." DocPartId="f67ada0613fe4e8183e9a96440bb87be" PartId="a4d60b8c67804f47a10d845b0f7f3b1f"/>
              <Part Type="papunktis" Nr="7.1.1.1.2" Abbr="7.1.1.1.2 pp." DocPartId="72f1341ac0e34ccb99c0ba01559df913" PartId="95a3da897e7f48299f8e4ed16f5e1589"/>
              <Part Type="papunktis" Nr="7.1.1.1.3" Abbr="7.1.1.1.3 pp." DocPartId="012c043547854233bae2c702ee0b9c9d" PartId="7a94c125a25a4defa4d13e66a1fe8ab9"/>
              <Part Type="papunktis" Nr="7.1.1.1.4" Abbr="7.1.1.1.4 pp." DocPartId="7a6b8270fda84661b7112f089754614b" PartId="8f4626722c6648469891c0c8680eb135"/>
              <Part Type="papunktis" Nr="7.1.1.1.5" Abbr="7.1.1.1.5 pp." DocPartId="d3cebc2dc8474f3492609256f7ed8fb2" PartId="cb41a8d6942b40f28a6d7b31f11b4c54"/>
              <Part Type="papunktis" Nr="7.1.1.1.6" Abbr="7.1.1.1.6 pp." DocPartId="7bb9794c651b4101ad8afaac3e505744" PartId="2adaa5a79ff84f40a88da8be9d03d4b9"/>
              <Part Type="papunktis" Nr="7.1.1.1.7" Abbr="7.1.1.1.7 pp." DocPartId="592fd9c789274a8681ad5ec66eab276c" PartId="b3311e10481146b8a26e741d26c8a923"/>
            </Part>
            <Part Type="papunktis" Nr="7.1.1.2" Abbr="7.1.1.2 pp." DocPartId="a9f36f6118e444c5884929959dbaf737" PartId="5d072b5579f64169a9dda1490acf1c61">
              <Part Type="papunktis" Nr="7.1.1.2.1" Abbr="7.1.1.2.1 pp." DocPartId="cab6c0af8f43401e8eb472356f3e862f" PartId="36f13d17b5db45fa908aa3e9165f6e27"/>
              <Part Type="papunktis" Nr="7.1.1.2.2" Abbr="7.1.1.2.2 pp." DocPartId="2484e1f7eb6c441caee1e7cda8479d32" PartId="a3931e06b0804fe2bd52392b02987344"/>
            </Part>
            <Part Type="papunktis" Nr="7.1.1.3" Abbr="7.1.1.3 pp." DocPartId="250541afc97c41358a622c7776eaea80" PartId="a479e9966b434411a3d747e890d513ad">
              <Part Type="papunktis" Nr="7.1.1.3.1" Abbr="7.1.1.3.1 pp." DocPartId="5dbcab4424e84fd287f814b2d69443cb" PartId="946a3c3e30cd404f8628548e828c9c97"/>
              <Part Type="papunktis" Nr="7.1.1.3.2" Abbr="7.1.1.3.2 pp." DocPartId="eccdaa9642044a25919facbcb86dc79f" PartId="345fd9ad511f425f817f34688da3cb9a"/>
              <Part Type="papunktis" Nr="7.1.1.3.3" Abbr="7.1.1.3.3 pp." DocPartId="df9f3d7d7f9848ff8fac7c7f5ebc2c3e" PartId="716a4df33a894b5891939c30426c93a1"/>
            </Part>
          </Part>
          <Part Type="papunktis" Nr="7.1.2" Abbr="7.1.2 pp." DocPartId="ee9a977d6ef241c19a3298043cb8a2d2" PartId="17d0265ab4fa42b6ba3283bf9ff908ef">
            <Part Type="papunktis" Nr="7.1.2.1" Abbr="7.1.2.1 pp." DocPartId="4b08e163499f43ceaf433db225e2d4f5" PartId="f44c37fed7d544a48aa3302a540d4e2e"/>
            <Part Type="papunktis" Nr="7.1.2.2" Abbr="7.1.2.2 pp." DocPartId="866c50ae80464820a10d6ab3e89115e4" PartId="ae2514f9f7b74713911411164f7a70f7"/>
            <Part Type="papunktis" Nr="7.1.2.3" Abbr="7.1.2.3 pp." DocPartId="78fbaf7caa0e40f881a0ac1b4feca949" PartId="573a283a48cc42c19317cbfa0e62c8b0"/>
          </Part>
        </Part>
      </Part>
      <Part Type="punktas" Nr="8" Abbr="8 p." DocPartId="8f84fa42a0d9473093e15dbfcf79fa34" PartId="3c38b72abd25468eb4ee506648f96e46">
        <Part Type="papunktis" Nr="8.1" Abbr="8.1 pp." DocPartId="f3f4fe9375d543809f6d3da871937340" PartId="6677334edf664eabab14d2bccd617b50">
          <Part Type="papunktis" Nr="8.1.1" Abbr="8.1.1 pp." DocPartId="a96b99a7d4b54749ad68a204aacc48b9" PartId="c9bd82f6de044e69b79d96fed7aef46d">
            <Part Type="papunktis" Nr="8.1.1.1" Abbr="8.1.1.1 pp." DocPartId="962c8ba66af44ac1aeced35ccb170fc9" PartId="37d45c1b6948491e99c107d28b934100"/>
            <Part Type="papunktis" Nr="8.1.1.2" Abbr="8.1.1.2 pp." DocPartId="6fdc0914df324966a8d3d6e34e7aa45a" PartId="f3699c54a96f4c25b6389b44ad926759"/>
            <Part Type="papunktis" Nr="8.1.1.3" Abbr="8.1.1.3 pp." DocPartId="900ca53fd51342ffab22c7d06285f71d" PartId="c22ea2e4ed744f1d8b2022632d08b0dd"/>
            <Part Type="papunktis" Nr="8.1.1.4" Abbr="8.1.1.4 pp." DocPartId="76a4974024e14a8891199d44a67b8bf9" PartId="b0990c513aa6470eb10a715bbf5ec3e2"/>
            <Part Type="papunktis" Nr="8.1.1.5" Abbr="8.1.1.5 pp." DocPartId="1fb9ba079a754f7cb5f562a3c8a90efb" PartId="de0060dbe57245ea82a50c46064de76e"/>
            <Part Type="papunktis" Nr="8.1.1.6" Abbr="8.1.1.6 pp." DocPartId="bee7b9d510fa4181a47ddfebb95b5c39" PartId="d736200f732e41cfb7492b72806cadda"/>
            <Part Type="papunktis" Nr="8.1.1.7" Abbr="8.1.1.7 pp." DocPartId="b52de49f169141cb937eca710bbb91dd" PartId="9534e7230d384a4ebfbce853ac37894d"/>
          </Part>
          <Part Type="papunktis" Nr="8.1.2" Abbr="8.1.2 pp." DocPartId="b369e4f0b1d241dca4426cfa7b314553" PartId="605e93f4aa0a43a18683de8d0c390f9f">
            <Part Type="papunktis" Nr="8.1.2.1" Abbr="8.1.2.1 pp." DocPartId="56230a54e6504eba99c02e4ee9969688" PartId="51cec9e7fd7e40ac9795dcbf6f5f5220"/>
            <Part Type="papunktis" Nr="8.1.2.2" Abbr="8.1.2.2 pp." DocPartId="73f8d95fb29c4099a9f2655435755311" PartId="6d9a9c848d91465c9054091f8ba7c804"/>
          </Part>
          <Part Type="papunktis" Nr="8.1.3" Abbr="8.1.3 pp." DocPartId="9586ee2aedeb4eccbce5a521fd2b43fd" PartId="e1c7ba3780ab4fd2a663a3beb737033e">
            <Part Type="papunktis" Nr="8.1.3.1" Abbr="8.1.3.1 pp." DocPartId="ad4c8584c1874d32826d0e7926dcf2df" PartId="42c71608ed674212801fa8902e6bf307"/>
            <Part Type="papunktis" Nr="8.1.3.2" Abbr="8.1.3.2 pp." DocPartId="b491fde0d28d4b64ac87c7b40d8190dd" PartId="a2b3737c4db64f84988901e63b37a174"/>
          </Part>
        </Part>
        <Part Type="papunktis" Nr="8.2" Abbr="8.2 pp." DocPartId="50bf6d8fa58443e59e912b1c7596efa6" PartId="9d7747d9005049a09e4ef78a3a099285">
          <Part Type="papunktis" Nr="8.2.1" Abbr="8.2.1 pp." DocPartId="8f621f6698fe4befa991d360870c28b9" PartId="d9d3193edf02449dbf9c299c4aa87d05">
            <Part Type="papunktis" Nr="8.2.1.1" Abbr="8.2.1.1 pp." DocPartId="4810ccdb62154d399ab1f2c950c6ed2f" PartId="7b15871e5aa5475897362a7d507c2806"/>
            <Part Type="papunktis" Nr="8.2.1.2" Abbr="8.2.1.2 pp." DocPartId="e3ffbc2e011e4f968fc706587b015fad" PartId="4068bbcada394ff9a4ed057f4c667ef7"/>
            <Part Type="papunktis" Nr="8.2.1.3" Abbr="8.2.1.3 pp." DocPartId="bf100e13219e48c88d08038178f722c1" PartId="f13dae9b31e64dcb829dbde764fb2e35"/>
            <Part Type="papunktis" Nr="8.2.1.4" Abbr="8.2.1.4 pp." DocPartId="dcd90b1dcba0413d8f4e4296af611021" PartId="ae6a96a8d9784a59bc0361ebff2fa379"/>
            <Part Type="papunktis" Nr="8.2.1.5" Abbr="8.2.1.5 pp." DocPartId="8def40c2ace84b1a9226f2c16b7cb22b" PartId="a2c83025a9aa446f8dc4e73da37186ec"/>
            <Part Type="papunktis" Nr="8.2.1.6" Abbr="8.2.1.6 pp." DocPartId="9ab19efabf254bb8a7817ca5b6f0274b" PartId="d636a55863d34532a42dec00ef79ebb3"/>
            <Part Type="papunktis" Nr="8.2.1.7" Abbr="8.2.1.7 pp." DocPartId="f672cdb7f61440238f89470254b54dcc" PartId="3ba36404e0cd43a286fd8f554416881f"/>
          </Part>
          <Part Type="papunktis" Nr="8.2.2" Abbr="8.2.2 pp." DocPartId="5ac1814a1c59465f95de8f41b3d89015" PartId="de392e51373640ccabb5c6b078f64353">
            <Part Type="papunktis" Nr="8.2.2.1" Abbr="8.2.2.1 pp." DocPartId="e67c4480b4734dab9ea36a08176c0e4f" PartId="51fa7144365e4988b246ea0f59b9b218"/>
            <Part Type="papunktis" Nr="8.2.2.2" Abbr="8.2.2.2 pp." DocPartId="dbca44435b6c42099e42c7081974cbce" PartId="971ea92122bf42dbb6330a72d47f64dd"/>
          </Part>
          <Part Type="papunktis" Nr="8.2.3" Abbr="8.2.3 pp." DocPartId="f8957a222e46469b9626a37d129d5c8c" PartId="7735741fcef649f3bd3caeb81f7ed4d4">
            <Part Type="papunktis" Nr="8.2.3.1" Abbr="8.2.3.1 pp." DocPartId="0a4c949c19694463a8708423ac3936bc" PartId="adfb2a79722d4ae5a88409fdc232d546"/>
            <Part Type="papunktis" Nr="8.2.3.2" Abbr="8.2.3.2 pp." DocPartId="d23cba0dab9643e88d96625b87d4631e" PartId="de0b0bc21b104d67afc7c242afe5bb12"/>
          </Part>
        </Part>
        <Part Type="papunktis" Nr="8.3" Abbr="8.3 pp." DocPartId="f1f7116237fb4d74863ce6b3287d753c" PartId="5c6bb9cfa93b44fabf180eab4032f429">
          <Part Type="papunktis" Nr="8.3.1" Abbr="8.3.1 pp." DocPartId="5e399de09d4a432bb5d07e5a51b5d67b" PartId="97e297d1032a40b593ba101062432a40">
            <Part Type="papunktis" Nr="8.3.1.1" Abbr="8.3.1.1 pp." DocPartId="ee5c214446f446f1b192a466791ca1c1" PartId="4114ab9e0f5243da8b4f046845fd2d0c"/>
            <Part Type="papunktis" Nr="8.3.1.2" Abbr="8.3.1.2 pp." DocPartId="5400c54a3a0440979ea6265019dfb354" PartId="44d6d139838744e0bda1c955dc1937a1"/>
            <Part Type="papunktis" Nr="8.3.1.3" Abbr="8.3.1.3 pp." DocPartId="2a27edd0f0be4b3094bd704330ac7641" PartId="364f80514c214d33bf0122d268679ea7"/>
            <Part Type="papunktis" Nr="8.3.1.4" Abbr="8.3.1.4 pp." DocPartId="ee1b4b94c8654d36b8da9aaaf357b2d2" PartId="c29f4f1dc6e945f091a506cd16b31324"/>
          </Part>
          <Part Type="papunktis" Nr="8.3.2" Abbr="8.3.2 pp." DocPartId="a8203d6c964843478cde6c502f7c6cd8" PartId="f5ff046238224765a280a5ca6a9db21f">
            <Part Type="papunktis" Nr="8.3.2.1" Abbr="8.3.2.1 pp." DocPartId="d8d70d29811746cdb0b3bb275603bfd9" PartId="5c4a4a93a77d4cefa64933073f892b67"/>
            <Part Type="papunktis" Nr="8.3.2.2" Abbr="8.3.2.2 pp." DocPartId="effbb9fc24984b3dbeb2cb6683cbe1a9" PartId="50e2188d6da1450ca83712d7c408ddb1"/>
          </Part>
          <Part Type="papunktis" Nr="8.3.3" Abbr="8.3.3 pp." DocPartId="02aa3233bd0b454887c4e6b8d2d6d6ad" PartId="8a34b466609f43cf99efdc8ec9a0a43f">
            <Part Type="papunktis" Nr="8.3.3.1" Abbr="8.3.3.1 pp." DocPartId="4832f7ed527b47188ca16c95133bc01b" PartId="9c6166866329430cada59c5330e789b0"/>
            <Part Type="papunktis" Nr="8.3.3.2" Abbr="8.3.3.2 pp." DocPartId="38fd43615a6f4449bb97a8da63d8ef21" PartId="2f952d26eb9347e28acb24441d01b376"/>
          </Part>
        </Part>
      </Part>
      <Part Type="punktas" Nr="9" Abbr="9 p." DocPartId="6e52d8e2ad0346fdbc88df21e15b72a3" PartId="cd4729b76c524be980ddbe1b04c9353f"/>
      <Part Type="punktas" Nr="10" Abbr="10 p." DocPartId="86b84f3d3a92438a9b4fd0b59d71e8e8" PartId="8d1c02f5261e4144adc3b612866340c5"/>
      <Part Type="punktas" Nr="11" Abbr="11 p." DocPartId="612eca7bf6ce4a63b99620728fbbc7ba" PartId="122fe70a7c74422d9f9888ebe6147f31"/>
    </Part>
    <Part Type="skyrius" Nr="3" Title="KAUPIAMŲ ASMENINĖS APSAUGOS PRIEMONIŲ IR KITŲ PRIEMONIŲ, SKIRTŲ PASIRENGTI BRANDUOLINIŲ AR RADIOLOGINIŲ AVARIJŲ BEI TERORISTINIŲ IŠPUOLIŲ, KURIŲ METU NAUDOJAMOS RADIOAKTYVIOSIOS MEDŽIAGOS, LIKVIDAVIMUI IR JŲ PADARINIŲ ŠALINIMUI, SĄRAŠAS" DocPartId="b4a052d4879d4d11a50eec664e1808b0" PartId="7902e919ea814d358fbcf78b83d834d3">
      <Part Type="punktas" Nr="12" Abbr="12 p." DocPartId="cc39381a20c54373ab059af917ba880c" PartId="95a9aa0d545b4db483333c504ab39509"/>
      <Part Type="punktas" Nr="13" Abbr="13 p." DocPartId="1deb2643a9674913ab69744a483dbdb4" PartId="9b947e9c83f541079887252a5949ac64">
        <Part Type="papunktis" Nr="13.1" Abbr="13.1 pp." DocPartId="dec2a8b868314c8fadba1520689cad0e" PartId="8554c8be90b347898bf7001ee79a5c1c">
          <Part Type="papunktis" Nr="13.1.1" Abbr="13.1.1 pp." DocPartId="81a83a8c4a7c4fcead68b6e4adad5999" PartId="fe1cf7e8bf1d486a99effbad9b8d76f7"/>
          <Part Type="papunktis" Nr="13.1.2" Abbr="13.1.2 pp." DocPartId="d52f546bd2714fb3906f1f405f362c96" PartId="7a6825487ae44d5cb4c8eb4d678ef898"/>
          <Part Type="papunktis" Nr="13.1.3" Abbr="13.1.3 pp." DocPartId="09ce12ce10214e2dbdb7a4bef664de27" PartId="ed9cb047ae55458db8289000f89367a5"/>
          <Part Type="papunktis" Nr="13.1.4" Abbr="13.1.4 pp." DocPartId="636b3c35a517470abe97111ca5efacdb" PartId="2bbb9a2665b1439380b2ae1a6ec48dd6"/>
          <Part Type="papunktis" Nr="13.1.5" Abbr="13.1.5 pp." DocPartId="168b6e20ae1c415f93fd1539a4f6d32d" PartId="874fde99f5e6499e9f08d5c88767f8b3"/>
          <Part Type="papunktis" Nr="13.1.6" Abbr="13.1.6 pp." DocPartId="75d2dd03ffa147dea73c347d04ed81c5" PartId="6e557a49c6dd4ce8bc72e4800662eec0"/>
          <Part Type="papunktis" Nr="13.1.7" Abbr="13.1.7 pp." DocPartId="8504ab89facd4a98afc19832dec32269" PartId="c4cd97eb4cd04342a4cbc259114bb125"/>
        </Part>
        <Part Type="papunktis" Nr="13.2" Abbr="13.2 pp." DocPartId="4e6b9333c92341b68eb581ce5fb60600" PartId="8f727146d3a74fd3b6d9a899d164fa5a">
          <Part Type="papunktis" Nr="13.2.1" Abbr="13.2.1 pp." DocPartId="7e4b340e48964f0487cd66d0dce48506" PartId="ee26eff4b66749749e57ecd86fc2371c"/>
          <Part Type="papunktis" Nr="13.2.2" Abbr="13.2.2 pp." DocPartId="e9479c9ba2b045238e302bdd6b95839c" PartId="5e63996fbfed45bfa1d8670f566be174"/>
          <Part Type="papunktis" Nr="13.2.3" Abbr="13.2.3 pp." DocPartId="5961c1cf42ef497b9b42bf02314ddef5" PartId="64e3efef0ba943a0be6b2d544e211690"/>
          <Part Type="papunktis" Nr="13.2.4" Abbr="13.2.4 pp." DocPartId="ecec343d8bf84bcf9dbd557f1cf9cd15" PartId="31afd163c16744f883305f73e3112a00"/>
        </Part>
        <Part Type="papunktis" Nr="13.3" Abbr="13.3 pp." DocPartId="5da43b7b53254b5f900068fca4fe8d5a" PartId="fa5c2e2f8cc94cf09af3b36e5882f3a6">
          <Part Type="papunktis" Nr="13.3.1" Abbr="13.3.1 pp." DocPartId="48a63138e95a43ffb3e5d29af1b4d5dd" PartId="af3af32f8e78446185a2c560c508948c"/>
          <Part Type="papunktis" Nr="13.3.2" Abbr="13.3.2 pp." DocPartId="536ec5fad27d4b849b3388b21a318bf7" PartId="f73d2816e0904211b8c62c66486dde62"/>
          <Part Type="papunktis" Nr="13.3.3" Abbr="13.3.3 pp." DocPartId="c3180ffc5e2e4ad1b35bcee78b37fdc6" PartId="e306f6189bbd43e7a0ada83385e2c3dc"/>
          <Part Type="papunktis" Nr="13.3.4" Abbr="13.3.4 pp." DocPartId="95d547a1765a4b889443475e41bf2f02" PartId="073017a416d34d2885c52f4358a90338"/>
          <Part Type="papunktis" Nr="13.3.5" Abbr="13.3.5 pp." DocPartId="92bdac67bab04e0787f03acbb31457c5" PartId="12d68b1b300347a396fb15ca6e67c200"/>
          <Part Type="papunktis" Nr="13.3.6" Abbr="13.3.6 pp." DocPartId="7b4581fb4ca64b1e9632623b6e70540b" PartId="f026a59563a64291a457679704e5e3c4"/>
        </Part>
        <Part Type="papunktis" Nr="13.4" Abbr="13.4 pp." DocPartId="dadfa236839b4d80ae42d24ffdf4979a" PartId="6a6dda770510470b8a3ece46ad055d04"/>
      </Part>
      <Part Type="punktas" Nr="14" Abbr="14 p." DocPartId="51012742ed6d4e5d8b1c6c52ad579dcf" PartId="f52c7c8312ce4210a8096090e8436052"/>
      <Part Type="punktas" Nr="15" Abbr="15 p." DocPartId="649ad0de7fd54eff86a101103a4f8abe" PartId="b6d9fa7207ae4bde885c884dc5899b4f">
        <Part Type="papunktis" Nr="15.1" Abbr="15.1 pp." DocPartId="9264767d96c44f7bb442207fe11f7aae" PartId="b909bf74c7684f80b897a164c9e4ceed">
          <Part Type="papunktis" Nr="15.1.1" Abbr="15.1.1 pp." DocPartId="0c58dcbda46f433f86b5f0c238b7840a" PartId="95284d73230146e39400ca3c9c58089a"/>
          <Part Type="papunktis" Nr="15.1.2" Abbr="15.1.2 pp." DocPartId="95c317516ae048f69a6b30344c99bffe" PartId="83c779356cfc4775a7c00bcb3c83c0e7"/>
          <Part Type="papunktis" Nr="15.1.3" Abbr="15.1.3 pp." DocPartId="b1c21864a1144d0292a93edf16a318e6" PartId="5f12eaacba7d44729b96692b80bb47c4"/>
          <Part Type="papunktis" Nr="15.1.4" Abbr="15.1.4 pp." DocPartId="ecb99f6fb8dc48a1a5dd7ed4384dd1a4" PartId="91cc97b4b9824b2e9d2937a8320489de"/>
          <Part Type="papunktis" Nr="15.1.5" Abbr="15.1.5 pp." DocPartId="aee982875cc04e78be5c666e3eef421e" PartId="1eabd5fc1ac24265b600d46d6107694c"/>
          <Part Type="papunktis" Nr="15.1.6" Abbr="15.1.6 pp." DocPartId="fe0dc92e71004d92bc133a53b78e1734" PartId="99badcbf30fc49c6bbb16fe7d6a2d414"/>
          <Part Type="papunktis" Nr="15.1.7" Abbr="15.1.7 pp." DocPartId="2defaed2ce8c4cf8845e2d60649026bc" PartId="e679b9135f594c7cb853b88547ddce67"/>
        </Part>
        <Part Type="papunktis" Nr="15.2" Abbr="15.2 pp." DocPartId="650a7ff3c1f748798af635336f45cb4a" PartId="c4faeaef81634ef9b18262daa4a292c1">
          <Part Type="papunktis" Nr="15.2.1" Abbr="15.2.1 pp." DocPartId="01202cdae808400183c7849f28a8a0aa" PartId="0dc3c169a92b43249a92f652d5a25910"/>
          <Part Type="papunktis" Nr="15.2.2" Abbr="15.2.2 pp." DocPartId="fba4c635d2404dc290632d5b02b521ab" PartId="1443a5aca6354d7586eccfb7e5b0e1ad"/>
        </Part>
        <Part Type="papunktis" Nr="15.3" Abbr="15.3 pp." DocPartId="ec7a58b6a9734df98ab80bbe791f4fc2" PartId="8ced3af90115475e9b53eb7ba99c6b98">
          <Part Type="papunktis" Nr="15.3.1" Abbr="15.3.1 pp." DocPartId="16227df7d9c445a9818df37f7dd92620" PartId="8c10de48d4cf4567ade53f0c3bf5ec93"/>
          <Part Type="papunktis" Nr="15.3.2" Abbr="15.3.2 pp." DocPartId="ed960ca3e5584d74b5a2c4189dd2c311" PartId="0f3bd0c5d08f42778441bd22bafc4553"/>
          <Part Type="papunktis" Nr="15.3.3" Abbr="15.3.3 pp." DocPartId="2bf3ec1aa67d4e768eb662e92ab7d488" PartId="da13857e57bd418b95af36c287be5968"/>
          <Part Type="papunktis" Nr="15.3.4" Abbr="15.3.4 pp." DocPartId="62eddfe43bfd4d9eb331d5f909231cc8" PartId="c3447096736741d383920003a1e2c78c"/>
          <Part Type="papunktis" Nr="15.3.5" Abbr="15.3.5 pp." DocPartId="f8365667a35949ec9494217a2d8a99ad" PartId="66aa2a0fb1ba4c758956176864d00042"/>
        </Part>
      </Part>
      <Part Type="punktas" Nr="16" Abbr="16 p." DocPartId="9ab3e98f52e247f79dc9c4e14ec7ce6e" PartId="77bf220ed5bd4cfd8763a0adff6b8144"/>
      <Part Type="punktas" Nr="17" Abbr="17 p." DocPartId="0576130623364f78a42f88325ac6047b" PartId="fb9b13a723c245ff83b2bf4e2a42577d"/>
      <Part Type="punktas" Nr="18" Abbr="18 p." DocPartId="e1197931b1bf46afb7ff0bcd6b3b2038" PartId="0c3cc72a67b840e5a2ad42d40ae201f0">
        <Part Type="papunktis" Nr="18.1" Abbr="18.1 pp." DocPartId="4081f24f96ff4b479b49d7c473feb830" PartId="a9b08f7233ff4393ac1577d7e8eb70fe">
          <Part Type="papunktis" Nr="18.1.1" Abbr="18.1.1 pp." DocPartId="e16c3c3ed96f45d590eb612600ba2f85" PartId="05c6b5ecbbc94149939cd9939fcbad92"/>
          <Part Type="papunktis" Nr="18.1.2" Abbr="18.1.2 pp." DocPartId="b99bcd0f08d04792a2bf51ac03d5dd00" PartId="a2df9ad6980e4e81905a67a7a0d20d83"/>
          <Part Type="papunktis" Nr="18.1.3" Abbr="18.1.3 pp." DocPartId="3a2a8b06d012465a98260daa8dedf08b" PartId="4e58fadcdea44218ab4f52db71bcf44e"/>
          <Part Type="papunktis" Nr="18.1.4" Abbr="18.1.4 pp." DocPartId="7ad2b6a1a13042c38744f527e05df133" PartId="1f7c15433df14cc0a75e3305fd0dcde2"/>
          <Part Type="papunktis" Nr="18.1.5" Abbr="18.1.5 pp." DocPartId="65edb056370146cc8bf1f2f7ac9d5fe4" PartId="0bb6392e425e40098f1b65cde829883e"/>
          <Part Type="papunktis" Nr="18.1.6" Abbr="18.1.6 pp." DocPartId="acc5911da52648f0ac5a6938f61fba53" PartId="2c07c79fc6984dee9c4d477d3f204493"/>
        </Part>
        <Part Type="papunktis" Nr="18.2" Abbr="18.2 pp." DocPartId="d26448fc1f2f49eaa2d61bd9b0827313" PartId="30e81e684fb3418db566ed71e0e2ec79">
          <Part Type="papunktis" Nr="18.2.1" Abbr="18.2.1 pp." DocPartId="241ed3de5c6d40c994307f2017096deb" PartId="1167fe18608b44d88dc75946f93839a8"/>
          <Part Type="papunktis" Nr="18.2.2" Abbr="18.2.2 pp." DocPartId="543fce6e68c846a9bcdbd4225b3eff6a" PartId="5231e338bea2495da3e536608714614c"/>
          <Part Type="papunktis" Nr="18.2.3" Abbr="18.2.3 pp." DocPartId="7ff0261fbe314fd69ee85fc59cdbc804" PartId="8d55ceaac50c4508bd7a056f481de36a"/>
          <Part Type="papunktis" Nr="18.2.4" Abbr="18.2.4 pp." DocPartId="3dacb4e96ed1424ab6baf7b6e336e418" PartId="a274c3b1dc6f42ed898da8eb478df680"/>
        </Part>
      </Part>
      <Part Type="punktas" Nr="19" Abbr="19 p." DocPartId="b3977fd5fdb74501b868cb9e4e992ec1" PartId="339bb288a5ce46a49372913cb41bc599"/>
    </Part>
    <Part Type="skyrius" Nr="4" Title="ĮSTAIGOSE KAUPIAMŲ ASMENINĖS APSAUGOS PRIEMONIŲ IR KITŲ PRIEMONIŲ, SKIRTŲ PASIRENGTI EKSTREMALIŲJŲ SITUACIJŲ, SUKELTŲ CHEMINIŲ VEIKSNIŲ, BEI TERORISTINIŲ IŠPUOLIŲ, KURIŲ METU NAUDOJAMOS PAVOJINGOS CHEMINĖS MEDŽIAGOS, LIKVIDAVIMUI IR JŲ PADARINIŲ ŠALINIMUI, SĄRAŠAS" DocPartId="f005ea39602544c2bc7fd937069e0b4c" PartId="6b49227b76094e9d8b50ed527a893248">
      <Part Type="punktas" Nr="20" Abbr="20 p." DocPartId="3450c221e3904cc09fe8b7e1fdb17533" PartId="c5dd8cef52f7416799312d817f7ecf21"/>
      <Part Type="punktas" Nr="21" Abbr="21 p." DocPartId="978afb793f3e40ddba11c5dff76b41da" PartId="fe0fdd34c1fd4e12badec04c812a6a6d">
        <Part Type="papunktis" Nr="21.1" Abbr="21.1 pp." DocPartId="74603afad06749839b6bfa24d42fb34e" PartId="a32de6d78c6546199b1af99505e12d24">
          <Part Type="papunktis" Nr="21.1.1" Abbr="21.1.1 pp." DocPartId="d7e8aa4d5f584a268c50f41292cc0baa" PartId="8afae58969ca4556987d769fc639842a"/>
          <Part Type="papunktis" Nr="21.1.2" Abbr="21.1.2 pp." DocPartId="6f387da515f64bfb851a8cbc3c73d78d" PartId="a5c0e6c0c15c4ca8a17fc1e7732d69cf"/>
          <Part Type="papunktis" Nr="21.1.3" Abbr="21.1.3 pp." DocPartId="b074933437ff4802adc79e259d227da5" PartId="f4aee41a982b4220b53822511c1ea48d"/>
          <Part Type="papunktis" Nr="21.1.4" Abbr="21.1.4 pp." DocPartId="f4d5bb862cac4ef39cd775aeee49523c" PartId="5546c24d2d03449984df1cc0479c1e1d"/>
          <Part Type="papunktis" Nr="21.1.5" Abbr="21.1.5 pp." DocPartId="e654a00b8be941a1b75d6353b6d17936" PartId="0c6266a52de048b9a1ef2477a05180ee"/>
          <Part Type="papunktis" Nr="21.1.6" Abbr="21.1.6 pp." DocPartId="0d39a94ca88d49a0bd7770e11fdc1468" PartId="dda708a39b674d988cf9573e4c937edb"/>
          <Part Type="papunktis" Nr="21.1.7" Abbr="21.1.7 pp." DocPartId="383711ecd3f04cd5961ee48fc48372af" PartId="70d385bc9ac44b3ba72cd041e5e077c0"/>
          <Part Type="papunktis" Nr="21.1.8" Abbr="21.1.8 pp." DocPartId="6434a10136684f75b71422c7da2f7aa1" PartId="d7429ce5604a4f6b8c1df959af597d5a"/>
        </Part>
        <Part Type="papunktis" Nr="21.2" Abbr="21.2 pp." DocPartId="d3dfe022ab9e43e7b34ac9a2fa47c0df" PartId="7fcdd05678bf4822ac30cc3d94939937"/>
      </Part>
      <Part Type="punktas" Nr="22" Abbr="22 p." DocPartId="dceadc6a85a546cd9ce1775a591d6d6a" PartId="d237e141e9e1497eb8802cebb6fba586"/>
      <Part Type="punktas" Nr="23" Abbr="23 p." DocPartId="a8586e9ad1154e799b8050b7cbba5c81" PartId="817dd8d6373948bf8bea6195ab4f03f1">
        <Part Type="papunktis" Nr="23.1" Abbr="23.1 pp." DocPartId="4932e012d84242d6bf1fb8cb1aace352" PartId="336b5d12c2a84f6b9df032bccea96f95">
          <Part Type="papunktis" Nr="23.1.1" Abbr="23.1.1 pp." DocPartId="08234d54bae243bd8ca5616f52bd4f5f" PartId="fcfb529e9e054a5ab42cea16b6213296"/>
          <Part Type="papunktis" Nr="23.1.2" Abbr="23.1.2 pp." DocPartId="e59382ee065f46c7b635ec4081614a72" PartId="cc1ae299890142e89d390e3a1aa604a3"/>
          <Part Type="papunktis" Nr="23.1.3" Abbr="23.1.3 pp." DocPartId="d53233b09c71429dbd3283e515f87132" PartId="53861d71eaed4f5195edc20e0a1f63ac"/>
          <Part Type="papunktis" Nr="23.1.4" Abbr="23.1.4 pp." DocPartId="6379c507d00947c4bc59e4f139e5cd83" PartId="283d3126399c41d08f30be7362df5aca"/>
          <Part Type="papunktis" Nr="23.1.5" Abbr="23.1.5 pp." DocPartId="094c4b99e18e4ec28f0f738db57c87e5" PartId="ca3fd4d2768d45d3b08c462ed4b5eaa4"/>
          <Part Type="papunktis" Nr="23.1.6" Abbr="23.1.6 pp." DocPartId="aa390a965ca242ff8930d8a142abb4f5" PartId="bcdd575d0dd14a18b55dc4d676221b1d"/>
          <Part Type="papunktis" Nr="23.1.7" Abbr="23.1.7 pp." DocPartId="06f98b801d6b4ce79901902c77547d1a" PartId="94abaaab160e44ee89cfc35cbdc8978e"/>
          <Part Type="papunktis" Nr="23.1.8" Abbr="23.1.8 pp." DocPartId="2d06addd8217425aa72f0201eeb32cde" PartId="642e4825aa354570b9873669c98c40c7"/>
        </Part>
        <Part Type="papunktis" Nr="23.2" Abbr="23.2 pp." DocPartId="e9c2a3904ffd49418d20d8f2e8e3ee6b" PartId="f146b10b3a5142f297a0f8978f2b836f"/>
      </Part>
      <Part Type="punktas" Nr="24" Abbr="24 p." DocPartId="26ebd70bfadc4f10b6191d8a90b1c242" PartId="3f64ad67017b4b429ecfd4c9561333e7">
        <Part Type="papunktis" Nr="24.1" Abbr="24.1 pp." DocPartId="88263fef31e24dea8a853bc9cff24601" PartId="5bad15dc5e3a4b13a0e1c49b1ce74d4f">
          <Part Type="papunktis" Nr="24.1.1" Abbr="24.1.1 pp." DocPartId="1389dc02f0c1472ea23e3e08b5f72304" PartId="3a3023ff22204f67a883b0e09755efbf"/>
          <Part Type="papunktis" Nr="24.1.2" Abbr="24.1.2 pp." DocPartId="c7d2aede29464d168b4126ee5caf7be4" PartId="85715c15d8ba41c4ba0406dd62478750"/>
          <Part Type="papunktis" Nr="24.1.3" Abbr="24.1.3 pp." DocPartId="c0f87c9048a04dc8986ce5aa7472d408" PartId="158aeeb0bbbf48269913e6084dc8d49e"/>
          <Part Type="papunktis" Nr="24.1.4" Abbr="24.1.4 pp." DocPartId="f73ba5c4c9194ab39ab3c03d22a13cb6" PartId="36674ad8fb154dd2b713e1889a2ae81b"/>
          <Part Type="papunktis" Nr="24.1.5" Abbr="24.1.5 pp." DocPartId="5c15e1456e1148afb0c17b6c5667394b" PartId="fbbc9bda99fe4bbbbd90c370404d6bd3"/>
          <Part Type="papunktis" Nr="24.1.6" Abbr="24.1.6 pp." DocPartId="cdd7ee4664e946d3ba7325acbc8fbec5" PartId="e0afcbf7821b4111bd3d7d439628eb9b"/>
          <Part Type="papunktis" Nr="24.1.7" Abbr="24.1.7 pp." DocPartId="a99aa0f0dc5c490ea5094151f0d8c13c" PartId="fa052dcb36a144ad8a0bf3abd1a62426"/>
          <Part Type="papunktis" Nr="24.1.8" Abbr="24.1.8 pp." DocPartId="78a2954632024cf682772e35f42539bb" PartId="d2c19f3276414055840319a861b09b4b"/>
          <Part Type="papunktis" Nr="24.1.9" Abbr="24.1.9 pp." DocPartId="31b97a5df7684937ae5970322e2bea18" PartId="0227e4a7a1d24d2984e1dd6591a651fe"/>
          <Part Type="papunktis" Nr="24.1.10" Abbr="24.1.10 pp." DocPartId="d1e61143fccf4411b7d43866c0a91325" PartId="a9d429c3e0bc4aaba439af695c6eb8de"/>
          <Part Type="papunktis" Nr="24.1.11" Abbr="24.1.11 pp." DocPartId="8948126cb2944258b33baa0e10ea8c8c" PartId="76c51d4e06914c998dcf8344458c0274"/>
          <Part Type="papunktis" Nr="24.1.12" Abbr="24.1.12 pp." DocPartId="278e70a1336d46f899bb943b77d63d6d" PartId="2d7109a55f1c40ee9dcf6118da450476"/>
          <Part Type="papunktis" Nr="24.1.13" Abbr="24.1.13 pp." DocPartId="9df9e9cd44cb44d2ae597bd2554e3358" PartId="a5ea770efdeb46ecb50054da2ff5f49c"/>
          <Part Type="papunktis" Nr="24.1.14" Abbr="24.1.14 pp." DocPartId="e0f590cac58a42d5b14876aba69587a2" PartId="07a59700362944318e23a4a4645d118b"/>
          <Part Type="papunktis" Nr="24.1.15" Abbr="24.1.15 pp." DocPartId="9725361d4dc342ba82896fcd98c27842" PartId="bfb629f68055468cac88d1fd0537635d"/>
        </Part>
        <Part Type="papunktis" Nr="24.2" Abbr="24.2 pp." DocPartId="6a734100439e43fc80ec4bd7d26a6756" PartId="d791c2f95ca94b16b8e663952b9407fd"/>
      </Part>
      <Part Type="punktas" Nr="25" Abbr="25 p." DocPartId="347f5a5685ac4e15821d0c8a04f20a9e" PartId="a72b6485ac4d4cb1996c5f5582270ab7">
        <Part Type="papunktis" Nr="25.1" Abbr="25.1 pp." DocPartId="0491bc8c4e804b33a9d3faac2612e600" PartId="9ad490d839694288b23b0bd2710e5124">
          <Part Type="papunktis" Nr="25.1.1" Abbr="25.1.1 pp." DocPartId="d26d162900234b7bb23990f6c10f3dbe" PartId="4b28eb5166c4449c87a779f32592f34e"/>
          <Part Type="papunktis" Nr="25.1.2" Abbr="25.1.2 pp." DocPartId="b48fe6dd5ddb4873a47705e89732703b" PartId="5dc084d6bd2c4588a1cdf324202c0324"/>
          <Part Type="papunktis" Nr="25.1.3" Abbr="25.1.3 pp." DocPartId="8b7a0a8d43b843e1890ecc5319be1178" PartId="a0885fa955e34640b27abc23391cbc10"/>
          <Part Type="papunktis" Nr="25.1.4" Abbr="25.1.4 pp." DocPartId="dfc95051289445a9aea28044b461bca7" PartId="d8f10362f8454cf2ada0f88d64a77ff0"/>
          <Part Type="papunktis" Nr="25.1.5" Abbr="25.1.5 pp." DocPartId="a6acc7b7812c4584b888abbc58896f35" PartId="076f9d83433f4c228fe8e4d1f148a661"/>
          <Part Type="papunktis" Nr="25.1.6" Abbr="25.1.6 pp." DocPartId="ce28c377cc864fe394389e966dc4232d" PartId="007f59276854499782fd7c58a9a8a292"/>
          <Part Type="papunktis" Nr="25.1.7" Abbr="25.1.7 pp." DocPartId="04e8d82e37a0481284a528b0436dee57" PartId="dc8b4a2b5032454c88df570610697fbf"/>
          <Part Type="papunktis" Nr="25.1.8" Abbr="25.1.8 pp." DocPartId="d9a1a6739cc8467484e7c5322c787ae4" PartId="834e5a20dc13493c881de06351c1cd43"/>
          <Part Type="papunktis" Nr="25.1.9" Abbr="25.1.9 pp." DocPartId="d29258583a794dce9a477972ba1993f3" PartId="52cebec42e6b4ee295bd875197fd21f4"/>
          <Part Type="papunktis" Nr="25.1.10" Abbr="25.1.10 pp." DocPartId="475345dd1bee4532b92d3c05a52a6a26" PartId="508b175a23fc43e4a220c430f79ab325"/>
          <Part Type="papunktis" Nr="25.1.11" Abbr="25.1.11 pp." DocPartId="0166982957d84aeca23e73bfb608176c" PartId="9471406902f54977a40384be0fb98615"/>
          <Part Type="papunktis" Nr="25.1.12" Abbr="25.1.12 pp." DocPartId="f7f75b2e0632447c872966c13c3914d2" PartId="43fc0ee3a118493d911eaf1eb30f91e4"/>
          <Part Type="papunktis" Nr="25.1.13" Abbr="25.1.13 pp." DocPartId="2153299671274690a2dab524db699af5" PartId="0e4b3438dc2b46be9a00adfc14c86690"/>
        </Part>
        <Part Type="papunktis" Nr="25.2" Abbr="25.2 pp." DocPartId="d890856e40564da9b9cf599c40d11dfe" PartId="a0866f37eab5473795e60e55c0d98877">
          <Part Type="papunktis" Nr="25.2.1" Abbr="25.2.1 pp." DocPartId="092b7ace92764382affd038e359bca3d" PartId="847b3f8bc5474686aa1e4d5fcccc0db2"/>
          <Part Type="papunktis" Nr="25.2.2" Abbr="25.2.2 pp." DocPartId="8129632ef3ad4a098bed737ee27dc371" PartId="52415e98ee6344048861885eb5f06c59"/>
          <Part Type="papunktis" Nr="25.2.3" Abbr="25.2.3 pp." DocPartId="7502c8e7d27342b487cd68e6a76c3451" PartId="e7ee64f38da7443fb056f93931ce3322"/>
          <Part Type="papunktis" Nr="25.2.4" Abbr="25.2.4 pp." DocPartId="8d653bf971c740efbc55ecabfc0c11db" PartId="4456fda5de84447794e64eb94febb8bc"/>
          <Part Type="papunktis" Nr="25.2.5" Abbr="25.2.5 pp." DocPartId="4818ae5ef0c4422898a10aa50e165230" PartId="e1eba11f1ab74db599ee8c7f08dffca2"/>
          <Part Type="papunktis" Nr="25.2.6" Abbr="25.2.6 pp." DocPartId="5e0545454f3047e082f28ba652bb9a40" PartId="4b597d495a7d46f89ed349aa6ff1a5a5"/>
          <Part Type="papunktis" Nr="25.2.7" Abbr="25.2.7 pp." DocPartId="69be636a80a54226ac1405c490521cd7" PartId="20a2ae777e0b4fefbd32e5648289984a"/>
          <Part Type="papunktis" Nr="25.2.8" Abbr="25.2.8 pp." DocPartId="e9172ddb9a2f4acf89a28dfd70e05454" PartId="144438a994684ae7a9cfbd795a9e1c44"/>
          <Part Type="papunktis" Nr="25.2.9" Abbr="25.2.9 pp." DocPartId="90d8065e68c049a39e675f2b76f65051" PartId="35162bc63b034d0f900eb9c10f476b07"/>
          <Part Type="papunktis" Nr="25.2.10" Abbr="25.2.10 pp." DocPartId="977c26ed0d8841258f03291cd634eec3" PartId="9108cf6af51f4d8b8b88b4f4b9a11a6c"/>
          <Part Type="papunktis" Nr="25.2.11" Abbr="25.2.11 pp." DocPartId="99b4ac638c6742d4b80efb4046409bd4" PartId="19ffa4f12eb1486f865c18745a1d393f"/>
          <Part Type="papunktis" Nr="25.2.12" Abbr="25.2.12 pp." DocPartId="5eb9d9e00599452fb31b7206a95e5bba" PartId="27255a5bc9fa4306b9740e6e9ec003e5"/>
          <Part Type="papunktis" Nr="25.2.13" Abbr="25.2.13 pp." DocPartId="8cf0db77a58a424988e65b09c834ec67" PartId="d4450f832f274d2a820e2f77a5f5613a"/>
          <Part Type="papunktis" Nr="25.2.14" Abbr="25.2.14 pp." DocPartId="017ab6be1841452383baaa6fde909b06" PartId="c61cc67a354642aaae40d6a75883d1d0"/>
        </Part>
      </Part>
      <Part Type="punktas" Nr="26" Abbr="26 p." DocPartId="4e995709a1e249c197ae956f91a00775" PartId="160bc6dc48404976aa572a29396439d7"/>
      <Part Type="punktas" Nr="27" Abbr="27 p." DocPartId="7889f198151d435c99468c63dc487133" PartId="702d44741f934b7a9d166dd50f4ef09b"/>
    </Part>
    <Part Type="skyrius" Nr="5" Title="STACIONARINES IR GREITOSIOS MEDICINOS PAGALBOS PASLAUGAS TEIKIANČIŲ ĮSTAIGŲ KAUPIAMŲ ASMENINĖS APSAUGOS PRIEMONIŲ, SKIRTŲ DIRBTI ESANT KITIEMS ĮVYKIAMS, EKSTREMALIESIEMS ĮVYKIAMS AR EKSTREMALIOSIOMS SITUACIJOMS, IŠSKYRUS SUKELTAS CHEMINIŲ, BIOLOGINIŲ VEIKSNIŲ, BRANDUOLINIŲ AR RADIOLOGINIŲ AVARIJŲ BEI TERORISTINIŲ IŠPUOLIŲ ATVEJU, SĄRAŠAI" DocPartId="91bec19b9ad14cbb8f28e06776c87a2e" PartId="e6d1d846506e4f1ba518426f65b03c76">
      <Part Type="punktas" Nr="28" Abbr="28 p." DocPartId="00440717030e49e49463b14ade6d4b5b" PartId="eccf7bda7a7a473ba83b5772702b7e6b"/>
      <Part Type="punktas" Nr="29" Abbr="29 p." DocPartId="17aac1381b784097905ce2190dafd26a" PartId="8901767779424f9291839015353bacad">
        <Part Type="papunktis" Nr="29.1" Abbr="29.1 pp." DocPartId="c388da7adc2845eeb7d35a49f202bc36" PartId="8b65f3f9eb9d41b099dcc33800252614"/>
        <Part Type="papunktis" Nr="29.2" Abbr="29.2 pp." DocPartId="1272ce900fad49d8ace5e203bcf96b0a" PartId="f20950644f4e454eb948222145ab91ab"/>
        <Part Type="papunktis" Nr="29.3" Abbr="29.3 pp." DocPartId="fe2eebfab95144c8a7c5725f1925356c" PartId="a20170fc881e4ff086c95c59612243f6"/>
      </Part>
      <Part Type="punktas" Nr="30" Abbr="30 p." DocPartId="fca7e00c3105424e882979786b04a9a6" PartId="07f7984138d54fffa260320f0dfa43da"/>
      <Part Type="punktas" Nr="31" Abbr="31 p." DocPartId="4cd36233af0949a3b2be799e27c7ecac" PartId="ebbd0ec390134500883408ad226df613">
        <Part Type="papunktis" Nr="31.1" Abbr="31.1 pp." DocPartId="c8477b14a3e248738d2aa174d07adad7" PartId="e4c2bf6230c94453b4d41aa3a4e523d2"/>
        <Part Type="papunktis" Nr="31.2" Abbr="31.2 pp." DocPartId="eb75e63402df47d0a43e43ef9af6b664" PartId="d687481ad0da40eabf920025b10b7ea3"/>
        <Part Type="papunktis" Nr="31.3" Abbr="31.3 pp." DocPartId="260cfd9c2140466b9573439c473b83f8" PartId="1806e57f027647399cf020e32062d390"/>
        <Part Type="papunktis" Nr="31.4" Abbr="31.4 pp." DocPartId="ceda734618494560a654a1de5386bb3b" PartId="593710daa99f4b748aec63b987713db4"/>
        <Part Type="papunktis" Nr="31.5" Abbr="31.5 pp." DocPartId="7f5749ba9dd346908e1b898a9d0748c6" PartId="a6edfa072dec47e599f86c3c177dabb6"/>
        <Part Type="papunktis" Nr="31.6" Abbr="31.6 pp." DocPartId="1b85383f67784e1fa18b1a91e0cf15a6" PartId="6ad29088bf47455da1174432068556b7"/>
        <Part Type="papunktis" Nr="31.7" Abbr="31.7 pp." DocPartId="dbfe29b368a3489b951f66fb4a0e3cf1" PartId="f419996d858b40e4b48548ec8980c4f6"/>
        <Part Type="papunktis" Nr="31.8" Abbr="31.8 pp." DocPartId="4cb86fa471c8411daa71a04070403fa0" PartId="d58a398f727b4d45a85777c6a9eb119f"/>
      </Part>
    </Part>
    <Part Type="skyrius" Nr="6" Title="ĮSTAIGOSE KAUPIAMŲ NEPERTRAUKIAMOS VEIKLOS VYKDYMUI UŽTIKRINTI BŪTINŲ PRIEMONIŲ IR ASMENINĖS APSAUGOS PRIEMONIŲ SĄRAŠAS" DocPartId="576eda8c625b4e30a308b855dffcd65e" PartId="34b2e1e898654b1887bf6e9a90f06541">
      <Part Type="punktas" Nr="32" Abbr="32 p." DocPartId="85fcd68856404504ad660c1988348e0e" PartId="23ff944a0f16492ea9601d136b5b787f"/>
      <Part Type="punktas" Nr="33" Abbr="33 p." DocPartId="9486fa109c5549b7917ac535cb7cee86" PartId="1def660fe94947d89191313fd4e860a0"/>
      <Part Type="punktas" Nr="34" Abbr="34 p." DocPartId="a651dd5f9f874d5988211d7d3e55bacc" PartId="7bc814a7d9fb4ef5bc5f4e82ef621b48">
        <Part Type="papunktis" Nr="34.1" Abbr="34.1 pp." DocPartId="ede3290ee65c4a0fb02ae6e94ab5d67f" PartId="ff68419c626a4139b22caefda83916a0"/>
        <Part Type="papunktis" Nr="34.2" Abbr="34.2 pp." DocPartId="ddd9de7edab04ac78f906f617c8cdd97" PartId="c7211937a4624e4494098824ec95a142"/>
        <Part Type="papunktis" Nr="34.3" Abbr="34.3 pp." DocPartId="7bcae848c68d44df98555280ed02c8fb" PartId="b5695c56a93447c595988907774a3c33"/>
      </Part>
      <Part Type="punktas" Nr="35" Abbr="35 p." DocPartId="8a769205941048d085906b5cd803b04a" PartId="b6bc4feb0c3b4e569f7742f56267a92f">
        <Part Type="papunktis" Nr="35.1" Abbr="35.1 pp." DocPartId="dfd5a9ee2d7041f68fd7a27849cffb62" PartId="b477bc0dbd9745298223da3574c27ee2"/>
        <Part Type="papunktis" Nr="35.2" Abbr="35.2 pp." DocPartId="78a02e0f26a44460aa60937764621de7" PartId="3cc5fa24b3ad420f8219488c7c4b0c33">
          <Part Type="papunktis" Nr="35.2.1" Abbr="35.2.1 pp." DocPartId="8c816aae5e584f9ab5f3e0e221fbd94a" PartId="071c85ab3a0b4814b9fab077bdd9e918"/>
          <Part Type="papunktis" Nr="35.2.2" Abbr="35.2.2 pp." DocPartId="fc77d460adcd4d3d81a261bbc18b0dab" PartId="6e66a60bf9244726b53538fe647dd103"/>
        </Part>
        <Part Type="papunktis" Nr="35.3" Abbr="35.3 pp." DocPartId="63ff89bc09254c808d838296eef823c1" PartId="b4f18a346d2b4c8b9382d667fa62200d"/>
        <Part Type="papunktis" Nr="35.4" Abbr="35.4 pp." DocPartId="365028e45185417a80ea901bde2e5d15" PartId="a7826b99ba1948c6906dc3c38a38f121"/>
        <Part Type="papunktis" Nr="35.5" Abbr="35.5 pp." DocPartId="8ca6bada616c498a956f5a9c914637d9" PartId="af1f752cbae942b4aa8bebc624d22193"/>
      </Part>
      <Part Type="punktas" Nr="36" Abbr="36 p." DocPartId="5a6bd9e1a5b74dce81819b7a1a7e6cce" PartId="184c4ff03ca84b3aa67cdc5bde994106">
        <Part Type="papunktis" Nr="36.1" Abbr="36.1 pp." DocPartId="e4515d1883c34e418f80e7b66cac5e37" PartId="7f3d23c7b89c4bcda383d07c310adc78"/>
        <Part Type="papunktis" Nr="36.2" Abbr="36.2 pp." DocPartId="a7658573fb25494397388a5cbb3a4879" PartId="98323bce5e5f4e4c82d5368ee3d9cc53"/>
        <Part Type="papunktis" Nr="36.3" Abbr="36.3 pp." DocPartId="dd97e597e34a401781a9d008f870ffcd" PartId="e1f957f9a4024ad2bb79ea9470e441ca">
          <Part Type="papunktis" Nr="36.3.1" Abbr="36.3.1 pp." DocPartId="e81cfabb5b3d4f099a8eecac9a49ee8e" PartId="9f6474ae69b4457badd4fc891d65720f"/>
          <Part Type="papunktis" Nr="36.3.2" Abbr="36.3.2 pp." DocPartId="6b5046b2f8d646ad9e8ce786f7c285ba" PartId="974a43449bd949e2a1ead219bf79547f"/>
        </Part>
        <Part Type="papunktis" Nr="36.4" Abbr="36.4 pp." DocPartId="1e49fe234cfc421d83a6bdde78142d96" PartId="fa0c7463439a48b9807014add3a3da57"/>
        <Part Type="papunktis" Nr="36.5" Abbr="36.5 pp." DocPartId="d8e70aadc3634c4491bc691d22d5677c" PartId="71238018468c49ce944b1da1c79caba7"/>
      </Part>
      <Part Type="punktas" Nr="37" Abbr="37 p." DocPartId="9bdf2567e00246248eea86de0338896e" PartId="78fd6f6d38304b85b915a4331f6bb26b"/>
    </Part>
    <Part Type="skyrius" Nr="7" Title="BAIGIAMOSIOS NUOSTATOS" DocPartId="aed486bf9e484e028475ad1684949568" PartId="c7337afca36d409fa19be0b4a3f6a5e3">
      <Part Type="punktas" Nr="38" Abbr="38 p." DocPartId="6a2ef6fc165c4599a67f350fbac4effb" PartId="3efa637ee72c45c8bfd065e6bd3c7c30"/>
      <Part Type="punktas" Nr="39" Abbr="39 p." DocPartId="c3629af829af434886038a1a75f23b80" PartId="3fd4a9c0e3124ac1864853f3074b01dd"/>
      <Part Type="punktas" Nr="40" Abbr="40 p." DocPartId="0e8a98a9a98246908a326e1cd13d3d08" PartId="47df5a785bac4d848ebac1509501df52"/>
      <Part Type="punktas" Nr="41" Abbr="41 p." DocPartId="7f8d190dd02443888a57135d0001366f" PartId="d01890f675b54c77986c2e1d84b899a3"/>
      <Part Type="punktas" Nr="42" Abbr="42 p." DocPartId="de954a2de7a54e4dae70d0eaf468c73a" PartId="94dcef5bc42e4901875e84f85012aa83"/>
      <Part Type="punktas" Nr="43" Abbr="43 p." DocPartId="f1996a469a0148c78ca1437506b514ac" PartId="74776bc00ad34942aac0b1afa131ab9a"/>
    </Part>
    <Part Type="pabaiga" DocPartId="aa91617cebb24f158d9e99bdfa6ff4c0" PartId="3f8013b6e54e451684eee5544fa9e54b"/>
  </Part>
  <Part Type="priedas" Abbr="pr." Title="KAUPIAMŲ ASMENINĖS APSAUGOS PRIEMONIŲ IR KITŲ PRIEMONIŲ, SKIRTŲ PASIRENGTI EKSTREMALIŲJŲ SITUACIJŲ, SUKELTŲ BIOLOGINIŲ VEIKSNIŲ BEI TERORISTINIŲ IŠPUOLIŲ, KURIŲ METU NAUDOJAMOS PAVOJINGOS BIOLOGINĖS MEDŽIAGOSPADARINIŲ ŠALINIMUI, APSKAIČIAVIMO PAVYZDŽIAI" DocPartId="7c76c490dd3342cb8abcd468da938bf7" PartId="87b91445240d4fe09c90d66526852909">
    <Part Type="punktas" Nr="1" Abbr="pr. 1 p." DocPartId="43e1148dcfeb4e16ba7faf87cd665ab5" PartId="df2528b5d76846f7b7cd3fd4d31079b6"/>
    <Part Type="punktas" Nr="2" Abbr="pr. 2 p." DocPartId="13acdaefbb2846aa8868ddd39833bed5" PartId="be769a8548d1471ab5af8f7700eefae3"/>
    <Part Type="punktas" Nr="3" Abbr="pr. 3 p." DocPartId="053cfe81dc1f4c798a99b75e86c7d7df" PartId="2ca5c2f2e45942ec94d2c709517e5e97"/>
    <Part Type="punktas" Nr="4" Abbr="pr. 4 p." DocPartId="7d2ce206a6e941438907aa59aec7cc86" PartId="a7fc4307c54d42f38177e14152daed6e"/>
    <Part Type="punktas" Nr="5" Abbr="pr. 5 p." DocPartId="9c33ee734fe74c78b74239f69f1b67c0" PartId="d07af0a27c394cd99ef15ccb5b0c3fb8"/>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B627152-7E48-44F8-83FB-68B468DF5616}">
  <ds:schemaRefs>
    <ds:schemaRef ds:uri="http://lrs.lt/TAIS/DocParts"/>
  </ds:schemaRefs>
</ds:datastoreItem>
</file>

<file path=customXml/itemProps2.xml><?xml version="1.0" encoding="utf-8"?>
<ds:datastoreItem xmlns:ds="http://schemas.openxmlformats.org/officeDocument/2006/customXml" ds:itemID="{862D8D96-8961-4361-B832-3E78F10FCDBF}">
  <ds:schemaRefs>
    <ds:schemaRef ds:uri="http://schemas.openxmlformats.org/officeDocument/2006/bibliography"/>
  </ds:schemaRefs>
</ds:datastoreItem>
</file>

<file path=customXml/itemProps3.xml><?xml version="1.0" encoding="utf-8"?>
<ds:datastoreItem xmlns:ds="http://schemas.openxmlformats.org/officeDocument/2006/customXml" ds:itemID="{F140A474-3DDD-48A8-A147-8F89FD8358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85</Pages>
  <Words>141170</Words>
  <Characters>80468</Characters>
  <Application>Microsoft Office Word</Application>
  <DocSecurity>0</DocSecurity>
  <Lines>670</Lines>
  <Paragraphs>442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221196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2024-11-26T14:26:00Z</dcterms:created>
  <dc:creator>User</dc:creator>
  <lastModifiedBy>TAMALIŪNIENĖ Vilija</lastModifiedBy>
  <lastPrinted>2024-11-20T12:13:00Z</lastPrinted>
  <dcterms:modified xsi:type="dcterms:W3CDTF">2024-12-16T16:22:00Z</dcterms:modified>
  <revision>9</revision>
</coreProperties>
</file>