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3c242910d5044069af9ca979d1aeab5"/>
        <w:lock w:val="sdtLocked"/>
        <w:richText/>
      </w:sdtPr>
      <w:sdtContent>
        <w:p>
          <w:pPr>
            <w:jc w:val="both"/>
            <w:rPr>
              <w:rFonts w:ascii="Times New Roman" w:hAnsi="Times New Roman"/>
            </w:rPr>
          </w:pPr>
          <w:r>
            <w:rPr>
              <w:rFonts w:ascii="Times New Roman" w:hAnsi="Times New Roman"/>
              <w:b/>
              <w:i/>
            </w:rPr>
            <w:t>Suvestinė redakcija nuo 2020-06-26 iki 2024-12-20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2012-03-29, i. k. 2012-00659</w:t>
          </w:r>
        </w:p>
        <w:p>
          <w:pPr>
            <w:jc w:val="both"/>
            <w:rPr>
              <w:rFonts w:ascii="Times New Roman" w:hAnsi="Times New Roman"/>
              <w:sz w:val="20"/>
            </w:rPr>
          </w:pPr>
        </w:p>
        <w:p>
          <w:pPr>
            <w:tabs>
              <w:tab w:val="center" w:pos="4153"/>
              <w:tab w:val="right" w:pos="8306"/>
            </w:tabs>
            <w:jc w:val="center"/>
            <w:rPr>
              <w:b/>
              <w:szCs w:val="24"/>
            </w:rPr>
          </w:pPr>
          <w:r>
            <w:rPr>
              <w:szCs w:val="24"/>
              <w:lang w:eastAsia="lt-LT"/>
            </w:rPr>
            <w:drawing>
              <wp:inline distT="0" distB="0" distL="0" distR="0">
                <wp:extent cx="580390" cy="699770"/>
                <wp:effectExtent l="0" t="0" r="0" b="0"/>
                <wp:docPr id="1" name="Picture 2" descr="Aprašas: 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rašas: herbas_jb_sm"/>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390" cy="699770"/>
                        </a:xfrm>
                        <a:prstGeom prst="rect">
                          <a:avLst/>
                        </a:prstGeom>
                        <a:noFill/>
                        <a:ln>
                          <a:noFill/>
                        </a:ln>
                      </pic:spPr>
                    </pic:pic>
                  </a:graphicData>
                </a:graphic>
              </wp:inline>
            </w:drawing>
          </w:r>
        </w:p>
        <w:p>
          <w:pPr>
            <w:jc w:val="center"/>
            <w:rPr>
              <w:b/>
              <w:szCs w:val="24"/>
            </w:rPr>
          </w:pPr>
          <w:r>
            <w:rPr>
              <w:b/>
              <w:szCs w:val="24"/>
            </w:rPr>
            <w:t>JONIŠKIO RAJONO SAVIVALDYBĖS TARYBA</w:t>
          </w:r>
        </w:p>
        <w:p>
          <w:pPr>
            <w:jc w:val="center"/>
            <w:rPr>
              <w:b/>
            </w:rPr>
          </w:pPr>
        </w:p>
        <w:p>
          <w:pPr>
            <w:jc w:val="center"/>
            <w:rPr>
              <w:b/>
            </w:rPr>
          </w:pPr>
          <w:r>
            <w:rPr>
              <w:b/>
            </w:rPr>
            <w:t>SPRENDIMAS</w:t>
          </w:r>
        </w:p>
        <w:sdt>
          <w:sdtPr>
            <w:alias w:val="Pavadinimas"/>
            <w:tag w:val="title_83c242910d5044069af9ca979d1aeab5"/>
            <w:lock w:val="sdtLocked"/>
            <w:richText/>
          </w:sdtPr>
          <w:sdtContent>
            <w:p>
              <w:pPr>
                <w:jc w:val="center"/>
                <w:rPr>
                  <w:b/>
                  <w:bCs/>
                </w:rPr>
              </w:pPr>
              <w:r>
                <w:rPr>
                  <w:b/>
                  <w:bCs/>
                </w:rPr>
                <w:t xml:space="preserve">DĖL MOKINIŲ PRIĖMIMO Į </w:t>
              </w:r>
              <w:r>
                <w:rPr>
                  <w:b/>
                  <w:bCs/>
                  <w:caps/>
                </w:rPr>
                <w:t>joniškio</w:t>
              </w:r>
              <w:r>
                <w:rPr>
                  <w:b/>
                  <w:bCs/>
                </w:rPr>
                <w:t xml:space="preserve"> RAJONO SAVIVALDYBĖS BENDROJO</w:t>
              </w:r>
            </w:p>
            <w:p>
              <w:pPr>
                <w:jc w:val="center"/>
                <w:rPr>
                  <w:b/>
                  <w:bCs/>
                </w:rPr>
              </w:pPr>
              <w:r>
                <w:rPr>
                  <w:b/>
                  <w:bCs/>
                </w:rPr>
                <w:t>UGDYMO MOKYKLAS TVARKOS APRAŠO PATVIRTINIMO</w:t>
              </w:r>
            </w:p>
          </w:sdtContent>
        </w:sdt>
        <w:p>
          <w:pPr>
            <w:jc w:val="center"/>
          </w:pPr>
        </w:p>
        <w:p>
          <w:pPr>
            <w:jc w:val="center"/>
          </w:pPr>
          <w:r>
            <w:t>2012 m. kovo 29 d. Nr. T-60</w:t>
          </w:r>
        </w:p>
        <w:p>
          <w:pPr>
            <w:jc w:val="center"/>
          </w:pPr>
          <w:r>
            <w:t>Joniškis</w:t>
          </w:r>
        </w:p>
        <w:p>
          <w:pPr>
            <w:jc w:val="center"/>
          </w:pPr>
        </w:p>
        <w:p>
          <w:pPr>
            <w:jc w:val="center"/>
          </w:pPr>
        </w:p>
        <w:sdt>
          <w:sdtPr>
            <w:alias w:val="preambule"/>
            <w:tag w:val="part_0bfb993110de44ae815bf1c37b2de656"/>
            <w:lock w:val="sdtLocked"/>
            <w:richText/>
          </w:sdtPr>
          <w:sdtContent>
            <w:p>
              <w:pPr>
                <w:spacing w:line="360" w:lineRule="auto"/>
                <w:ind w:firstLine="851"/>
                <w:jc w:val="both"/>
              </w:pPr>
              <w:r>
                <w:rPr>
                  <w:lang w:eastAsia="lt-LT"/>
                </w:rPr>
                <w:t>Vadovaudamasi Lietuvos Respublikos vietos savivaldos įstatymo 16 straipsnio 4 dalimi, 18 straipsnio 1 dalimi, Lietuvos Respublikos švietimo įstatymo 29 straipsnio 2 dalimi, Mokyklų, vykdančių formaliojo švietimo programas, tinklo kūrimo taisyklėmis, patvirtintomis Lietuvos Respublikos Vyriausybės 2011 m. birželio 29 d. nutarimu Nr. 768, Priėmimo į valstybinę ir savivaldybės bendrojo ugdymo mokyklą, profesinio mokymo įstaigą bendrųjų kriterijų sąrašu, patvirtintu Lietuvos Respublikos švietimo ir mokslo ministro 2004 m. birželio 25 d. įsakymu Nr. ISAK-1019 (Lietuvos Respublikos švietimo ir mokslo ministro 2011 m. liepos 20 d. įsakymo Nr. V-1369 redakcija), Joniškio rajono savivaldybės taryba n u s p r e n d ž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 p."/>
            <w:tag w:val="part_316d4727d1d741719516b33865f63212"/>
            <w:lock w:val="sdtLocked"/>
            <w:richText/>
          </w:sdtPr>
          <w:sdtContent>
            <w:p>
              <w:pPr>
                <w:spacing w:line="360" w:lineRule="auto"/>
                <w:ind w:firstLine="851"/>
                <w:jc w:val="both"/>
              </w:pPr>
              <w:sdt>
                <w:sdtPr>
                  <w:alias w:val="Numeris"/>
                  <w:tag w:val="nr_316d4727d1d741719516b33865f63212"/>
                  <w:lock w:val="sdtLocked"/>
                  <w:richText/>
                </w:sdtPr>
                <w:sdtContent>
                  <w:r>
                    <w:t>1</w:t>
                  </w:r>
                </w:sdtContent>
              </w:sdt>
              <w:r>
                <w:t>. Patvirtinti Mokinių priėmimo į Joniškio rajono savivaldybės bendrojo ugdymo mokyklas tvarkos aprašą (pridedama).</w:t>
              </w:r>
            </w:p>
          </w:sdtContent>
        </w:sdt>
        <w:sdt>
          <w:sdtPr>
            <w:alias w:val="2 p."/>
            <w:tag w:val="part_a05220f73c864ef183b9a7e0bc525eee"/>
            <w:lock w:val="sdtLocked"/>
            <w:richText/>
          </w:sdtPr>
          <w:sdtContent>
            <w:p>
              <w:pPr>
                <w:spacing w:line="360" w:lineRule="auto"/>
                <w:ind w:firstLine="851"/>
                <w:jc w:val="both"/>
              </w:pPr>
              <w:sdt>
                <w:sdtPr>
                  <w:alias w:val="Numeris"/>
                  <w:tag w:val="nr_a05220f73c864ef183b9a7e0bc525eee"/>
                  <w:lock w:val="sdtLocked"/>
                  <w:richText/>
                </w:sdtPr>
                <w:sdtContent>
                  <w:r>
                    <w:rPr>
                      <w:color w:val="000000"/>
                    </w:rPr>
                    <w:t>2</w:t>
                  </w:r>
                </w:sdtContent>
              </w:sdt>
              <w:r>
                <w:rPr>
                  <w:bCs/>
                  <w:color w:val="000000"/>
                </w:rPr>
                <w:t>.</w:t>
              </w:r>
              <w:r>
                <w:rPr>
                  <w:b/>
                  <w:bCs/>
                  <w:color w:val="000000"/>
                </w:rPr>
                <w:t xml:space="preserve"> </w:t>
              </w:r>
              <w:r>
                <w:rPr>
                  <w:color w:val="000000"/>
                </w:rPr>
                <w:t>Pripažinti netekusiais galios:</w:t>
              </w:r>
            </w:p>
            <w:sdt>
              <w:sdtPr>
                <w:alias w:val="2.1 p."/>
                <w:tag w:val="part_b632d0ea31f842efb3780dcab0c2b56b"/>
                <w:lock w:val="sdtLocked"/>
                <w:richText/>
              </w:sdtPr>
              <w:sdtContent>
                <w:p>
                  <w:pPr>
                    <w:spacing w:line="360" w:lineRule="auto"/>
                    <w:ind w:firstLine="851"/>
                    <w:jc w:val="both"/>
                  </w:pPr>
                  <w:sdt>
                    <w:sdtPr>
                      <w:alias w:val="Numeris"/>
                      <w:tag w:val="nr_b632d0ea31f842efb3780dcab0c2b56b"/>
                      <w:lock w:val="sdtLocked"/>
                      <w:richText/>
                    </w:sdtPr>
                    <w:sdtContent>
                      <w:r>
                        <w:rPr>
                          <w:color w:val="000000"/>
                        </w:rPr>
                        <w:t>2.1</w:t>
                      </w:r>
                    </w:sdtContent>
                  </w:sdt>
                  <w:r>
                    <w:rPr>
                      <w:color w:val="000000"/>
                    </w:rPr>
                    <w:t xml:space="preserve">. Joniškio rajono savivaldybės tarybos 2008 m. </w:t>
                  </w:r>
                  <w:r>
                    <w:t xml:space="preserve">vasario 28 d. sprendimą Nr. T-39 </w:t>
                  </w:r>
                  <w:r>
                    <w:rPr>
                      <w:color w:val="000000"/>
                    </w:rPr>
                    <w:t>„Dėl Mokinių priėmimo į Joniškio rajono savivaldybės bendrojo lavinimo mokyklas tvarkos aprašo patvirtinimo“;</w:t>
                  </w:r>
                </w:p>
              </w:sdtContent>
            </w:sdt>
            <w:sdt>
              <w:sdtPr>
                <w:alias w:val="2.2 p."/>
                <w:tag w:val="part_e6bf3b92dec743f5b08dfbd0267dbaa0"/>
                <w:lock w:val="sdtLocked"/>
                <w:richText/>
              </w:sdtPr>
              <w:sdtContent>
                <w:p>
                  <w:pPr>
                    <w:spacing w:line="360" w:lineRule="auto"/>
                    <w:ind w:firstLine="851"/>
                    <w:jc w:val="both"/>
                    <w:rPr>
                      <w:color w:val="000000"/>
                    </w:rPr>
                  </w:pPr>
                  <w:sdt>
                    <w:sdtPr>
                      <w:alias w:val="Numeris"/>
                      <w:tag w:val="nr_e6bf3b92dec743f5b08dfbd0267dbaa0"/>
                      <w:lock w:val="sdtLocked"/>
                      <w:richText/>
                    </w:sdtPr>
                    <w:sdtContent>
                      <w:r>
                        <w:t>2.2</w:t>
                      </w:r>
                    </w:sdtContent>
                  </w:sdt>
                  <w:r>
                    <w:t xml:space="preserve">. </w:t>
                  </w:r>
                  <w:r>
                    <w:rPr>
                      <w:color w:val="000000"/>
                    </w:rPr>
                    <w:t xml:space="preserve">Joniškio rajono savivaldybės tarybos </w:t>
                  </w:r>
                  <w:r>
                    <w:t xml:space="preserve">2009 m. balandžio 16 d. sprendimą Nr. T-58 „Dėl Joniškio rajono savivaldybės tarybos 2008 m. vasario 28 d. sprendimo Nr. T-39 „Dėl Mokinių priėmimo </w:t>
                  </w:r>
                  <w:r>
                    <w:rPr>
                      <w:color w:val="000000"/>
                    </w:rPr>
                    <w:t>į Joniškio rajono savivaldybės bendrojo lavinimo mokyklas tvarkos aprašo patvirtinimo“ pakeitimo“;</w:t>
                  </w:r>
                </w:p>
              </w:sdtContent>
            </w:sdt>
            <w:sdt>
              <w:sdtPr>
                <w:alias w:val="2.3 p."/>
                <w:tag w:val="part_b3897a8a10a54195af0f6397e9365860"/>
                <w:lock w:val="sdtLocked"/>
                <w:richText/>
              </w:sdtPr>
              <w:sdtContent>
                <w:p>
                  <w:pPr>
                    <w:spacing w:line="360" w:lineRule="auto"/>
                    <w:ind w:firstLine="851"/>
                    <w:jc w:val="both"/>
                  </w:pPr>
                  <w:sdt>
                    <w:sdtPr>
                      <w:alias w:val="Numeris"/>
                      <w:tag w:val="nr_b3897a8a10a54195af0f6397e9365860"/>
                      <w:lock w:val="sdtLocked"/>
                      <w:richText/>
                    </w:sdtPr>
                    <w:sdtContent>
                      <w:r>
                        <w:rPr>
                          <w:color w:val="000000"/>
                        </w:rPr>
                        <w:t>2.3</w:t>
                      </w:r>
                    </w:sdtContent>
                  </w:sdt>
                  <w:r>
                    <w:rPr>
                      <w:color w:val="000000"/>
                    </w:rPr>
                    <w:t xml:space="preserve">. Joniškio rajono savivaldybės tarybos </w:t>
                  </w:r>
                  <w:r>
                    <w:t xml:space="preserve">2010 m. kovo 18 d. sprendimą Nr. T-34 „Dėl Joniškio rajono savivaldybės tarybos 2008 m. vasario 28 d. sprendimo Nr. T-39 „Dėl Mokinių priėmimo </w:t>
                  </w:r>
                  <w:r>
                    <w:rPr>
                      <w:color w:val="000000"/>
                    </w:rPr>
                    <w:t>į Joniškio rajono savivaldybės bendrojo lavinimo mokyklas tvarkos aprašo patvirtinimo“ pakeitimo“.</w:t>
                  </w:r>
                </w:p>
              </w:sdtContent>
            </w:sdt>
          </w:sdtContent>
        </w:sdt>
        <w:sdt>
          <w:sdtPr>
            <w:alias w:val="3 p."/>
            <w:tag w:val="part_c4f6259e48644e73b351af6061353d3c"/>
            <w:lock w:val="sdtLocked"/>
            <w:richText/>
          </w:sdtPr>
          <w:sdtContent>
            <w:p>
              <w:pPr>
                <w:spacing w:line="360" w:lineRule="auto"/>
                <w:ind w:firstLine="851"/>
                <w:jc w:val="both"/>
              </w:pPr>
              <w:sdt>
                <w:sdtPr>
                  <w:alias w:val="Numeris"/>
                  <w:tag w:val="nr_c4f6259e48644e73b351af6061353d3c"/>
                  <w:lock w:val="sdtLocked"/>
                  <w:richText/>
                </w:sdtPr>
                <w:sdtContent>
                  <w:r>
                    <w:rPr>
                      <w:color w:val="000000"/>
                    </w:rPr>
                    <w:t>3</w:t>
                  </w:r>
                </w:sdtContent>
              </w:sdt>
              <w:r>
                <w:rPr>
                  <w:color w:val="000000"/>
                </w:rPr>
                <w:t>. Paskelbti oficialų informacinį pranešimą apie šio sprendimo priėmimą ir visą šio sprendimo tekstą Joniškio rajono savivaldybės interneto svetainėje.</w:t>
              </w:r>
            </w:p>
          </w:sdtContent>
        </w:sdt>
        <w:sdt>
          <w:sdtPr>
            <w:alias w:val="signatura"/>
            <w:tag w:val="part_febc67f53084491a873cabc15894c50f"/>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Gediminas Čepulis</w:t>
              </w:r>
            </w:p>
          </w:sdtContent>
        </w:sdt>
      </w:sdtContent>
    </w:sdt>
    <w:sdt>
      <w:sdtPr>
        <w:alias w:val="patvirtinta"/>
        <w:tag w:val="part_f6ed6844bc314ca29079e54c95b7191e"/>
        <w:lock w:val="sdtLocked"/>
        <w:richText/>
      </w:sdtPr>
      <w:sdtContent>
        <w:p>
          <w:p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227" w:gutter="0"/>
              <w:cols w:space="1296"/>
              <w:titlePg/>
              <w:docGrid w:linePitch="326"/>
            </w:sectPr>
          </w:pPr>
        </w:p>
        <w:p>
          <w:pPr>
            <w:ind w:firstLine="5529"/>
          </w:pPr>
          <w:r>
            <w:t>PATVIRTINTA</w:t>
          </w:r>
        </w:p>
        <w:p>
          <w:pPr>
            <w:ind w:firstLine="5529"/>
          </w:pPr>
          <w:r>
            <w:t>Joniškio rajono savivaldybės tarybos</w:t>
          </w:r>
        </w:p>
        <w:p>
          <w:pPr>
            <w:ind w:firstLine="5529"/>
          </w:pPr>
          <w:r>
            <w:t>2012 m. kovo 29 d. sprendimu Nr. T-60</w:t>
          </w:r>
        </w:p>
        <w:p/>
        <w:p/>
        <w:sdt>
          <w:sdtPr>
            <w:alias w:val="Pavadinimas"/>
            <w:tag w:val="title_f6ed6844bc314ca29079e54c95b7191e"/>
            <w:lock w:val="sdtLocked"/>
            <w:richText/>
          </w:sdtPr>
          <w:sdtContent>
            <w:p>
              <w:pPr>
                <w:jc w:val="center"/>
              </w:pPr>
              <w:r>
                <w:rPr>
                  <w:b/>
                  <w:bCs/>
                  <w:color w:val="000000"/>
                </w:rPr>
                <w:t xml:space="preserve">MOKINIŲ PRIĖMIMO Į </w:t>
              </w:r>
              <w:r>
                <w:rPr>
                  <w:b/>
                  <w:bCs/>
                  <w:caps/>
                  <w:color w:val="000000"/>
                </w:rPr>
                <w:t>Joniškio</w:t>
              </w:r>
              <w:r>
                <w:rPr>
                  <w:b/>
                  <w:bCs/>
                  <w:color w:val="000000"/>
                </w:rPr>
                <w:t xml:space="preserve"> RAJONO SAVIVALDYBĖS BENDROJO</w:t>
              </w:r>
            </w:p>
            <w:p>
              <w:pPr>
                <w:jc w:val="center"/>
              </w:pPr>
              <w:r>
                <w:rPr>
                  <w:b/>
                  <w:bCs/>
                  <w:color w:val="000000"/>
                </w:rPr>
                <w:t>UGDYMO MOKYKLAS TVARKOS APRAŠAS</w:t>
              </w:r>
            </w:p>
          </w:sdtContent>
        </w:sdt>
        <w:p>
          <w:pPr>
            <w:ind w:firstLine="60"/>
            <w:rPr>
              <w:b/>
            </w:rPr>
          </w:pPr>
        </w:p>
        <w:sdt>
          <w:sdtPr>
            <w:alias w:val="skyrius"/>
            <w:tag w:val="part_ffef28917474456d8ac6b7bc0ffd4ab2"/>
            <w:lock w:val="sdtLocked"/>
            <w:richText/>
          </w:sdtPr>
          <w:sdtContent>
            <w:p>
              <w:pPr>
                <w:jc w:val="center"/>
                <w:rPr>
                  <w:b/>
                </w:rPr>
              </w:pPr>
              <w:sdt>
                <w:sdtPr>
                  <w:alias w:val="Numeris"/>
                  <w:tag w:val="nr_ffef28917474456d8ac6b7bc0ffd4ab2"/>
                  <w:lock w:val="sdtLocked"/>
                  <w:richText/>
                </w:sdtPr>
                <w:sdtContent>
                  <w:r>
                    <w:rPr>
                      <w:b/>
                    </w:rPr>
                    <w:t>I</w:t>
                  </w:r>
                </w:sdtContent>
              </w:sdt>
              <w:r>
                <w:rPr>
                  <w:b/>
                </w:rPr>
                <w:t xml:space="preserve">. </w:t>
              </w:r>
              <w:sdt>
                <w:sdtPr>
                  <w:alias w:val="Pavadinimas"/>
                  <w:tag w:val="title_ffef28917474456d8ac6b7bc0ffd4ab2"/>
                  <w:lock w:val="sdtLocked"/>
                  <w:richText/>
                </w:sdtPr>
                <w:sdtContent>
                  <w:r>
                    <w:rPr>
                      <w:b/>
                    </w:rPr>
                    <w:t>BENDROSIOS NUOSTATOS</w:t>
                  </w:r>
                </w:sdtContent>
              </w:sdt>
            </w:p>
            <w:p>
              <w:pPr>
                <w:jc w:val="both"/>
              </w:pPr>
            </w:p>
            <w:sdt>
              <w:sdtPr>
                <w:alias w:val="1 p."/>
                <w:tag w:val="part_74a0a81fa6514fec94ebe6762c44dec4"/>
                <w:lock w:val="sdtLocked"/>
                <w:richText/>
              </w:sdtPr>
              <w:sdtContent>
                <w:p>
                  <w:pPr>
                    <w:ind w:firstLine="748"/>
                    <w:jc w:val="both"/>
                  </w:pPr>
                  <w:sdt>
                    <w:sdtPr>
                      <w:alias w:val="Numeris"/>
                      <w:tag w:val="nr_74a0a81fa6514fec94ebe6762c44dec4"/>
                      <w:lock w:val="sdtLocked"/>
                      <w:richText/>
                    </w:sdtPr>
                    <w:sdtContent>
                      <w:r>
                        <w:t>1</w:t>
                      </w:r>
                    </w:sdtContent>
                  </w:sdt>
                  <w:r>
                    <w:t>. Mokinių priėmimo į Joniškio rajono savivaldybės bendrojo ugdymo mokyklas tvarkos aprašas (toliau – Aprašas) reglamentuoja asmenų priėmimą mokytis pagal ikimokyklinio, priešmokyklinio, pradinio, pagrindinio, vidurinio ugdymo programas, priėmimo kriterijus, dokumentus, kuriuos turi pateikti į mokyklą priimami asmenys, prašymų ir kitų dokumentų priėmimo vietą, pradžią ir pabaigą, prašymų registravimo, asmenų priėmimo per mokslo metus tvarką, Joniškio rajono savivaldybės bendrojo ugdymo mokyklų aptarnavimo teritorijas</w:t>
                  </w:r>
                </w:p>
                <w:p>
                  <w:pPr>
                    <w:jc w:val="both"/>
                  </w:pPr>
                  <w:r>
                    <w:t>pagal vykdomas formaliojo švietimo programas.</w:t>
                  </w:r>
                </w:p>
              </w:sdtContent>
            </w:sdt>
            <w:sdt>
              <w:sdtPr>
                <w:alias w:val="2 p."/>
                <w:tag w:val="part_b4c191292d2744eaa0de78462a7847fe"/>
                <w:lock w:val="sdtLocked"/>
                <w:richText/>
              </w:sdtPr>
              <w:sdtContent>
                <w:p>
                  <w:pPr>
                    <w:ind w:firstLine="709"/>
                    <w:jc w:val="both"/>
                  </w:pPr>
                  <w:sdt>
                    <w:sdtPr>
                      <w:alias w:val="Numeris"/>
                      <w:tag w:val="nr_b4c191292d2744eaa0de78462a7847fe"/>
                      <w:lock w:val="sdtLocked"/>
                      <w:richText/>
                    </w:sdtPr>
                    <w:sdtContent>
                      <w:r>
                        <w:rPr>
                          <w:lang w:eastAsia="lt-LT"/>
                        </w:rPr>
                        <w:t>2</w:t>
                      </w:r>
                    </w:sdtContent>
                  </w:sdt>
                  <w:r>
                    <w:rPr>
                      <w:lang w:eastAsia="lt-LT"/>
                    </w:rPr>
                    <w:t>. Priėmimas mokytis pagal ikimokyklinio, priešmokyklinio, pradinio, pagrindinio, vidurinio ugdymo, specialiųjų poreikių ugdymo programas nustatomas, vadovaujantis Lietuvos Respublikos švietimo įstatymu, Mokyklų, vykdančių formaliojo švietimo programas, tinklo kūrimo taisyklėmis, patvirtintomis Lietuvos Respublikos Vyriausybės 2011 m. birželio 29 d. nutarimu Nr. 768 „Dėl Mokyklų, vykdančių formaliojo švietimo programas, tinklo kūrimo taisyklių patvirtinimo“, Nuosekliojo mokymosi pagal bendrojo ugdymo programas tvarkos aprašu, patvirtintu Lietuvos Respublikos švietimo ir mokslo ministro 2005 m. balandžio 5 d. įsakymu Nr. ISAK-556 „Dėl Nuosekliojo mokymosi pagal bendrojo ugdymo programas tvarkos aprašo patvirtinimo“ (Lietuvos Respublikos švietimo ir mokslo ministro 2012 m. gegužės 8 d. įsakymo Nr. V-766 redakcija), Mokinių, turinčių specialiųjų ugdymosi poreikių, ugdymo organizavimo tvarkos aprašu, patvirtintu Lietuvos Respublikos švietimo ir mokslo ministro 2011 m. rugsėjo 30 d. įsakymu Nr. V-1795 „</w:t>
                  </w:r>
                  <w:r>
                    <w:rPr>
                      <w:bCs/>
                      <w:lang w:eastAsia="lt-LT"/>
                    </w:rPr>
                    <w:t>Dėl Mokinių, turinčių specialiųjų ugdymosi poreikių, ugdymo organizavimo tvarkos aprašo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3 p."/>
                <w:tag w:val="part_40351a6a36fb44bf844fd5679dfa56b8"/>
                <w:lock w:val="sdtLocked"/>
                <w:richText/>
              </w:sdtPr>
              <w:sdtContent>
                <w:p>
                  <w:pPr>
                    <w:overflowPunct w:val="0"/>
                    <w:ind w:firstLine="709"/>
                    <w:jc w:val="both"/>
                    <w:textAlignment w:val="baseline"/>
                  </w:pPr>
                  <w:sdt>
                    <w:sdtPr>
                      <w:alias w:val="Numeris"/>
                      <w:tag w:val="nr_40351a6a36fb44bf844fd5679dfa56b8"/>
                      <w:lock w:val="sdtLocked"/>
                      <w:richText/>
                    </w:sdtPr>
                    <w:sdtContent>
                      <w:r>
                        <w:rPr>
                          <w:lang w:eastAsia="lt-LT"/>
                        </w:rPr>
                        <w:t>3</w:t>
                      </w:r>
                    </w:sdtContent>
                  </w:sdt>
                  <w:r>
                    <w:rPr>
                      <w:lang w:eastAsia="lt-LT"/>
                    </w:rPr>
                    <w:t>. Joniškio rajono savivaldybės (toliau – savivaldybė) taryba kiekvienais kalendoriniais metais iki gegužės 31 d. bendrojo ugdymo mokykloms (atskirai – jų skyriams, jei jie įregistruoti kitose gyvenamosiose vietovėse) nustato: mokinių skaičių kiekvienos klasės sraute ir klasių skaičių kiekviename sraute, mokinių, ugdomų pagal priešmokyklinio ugdymo programą, skaičių ir priešmokyklinio ugdymo grupių skaičių. Jei sudaromos jungtinės klasės, tai nustatoma, iš kokių klasių sudaroma jungtinė klasė, ir nurodomas kiekvienos klasės mokinių skaičius. Iki rugsėjo 1 d. patikslina mokinių skaičių kiekvienos klasės sraute ir klasių skaičių kiekviename sraute, mokinių, ugdomų pagal priešmokyklinio ugdymo programą, skaičių ir priešmokyklinio ugdymo grupių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0567f0b6a311eab9d9cd0c85e0b745">
                    <w:r w:rsidRPr="00532B9F">
                      <w:rPr>
                        <w:rFonts w:ascii="Times New Roman" w:eastAsia="MS Mincho" w:hAnsi="Times New Roman"/>
                        <w:sz w:val="20"/>
                        <w:i/>
                        <w:iCs/>
                        <w:color w:val="0000FF" w:themeColor="hyperlink"/>
                        <w:u w:val="single"/>
                      </w:rPr>
                      <w:t>T-88</w:t>
                    </w:r>
                  </w:fldSimple>
                  <w:r>
                    <w:rPr>
                      <w:rFonts w:ascii="Times New Roman" w:eastAsia="MS Mincho" w:hAnsi="Times New Roman"/>
                      <w:sz w:val="20"/>
                      <w:i/>
                      <w:iCs/>
                    </w:rPr>
                    <w:t>,
2020-06-18,
paskelbta TAR 2020-06-25, i. k. 2020-13897            </w:t>
                  </w:r>
                </w:p>
                <w:p/>
              </w:sdtContent>
            </w:sdt>
            <w:sdt>
              <w:sdtPr>
                <w:alias w:val="4 p."/>
                <w:tag w:val="part_7671335bfd27438db19faaa786ce5101"/>
                <w:lock w:val="sdtLocked"/>
                <w:richText/>
              </w:sdtPr>
              <w:sdtContent>
                <w:p>
                  <w:pPr>
                    <w:ind w:firstLine="748"/>
                    <w:jc w:val="both"/>
                  </w:pPr>
                  <w:sdt>
                    <w:sdtPr>
                      <w:alias w:val="Numeris"/>
                      <w:tag w:val="nr_7671335bfd27438db19faaa786ce5101"/>
                      <w:lock w:val="sdtLocked"/>
                      <w:richText/>
                    </w:sdtPr>
                    <w:sdtContent>
                      <w:r>
                        <w:t>4</w:t>
                      </w:r>
                    </w:sdtContent>
                  </w:sdt>
                  <w:r>
                    <w:t>. Specialiųjų ugdymosi poreikių mokinių, jaunimo ir suaugusiųjų klasių komplektų skaičius gali būti pagal poreikį tikslinamas keletą kartų per mokslo metus.</w:t>
                  </w:r>
                </w:p>
              </w:sdtContent>
            </w:sdt>
            <w:sdt>
              <w:sdtPr>
                <w:alias w:val="5 p."/>
                <w:tag w:val="part_5aae357a257441cbaba18c2114027dbd"/>
                <w:lock w:val="sdtLocked"/>
                <w:richText/>
              </w:sdtPr>
              <w:sdtContent>
                <w:p>
                  <w:pPr>
                    <w:ind w:firstLine="709"/>
                    <w:jc w:val="both"/>
                  </w:pPr>
                  <w:sdt>
                    <w:sdtPr>
                      <w:alias w:val="Numeris"/>
                      <w:tag w:val="nr_5aae357a257441cbaba18c2114027dbd"/>
                      <w:lock w:val="sdtLocked"/>
                      <w:richText/>
                    </w:sdtPr>
                    <w:sdtContent>
                      <w:r>
                        <w:rPr>
                          <w:lang w:eastAsia="lt-LT"/>
                        </w:rPr>
                        <w:t>5</w:t>
                      </w:r>
                    </w:sdtContent>
                  </w:sdt>
                  <w:r>
                    <w:rPr>
                      <w:lang w:eastAsia="lt-LT"/>
                    </w:rPr>
                    <w:t>. Prašymai mokytis pagal ikimokyklinio, priešmokyklinio, pradinio, pagrindinio ir vidurinio ugdymo programas priimami bendrojo ugdymo mokyklose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fc1d022fe11eabe008ea93139d588">
                    <w:r w:rsidRPr="00532B9F">
                      <w:rPr>
                        <w:rFonts w:ascii="Times New Roman" w:eastAsia="MS Mincho" w:hAnsi="Times New Roman"/>
                        <w:sz w:val="20"/>
                        <w:i/>
                        <w:iCs/>
                        <w:color w:val="0000FF" w:themeColor="hyperlink"/>
                        <w:u w:val="single"/>
                      </w:rPr>
                      <w:t>T-264</w:t>
                    </w:r>
                  </w:fldSimple>
                  <w:r>
                    <w:rPr>
                      <w:rFonts w:ascii="Times New Roman" w:eastAsia="MS Mincho" w:hAnsi="Times New Roman"/>
                      <w:sz w:val="20"/>
                      <w:i/>
                      <w:iCs/>
                    </w:rPr>
                    <w:t>,
2019-12-19,
paskelbta TAR 2019-12-20, i. k. 2019-20847            </w:t>
                  </w:r>
                </w:p>
                <w:p/>
              </w:sdtContent>
            </w:sdt>
            <w:sdt>
              <w:sdtPr>
                <w:alias w:val="5-1 p."/>
                <w:tag w:val="part_1997c2fb20104e42a6e6a47c14bec220"/>
                <w:lock w:val="sdtLocked"/>
                <w:richText/>
              </w:sdtPr>
              <w:sdtContent>
                <w:p>
                  <w:pPr>
                    <w:ind w:firstLine="709"/>
                    <w:jc w:val="both"/>
                  </w:pPr>
                  <w:sdt>
                    <w:sdtPr>
                      <w:alias w:val="Numeris"/>
                      <w:tag w:val="nr_1997c2fb20104e42a6e6a47c14bec220"/>
                      <w:lock w:val="sdtLocked"/>
                      <w:richText/>
                    </w:sdtPr>
                    <w:sdtContent>
                      <w:r>
                        <w:rPr>
                          <w:lang w:eastAsia="lt-LT"/>
                        </w:rPr>
                        <w:t>5</w:t>
                      </w:r>
                      <w:r>
                        <w:rPr>
                          <w:vertAlign w:val="superscript"/>
                          <w:lang w:eastAsia="lt-LT"/>
                        </w:rPr>
                        <w:t>1</w:t>
                      </w:r>
                    </w:sdtContent>
                  </w:sdt>
                  <w:r>
                    <w:rPr>
                      <w:lang w:eastAsia="lt-LT"/>
                    </w:rPr>
                    <w:t>.</w:t>
                  </w:r>
                  <w:r>
                    <w:rPr>
                      <w:vertAlign w:val="superscript"/>
                      <w:lang w:eastAsia="lt-LT"/>
                    </w:rPr>
                    <w:t xml:space="preserve"> </w:t>
                  </w:r>
                  <w:r>
                    <w:rPr>
                      <w:lang w:eastAsia="lt-LT"/>
                    </w:rPr>
                    <w:t xml:space="preserve">Mokiniai  turi būti pasitikrinę sveikatą iki rugsėjo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6 p."/>
                <w:tag w:val="part_0c4853121ba147cea9c19a387fb328ee"/>
                <w:lock w:val="sdtLocked"/>
                <w:richText/>
              </w:sdtPr>
              <w:sdtContent>
                <w:p>
                  <w:pPr>
                    <w:ind w:firstLine="709"/>
                    <w:jc w:val="both"/>
                  </w:pPr>
                  <w:sdt>
                    <w:sdtPr>
                      <w:alias w:val="Numeris"/>
                      <w:tag w:val="nr_0c4853121ba147cea9c19a387fb328ee"/>
                      <w:lock w:val="sdtLocked"/>
                      <w:richText/>
                    </w:sdtPr>
                    <w:sdtContent>
                      <w:r>
                        <w:rPr>
                          <w:lang w:eastAsia="lt-LT"/>
                        </w:rPr>
                        <w:t>6</w:t>
                      </w:r>
                    </w:sdtContent>
                  </w:sdt>
                  <w:r>
                    <w:rPr>
                      <w:lang w:eastAsia="lt-LT"/>
                    </w:rPr>
                    <w:t>. Priėmimą vykdo mokyklos direktorius ir mokinių priėmimo komisija. Aktualiems, Apraše nenumatytiems, atvejams nagrinėti sudaroma priėmimo komisija iš savivaldybės tarybos, administracijos Švietimo, kultūros ir sporto skyriaus ir mokyklų atstovų. Komisijos sudėtį ir jos darbo reglamentą tvirtina savivaldybės taryba</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6-1 p."/>
                <w:tag w:val="part_8307183fd6aa45f684fa7a15c1e9d377"/>
                <w:lock w:val="sdtLocked"/>
                <w:richText/>
              </w:sdtPr>
              <w:sdtContent>
                <w:p>
                  <w:pPr>
                    <w:tabs>
                      <w:tab w:val="left" w:pos="0"/>
                    </w:tabs>
                    <w:ind w:firstLine="709"/>
                    <w:jc w:val="both"/>
                  </w:pPr>
                  <w:sdt>
                    <w:sdtPr>
                      <w:alias w:val="Numeris"/>
                      <w:tag w:val="nr_8307183fd6aa45f684fa7a15c1e9d377"/>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Bendrojo ugdymo mokyklos,</w:t>
                  </w:r>
                  <w:r>
                    <w:rPr>
                      <w:color w:val="000000"/>
                      <w:szCs w:val="24"/>
                      <w:shd w:val="clear" w:color="auto" w:fill="FFFFFF"/>
                      <w:lang w:eastAsia="lt-LT"/>
                    </w:rPr>
                    <w:t xml:space="preserve"> kurioje formuojamos paralelinės klasės,</w:t>
                  </w:r>
                  <w:r>
                    <w:rPr>
                      <w:color w:val="000000"/>
                      <w:szCs w:val="24"/>
                      <w:lang w:eastAsia="lt-LT"/>
                    </w:rPr>
                    <w:t xml:space="preserve"> vadovas, vadovaudamasis Aprašu, tvirtina priimtų į mokyklą asmenų paskirstymo į klases tvarką ir kriterijus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0567f0b6a311eab9d9cd0c85e0b745">
                    <w:r w:rsidRPr="00532B9F">
                      <w:rPr>
                        <w:rFonts w:ascii="Times New Roman" w:eastAsia="MS Mincho" w:hAnsi="Times New Roman"/>
                        <w:sz w:val="20"/>
                        <w:i/>
                        <w:iCs/>
                        <w:color w:val="0000FF" w:themeColor="hyperlink"/>
                        <w:u w:val="single"/>
                      </w:rPr>
                      <w:t>T-88</w:t>
                    </w:r>
                  </w:fldSimple>
                  <w:r>
                    <w:rPr>
                      <w:rFonts w:ascii="Times New Roman" w:eastAsia="MS Mincho" w:hAnsi="Times New Roman"/>
                      <w:sz w:val="20"/>
                      <w:i/>
                      <w:iCs/>
                    </w:rPr>
                    <w:t>,
2020-06-18,
paskelbta TAR 2020-06-25, i. k. 2020-13897        </w:t>
                  </w:r>
                </w:p>
                <w:p/>
              </w:sdtContent>
            </w:sdt>
            <w:sdt>
              <w:sdtPr>
                <w:alias w:val="7 p."/>
                <w:tag w:val="part_ebe1a74ef8614595bab15eae8f182d5f"/>
                <w:lock w:val="sdtLocked"/>
                <w:richText/>
              </w:sdtPr>
              <w:sdtContent>
                <w:p>
                  <w:pPr>
                    <w:ind w:firstLine="748"/>
                    <w:jc w:val="both"/>
                    <w:rPr>
                      <w:b/>
                      <w:bCs/>
                      <w:color w:val="000000"/>
                    </w:rPr>
                  </w:pPr>
                  <w:sdt>
                    <w:sdtPr>
                      <w:alias w:val="Numeris"/>
                      <w:tag w:val="nr_ebe1a74ef8614595bab15eae8f182d5f"/>
                      <w:lock w:val="sdtLocked"/>
                      <w:richText/>
                    </w:sdtPr>
                    <w:sdtContent>
                      <w:r>
                        <w:rPr>
                          <w:color w:val="000000"/>
                        </w:rPr>
                        <w:t>7</w:t>
                      </w:r>
                    </w:sdtContent>
                  </w:sdt>
                  <w:r>
                    <w:rPr>
                      <w:color w:val="000000"/>
                    </w:rPr>
                    <w:t>. Aprašas skelbiamas Joniškio rajono savivaldybės interneto svetainėje. Mokyklos direktorius atsako už mokyklos bendruomenės narių supažindinimą su Aprašu.</w:t>
                  </w:r>
                </w:p>
                <w:p>
                  <w:pPr>
                    <w:jc w:val="center"/>
                    <w:rPr>
                      <w:b/>
                      <w:bCs/>
                      <w:color w:val="000000"/>
                    </w:rPr>
                  </w:pPr>
                </w:p>
              </w:sdtContent>
            </w:sdt>
          </w:sdtContent>
        </w:sdt>
        <w:sdt>
          <w:sdtPr>
            <w:alias w:val="skyrius"/>
            <w:tag w:val="part_3a91a945702b410b996aeb042d88b4de"/>
            <w:lock w:val="sdtLocked"/>
            <w:richText/>
          </w:sdtPr>
          <w:sdtContent>
            <w:p>
              <w:pPr>
                <w:jc w:val="center"/>
                <w:rPr>
                  <w:b/>
                  <w:bCs/>
                  <w:color w:val="000000"/>
                </w:rPr>
              </w:pPr>
              <w:sdt>
                <w:sdtPr>
                  <w:alias w:val="Numeris"/>
                  <w:tag w:val="nr_3a91a945702b410b996aeb042d88b4de"/>
                  <w:lock w:val="sdtLocked"/>
                  <w:richText/>
                </w:sdtPr>
                <w:sdtContent>
                  <w:r>
                    <w:rPr>
                      <w:b/>
                      <w:bCs/>
                      <w:color w:val="000000"/>
                    </w:rPr>
                    <w:t>II</w:t>
                  </w:r>
                </w:sdtContent>
              </w:sdt>
              <w:r>
                <w:rPr>
                  <w:b/>
                  <w:bCs/>
                  <w:color w:val="000000"/>
                </w:rPr>
                <w:t xml:space="preserve">. </w:t>
              </w:r>
              <w:sdt>
                <w:sdtPr>
                  <w:alias w:val="Pavadinimas"/>
                  <w:tag w:val="title_3a91a945702b410b996aeb042d88b4de"/>
                  <w:lock w:val="sdtLocked"/>
                  <w:richText/>
                </w:sdtPr>
                <w:sdtContent>
                  <w:r>
                    <w:rPr>
                      <w:b/>
                      <w:bCs/>
                      <w:color w:val="000000"/>
                    </w:rPr>
                    <w:t>PRIĖMIMO Į BENDROJO UGDYMO MOKYKLAS KRITERIJAI</w:t>
                  </w:r>
                </w:sdtContent>
              </w:sdt>
            </w:p>
            <w:p>
              <w:pPr>
                <w:jc w:val="both"/>
              </w:pPr>
            </w:p>
            <w:sdt>
              <w:sdtPr>
                <w:alias w:val="8 p."/>
                <w:tag w:val="part_b20e952486d34c6da60ad75e16efa740"/>
                <w:lock w:val="sdtLocked"/>
                <w:richText/>
              </w:sdtPr>
              <w:sdtContent>
                <w:p>
                  <w:pPr>
                    <w:ind w:firstLine="748"/>
                    <w:jc w:val="both"/>
                    <w:rPr>
                      <w:color w:val="000000"/>
                    </w:rPr>
                  </w:pPr>
                  <w:sdt>
                    <w:sdtPr>
                      <w:alias w:val="Numeris"/>
                      <w:tag w:val="nr_b20e952486d34c6da60ad75e16efa740"/>
                      <w:lock w:val="sdtLocked"/>
                      <w:richText/>
                    </w:sdtPr>
                    <w:sdtContent>
                      <w:r>
                        <w:rPr>
                          <w:color w:val="000000"/>
                        </w:rPr>
                        <w:t>8</w:t>
                      </w:r>
                    </w:sdtContent>
                  </w:sdt>
                  <w:r>
                    <w:rPr>
                      <w:color w:val="000000"/>
                    </w:rPr>
                    <w:t>. Į Joniškio rajono savivaldybės bendrojo ugdymo mokyklas mokytis pagal ikimokyklinio, priešmokyklinio, pradinio ugdymo programą, pagrindinio ugdymo programos I ir II dalį pirmumo teise priimami mokiniai, gyvenantys mokyklai priskirtoje aptarnavimo teritorijoje.</w:t>
                  </w:r>
                </w:p>
              </w:sdtContent>
            </w:sdt>
            <w:sdt>
              <w:sdtPr>
                <w:alias w:val="9 p."/>
                <w:tag w:val="part_07f12789297b4824b60896be550e0476"/>
                <w:lock w:val="sdtLocked"/>
                <w:richText/>
              </w:sdtPr>
              <w:sdtContent>
                <w:p>
                  <w:pPr>
                    <w:ind w:firstLine="748"/>
                    <w:jc w:val="both"/>
                  </w:pPr>
                  <w:sdt>
                    <w:sdtPr>
                      <w:alias w:val="Numeris"/>
                      <w:tag w:val="nr_07f12789297b4824b60896be550e0476"/>
                      <w:lock w:val="sdtLocked"/>
                      <w:richText/>
                    </w:sdtPr>
                    <w:sdtContent>
                      <w:r>
                        <w:t>9</w:t>
                      </w:r>
                    </w:sdtContent>
                  </w:sdt>
                  <w:r>
                    <w:t>. Joniškio rajono savivaldybės bendrojo ugdymo mokyklų aptarnavimo teritorijos:</w:t>
                  </w:r>
                </w:p>
                <w:sdt>
                  <w:sdtPr>
                    <w:alias w:val="9.1 p."/>
                    <w:tag w:val="part_db58a2d3cd7e4ed8b87799372691cc79"/>
                    <w:lock w:val="sdtLocked"/>
                    <w:richText/>
                  </w:sdtPr>
                  <w:sdtContent>
                    <w:p>
                      <w:pPr>
                        <w:ind w:firstLine="748"/>
                        <w:jc w:val="both"/>
                        <w:rPr>
                          <w:lang w:eastAsia="lt-LT"/>
                        </w:rPr>
                      </w:pPr>
                      <w:sdt>
                        <w:sdtPr>
                          <w:alias w:val="Numeris"/>
                          <w:tag w:val="nr_db58a2d3cd7e4ed8b87799372691cc79"/>
                          <w:lock w:val="sdtLocked"/>
                          <w:richText/>
                        </w:sdtPr>
                        <w:sdtContent>
                          <w:r>
                            <w:rPr>
                              <w:lang w:eastAsia="lt-LT"/>
                            </w:rPr>
                            <w:t>9.1</w:t>
                          </w:r>
                        </w:sdtContent>
                      </w:sdt>
                      <w:r>
                        <w:rPr>
                          <w:lang w:eastAsia="lt-LT"/>
                        </w:rPr>
                        <w:t xml:space="preserve">. Joniškio „Saulės“ pagrindinės mokyklos, kai priimama mokytis pagal pradinio ir pagrindinio ugdymo I dalies programas: Joniškio Alyvų a.,  Atgajos g., Aušros g., J. Basanavičiaus g., Baseino g., Bažnyčios g., Beržų g., Birutės g., Darbininkų g., Draugystės g., Elnių tak., Fazanų tak., Garso tak., Geležinkelio g., Gėlių tak., Gėlių g., Guobų tak., Jovarų tak., Jupiterio tak., Kęstučio g., Klevų g., Knygnešių g., Kranto a., Lazdynų tak., Liepų a., Livonijos g., Mažoji g., Medžiotojų g., Miesto a., Nameisio g., Neptūno tak., Pakluonių g., Parko g., Pavasario g., Pienių tak., Purienų g., Pušyno tak., Ramunių tak., Rožių g.,  Rugiagėlių tak., Saturno tak., Saulėgrąžų tak., Senojo Baseino tak., Sidabros g., Skabio g., Skardžio tak., Skilvionių g., M. Slančiausko g., Sodininkų tak., Sodų g., Spaudos g. dalis nuo Statybininkų g. iki Spaudos g. pabaigos, Spindulio tak., Stadiono tak., Statybininkų g., Šaltinio tak., Šviesos g., Taikos skv., Urano tak., Varpo g., Viestarto g., Vilties g., Vyšnių g., Žagarės g., Žemynos tak., Žiemgalių g., Žvaigždžių tak., Žvejų g.; Bariūnų k., </w:t>
                      </w:r>
                      <w:r>
                        <w:rPr>
                          <w:color w:val="000000"/>
                          <w:lang w:eastAsia="lt-LT"/>
                        </w:rPr>
                        <w:t xml:space="preserve">Butaučių k. (nuo 5 kl.), Daunoraičių k., </w:t>
                      </w:r>
                      <w:r>
                        <w:rPr>
                          <w:lang w:eastAsia="lt-LT"/>
                        </w:rPr>
                        <w:t>Daunoravos k. (nuo 5 kl.), Daunoriškės k. (nuo 5 kl.),</w:t>
                      </w:r>
                      <w:r>
                        <w:rPr>
                          <w:color w:val="000000"/>
                          <w:lang w:eastAsia="lt-LT"/>
                        </w:rPr>
                        <w:t xml:space="preserve"> Ežeikių k., Gudaičių k. (nuo 5 kl.), Ivanuvkos  k., Jauneikių k., Kalnelio k., Kalvių k. (nuo 5 kl.), Krampių k., Kuiselių k., Kulpių k. (nuo 5 kl.), Kuisių k., Linkaičiai (Satkūnų sen., nuo 5 kl.), </w:t>
                      </w:r>
                      <w:r>
                        <w:rPr>
                          <w:lang w:eastAsia="lt-LT"/>
                        </w:rPr>
                        <w:t xml:space="preserve">Melnių k., </w:t>
                      </w:r>
                      <w:r>
                        <w:rPr>
                          <w:color w:val="000000"/>
                          <w:lang w:eastAsia="lt-LT"/>
                        </w:rPr>
                        <w:t xml:space="preserve">Maldenių k., Mikolaičiūnų k., Milvydžių k. (nuo 5 kl.), </w:t>
                      </w:r>
                      <w:r>
                        <w:rPr>
                          <w:lang w:eastAsia="lt-LT"/>
                        </w:rPr>
                        <w:t xml:space="preserve">Mindaugių k., </w:t>
                      </w:r>
                      <w:r>
                        <w:rPr>
                          <w:color w:val="000000"/>
                          <w:lang w:eastAsia="lt-LT"/>
                        </w:rPr>
                        <w:t xml:space="preserve">Mitkūnų k. (nuo 5 kl.), Nartaučių k., </w:t>
                      </w:r>
                      <w:r>
                        <w:rPr>
                          <w:lang w:eastAsia="lt-LT"/>
                        </w:rPr>
                        <w:t>Paberžių k.</w:t>
                      </w:r>
                      <w:r>
                        <w:rPr>
                          <w:color w:val="000000"/>
                          <w:lang w:eastAsia="lt-LT"/>
                        </w:rPr>
                        <w:t xml:space="preserve">, Padirvonių k., Paudruvės k. (nuo 5 kl.), </w:t>
                      </w:r>
                      <w:r>
                        <w:rPr>
                          <w:lang w:eastAsia="lt-LT"/>
                        </w:rPr>
                        <w:t xml:space="preserve">Pavirčiuvės k., </w:t>
                      </w:r>
                      <w:r>
                        <w:rPr>
                          <w:color w:val="000000"/>
                          <w:lang w:eastAsia="lt-LT"/>
                        </w:rPr>
                        <w:t xml:space="preserve">Platonių k. (nuo 5 kl.), </w:t>
                      </w:r>
                      <w:r>
                        <w:rPr>
                          <w:lang w:eastAsia="lt-LT"/>
                        </w:rPr>
                        <w:t>Plikiškių k. (nuo 5 kl.),</w:t>
                      </w:r>
                      <w:r>
                        <w:rPr>
                          <w:color w:val="000000"/>
                          <w:lang w:eastAsia="lt-LT"/>
                        </w:rPr>
                        <w:t xml:space="preserve"> Pociūnėlių k., Pociūnų k.,  Pošupių k., Pročiūnų k. (nuo 5 kl.), </w:t>
                      </w:r>
                      <w:r>
                        <w:rPr>
                          <w:lang w:eastAsia="lt-LT"/>
                        </w:rPr>
                        <w:t>Rukaičių k.,</w:t>
                      </w:r>
                      <w:r>
                        <w:rPr>
                          <w:color w:val="000000"/>
                          <w:lang w:eastAsia="lt-LT"/>
                        </w:rPr>
                        <w:t xml:space="preserve"> </w:t>
                      </w:r>
                      <w:r>
                        <w:rPr>
                          <w:lang w:eastAsia="lt-LT"/>
                        </w:rPr>
                        <w:t>Sabačiūnų k.,</w:t>
                      </w:r>
                      <w:r>
                        <w:rPr>
                          <w:color w:val="000000"/>
                          <w:lang w:eastAsia="lt-LT"/>
                        </w:rPr>
                        <w:t xml:space="preserve"> Satkūnų k., Saugėlaukio k., Sidabrynės k. (nuo 5 kl.), </w:t>
                      </w:r>
                      <w:r>
                        <w:rPr>
                          <w:lang w:eastAsia="lt-LT"/>
                        </w:rPr>
                        <w:t xml:space="preserve">Skilvionių k., Skribakių k., </w:t>
                      </w:r>
                      <w:r>
                        <w:rPr>
                          <w:color w:val="000000"/>
                          <w:lang w:eastAsia="lt-LT"/>
                        </w:rPr>
                        <w:t xml:space="preserve">Slėpsnių k., </w:t>
                      </w:r>
                      <w:r>
                        <w:rPr>
                          <w:lang w:eastAsia="lt-LT"/>
                        </w:rPr>
                        <w:t xml:space="preserve">Stoniūnų k., </w:t>
                      </w:r>
                      <w:r>
                        <w:rPr>
                          <w:color w:val="000000"/>
                          <w:lang w:eastAsia="lt-LT"/>
                        </w:rPr>
                        <w:t xml:space="preserve">Svirplių k. (nuo 5 kl.), Šarkių k. (nuo 5 kl.), Šliūpiškių k., Tautginių k. (nuo 5 kl.), </w:t>
                      </w:r>
                      <w:r>
                        <w:rPr>
                          <w:bCs/>
                          <w:lang w:eastAsia="lt-LT"/>
                        </w:rPr>
                        <w:t>Vaineikių k., (nuo 5 kl.), Valiūnų k.,</w:t>
                      </w:r>
                      <w:r>
                        <w:rPr>
                          <w:b/>
                          <w:bCs/>
                          <w:lang w:eastAsia="lt-LT"/>
                        </w:rPr>
                        <w:t xml:space="preserve"> </w:t>
                      </w:r>
                      <w:r>
                        <w:rPr>
                          <w:bCs/>
                          <w:lang w:eastAsia="lt-LT"/>
                        </w:rPr>
                        <w:t>Vytarčių k.,</w:t>
                      </w:r>
                      <w:r>
                        <w:rPr>
                          <w:b/>
                          <w:bCs/>
                          <w:lang w:eastAsia="lt-LT"/>
                        </w:rPr>
                        <w:t xml:space="preserve"> </w:t>
                      </w:r>
                      <w:r>
                        <w:rPr>
                          <w:lang w:eastAsia="lt-LT"/>
                        </w:rPr>
                        <w:t xml:space="preserve">Ziniūnų k., Žadvainių k. </w:t>
                      </w:r>
                    </w:p>
                    <w:p>
                      <w:pPr>
                        <w:ind w:firstLine="709"/>
                        <w:jc w:val="both"/>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2 p."/>
                    <w:tag w:val="part_099db97a21cd4db6902983a88b9f6a3a"/>
                    <w:lock w:val="sdtLocked"/>
                    <w:richText/>
                  </w:sdtPr>
                  <w:sdtContent>
                    <w:p>
                      <w:pPr>
                        <w:ind w:firstLine="709"/>
                        <w:jc w:val="both"/>
                      </w:pPr>
                      <w:sdt>
                        <w:sdtPr>
                          <w:alias w:val="Numeris"/>
                          <w:tag w:val="nr_099db97a21cd4db6902983a88b9f6a3a"/>
                          <w:lock w:val="sdtLocked"/>
                          <w:richText/>
                        </w:sdtPr>
                        <w:sdtContent>
                          <w:r>
                            <w:rPr>
                              <w:lang w:eastAsia="lt-LT"/>
                            </w:rPr>
                            <w:t>9.2</w:t>
                          </w:r>
                        </w:sdtContent>
                      </w:sdt>
                      <w:r>
                        <w:rPr>
                          <w:lang w:eastAsia="lt-LT"/>
                        </w:rPr>
                        <w:t>. Joniškio Mato Slančiausko progimnazijos, kai priimama mokytis pagal pradinio ir pagrindinio ugdymo programas: Joniškio Aronijų tak., Audruvės g., Aviečių tak., Azalijų tak., Bijūnų tak., Dariaus ir Girėno g., B. Dauguviečio g., Diemedžio g., Erškėčių tak., Ievų tak., Jazminų tak., Kadagių tak., Kaštonų g., Kraštutinis tak., V. Kudirkos g., Laisvoji g., Laisvės g., Latvių g., Malūno g., Melioratorių a., Mokyklos g., Mūšos g., Naujoji g., Pašvitinio g., Poilsio g., Putinų g., Respublikos g., Sandėlių g., Saulės g., Serbentų tak., Siauruko g., Smilgų tak., Spaudos g. dalis nuo Upytės g. iki Statybininkų g., Stoties g., Svarainių tak., Šermukšnių g., Šiaulių Senoji g., Turgaus g., Uosių g., Upelio g., Upytės g., M. Valančiaus g., A. Varno g., Vilniaus g., Vingio g., Žalioji g., Žemaičių g., Žemaitės g.; Bariūnų</w:t>
                      </w:r>
                      <w:r>
                        <w:rPr>
                          <w:color w:val="000000"/>
                          <w:lang w:eastAsia="lt-LT"/>
                        </w:rPr>
                        <w:t xml:space="preserve"> k., Beržininkų k., Byvainių k., Butaučių k. (nuo 5 kl.), Daunoraičių k., Dargaičių k., Ežeikių k., Giminėnų k.,</w:t>
                      </w:r>
                      <w:r>
                        <w:rPr>
                          <w:lang w:eastAsia="lt-LT"/>
                        </w:rPr>
                        <w:t xml:space="preserve"> </w:t>
                      </w:r>
                      <w:r>
                        <w:rPr>
                          <w:color w:val="000000"/>
                          <w:lang w:eastAsia="lt-LT"/>
                        </w:rPr>
                        <w:t xml:space="preserve">Ivanuvkos  k., Jauneikių k., Kalnelio k., Kepalių k., Kivylių k., </w:t>
                      </w:r>
                      <w:r>
                        <w:rPr>
                          <w:lang w:eastAsia="lt-LT"/>
                        </w:rPr>
                        <w:t>Melnių k.,</w:t>
                      </w:r>
                      <w:r>
                        <w:rPr>
                          <w:color w:val="000000"/>
                          <w:lang w:eastAsia="lt-LT"/>
                        </w:rPr>
                        <w:t xml:space="preserve"> Maldenių k., </w:t>
                      </w:r>
                      <w:r>
                        <w:rPr>
                          <w:bCs/>
                          <w:color w:val="000000"/>
                          <w:lang w:eastAsia="lt-LT"/>
                        </w:rPr>
                        <w:t xml:space="preserve">Mėdginų k., Mielaičių k., </w:t>
                      </w:r>
                      <w:r>
                        <w:rPr>
                          <w:color w:val="000000"/>
                          <w:lang w:eastAsia="lt-LT"/>
                        </w:rPr>
                        <w:t xml:space="preserve">Mikolaičiūnų k., </w:t>
                      </w:r>
                      <w:r>
                        <w:rPr>
                          <w:lang w:eastAsia="lt-LT"/>
                        </w:rPr>
                        <w:t xml:space="preserve">Mindaugių k., </w:t>
                      </w:r>
                      <w:r>
                        <w:rPr>
                          <w:color w:val="000000"/>
                          <w:lang w:eastAsia="lt-LT"/>
                        </w:rPr>
                        <w:t xml:space="preserve">Mitkūnų k. (nuo 5 kl.), Noriūnų k., </w:t>
                      </w:r>
                      <w:r>
                        <w:rPr>
                          <w:lang w:eastAsia="lt-LT"/>
                        </w:rPr>
                        <w:t xml:space="preserve">Pavirčiuvės k., </w:t>
                      </w:r>
                      <w:r>
                        <w:rPr>
                          <w:color w:val="000000"/>
                          <w:lang w:eastAsia="lt-LT"/>
                        </w:rPr>
                        <w:t xml:space="preserve">Plikiškių k. (nuo 5 kl.), Pošupių k., Puslovio k., Radikių k., </w:t>
                      </w:r>
                      <w:r>
                        <w:rPr>
                          <w:lang w:eastAsia="lt-LT"/>
                        </w:rPr>
                        <w:t>Rukaičių k.,</w:t>
                      </w:r>
                      <w:r>
                        <w:rPr>
                          <w:color w:val="000000"/>
                          <w:lang w:eastAsia="lt-LT"/>
                        </w:rPr>
                        <w:t xml:space="preserve"> </w:t>
                      </w:r>
                      <w:r>
                        <w:rPr>
                          <w:lang w:eastAsia="lt-LT"/>
                        </w:rPr>
                        <w:t>Sabačiūnų k.,</w:t>
                      </w:r>
                      <w:r>
                        <w:rPr>
                          <w:color w:val="000000"/>
                          <w:lang w:eastAsia="lt-LT"/>
                        </w:rPr>
                        <w:t xml:space="preserve"> Saugėlaukio k., </w:t>
                      </w:r>
                      <w:r>
                        <w:rPr>
                          <w:lang w:eastAsia="lt-LT"/>
                        </w:rPr>
                        <w:t>Skilvionių k., Skribakių k., Stoniūnų k.,</w:t>
                      </w:r>
                      <w:r>
                        <w:rPr>
                          <w:color w:val="000000"/>
                          <w:lang w:eastAsia="lt-LT"/>
                        </w:rPr>
                        <w:t xml:space="preserve"> Šlapakių k.; Slėpsnių k., Vytarčių k., </w:t>
                      </w:r>
                      <w:r>
                        <w:rPr>
                          <w:lang w:eastAsia="lt-LT"/>
                        </w:rPr>
                        <w:t>Ziniūnų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e1d60a28b11e69ad4c8713b612d0f">
                        <w:r w:rsidRPr="00532B9F">
                          <w:rPr>
                            <w:rFonts w:ascii="Times New Roman" w:eastAsia="MS Mincho" w:hAnsi="Times New Roman"/>
                            <w:sz w:val="20"/>
                            <w:i/>
                            <w:iCs/>
                            <w:color w:val="0000FF" w:themeColor="hyperlink"/>
                            <w:u w:val="single"/>
                          </w:rPr>
                          <w:t>T-178</w:t>
                        </w:r>
                      </w:fldSimple>
                      <w:r>
                        <w:rPr>
                          <w:rFonts w:ascii="Times New Roman" w:eastAsia="MS Mincho" w:hAnsi="Times New Roman"/>
                          <w:sz w:val="20"/>
                          <w:i/>
                          <w:iCs/>
                        </w:rPr>
                        <w:t>,
2016-11-03,
paskelbta TAR 2016-11-04, i. k. 2016-26347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3 p."/>
                    <w:tag w:val="part_d2b45d7bbfe1486ea5e8e747acd15125"/>
                    <w:lock w:val="sdtLocked"/>
                    <w:richText/>
                  </w:sdtPr>
                  <w:sdtContent>
                    <w:p>
                      <w:pPr>
                        <w:ind w:firstLine="748"/>
                        <w:jc w:val="both"/>
                      </w:pPr>
                      <w:sdt>
                        <w:sdtPr>
                          <w:alias w:val="Numeris"/>
                          <w:tag w:val="nr_d2b45d7bbfe1486ea5e8e747acd15125"/>
                          <w:lock w:val="sdtLocked"/>
                          <w:richText/>
                        </w:sdtPr>
                        <w:sdtContent>
                          <w:r>
                            <w:t>9.3</w:t>
                          </w:r>
                        </w:sdtContent>
                      </w:sdt>
                      <w:r>
                        <w:t>. Joniškio „Aušros“ gimnazijos, kai priimama mokytis pagal pagrindinio</w:t>
                      </w:r>
                    </w:p>
                    <w:p>
                      <w:pPr>
                        <w:jc w:val="both"/>
                      </w:pPr>
                      <w:r>
                        <w:t>ugdymo pakopos II dalies programą: Joniškio m. Aušros g., Audruvės g., Alyvų a., Atgajos</w:t>
                      </w:r>
                    </w:p>
                    <w:p>
                      <w:pPr>
                        <w:jc w:val="both"/>
                        <w:rPr>
                          <w:color w:val="000000"/>
                        </w:rPr>
                      </w:pPr>
                      <w:r>
                        <w:t>g., J. Basanavičiaus g., Baseino g., Bažnyčios g., Beržų g., Birutės g., B. Dauguviečio g., Diemedžio g., Darbininkų g., Dariaus ir Girėno g., Draugystės g., Geležinkelio g., Gėlių g., Gėlių tak., Kaštonų g., Kęstučio g., Klevų g., Knygnešių g., Kranto a., V. Kudirkos g., Laisvoji g., Laisvės g., Latvių g., Livonijos g., Liepų a., Malūno g., Mažoji g., Miesto a., Medžiotojų g., Melioratorių a., Mokyklos g., Mūšos g., Nameisio g., Naujoji g., Pakluonių g., Pašvitinio g., Pavasario g., Parko g., Poilsio g., Purienų g., Putinų g., Respublikos g., Rožių g., Sandėlių g., Saulės g., Siauruko g., Sidabros g., M. Slančiausko g., Skabio g., Sodų g., Statybininkų g., Stoties g., Spaudos g., Skilvionių g., Šermukšnių g., Šiaulių Senoji g., Šviesos g., Taikos skv., Turgaus g., Upelio g., Upytės g., Uosių g., M. Valančiaus g., A. Varno g., Varpo g., Vilniaus g., Vilties g., Vingio g., Vyšnių g., Viestarto g., Žagarės g., Žalioji g., Žiemgalių g., Žemaitės g., Žemaičių g., Žvejų g., Aronijų tak., Aviečių tak., Azalijų tak., Bijūnų tak., Elnių tak., Erškėčių tak., Fazanų tak., Garso tak., Guobų tak., Ievų tak., Jazminų tak., Jovarų tak., Jupiterio tak., Kadagių tak., Kraštutinis tak., Lazdynų tak., Neptūno tak., Prienų tak., Pušyno tak., Ramunių tak., Rugiagėlių tak., Saturno tak., Saulėgrąžų tak., Senojo Baseino tak., Serbentų tak., Skardžio tak., Smilgų tak., Sodininkų tak., Spindulio tak., Stadiono tak., Svarainių tak., Šaltinio tak., Urano tak., Žemyno tak., Žvaigždžių tak.;</w:t>
                      </w:r>
                    </w:p>
                  </w:sdtContent>
                </w:sdt>
                <w:sdt>
                  <w:sdtPr>
                    <w:alias w:val="9.4 p."/>
                    <w:tag w:val="part_7db01eb838f944b9b2d5887d619c76fe"/>
                    <w:lock w:val="sdtLocked"/>
                    <w:richText/>
                  </w:sdtPr>
                  <w:sdtContent>
                    <w:p>
                      <w:pPr>
                        <w:ind w:firstLine="748"/>
                        <w:jc w:val="both"/>
                        <w:rPr>
                          <w:color w:val="000000"/>
                          <w:lang w:eastAsia="lt-LT"/>
                        </w:rPr>
                      </w:pPr>
                      <w:sdt>
                        <w:sdtPr>
                          <w:alias w:val="Numeris"/>
                          <w:tag w:val="nr_7db01eb838f944b9b2d5887d619c76fe"/>
                          <w:lock w:val="sdtLocked"/>
                          <w:richText/>
                        </w:sdtPr>
                        <w:sdtContent>
                          <w:r>
                            <w:rPr>
                              <w:lang w:eastAsia="lt-LT"/>
                            </w:rPr>
                            <w:t>9.4</w:t>
                          </w:r>
                        </w:sdtContent>
                      </w:sdt>
                      <w:r>
                        <w:rPr>
                          <w:lang w:eastAsia="lt-LT"/>
                        </w:rPr>
                        <w:t xml:space="preserve">. Joniškio r. Žagarės gimnazijos, kai priimama mokytis pagal pradinio, pagrindinio ugdymo I dalies programas: Aleksandravo k., Basiuliškių vs., </w:t>
                      </w:r>
                      <w:r>
                        <w:rPr>
                          <w:color w:val="000000"/>
                          <w:lang w:eastAsia="lt-LT"/>
                        </w:rPr>
                        <w:t>Bružo k.,</w:t>
                      </w:r>
                      <w:r>
                        <w:rPr>
                          <w:bCs/>
                          <w:color w:val="000000"/>
                          <w:lang w:eastAsia="lt-LT"/>
                        </w:rPr>
                        <w:t xml:space="preserve"> </w:t>
                      </w:r>
                      <w:r>
                        <w:rPr>
                          <w:color w:val="000000"/>
                          <w:lang w:eastAsia="lt-LT"/>
                        </w:rPr>
                        <w:t xml:space="preserve">Daukšių k., Dilbinėlių k., Dilbinų k., Domeikių k., Gaižaičių k., Gaudikių k., Girkančių k., Gražaičių k., Juškaičių k., Juodeikių k., Katiliškių k., Martyniškių k., Minčaičių k., Pabalių k., Pailių k., Petraitėlių k., Puikių k., Raistų k., Rukuižių k., Stalmokų k., Stungių k., Šarūnų k.,  Švedlaukio k., Tarbūčių k., Taručių k., Tulnių k., Veršių k., Žadeikių k., </w:t>
                      </w:r>
                      <w:r>
                        <w:rPr>
                          <w:lang w:eastAsia="lt-LT"/>
                        </w:rPr>
                        <w:t xml:space="preserve">Žagarės m., </w:t>
                      </w:r>
                      <w:r>
                        <w:rPr>
                          <w:color w:val="000000"/>
                          <w:lang w:eastAsia="lt-LT"/>
                        </w:rPr>
                        <w:t xml:space="preserve">Žagariškių k., Žeimių k.,  Žiurių k., Žukančių k., Žvelgaičių k. ;</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9.5 p."/>
                    <w:tag w:val="part_e58674a12b45458591d8eaf16da9fbe9"/>
                    <w:lock w:val="sdtLocked"/>
                    <w:richText/>
                  </w:sdtPr>
                  <w:sdtContent>
                    <w:p>
                      <w:pPr>
                        <w:ind w:firstLine="748"/>
                        <w:jc w:val="both"/>
                        <w:rPr>
                          <w:color w:val="000000"/>
                          <w:lang w:eastAsia="lt-LT"/>
                        </w:rPr>
                      </w:pPr>
                      <w:sdt>
                        <w:sdtPr>
                          <w:alias w:val="Numeris"/>
                          <w:tag w:val="nr_e58674a12b45458591d8eaf16da9fbe9"/>
                          <w:lock w:val="sdtLocked"/>
                          <w:richText/>
                        </w:sdtPr>
                        <w:sdtContent>
                          <w:r>
                            <w:rPr>
                              <w:lang w:eastAsia="lt-LT"/>
                            </w:rPr>
                            <w:t>9.5</w:t>
                          </w:r>
                        </w:sdtContent>
                      </w:sdt>
                      <w:r>
                        <w:rPr>
                          <w:lang w:eastAsia="lt-LT"/>
                        </w:rPr>
                        <w:t xml:space="preserve">. Joniškio r. Skaistgirio gimnazijos, kai priimama mokytis pagal ikimokyklinio, priešmokyklinio, pradinio, pagrindinio ugdymo I dalies programas: Alselių k., </w:t>
                      </w:r>
                      <w:r>
                        <w:rPr>
                          <w:color w:val="000000"/>
                          <w:lang w:eastAsia="lt-LT"/>
                        </w:rPr>
                        <w:t xml:space="preserve">Alsių k., Ąžuolynės k., Bandorių k., Bertaučių k., Bijeikių k., Biliūnų k., Bilžių k., Budraičių k., </w:t>
                      </w:r>
                      <w:r>
                        <w:rPr>
                          <w:lang w:eastAsia="lt-LT"/>
                        </w:rPr>
                        <w:t xml:space="preserve">Buivydžių k., </w:t>
                      </w:r>
                      <w:r>
                        <w:rPr>
                          <w:color w:val="000000"/>
                          <w:lang w:eastAsia="lt-LT"/>
                        </w:rPr>
                        <w:t>Butniūnų k., Damelių k., Daukšių k., Domeikių k., Drąseikių k., Dvelaičių k., Endriškių k., Gimbūčių k., Jankūnų k., Jurdaičių k., Kemsių k., Kyburių k., Lankaičių k., Liliškių k., Maldenių k., Mančių k., Maželių k., Mergiūnų k., Normančių k., Normantėlių k., Petraičių k., Ramoškių k., Reibiniškių k., Reibinių k., Skaistgirys, Smalių k., Spirakių k., Šluostikių k., Toliočių k., Taučiūnų k., Taučiūnėlių k., Tausėnų k., Trumpaičių k., Vaidminių k., Vytaučių k., Žučių k.;</w:t>
                      </w:r>
                    </w:p>
                    <w:p>
                      <w:pPr>
                        <w:ind w:firstLine="748"/>
                        <w:jc w:val="both"/>
                      </w:pPr>
                      <w:r>
                        <w:rPr>
                          <w:color w:val="000000"/>
                          <w:lang w:eastAsia="lt-LT"/>
                        </w:rPr>
                        <w:t>Į gimnaziją priimama mokytis ir pagal pagrindinio ugdymo II dalies ir vidurinio ugdymo programas;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 p."/>
                    <w:tag w:val="part_081e85efad3e412e85c1a497000cef9b"/>
                    <w:lock w:val="sdtLocked"/>
                    <w:richText/>
                  </w:sdtPr>
                  <w:sdtContent>
                    <w:p>
                      <w:pPr>
                        <w:ind w:firstLine="748"/>
                        <w:jc w:val="both"/>
                        <w:rPr>
                          <w:lang w:eastAsia="lt-LT"/>
                        </w:rPr>
                      </w:pPr>
                      <w:sdt>
                        <w:sdtPr>
                          <w:alias w:val="Numeris"/>
                          <w:tag w:val="nr_081e85efad3e412e85c1a497000cef9b"/>
                          <w:lock w:val="sdtLocked"/>
                          <w:richText/>
                        </w:sdtPr>
                        <w:sdtContent>
                          <w:r>
                            <w:rPr>
                              <w:lang w:eastAsia="lt-LT"/>
                            </w:rPr>
                            <w:t>9.6</w:t>
                          </w:r>
                        </w:sdtContent>
                      </w:sdt>
                      <w:r>
                        <w:rPr>
                          <w:lang w:eastAsia="lt-LT"/>
                        </w:rPr>
                        <w:t>. pagrindinių mokyklų:</w:t>
                      </w:r>
                    </w:p>
                    <w:sdt>
                      <w:sdtPr>
                        <w:alias w:val="9.6.1 p."/>
                        <w:tag w:val="part_481a6f6afaf54e8c93e524e0450ba361"/>
                        <w:lock w:val="sdtLocked"/>
                        <w:richText/>
                      </w:sdtPr>
                      <w:sdtContent>
                        <w:p>
                          <w:pPr>
                            <w:ind w:firstLine="748"/>
                            <w:jc w:val="both"/>
                            <w:rPr>
                              <w:color w:val="000000"/>
                              <w:lang w:eastAsia="lt-LT"/>
                            </w:rPr>
                          </w:pPr>
                          <w:sdt>
                            <w:sdtPr>
                              <w:alias w:val="Numeris"/>
                              <w:tag w:val="nr_481a6f6afaf54e8c93e524e0450ba361"/>
                              <w:lock w:val="sdtLocked"/>
                              <w:richText/>
                            </w:sdtPr>
                            <w:sdtContent>
                              <w:r>
                                <w:rPr>
                                  <w:lang w:eastAsia="lt-LT"/>
                                </w:rPr>
                                <w:t>9.6.1</w:t>
                              </w:r>
                            </w:sdtContent>
                          </w:sdt>
                          <w:r>
                            <w:rPr>
                              <w:lang w:eastAsia="lt-LT"/>
                            </w:rPr>
                            <w:t xml:space="preserve">. Joniškio r. Gasčiūnų pagrindinės mokyklos, kai priimama mokytis pagal priešmokyklinio, pradinio ir pagrindinio ugdymo I dalies programas: Anapolio k., </w:t>
                          </w:r>
                          <w:r>
                            <w:rPr>
                              <w:color w:val="000000"/>
                              <w:lang w:eastAsia="lt-LT"/>
                            </w:rPr>
                            <w:t xml:space="preserve">Andrešiūnų k., Barysių k., Cigoniškių k., Daugalaičių k., Gasčiūnų k., Gedvainių k., Jonaičių k., Kipštų k., Kirnaičių k., Klopų k., Kurmaičių k., Liepių k., Linksmėnų k., Mekių k., Mikšiūnų k., Poškų k., Priešginių k., Puplesių k., Ropininkų k., Skarių k., Stupurų k., Vanagų k., Vekonių k., Verškulių k. </w:t>
                          </w:r>
                        </w:p>
                        <w:p>
                          <w:pPr>
                            <w:ind w:firstLine="748"/>
                            <w:jc w:val="both"/>
                            <w:rPr>
                              <w:color w:val="FF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2 p."/>
                        <w:tag w:val="part_944f5f12504b4b36b94960db6f556cb4"/>
                        <w:lock w:val="sdtLocked"/>
                        <w:richText/>
                      </w:sdtPr>
                      <w:sdtContent>
                        <w:p>
                          <w:pPr>
                            <w:ind w:firstLine="748"/>
                            <w:jc w:val="both"/>
                            <w:rPr>
                              <w:color w:val="000000"/>
                              <w:lang w:eastAsia="lt-LT"/>
                            </w:rPr>
                          </w:pPr>
                          <w:sdt>
                            <w:sdtPr>
                              <w:alias w:val="Numeris"/>
                              <w:tag w:val="nr_944f5f12504b4b36b94960db6f556cb4"/>
                              <w:lock w:val="sdtLocked"/>
                              <w:richText/>
                            </w:sdtPr>
                            <w:sdtContent>
                              <w:r>
                                <w:rPr>
                                  <w:color w:val="000000"/>
                                  <w:lang w:eastAsia="lt-LT"/>
                                </w:rPr>
                                <w:t>9.6.2</w:t>
                              </w:r>
                            </w:sdtContent>
                          </w:sdt>
                          <w:r>
                            <w:rPr>
                              <w:color w:val="000000"/>
                              <w:lang w:eastAsia="lt-LT"/>
                            </w:rPr>
                            <w:t xml:space="preserve">. Joniškio r. Gataučių Marcės Katiliūtės mokyklos, </w:t>
                          </w:r>
                          <w:r>
                            <w:rPr>
                              <w:lang w:eastAsia="lt-LT"/>
                            </w:rPr>
                            <w:t xml:space="preserve">kai priimama mokytis pagal priešmokyklinio, pradinio ir pagrindinio ugdymo I dalies programas: </w:t>
                          </w:r>
                          <w:r>
                            <w:rPr>
                              <w:color w:val="000000"/>
                              <w:lang w:eastAsia="lt-LT"/>
                            </w:rPr>
                            <w:t xml:space="preserve">Bargavonių vs., Bartkūnų k., Beržėnų k., Bičiušių vs., Buvainių k., Dargių k., </w:t>
                          </w:r>
                          <w:r>
                            <w:rPr>
                              <w:lang w:eastAsia="lt-LT"/>
                            </w:rPr>
                            <w:t>Eglynlaukio vs.,</w:t>
                          </w:r>
                          <w:r>
                            <w:rPr>
                              <w:color w:val="000000"/>
                              <w:lang w:eastAsia="lt-LT"/>
                            </w:rPr>
                            <w:t xml:space="preserve"> Džiugių k.,</w:t>
                          </w:r>
                          <w:r>
                            <w:rPr>
                              <w:lang w:eastAsia="lt-LT"/>
                            </w:rPr>
                            <w:t xml:space="preserve"> Gulbinų k., </w:t>
                          </w:r>
                          <w:r>
                            <w:rPr>
                              <w:color w:val="000000"/>
                              <w:lang w:eastAsia="lt-LT"/>
                            </w:rPr>
                            <w:t xml:space="preserve">Ivoškių k., Jakiškių k., Jankūnų k., Jaučiūnų k., Jauneikių k., Jauniūnų k., Juodžių k., Kančiūnų k., Lepšių k., Linkaičių k. (Joniškio sen.), Lydekių k., Maironių k., Marvynos vs., Mingėlių k., Niūraičių k., Pamūšio vs., Povilaičių k., Rimšelių k., Rubežninkų k., Rudiškių k., Sliekių k., Stanelių k., Stripeikių k., Šilmikių vs., Šimkūnų k., Trumpaitėlių k., Vaišnorių k., Vaizgučių k., Vidginių k., Žmirklių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f918068f611e58e1ab2c84776483b">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2015-10-01,
paskelbta TAR 2015-10-02, i. k. 2015-14719            </w:t>
                          </w:r>
                        </w:p>
                        <w:p/>
                      </w:sdtContent>
                    </w:sdt>
                    <w:sdt>
                      <w:sdtPr>
                        <w:alias w:val="9.6.3 p."/>
                        <w:tag w:val="part_6b59ccc9b6104bcbba1575831637da12"/>
                        <w:lock w:val="sdtLocked"/>
                        <w:richText/>
                      </w:sdtPr>
                      <w:sdtContent>
                        <w:p>
                          <w:pPr>
                            <w:ind w:firstLine="748"/>
                            <w:jc w:val="both"/>
                            <w:rPr>
                              <w:color w:val="000000"/>
                              <w:lang w:eastAsia="lt-LT"/>
                            </w:rPr>
                          </w:pPr>
                          <w:sdt>
                            <w:sdtPr>
                              <w:alias w:val="Numeris"/>
                              <w:tag w:val="nr_6b59ccc9b6104bcbba1575831637da12"/>
                              <w:lock w:val="sdtLocked"/>
                              <w:richText/>
                            </w:sdtPr>
                            <w:sdtContent>
                              <w:r>
                                <w:rPr>
                                  <w:color w:val="000000"/>
                                  <w:lang w:eastAsia="lt-LT"/>
                                </w:rPr>
                                <w:t>9.6.3</w:t>
                              </w:r>
                            </w:sdtContent>
                          </w:sdt>
                          <w:r>
                            <w:rPr>
                              <w:color w:val="000000"/>
                              <w:lang w:eastAsia="lt-LT"/>
                            </w:rPr>
                            <w:t xml:space="preserve">. Joniškio r. Kriukų pagrindinės mokyklos, </w:t>
                          </w:r>
                          <w:r>
                            <w:rPr>
                              <w:lang w:eastAsia="lt-LT"/>
                            </w:rPr>
                            <w:t xml:space="preserve">kai priimama mokytis pagal priešmokyklinio, pradinio ir pagrindinio ugdymo I dalies programas: Bačgalių k., Balkaičių k., Baravykų k., Bikaičių k., </w:t>
                          </w:r>
                          <w:r>
                            <w:rPr>
                              <w:color w:val="000000"/>
                              <w:lang w:eastAsia="lt-LT"/>
                            </w:rPr>
                            <w:t xml:space="preserve">Blauzdžiūnų k., Brūverių vs., Bučiūnų k., Darginių k., Drąsutaičių k. (nuo 5 kl.), Dvareliškių k., Eiguvos k., Gilučių k., </w:t>
                          </w:r>
                          <w:r>
                            <w:rPr>
                              <w:lang w:eastAsia="lt-LT"/>
                            </w:rPr>
                            <w:t>Girdžiūnų k. (nuo 5 kl.),</w:t>
                          </w:r>
                          <w:r>
                            <w:rPr>
                              <w:color w:val="000000"/>
                              <w:lang w:eastAsia="lt-LT"/>
                            </w:rPr>
                            <w:t xml:space="preserve"> Girminių k. (nuo 5 kl.), Grigonių k., Grubynų k., Gudaičių k. (nuo 5 kl.), Indrišiūnų vs., Jackonių k., Karklynės k., Katinų k., Kazylų k., Kriukai, Latveliškių k., Lazdyniškių k., Lieporų k., Madvilionių k., Malgūžėlių k., Malgužių k., Mažėlių k., Mažųjų Liesų k., Medikuičių k. (nuo 5 kl.), Migūnų k., </w:t>
                          </w:r>
                          <w:r>
                            <w:rPr>
                              <w:lang w:eastAsia="lt-LT"/>
                            </w:rPr>
                            <w:t>Mindaugių k., Mišeikių k.,</w:t>
                          </w:r>
                          <w:r>
                            <w:rPr>
                              <w:color w:val="000000"/>
                              <w:lang w:eastAsia="lt-LT"/>
                            </w:rPr>
                            <w:t xml:space="preserve"> Narsučių k., </w:t>
                          </w:r>
                          <w:r>
                            <w:rPr>
                              <w:lang w:eastAsia="lt-LT"/>
                            </w:rPr>
                            <w:t>Nemeikšių</w:t>
                          </w:r>
                          <w:r>
                            <w:rPr>
                              <w:color w:val="000000"/>
                              <w:lang w:eastAsia="lt-LT"/>
                            </w:rPr>
                            <w:t xml:space="preserve"> k., Nociūnų k., </w:t>
                          </w:r>
                          <w:r>
                            <w:rPr>
                              <w:lang w:eastAsia="lt-LT"/>
                            </w:rPr>
                            <w:t>Pavirčiuvės k.,</w:t>
                          </w:r>
                          <w:r>
                            <w:rPr>
                              <w:color w:val="000000"/>
                              <w:lang w:eastAsia="lt-LT"/>
                            </w:rPr>
                            <w:t xml:space="preserve"> Pikcevičių k., </w:t>
                          </w:r>
                          <w:r>
                            <w:rPr>
                              <w:lang w:eastAsia="lt-LT"/>
                            </w:rPr>
                            <w:t xml:space="preserve">Plikiškių k. (nuo 5 kl.), </w:t>
                          </w:r>
                          <w:r>
                            <w:rPr>
                              <w:color w:val="000000"/>
                              <w:lang w:eastAsia="lt-LT"/>
                            </w:rPr>
                            <w:t xml:space="preserve">Puodžiūnų k., </w:t>
                          </w:r>
                          <w:r>
                            <w:rPr>
                              <w:lang w:eastAsia="lt-LT"/>
                            </w:rPr>
                            <w:t>Pūraičių k.,</w:t>
                          </w:r>
                          <w:r>
                            <w:rPr>
                              <w:color w:val="000000"/>
                              <w:lang w:eastAsia="lt-LT"/>
                            </w:rPr>
                            <w:t xml:space="preserve"> Ragaišių k., Rašpievės k., Ropėdų k., Skakų k., </w:t>
                          </w:r>
                          <w:r>
                            <w:rPr>
                              <w:lang w:eastAsia="lt-LT"/>
                            </w:rPr>
                            <w:t>Skutenų k.,</w:t>
                          </w:r>
                          <w:r>
                            <w:rPr>
                              <w:color w:val="000000"/>
                              <w:lang w:eastAsia="lt-LT"/>
                            </w:rPr>
                            <w:t xml:space="preserve"> Sodininkų k., Stagarių k., Šašių k., Šilelių k. (nuo 5 kl.), Šležų k., Treigių k. (nuo 5 kl.), Tubinių k., Užbalių k., Užšvitinio vs., Vagariškių k., Vaiduoklių k., Vakzalo vs., Valančiūnų k., Valakų k., Veikšių k. </w:t>
                          </w:r>
                        </w:p>
                        <w:p>
                          <w:pPr>
                            <w:ind w:firstLine="748"/>
                            <w:jc w:val="both"/>
                            <w:rPr>
                              <w:color w:val="000000"/>
                              <w:lang w:eastAsia="lt-LT"/>
                            </w:rPr>
                          </w:pPr>
                          <w:r>
                            <w:rPr>
                              <w:color w:val="000000"/>
                              <w:lang w:eastAsia="lt-LT"/>
                            </w:rPr>
                            <w:t>Į mokyklą priimama mokytis ir pagal pagrindinio ugdymo II dalies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9.6.4 p."/>
                        <w:tag w:val="part_38ff6c9bbd614fada6430725b6407bbb"/>
                        <w:lock w:val="sdtLocked"/>
                        <w:richText/>
                      </w:sdtPr>
                      <w:sdtContent>
                        <w:p>
                          <w:pPr>
                            <w:pStyle w:val="PlainText"/>
                            <w:ind w:firstLine="567"/>
                            <w:jc w:val="both"/>
                            <w:rPr>
                              <w:rFonts w:ascii="Times New Roman" w:hAnsi="Times New Roman"/>
                              <w:b/>
                              <w:bCs/>
                              <w:sz w:val="22"/>
                            </w:rPr>
                          </w:pPr>
                          <w:r>
                            <w:rPr>
                              <w:rFonts w:ascii="Times New Roman" w:hAnsi="Times New Roman"/>
                              <w:sz w:val="22"/>
                            </w:rPr>
                            <w:t>9.6.4</w:t>
                          </w:r>
                          <w:r>
                            <w:rPr>
                              <w:rFonts w:ascii="Times New Roman" w:hAnsi="Times New Roman"/>
                              <w:sz w:val="22"/>
                            </w:rPr>
                            <w:t>.</w:t>
                          </w:r>
                          <w:r>
                            <w:rPr>
                              <w:rFonts w:ascii="Times New Roman" w:eastAsia="MS Mincho" w:hAnsi="Times New Roman"/>
                              <w:sz w:val="20"/>
                              <w:i/>
                              <w:iCs/>
                            </w:rPr>
                            <w:t xml:space="preserve"> Neteko galios nuo 2017-10-03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sdt>
                      <w:sdtPr>
                        <w:alias w:val="9.6.4 p."/>
                        <w:tag w:val="part_90b0ed42d6c3452c8e955394b7c2f519"/>
                        <w:lock w:val="sdtLocked"/>
                        <w:richText/>
                      </w:sdtPr>
                      <w:sdtContent>
                        <w:p>
                          <w:pPr>
                            <w:ind w:firstLine="748"/>
                            <w:jc w:val="both"/>
                          </w:pPr>
                          <w:sdt>
                            <w:sdtPr>
                              <w:alias w:val="Numeris"/>
                              <w:tag w:val="nr_90b0ed42d6c3452c8e955394b7c2f519"/>
                              <w:lock w:val="sdtLocked"/>
                              <w:richText/>
                            </w:sdtPr>
                            <w:sdtContent>
                              <w:r>
                                <w:rPr>
                                  <w:color w:val="000000"/>
                                  <w:lang w:eastAsia="lt-LT"/>
                                </w:rPr>
                                <w:t>9.6.4</w:t>
                              </w:r>
                            </w:sdtContent>
                          </w:sdt>
                          <w:r>
                            <w:rPr>
                              <w:color w:val="000000"/>
                              <w:lang w:eastAsia="lt-LT"/>
                            </w:rPr>
                            <w:t xml:space="preserve">. </w:t>
                          </w:r>
                          <w:r>
                            <w:rPr>
                              <w:lang w:eastAsia="lt-LT"/>
                            </w:rPr>
                            <w:t>Joniškio „Saulės“ pagrindinės mokyklos Plikiškių skyriaus-daugiafunkcio centro</w:t>
                          </w:r>
                          <w:r>
                            <w:rPr>
                              <w:color w:val="000000"/>
                              <w:lang w:eastAsia="lt-LT"/>
                            </w:rPr>
                            <w:t xml:space="preserve">, </w:t>
                          </w:r>
                          <w:r>
                            <w:rPr>
                              <w:lang w:eastAsia="lt-LT"/>
                            </w:rPr>
                            <w:t xml:space="preserve">kai priimama mokytis pagal priešmokyklinio, pradinio ugdymo programas: </w:t>
                          </w:r>
                          <w:r>
                            <w:rPr>
                              <w:color w:val="000000"/>
                              <w:lang w:eastAsia="lt-LT"/>
                            </w:rPr>
                            <w:t xml:space="preserve">Butaučių k., Daunoravos k.,  </w:t>
                          </w:r>
                          <w:r>
                            <w:rPr>
                              <w:lang w:eastAsia="lt-LT"/>
                            </w:rPr>
                            <w:t>Daunoriškės</w:t>
                          </w:r>
                          <w:r>
                            <w:rPr>
                              <w:color w:val="000000"/>
                              <w:lang w:eastAsia="lt-LT"/>
                            </w:rPr>
                            <w:t xml:space="preserve"> k., Drąsutaičių k., </w:t>
                          </w:r>
                          <w:r>
                            <w:rPr>
                              <w:lang w:eastAsia="lt-LT"/>
                            </w:rPr>
                            <w:t>Girdžiūnų</w:t>
                          </w:r>
                          <w:r>
                            <w:rPr>
                              <w:color w:val="000000"/>
                              <w:lang w:eastAsia="lt-LT"/>
                            </w:rPr>
                            <w:t xml:space="preserve"> k., Girminių k., Gudaičių k., Kalvių k., Kulpių k., Linkaičių k. (Satkūnų seniūnija), Medikuičių k., Milvydžių k., Mitkūnų k., Paudruvės k., Platonių k., Plikiškių k., Pročiūnų k., Sidabrynės k., Svirplių k., Šarkių k., Šilelių k., Tautginių k., Treigių k., Vaineikių k;</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b72170a50911e78a4c904b1afa0332">
                            <w:r w:rsidRPr="00532B9F">
                              <w:rPr>
                                <w:rFonts w:ascii="Times New Roman" w:eastAsia="MS Mincho" w:hAnsi="Times New Roman"/>
                                <w:sz w:val="20"/>
                                <w:i/>
                                <w:iCs/>
                                <w:color w:val="0000FF" w:themeColor="hyperlink"/>
                                <w:u w:val="single"/>
                              </w:rPr>
                              <w:t>T-224</w:t>
                            </w:r>
                          </w:fldSimple>
                          <w:r>
                            <w:rPr>
                              <w:rFonts w:ascii="Times New Roman" w:eastAsia="MS Mincho" w:hAnsi="Times New Roman"/>
                              <w:sz w:val="20"/>
                              <w:i/>
                              <w:iCs/>
                            </w:rPr>
                            <w:t>,
2017-09-28,
paskelbta TAR 2017-10-02, i. k. 2017-15412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f52a04d7711e5b0f2b883009b2d06">
                        <w:r w:rsidRPr="00532B9F">
                          <w:rPr>
                            <w:rFonts w:ascii="Times New Roman" w:eastAsia="MS Mincho" w:hAnsi="Times New Roman"/>
                            <w:sz w:val="20"/>
                            <w:i/>
                            <w:iCs/>
                            <w:color w:val="0000FF" w:themeColor="hyperlink"/>
                            <w:u w:val="single"/>
                          </w:rPr>
                          <w:t>T-146</w:t>
                        </w:r>
                      </w:fldSimple>
                      <w:r>
                        <w:rPr>
                          <w:rFonts w:ascii="Times New Roman" w:eastAsia="MS Mincho" w:hAnsi="Times New Roman"/>
                          <w:sz w:val="20"/>
                          <w:i/>
                          <w:iCs/>
                        </w:rPr>
                        <w:t>,
2015-08-26,
paskelbta TAR 2015-08-28, i. k. 2015-13166            </w:t>
                      </w:r>
                    </w:p>
                    <w:p/>
                  </w:sdtContent>
                </w:sdt>
              </w:sdtContent>
            </w:sdt>
            <w:sdt>
              <w:sdtPr>
                <w:alias w:val="9-1 p."/>
                <w:tag w:val="part_852f7da5f5e2473c8f0ff0bf64e220c1"/>
                <w:lock w:val="sdtLocked"/>
                <w:richText/>
              </w:sdtPr>
              <w:sdtContent>
                <w:p>
                  <w:pPr>
                    <w:ind w:firstLine="720"/>
                    <w:jc w:val="both"/>
                    <w:rPr>
                      <w:color w:val="000000"/>
                      <w:lang w:eastAsia="lt-LT"/>
                    </w:rPr>
                  </w:pPr>
                  <w:sdt>
                    <w:sdtPr>
                      <w:alias w:val="Numeris"/>
                      <w:tag w:val="nr_852f7da5f5e2473c8f0ff0bf64e220c1"/>
                      <w:lock w:val="sdtLocked"/>
                      <w:richText/>
                    </w:sdtPr>
                    <w:sdtContent>
                      <w:r>
                        <w:rPr>
                          <w:lang w:eastAsia="lt-LT"/>
                        </w:rPr>
                        <w:t>9</w:t>
                      </w:r>
                      <w:r>
                        <w:rPr>
                          <w:vertAlign w:val="superscript"/>
                          <w:lang w:eastAsia="lt-LT"/>
                        </w:rPr>
                        <w:t>1</w:t>
                      </w:r>
                    </w:sdtContent>
                  </w:sdt>
                  <w:r>
                    <w:rPr>
                      <w:lang w:eastAsia="lt-LT"/>
                    </w:rPr>
                    <w:t>. Perskirsčius mokyklų aptarnavimo teritorijas, leidžiama baigti ugdymo programą pagal sutartinius įsipareigojimus mokykloje, kurioje mokėsi iki teritorijų perskirstymo</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0 p."/>
                <w:tag w:val="part_c50127f3e63042b99850a3b58c766806"/>
                <w:lock w:val="sdtLocked"/>
                <w:richText/>
              </w:sdtPr>
              <w:sdtContent>
                <w:p>
                  <w:pPr>
                    <w:ind w:firstLine="709"/>
                    <w:jc w:val="both"/>
                  </w:pPr>
                  <w:sdt>
                    <w:sdtPr>
                      <w:alias w:val="Numeris"/>
                      <w:tag w:val="nr_c50127f3e63042b99850a3b58c766806"/>
                      <w:lock w:val="sdtLocked"/>
                      <w:richText/>
                    </w:sdtPr>
                    <w:sdtContent>
                      <w:r>
                        <w:rPr>
                          <w:lang w:eastAsia="lt-LT"/>
                        </w:rPr>
                        <w:t>10</w:t>
                      </w:r>
                    </w:sdtContent>
                  </w:sdt>
                  <w:r>
                    <w:rPr>
                      <w:lang w:eastAsia="lt-LT"/>
                    </w:rPr>
                    <w:t>. Tėvų (globėjų, rūpintojų) ir vaiko pageidavimu vaikas gali būti priimtas į kitą bendrojo ugdymo mokyklą tuo atveju, jeigu joje yra laisvų vietų. Pirmumo teise į laisvas vietas klasėse (grupėse) priimami asmenys, negyvenantys mokyklos aptarnavimo teritorijoje, bet dėl įgimtų ar įgytų sutrikimų turintys specialiųjų ugdymosi poreikių, mokykloje besimokančių mokinių broliai (įbroliai) ir seserys (įseserės), arčiausiai mokyklos gyvenantys asmenys. Šiems mokiniams pavėžėjimas į mokyklą ir iš jos nekompensuojamas.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0567f0b6a311eab9d9cd0c85e0b745">
                    <w:r w:rsidRPr="00532B9F">
                      <w:rPr>
                        <w:rFonts w:ascii="Times New Roman" w:eastAsia="MS Mincho" w:hAnsi="Times New Roman"/>
                        <w:sz w:val="20"/>
                        <w:i/>
                        <w:iCs/>
                        <w:color w:val="0000FF" w:themeColor="hyperlink"/>
                        <w:u w:val="single"/>
                      </w:rPr>
                      <w:t>T-88</w:t>
                    </w:r>
                  </w:fldSimple>
                  <w:r>
                    <w:rPr>
                      <w:rFonts w:ascii="Times New Roman" w:eastAsia="MS Mincho" w:hAnsi="Times New Roman"/>
                      <w:sz w:val="20"/>
                      <w:i/>
                      <w:iCs/>
                    </w:rPr>
                    <w:t>,
2020-06-18,
paskelbta TAR 2020-06-25, i. k. 2020-13897            </w:t>
                  </w:r>
                </w:p>
                <w:p/>
              </w:sdtContent>
            </w:sdt>
            <w:sdt>
              <w:sdtPr>
                <w:alias w:val="11 p."/>
                <w:tag w:val="part_24ea63b2a73f4dcfb738edc130bf5fff"/>
                <w:lock w:val="sdtLocked"/>
                <w:richText/>
              </w:sdtPr>
              <w:sdtContent>
                <w:p>
                  <w:pPr>
                    <w:widowControl w:val="0"/>
                    <w:suppressAutoHyphens/>
                    <w:overflowPunct w:val="0"/>
                    <w:ind w:firstLine="709"/>
                    <w:jc w:val="both"/>
                    <w:textAlignment w:val="baseline"/>
                  </w:pPr>
                  <w:sdt>
                    <w:sdtPr>
                      <w:alias w:val="Numeris"/>
                      <w:tag w:val="nr_24ea63b2a73f4dcfb738edc130bf5fff"/>
                      <w:lock w:val="sdtLocked"/>
                      <w:richText/>
                    </w:sdtPr>
                    <w:sdtContent>
                      <w:r>
                        <w:rPr>
                          <w:lang w:eastAsia="lt-LT"/>
                        </w:rPr>
                        <w:t>11</w:t>
                      </w:r>
                    </w:sdtContent>
                  </w:sdt>
                  <w:r>
                    <w:rPr>
                      <w:lang w:eastAsia="lt-LT"/>
                    </w:rPr>
                    <w:t>. Į bendrojo ugdymo mokyklą mokytis pagal vidurinio ugdymo programą asmenys renkasi patys. Į mokyklą pirmumo teise priimami asmenys, baigę joje pagrindinio ugdymo programą. Jei norinčiųjų yra daugiau nei laisvų mokymosi vietų, pirmiausia priimami asmenys, gyvenantys savivaldybės, kurioje yra mokykla, teritorijoje, atsižvelgiant į jų pageidavimą tęsti dalykų, dalykų modulių, kurių buvo pradėję mokytis pagal pagrindinio ugdymo programos antrąją dalį, mokymąsi pagal vidurinio ugdymo programą ir mokymosi pasiekimus (pagrindinio ugdymo pasiekimų patikrinimo įvertinimus, metinius įvertinimus, atliktus projektinius darbus, mokinio sukauptą darbų aplanką ar kitus mokymosi pasiekimų 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2 p."/>
                <w:tag w:val="part_06fc5532e115480b889f72d056afeeec"/>
                <w:lock w:val="sdtLocked"/>
                <w:richText/>
              </w:sdtPr>
              <w:sdtContent>
                <w:p>
                  <w:pPr>
                    <w:ind w:firstLine="748"/>
                    <w:jc w:val="both"/>
                  </w:pPr>
                  <w:sdt>
                    <w:sdtPr>
                      <w:alias w:val="Numeris"/>
                      <w:tag w:val="nr_06fc5532e115480b889f72d056afeeec"/>
                      <w:lock w:val="sdtLocked"/>
                      <w:richText/>
                    </w:sdtPr>
                    <w:sdtContent>
                      <w:r>
                        <w:rPr>
                          <w:color w:val="000000"/>
                        </w:rPr>
                        <w:t>12</w:t>
                      </w:r>
                    </w:sdtContent>
                  </w:sdt>
                  <w:r>
                    <w:rPr>
                      <w:color w:val="000000"/>
                    </w:rPr>
                    <w:t>. Jei per mokslo metus į bendrojo ugdymo mokyklą atvyksta mokinys, gyvenantis jai priskirtoje aptarnavimo teritorijoje, ir joje nėra laisvų vietų, jis priimamas į klasę ar grupę vadovaujantis Mokyklų, vykdančių formaliojo švietimo programas, tinklo kūrimo taisyklių 25.7 punktu arba siunčiamas į artimiausią tą pačią programą vykdančią bendrojo ugdymo mokyklą.</w:t>
                  </w:r>
                </w:p>
              </w:sdtContent>
            </w:sdt>
            <w:sdt>
              <w:sdtPr>
                <w:alias w:val="13 p."/>
                <w:tag w:val="part_09a173b0ee30448ea883cc9842d01bdb"/>
                <w:lock w:val="sdtLocked"/>
                <w:richText/>
              </w:sdtPr>
              <w:sdtContent>
                <w:p>
                  <w:pPr>
                    <w:ind w:firstLine="748"/>
                    <w:jc w:val="both"/>
                    <w:rPr>
                      <w:color w:val="000000"/>
                    </w:rPr>
                  </w:pPr>
                  <w:sdt>
                    <w:sdtPr>
                      <w:alias w:val="Numeris"/>
                      <w:tag w:val="nr_09a173b0ee30448ea883cc9842d01bdb"/>
                      <w:lock w:val="sdtLocked"/>
                      <w:richText/>
                    </w:sdtPr>
                    <w:sdtContent>
                      <w:r>
                        <w:rPr>
                          <w:color w:val="000000"/>
                        </w:rPr>
                        <w:t>13</w:t>
                      </w:r>
                    </w:sdtContent>
                  </w:sdt>
                  <w:r>
                    <w:rPr>
                      <w:color w:val="000000"/>
                    </w:rPr>
                    <w:t>. Gimnazijoms, priimant mokinius mokytis pagal vidurinio ugdymo programą, aptarnavimo teritorijos netaikomos.</w:t>
                  </w:r>
                </w:p>
              </w:sdtContent>
            </w:sdt>
            <w:sdt>
              <w:sdtPr>
                <w:alias w:val="14 p."/>
                <w:tag w:val="part_a3cbdb2c6bea4a7399e5f11e5921e776"/>
                <w:lock w:val="sdtLocked"/>
                <w:richText/>
              </w:sdtPr>
              <w:sdtContent>
                <w:p>
                  <w:pPr>
                    <w:ind w:firstLine="748"/>
                    <w:jc w:val="both"/>
                    <w:rPr>
                      <w:color w:val="000000"/>
                    </w:rPr>
                  </w:pPr>
                  <w:sdt>
                    <w:sdtPr>
                      <w:alias w:val="Numeris"/>
                      <w:tag w:val="nr_a3cbdb2c6bea4a7399e5f11e5921e776"/>
                      <w:lock w:val="sdtLocked"/>
                      <w:richText/>
                    </w:sdtPr>
                    <w:sdtContent>
                      <w:r>
                        <w:rPr>
                          <w:color w:val="000000"/>
                        </w:rPr>
                        <w:t>14</w:t>
                      </w:r>
                    </w:sdtContent>
                  </w:sdt>
                  <w:r>
                    <w:rPr>
                      <w:color w:val="000000"/>
                    </w:rPr>
                    <w:t>. Specialiųjų ugdymosi poreikių vaikai ugdytis kartu su kitais vaikais visiškos integracijos forma priimami į arčiausiai jų gyvenamosios vietos esančias bendrojo ugdymo mokyklas, vykdančias bendrojo ugdymo programas ir jas pritaikančias šiems mokiniams.</w:t>
                  </w:r>
                </w:p>
              </w:sdtContent>
            </w:sdt>
            <w:sdt>
              <w:sdtPr>
                <w:alias w:val="15 p."/>
                <w:tag w:val="part_3b8c1332b12f401b8c2755ed010371ec"/>
                <w:lock w:val="sdtLocked"/>
                <w:richText/>
              </w:sdtPr>
              <w:sdtContent>
                <w:p>
                  <w:pPr>
                    <w:ind w:firstLine="748"/>
                    <w:jc w:val="both"/>
                  </w:pPr>
                  <w:sdt>
                    <w:sdtPr>
                      <w:alias w:val="Numeris"/>
                      <w:tag w:val="nr_3b8c1332b12f401b8c2755ed010371ec"/>
                      <w:lock w:val="sdtLocked"/>
                      <w:richText/>
                    </w:sdtPr>
                    <w:sdtContent>
                      <w:r>
                        <w:rPr>
                          <w:color w:val="000000"/>
                        </w:rPr>
                        <w:t>15</w:t>
                      </w:r>
                    </w:sdtContent>
                  </w:sdt>
                  <w:r>
                    <w:rPr>
                      <w:color w:val="000000"/>
                    </w:rPr>
                    <w:t>. Visi vaikai iki 16 metų privalo lankyti bendrojo ugdymo mokyklą.</w:t>
                  </w:r>
                </w:p>
              </w:sdtContent>
            </w:sdt>
            <w:sdt>
              <w:sdtPr>
                <w:alias w:val="16 p."/>
                <w:tag w:val="part_0133b6b4ab174dacaec44959216d1666"/>
                <w:lock w:val="sdtLocked"/>
                <w:richText/>
              </w:sdtPr>
              <w:sdtContent>
                <w:p>
                  <w:pPr>
                    <w:ind w:firstLine="748"/>
                    <w:jc w:val="both"/>
                  </w:pPr>
                  <w:sdt>
                    <w:sdtPr>
                      <w:alias w:val="Numeris"/>
                      <w:tag w:val="nr_0133b6b4ab174dacaec44959216d1666"/>
                      <w:lock w:val="sdtLocked"/>
                      <w:richText/>
                    </w:sdtPr>
                    <w:sdtContent>
                      <w:r>
                        <w:rPr>
                          <w:color w:val="000000"/>
                        </w:rPr>
                        <w:t>16</w:t>
                      </w:r>
                    </w:sdtContent>
                  </w:sdt>
                  <w:r>
                    <w:rPr>
                      <w:color w:val="000000"/>
                    </w:rPr>
                    <w:t>. Į suaugusiųjų klases savo ar tėvų (globėjų, rūpintojų) prašymu priimami 16–18 metų vaikai, vyresni kaip 18 metų asmenys, nutraukę mokymąsi nuosekliojo švietimo sistemoje ir apsisprendę jį tęsti.</w:t>
                  </w:r>
                </w:p>
              </w:sdtContent>
            </w:sdt>
            <w:sdt>
              <w:sdtPr>
                <w:alias w:val="17 p."/>
                <w:tag w:val="part_c80423fea37e43869fcf1a334bc6ec4e"/>
                <w:lock w:val="sdtLocked"/>
                <w:richText/>
              </w:sdtPr>
              <w:sdtContent>
                <w:p>
                  <w:pPr>
                    <w:ind w:firstLine="748"/>
                    <w:jc w:val="both"/>
                    <w:rPr>
                      <w:color w:val="000000"/>
                    </w:rPr>
                  </w:pPr>
                  <w:sdt>
                    <w:sdtPr>
                      <w:alias w:val="Numeris"/>
                      <w:tag w:val="nr_c80423fea37e43869fcf1a334bc6ec4e"/>
                      <w:lock w:val="sdtLocked"/>
                      <w:richText/>
                    </w:sdtPr>
                    <w:sdtContent>
                      <w:r>
                        <w:rPr>
                          <w:lang w:eastAsia="lt-LT"/>
                        </w:rPr>
                        <w:t>17</w:t>
                      </w:r>
                    </w:sdtContent>
                  </w:sdt>
                  <w:r>
                    <w:rPr>
                      <w:lang w:eastAsia="lt-LT"/>
                    </w:rPr>
                    <w:t>. Lietuvos Respublikos piliečiai ir užsieniečiai, grįžę ar atvykę nuolat ar laikinai gyventi Lietuvos Respublikoje, nemokantys valstybinės kalbos, į bendrojo ugdymo mokyklas priimami vadovaujantis Lietuvos Respublikos švietimo ir mokslo ministro 2005 m. rugsėjo 1 d. įsakymu Nr. ISAK-1800 „Dėl Užsieniečių ir Lietuvos Respublikos piliečių, atvykusių ar grįžusių gyventi ir dirbti Lietuvos Respublikoje, vaikų ir suaugusiųjų ugdymo išlyginamosiose klasėse ir išlyginamosiose mobiliosiose grupėse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18 p."/>
                <w:tag w:val="part_a0c3149a4e4148cc924f586f935585b7"/>
                <w:lock w:val="sdtLocked"/>
                <w:richText/>
              </w:sdtPr>
              <w:sdtContent>
                <w:p>
                  <w:pPr>
                    <w:ind w:firstLine="748"/>
                    <w:jc w:val="both"/>
                    <w:rPr>
                      <w:color w:val="000000"/>
                    </w:rPr>
                  </w:pPr>
                  <w:sdt>
                    <w:sdtPr>
                      <w:alias w:val="Numeris"/>
                      <w:tag w:val="nr_a0c3149a4e4148cc924f586f935585b7"/>
                      <w:lock w:val="sdtLocked"/>
                      <w:richText/>
                    </w:sdtPr>
                    <w:sdtContent>
                      <w:r>
                        <w:rPr>
                          <w:color w:val="000000"/>
                        </w:rPr>
                        <w:t>18</w:t>
                      </w:r>
                    </w:sdtContent>
                  </w:sdt>
                  <w:r>
                    <w:rPr>
                      <w:color w:val="000000"/>
                    </w:rPr>
                    <w:t>. Mokiniui, negalinčiam ugdytis bendrojo ugdymo mokykloje, sudaromos sąlygos mokytis Švietimo ir mokslo ministro nustatyta tvarka savarankiškai ar namie.</w:t>
                  </w:r>
                </w:p>
                <w:p>
                  <w:pPr>
                    <w:ind w:firstLine="748"/>
                    <w:jc w:val="both"/>
                    <w:rPr>
                      <w:color w:val="000000"/>
                    </w:rPr>
                  </w:pPr>
                </w:p>
              </w:sdtContent>
            </w:sdt>
            <w:sdt>
              <w:sdtPr>
                <w:alias w:val="19 p."/>
                <w:tag w:val="part_c7a0c0e0b9fc4bd084bfaf5bdac76c8b"/>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2015-11-17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bbeba08c6c11e58711b884b80daa4f">
                    <w:r w:rsidRPr="00532B9F">
                      <w:rPr>
                        <w:rFonts w:ascii="Times New Roman" w:eastAsia="MS Mincho" w:hAnsi="Times New Roman"/>
                        <w:sz w:val="20"/>
                        <w:i/>
                        <w:iCs/>
                        <w:color w:val="0000FF" w:themeColor="hyperlink"/>
                        <w:u w:val="single"/>
                      </w:rPr>
                      <w:t>T-210</w:t>
                    </w:r>
                  </w:fldSimple>
                  <w:r>
                    <w:rPr>
                      <w:rFonts w:ascii="Times New Roman" w:eastAsia="MS Mincho" w:hAnsi="Times New Roman"/>
                      <w:sz w:val="20"/>
                      <w:i/>
                      <w:iCs/>
                    </w:rPr>
                    <w:t>,
2015-11-12,
paskelbta TAR 2015-11-16, i. k. 2015-18197        </w:t>
                  </w:r>
                </w:p>
                <w:p/>
              </w:sdtContent>
            </w:sdt>
          </w:sdtContent>
        </w:sdt>
        <w:sdt>
          <w:sdtPr>
            <w:alias w:val="skyrius"/>
            <w:tag w:val="part_5a822bbce0d34d618489d1d94d768caf"/>
            <w:lock w:val="sdtLocked"/>
            <w:richText/>
          </w:sdtPr>
          <w:sdtContent>
            <w:p>
              <w:pPr>
                <w:jc w:val="center"/>
                <w:rPr>
                  <w:b/>
                  <w:bCs/>
                  <w:color w:val="000000"/>
                </w:rPr>
              </w:pPr>
              <w:sdt>
                <w:sdtPr>
                  <w:alias w:val="Numeris"/>
                  <w:tag w:val="nr_5a822bbce0d34d618489d1d94d768caf"/>
                  <w:lock w:val="sdtLocked"/>
                  <w:richText/>
                </w:sdtPr>
                <w:sdtContent>
                  <w:r>
                    <w:rPr>
                      <w:b/>
                      <w:bCs/>
                      <w:color w:val="000000"/>
                    </w:rPr>
                    <w:t>III</w:t>
                  </w:r>
                </w:sdtContent>
              </w:sdt>
              <w:r>
                <w:rPr>
                  <w:b/>
                  <w:bCs/>
                  <w:color w:val="000000"/>
                </w:rPr>
                <w:t xml:space="preserve">. </w:t>
              </w:r>
              <w:sdt>
                <w:sdtPr>
                  <w:alias w:val="Pavadinimas"/>
                  <w:tag w:val="title_5a822bbce0d34d618489d1d94d768caf"/>
                  <w:lock w:val="sdtLocked"/>
                  <w:richText/>
                </w:sdtPr>
                <w:sdtContent>
                  <w:r>
                    <w:rPr>
                      <w:b/>
                      <w:bCs/>
                      <w:color w:val="000000"/>
                    </w:rPr>
                    <w:t>PRIĖMIMAS MOKYTIS PAGAL IKIMOKYKLINIO IR PRIEŠMOKYKLINIO UGDYMO PROGRAMĄ</w:t>
                  </w:r>
                </w:sdtContent>
              </w:sdt>
            </w:p>
            <w:p>
              <w:pPr>
                <w:jc w:val="both"/>
              </w:pPr>
            </w:p>
            <w:sdt>
              <w:sdtPr>
                <w:alias w:val="20 p."/>
                <w:tag w:val="part_f23af5c8aef548a18926e10c9ae02a68"/>
                <w:lock w:val="sdtLocked"/>
                <w:richText/>
              </w:sdtPr>
              <w:sdtContent>
                <w:p>
                  <w:pPr>
                    <w:ind w:firstLine="748"/>
                    <w:jc w:val="both"/>
                  </w:pPr>
                  <w:sdt>
                    <w:sdtPr>
                      <w:alias w:val="Numeris"/>
                      <w:tag w:val="nr_f23af5c8aef548a18926e10c9ae02a68"/>
                      <w:lock w:val="sdtLocked"/>
                      <w:richText/>
                    </w:sdtPr>
                    <w:sdtContent>
                      <w:r>
                        <w:rPr>
                          <w:bCs/>
                          <w:lang w:eastAsia="lt-LT"/>
                        </w:rPr>
                        <w:t>20</w:t>
                      </w:r>
                    </w:sdtContent>
                  </w:sdt>
                  <w:r>
                    <w:rPr>
                      <w:bCs/>
                      <w:lang w:eastAsia="lt-LT"/>
                    </w:rPr>
                    <w:t>. Į bendrojo ugdymo mokyklą pradėti ugdytis pagal ikimokyklinio ugdymo programą priimami 2–5 (6) metų vaikai.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1 p."/>
                <w:tag w:val="part_f1eac4abba274d4eb8ec74c50b6497de"/>
                <w:lock w:val="sdtLocked"/>
                <w:richText/>
              </w:sdtPr>
              <w:sdtContent>
                <w:p>
                  <w:pPr>
                    <w:ind w:firstLine="709"/>
                    <w:jc w:val="both"/>
                  </w:pPr>
                  <w:sdt>
                    <w:sdtPr>
                      <w:alias w:val="Numeris"/>
                      <w:tag w:val="nr_f1eac4abba274d4eb8ec74c50b6497de"/>
                      <w:lock w:val="sdtLocked"/>
                      <w:richText/>
                    </w:sdtPr>
                    <w:sdtContent>
                      <w:r>
                        <w:rPr>
                          <w:lang w:eastAsia="lt-LT"/>
                        </w:rPr>
                        <w:t>21</w:t>
                      </w:r>
                    </w:sdtContent>
                  </w:sdt>
                  <w:r>
                    <w:rPr>
                      <w:lang w:eastAsia="lt-LT"/>
                    </w:rPr>
                    <w:t>. Priešmokyklinis ugdymas pradedamas teikti vaikui, kai tais kalendoriniais metais jam sueina 6 metai. Priešmokyklinis ugdymas gali būti teikiamas anksčiau tėvų (globėjų) sprendimu, bet ne anksčiau negu vaikui sueina 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2 p."/>
                <w:tag w:val="part_d02e4589bf5e4f9ba7b3fe1cc916b6d4"/>
                <w:lock w:val="sdtLocked"/>
                <w:richText/>
              </w:sdtPr>
              <w:sdtContent>
                <w:p>
                  <w:pPr>
                    <w:ind w:firstLine="709"/>
                    <w:jc w:val="both"/>
                  </w:pPr>
                  <w:sdt>
                    <w:sdtPr>
                      <w:alias w:val="Numeris"/>
                      <w:tag w:val="nr_d02e4589bf5e4f9ba7b3fe1cc916b6d4"/>
                      <w:lock w:val="sdtLocked"/>
                      <w:richText/>
                    </w:sdtPr>
                    <w:sdtContent>
                      <w:r>
                        <w:rPr>
                          <w:lang w:eastAsia="lt-LT"/>
                        </w:rPr>
                        <w:t>22</w:t>
                      </w:r>
                    </w:sdtContent>
                  </w:sdt>
                  <w:r>
                    <w:rPr>
                      <w:lang w:eastAsia="lt-LT"/>
                    </w:rPr>
                    <w:t xml:space="preserve">. </w:t>
                  </w:r>
                  <w:r>
                    <w:rPr>
                      <w:bCs/>
                      <w:lang w:eastAsia="lt-LT"/>
                    </w:rPr>
                    <w:t xml:space="preserve">Į bendrojo ugdymo mokyklą pradėti ugdytis vaikai priimami </w:t>
                  </w:r>
                  <w:r>
                    <w:rPr>
                      <w:lang w:eastAsia="lt-LT"/>
                    </w:rPr>
                    <w:t>pagal prašymo padavimo datą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3 p."/>
                <w:tag w:val="part_7f280fb17aa649a481a8e3d882a3a165"/>
                <w:lock w:val="sdtLocked"/>
                <w:richText/>
              </w:sdtPr>
              <w:sdtContent>
                <w:p>
                  <w:pPr>
                    <w:ind w:firstLine="748"/>
                    <w:jc w:val="both"/>
                  </w:pPr>
                  <w:sdt>
                    <w:sdtPr>
                      <w:alias w:val="Numeris"/>
                      <w:tag w:val="nr_7f280fb17aa649a481a8e3d882a3a165"/>
                      <w:lock w:val="sdtLocked"/>
                      <w:richText/>
                    </w:sdtPr>
                    <w:sdtContent>
                      <w:r>
                        <w:rPr>
                          <w:color w:val="000000"/>
                        </w:rPr>
                        <w:t>23</w:t>
                      </w:r>
                    </w:sdtContent>
                  </w:sdt>
                  <w:r>
                    <w:rPr>
                      <w:color w:val="000000"/>
                    </w:rPr>
                    <w:t>. Bendrojo ugdymo mokyklai vaiko tėvai (globėjai) pateikia:</w:t>
                  </w:r>
                </w:p>
                <w:sdt>
                  <w:sdtPr>
                    <w:alias w:val="23.1 p."/>
                    <w:tag w:val="part_5fbb1b56e53e4dda8b67ef6e2187c3f9"/>
                    <w:lock w:val="sdtLocked"/>
                    <w:richText/>
                  </w:sdtPr>
                  <w:sdtContent>
                    <w:p>
                      <w:pPr>
                        <w:ind w:firstLine="748"/>
                        <w:jc w:val="both"/>
                      </w:pPr>
                      <w:sdt>
                        <w:sdtPr>
                          <w:alias w:val="Numeris"/>
                          <w:tag w:val="nr_5fbb1b56e53e4dda8b67ef6e2187c3f9"/>
                          <w:lock w:val="sdtLocked"/>
                          <w:richText/>
                        </w:sdtPr>
                        <w:sdtContent>
                          <w:r>
                            <w:rPr>
                              <w:color w:val="000000"/>
                            </w:rPr>
                            <w:t>23.1</w:t>
                          </w:r>
                        </w:sdtContent>
                      </w:sdt>
                      <w:r>
                        <w:rPr>
                          <w:color w:val="000000"/>
                        </w:rPr>
                        <w:t xml:space="preserve">. prašymą mokytis </w:t>
                      </w:r>
                      <w:r>
                        <w:rPr>
                          <w:bCs/>
                        </w:rPr>
                        <w:t>pagal ikimokyklinio ar priešmokyklinio ugdymo programą</w:t>
                      </w:r>
                      <w:r>
                        <w:rPr>
                          <w:color w:val="000000"/>
                        </w:rPr>
                        <w:t>;</w:t>
                      </w:r>
                    </w:p>
                  </w:sdtContent>
                </w:sdt>
                <w:sdt>
                  <w:sdtPr>
                    <w:alias w:val="23.2 p."/>
                    <w:tag w:val="part_707f180b2b3f4fd584107775f6b2fa61"/>
                    <w:lock w:val="sdtLocked"/>
                    <w:richText/>
                  </w:sdtPr>
                  <w:sdtContent>
                    <w:p>
                      <w:pPr>
                        <w:ind w:firstLine="748"/>
                        <w:jc w:val="both"/>
                      </w:pPr>
                      <w:sdt>
                        <w:sdtPr>
                          <w:alias w:val="Numeris"/>
                          <w:tag w:val="nr_707f180b2b3f4fd584107775f6b2fa61"/>
                          <w:lock w:val="sdtLocked"/>
                          <w:richText/>
                        </w:sdtPr>
                        <w:sdtContent>
                          <w:r>
                            <w:rPr>
                              <w:color w:val="000000"/>
                            </w:rPr>
                            <w:t>23.2</w:t>
                          </w:r>
                        </w:sdtContent>
                      </w:sdt>
                      <w:r>
                        <w:rPr>
                          <w:color w:val="000000"/>
                        </w:rPr>
                        <w:t>. medicinos pažymą (vaiko sveikatos raidos istoriją);</w:t>
                      </w:r>
                    </w:p>
                  </w:sdtContent>
                </w:sdt>
                <w:sdt>
                  <w:sdtPr>
                    <w:alias w:val="23.3 p."/>
                    <w:tag w:val="part_b363e2e69ce64eb2aeabae63ecd11cae"/>
                    <w:lock w:val="sdtLocked"/>
                    <w:richText/>
                  </w:sdtPr>
                  <w:sdtContent>
                    <w:p>
                      <w:pPr>
                        <w:ind w:firstLine="748"/>
                        <w:jc w:val="both"/>
                      </w:pPr>
                      <w:sdt>
                        <w:sdtPr>
                          <w:alias w:val="Numeris"/>
                          <w:tag w:val="nr_b363e2e69ce64eb2aeabae63ecd11cae"/>
                          <w:lock w:val="sdtLocked"/>
                          <w:richText/>
                        </w:sdtPr>
                        <w:sdtContent>
                          <w:r>
                            <w:rPr>
                              <w:color w:val="000000"/>
                            </w:rPr>
                            <w:t>23.3</w:t>
                          </w:r>
                        </w:sdtContent>
                      </w:sdt>
                      <w:r>
                        <w:rPr>
                          <w:color w:val="000000"/>
                        </w:rPr>
                        <w:t>. vaiko gimimo liudijimą ir jo kopiją;</w:t>
                      </w:r>
                    </w:p>
                  </w:sdtContent>
                </w:sdt>
                <w:sdt>
                  <w:sdtPr>
                    <w:alias w:val="23.4 p."/>
                    <w:tag w:val="part_4a666d7e04af43bdb8d550039bee9aab"/>
                    <w:lock w:val="sdtLocked"/>
                    <w:richText/>
                  </w:sdtPr>
                  <w:sdtContent>
                    <w:p>
                      <w:pPr>
                        <w:ind w:firstLine="748"/>
                        <w:jc w:val="both"/>
                      </w:pPr>
                      <w:sdt>
                        <w:sdtPr>
                          <w:alias w:val="Numeris"/>
                          <w:tag w:val="nr_4a666d7e04af43bdb8d550039bee9aab"/>
                          <w:lock w:val="sdtLocked"/>
                          <w:richText/>
                        </w:sdtPr>
                        <w:sdtContent>
                          <w:r>
                            <w:t>23.4</w:t>
                          </w:r>
                        </w:sdtContent>
                      </w:sdt>
                      <w:r>
                        <w:t xml:space="preserve">. </w:t>
                      </w:r>
                      <w:r>
                        <w:rPr>
                          <w:bCs/>
                        </w:rPr>
                        <w:t>Pedagoginės psichologinės tarnybos vaiko sveikatos būklės įvertinimo pažymą, jei vaikas turi specialiųjų ugdymosi poreikių.</w:t>
                      </w:r>
                    </w:p>
                  </w:sdtContent>
                </w:sdt>
              </w:sdtContent>
            </w:sdt>
            <w:sdt>
              <w:sdtPr>
                <w:alias w:val="24 p."/>
                <w:tag w:val="part_1adc9b75b0524557942f81934b1ecd1d"/>
                <w:lock w:val="sdtLocked"/>
                <w:richText/>
              </w:sdtPr>
              <w:sdtContent>
                <w:p>
                  <w:pPr>
                    <w:ind w:firstLine="748"/>
                    <w:jc w:val="both"/>
                  </w:pPr>
                  <w:sdt>
                    <w:sdtPr>
                      <w:alias w:val="Numeris"/>
                      <w:tag w:val="nr_1adc9b75b0524557942f81934b1ecd1d"/>
                      <w:lock w:val="sdtLocked"/>
                      <w:richText/>
                    </w:sdtPr>
                    <w:sdtContent>
                      <w:r>
                        <w:rPr>
                          <w:bCs/>
                        </w:rPr>
                        <w:t>24</w:t>
                      </w:r>
                    </w:sdtContent>
                  </w:sdt>
                  <w:r>
                    <w:rPr>
                      <w:bCs/>
                    </w:rPr>
                    <w:t>. Tęsiant mokymąsi pagal priešmokyklinio ugdymo programą toje pačioje mokykloje, pateikiamas tik prašymas, kuris registruojamas iš naujo prašymų registre.</w:t>
                  </w:r>
                </w:p>
              </w:sdtContent>
            </w:sdt>
            <w:sdt>
              <w:sdtPr>
                <w:alias w:val="25 p."/>
                <w:tag w:val="part_69a06ac7ca1b42acb0d6e9b2398ea03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Content>
        </w:sdt>
        <w:sdt>
          <w:sdtPr>
            <w:alias w:val="skyrius"/>
            <w:tag w:val="part_3c55c9ce3cf64691a82b21ce08da49b9"/>
            <w:lock w:val="sdtLocked"/>
            <w:richText/>
          </w:sdtPr>
          <w:sdtContent>
            <w:p>
              <w:pPr>
                <w:jc w:val="center"/>
                <w:rPr>
                  <w:b/>
                  <w:bCs/>
                  <w:color w:val="000000"/>
                </w:rPr>
              </w:pPr>
              <w:sdt>
                <w:sdtPr>
                  <w:alias w:val="Numeris"/>
                  <w:tag w:val="nr_3c55c9ce3cf64691a82b21ce08da49b9"/>
                  <w:lock w:val="sdtLocked"/>
                  <w:richText/>
                </w:sdtPr>
                <w:sdtContent>
                  <w:r>
                    <w:rPr>
                      <w:b/>
                      <w:bCs/>
                      <w:color w:val="000000"/>
                    </w:rPr>
                    <w:t>IV</w:t>
                  </w:r>
                </w:sdtContent>
              </w:sdt>
              <w:r>
                <w:rPr>
                  <w:b/>
                  <w:bCs/>
                  <w:color w:val="000000"/>
                </w:rPr>
                <w:t xml:space="preserve">. </w:t>
              </w:r>
              <w:sdt>
                <w:sdtPr>
                  <w:alias w:val="Pavadinimas"/>
                  <w:tag w:val="title_3c55c9ce3cf64691a82b21ce08da49b9"/>
                  <w:lock w:val="sdtLocked"/>
                  <w:richText/>
                </w:sdtPr>
                <w:sdtContent>
                  <w:r>
                    <w:rPr>
                      <w:b/>
                      <w:bCs/>
                      <w:color w:val="000000"/>
                    </w:rPr>
                    <w:t>PRIĖMIMAS MOKYTIS PAGAL PRADINIO UGDYMO PROGRAMĄ</w:t>
                  </w:r>
                </w:sdtContent>
              </w:sdt>
            </w:p>
            <w:p>
              <w:pPr>
                <w:jc w:val="center"/>
              </w:pPr>
            </w:p>
            <w:sdt>
              <w:sdtPr>
                <w:alias w:val="26 p."/>
                <w:tag w:val="part_26258460f699426b86392d5048b0b687"/>
                <w:lock w:val="sdtLocked"/>
                <w:richText/>
              </w:sdtPr>
              <w:sdtContent>
                <w:p>
                  <w:pPr>
                    <w:ind w:firstLine="709"/>
                    <w:jc w:val="both"/>
                  </w:pPr>
                  <w:sdt>
                    <w:sdtPr>
                      <w:alias w:val="Numeris"/>
                      <w:tag w:val="nr_26258460f699426b86392d5048b0b687"/>
                      <w:lock w:val="sdtLocked"/>
                      <w:richText/>
                    </w:sdtPr>
                    <w:sdtContent>
                      <w:r>
                        <w:rPr>
                          <w:lang w:eastAsia="lt-LT"/>
                        </w:rPr>
                        <w:t>26</w:t>
                      </w:r>
                    </w:sdtContent>
                  </w:sdt>
                  <w:r>
                    <w:rPr>
                      <w:lang w:eastAsia="lt-LT"/>
                    </w:rPr>
                    <w:t>. Mokytis pagal pradinio ugdymo programą pradedama, kai vaikui tais kalendoriniais metais sueina 7 metai. Pradinis ugdymas pradedamas vaikui teikti vienais metais anksčiau, kai vaikas tėvų (globėjų) sprendimu buvo ugdomas pagal priešmokyklinio ugdymo programą metais anksčiau</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7 p."/>
                <w:tag w:val="part_ab6abac57159402daea001d5126a929d"/>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8 p."/>
                <w:tag w:val="part_cabc5f6af3b54a61a20b7709bb8102f5"/>
                <w:lock w:val="sdtLocked"/>
                <w:richText/>
              </w:sdtPr>
              <w:sdtContent>
                <w:p>
                  <w:pPr>
                    <w:ind w:firstLine="748"/>
                    <w:jc w:val="both"/>
                  </w:pPr>
                  <w:sdt>
                    <w:sdtPr>
                      <w:alias w:val="Numeris"/>
                      <w:tag w:val="nr_cabc5f6af3b54a61a20b7709bb8102f5"/>
                      <w:lock w:val="sdtLocked"/>
                      <w:richText/>
                    </w:sdtPr>
                    <w:sdtContent>
                      <w:r>
                        <w:t>28</w:t>
                      </w:r>
                    </w:sdtContent>
                  </w:sdt>
                  <w:r>
                    <w:t>. Vaikas vieno iš tėvų (rūpintojų) prašymu gali būti priimamas mokytis pagal pradinio ugdymo programos dalį, skirtą antrajai klasei, jeigu mokykla, patikrinusi vaiko pasiekimus, nustato jų atitiktį pirmajai klasei mokykloje numatytiems mokymosi pasiekimams.</w:t>
                  </w:r>
                </w:p>
              </w:sdtContent>
            </w:sdt>
            <w:sdt>
              <w:sdtPr>
                <w:alias w:val="29 p."/>
                <w:tag w:val="part_e5f73629f9714ce8ac781fa4426e5e6f"/>
                <w:lock w:val="sdtLocked"/>
                <w:richText/>
              </w:sdtPr>
              <w:sdtContent>
                <w:p>
                  <w:pPr>
                    <w:ind w:firstLine="748"/>
                    <w:jc w:val="both"/>
                  </w:pPr>
                  <w:sdt>
                    <w:sdtPr>
                      <w:alias w:val="Numeris"/>
                      <w:tag w:val="nr_e5f73629f9714ce8ac781fa4426e5e6f"/>
                      <w:lock w:val="sdtLocked"/>
                      <w:richText/>
                    </w:sdtPr>
                    <w:sdtContent>
                      <w:r>
                        <w:rPr>
                          <w:color w:val="000000"/>
                        </w:rPr>
                        <w:t>29</w:t>
                      </w:r>
                    </w:sdtContent>
                  </w:sdt>
                  <w:r>
                    <w:rPr>
                      <w:color w:val="000000"/>
                    </w:rPr>
                    <w:t>. Bendrojo ugdymo mokyklai vaiko tėvai (globėjai) pateikia:</w:t>
                  </w:r>
                </w:p>
                <w:sdt>
                  <w:sdtPr>
                    <w:alias w:val="29.1 p."/>
                    <w:tag w:val="part_6ccef306ffd34aaa8d3a72fd13310a1f"/>
                    <w:lock w:val="sdtLocked"/>
                    <w:richText/>
                  </w:sdtPr>
                  <w:sdtContent>
                    <w:p>
                      <w:pPr>
                        <w:ind w:firstLine="748"/>
                        <w:jc w:val="both"/>
                      </w:pPr>
                      <w:sdt>
                        <w:sdtPr>
                          <w:alias w:val="Numeris"/>
                          <w:tag w:val="nr_6ccef306ffd34aaa8d3a72fd13310a1f"/>
                          <w:lock w:val="sdtLocked"/>
                          <w:richText/>
                        </w:sdtPr>
                        <w:sdtContent>
                          <w:r>
                            <w:rPr>
                              <w:color w:val="000000"/>
                            </w:rPr>
                            <w:t>29.1</w:t>
                          </w:r>
                        </w:sdtContent>
                      </w:sdt>
                      <w:r>
                        <w:rPr>
                          <w:color w:val="000000"/>
                        </w:rPr>
                        <w:t>. prašymą mokytis pagal pradinio ugdymo programą;</w:t>
                      </w:r>
                    </w:p>
                  </w:sdtContent>
                </w:sdt>
                <w:sdt>
                  <w:sdtPr>
                    <w:alias w:val="29.2 p."/>
                    <w:tag w:val="part_4a195d50e2114aba908b3848ffdbd893"/>
                    <w:lock w:val="sdtLocked"/>
                    <w:richText/>
                  </w:sdtPr>
                  <w:sdtContent>
                    <w:p>
                      <w:pPr>
                        <w:pStyle w:val="PlainText"/>
                        <w:ind w:firstLine="567"/>
                        <w:jc w:val="both"/>
                        <w:rPr>
                          <w:rFonts w:ascii="Times New Roman" w:hAnsi="Times New Roman"/>
                          <w:b/>
                          <w:bCs/>
                          <w:sz w:val="22"/>
                        </w:rPr>
                      </w:pPr>
                      <w:r>
                        <w:rPr>
                          <w:rFonts w:ascii="Times New Roman" w:hAnsi="Times New Roman"/>
                          <w:sz w:val="22"/>
                        </w:rPr>
                        <w:t>29.2</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29.3 p."/>
                    <w:tag w:val="part_6a2f44e79dec4c9780c75236e3688429"/>
                    <w:lock w:val="sdtLocked"/>
                    <w:richText/>
                  </w:sdtPr>
                  <w:sdtContent>
                    <w:p>
                      <w:pPr>
                        <w:ind w:firstLine="748"/>
                        <w:jc w:val="both"/>
                      </w:pPr>
                      <w:sdt>
                        <w:sdtPr>
                          <w:alias w:val="Numeris"/>
                          <w:tag w:val="nr_6a2f44e79dec4c9780c75236e3688429"/>
                          <w:lock w:val="sdtLocked"/>
                          <w:richText/>
                        </w:sdtPr>
                        <w:sdtContent>
                          <w:r>
                            <w:rPr>
                              <w:color w:val="000000"/>
                            </w:rPr>
                            <w:t>29.3</w:t>
                          </w:r>
                        </w:sdtContent>
                      </w:sdt>
                      <w:r>
                        <w:rPr>
                          <w:color w:val="000000"/>
                        </w:rPr>
                        <w:t>. vaiko gimimo liudijimą ir jo kopiją;</w:t>
                      </w:r>
                    </w:p>
                  </w:sdtContent>
                </w:sdt>
                <w:sdt>
                  <w:sdtPr>
                    <w:alias w:val="29.4 p."/>
                    <w:tag w:val="part_0408eadec1914af6ad078ce91996cbbc"/>
                    <w:lock w:val="sdtLocked"/>
                    <w:richText/>
                  </w:sdtPr>
                  <w:sdtContent>
                    <w:p>
                      <w:pPr>
                        <w:pStyle w:val="PlainText"/>
                        <w:ind w:firstLine="567"/>
                        <w:jc w:val="both"/>
                        <w:rPr>
                          <w:rFonts w:ascii="Times New Roman" w:hAnsi="Times New Roman"/>
                          <w:b/>
                          <w:bCs/>
                          <w:sz w:val="22"/>
                        </w:rPr>
                      </w:pPr>
                      <w:r>
                        <w:rPr>
                          <w:rFonts w:ascii="Times New Roman" w:hAnsi="Times New Roman"/>
                          <w:sz w:val="22"/>
                        </w:rPr>
                        <w:t>29.4</w:t>
                      </w:r>
                      <w:r>
                        <w:rPr>
                          <w:rFonts w:ascii="Times New Roman" w:hAnsi="Times New Roman"/>
                          <w:sz w:val="22"/>
                        </w:rPr>
                        <w:t>.</w:t>
                      </w:r>
                      <w:r>
                        <w:rPr>
                          <w:rFonts w:ascii="Times New Roman" w:eastAsia="MS Mincho" w:hAnsi="Times New Roman"/>
                          <w:sz w:val="20"/>
                          <w:i/>
                          <w:iCs/>
                        </w:rPr>
                        <w:t xml:space="preserve"> Neteko galios nuo 2018-04-05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155c0373e11e881f2ba995b003ed2">
                        <w:r w:rsidRPr="00532B9F">
                          <w:rPr>
                            <w:rFonts w:ascii="Times New Roman" w:eastAsia="MS Mincho" w:hAnsi="Times New Roman"/>
                            <w:sz w:val="20"/>
                            <w:i/>
                            <w:iCs/>
                            <w:color w:val="0000FF" w:themeColor="hyperlink"/>
                            <w:u w:val="single"/>
                          </w:rPr>
                          <w:t>T-44</w:t>
                        </w:r>
                      </w:fldSimple>
                      <w:r>
                        <w:rPr>
                          <w:rFonts w:ascii="Times New Roman" w:eastAsia="MS Mincho" w:hAnsi="Times New Roman"/>
                          <w:sz w:val="20"/>
                          <w:i/>
                          <w:iCs/>
                        </w:rPr>
                        <w:t>,
2018-03-29,
paskelbta TAR 2018-04-04, i. k. 2018-05219        </w:t>
                      </w:r>
                    </w:p>
                    <w:p/>
                  </w:sdtContent>
                </w:sdt>
                <w:sdt>
                  <w:sdtPr>
                    <w:alias w:val="29.5 p."/>
                    <w:tag w:val="part_6102e24d21aa4939b96262b127bfe5d1"/>
                    <w:lock w:val="sdtLocked"/>
                    <w:richText/>
                  </w:sdtPr>
                  <w:sdtContent>
                    <w:p>
                      <w:pPr>
                        <w:ind w:firstLine="748"/>
                        <w:jc w:val="both"/>
                        <w:rPr>
                          <w:b/>
                          <w:bCs/>
                          <w:color w:val="000000"/>
                        </w:rPr>
                      </w:pPr>
                      <w:sdt>
                        <w:sdtPr>
                          <w:alias w:val="Numeris"/>
                          <w:tag w:val="nr_6102e24d21aa4939b96262b127bfe5d1"/>
                          <w:lock w:val="sdtLocked"/>
                          <w:richText/>
                        </w:sdtPr>
                        <w:sdtContent>
                          <w:r>
                            <w:rPr>
                              <w:color w:val="000000"/>
                            </w:rPr>
                            <w:t>29.5</w:t>
                          </w:r>
                        </w:sdtContent>
                      </w:sdt>
                      <w:r>
                        <w:rPr>
                          <w:color w:val="000000"/>
                        </w:rPr>
                        <w:t>. specialiųjų ugdymosi poreikių turintys vaikai turi pateikti Pedagoginės psichologinės tarnybos pažymą dėl specialiojo ugdymo programos skyrimo ir specialiųjų ugdymosi poreikių įvertinimo.</w:t>
                      </w:r>
                    </w:p>
                  </w:sdtContent>
                </w:sdt>
              </w:sdtContent>
            </w:sdt>
            <w:sdt>
              <w:sdtPr>
                <w:alias w:val="30 p."/>
                <w:tag w:val="part_5b3ec308493a44faa25bbdeab49be65c"/>
                <w:lock w:val="sdtLocked"/>
                <w:richText/>
              </w:sdtPr>
              <w:sdtContent>
                <w:p>
                  <w:pPr>
                    <w:ind w:firstLine="709"/>
                    <w:jc w:val="both"/>
                    <w:rPr>
                      <w:bCs/>
                      <w:color w:val="000000"/>
                      <w:u w:val="single"/>
                    </w:rPr>
                  </w:pPr>
                  <w:sdt>
                    <w:sdtPr>
                      <w:alias w:val="Numeris"/>
                      <w:tag w:val="nr_5b3ec308493a44faa25bbdeab49be65c"/>
                      <w:lock w:val="sdtLocked"/>
                      <w:richText/>
                    </w:sdtPr>
                    <w:sdtContent>
                      <w:r>
                        <w:rPr>
                          <w:bCs/>
                          <w:color w:val="000000"/>
                          <w:lang w:eastAsia="lt-LT"/>
                        </w:rPr>
                        <w:t>30</w:t>
                      </w:r>
                    </w:sdtContent>
                  </w:sdt>
                  <w:r>
                    <w:rPr>
                      <w:bCs/>
                      <w:color w:val="000000"/>
                      <w:lang w:eastAsia="lt-LT"/>
                    </w:rPr>
                    <w:t>.</w:t>
                  </w:r>
                  <w:r>
                    <w:rPr>
                      <w:lang w:eastAsia="lt-LT"/>
                    </w:rPr>
                    <w:t xml:space="preserve"> Į pirmąsias klases prašymai priimami n</w:t>
                  </w:r>
                  <w:r>
                    <w:rPr>
                      <w:color w:val="000000"/>
                      <w:lang w:eastAsia="lt-LT"/>
                    </w:rPr>
                    <w:t xml:space="preserve">uo </w:t>
                  </w:r>
                  <w:r>
                    <w:rPr>
                      <w:lang w:eastAsia="lt-LT"/>
                    </w:rPr>
                    <w:t xml:space="preserve">einamųjų metų sausio 2 d. iki birželio 15 d. </w:t>
                  </w:r>
                  <w:r>
                    <w:rPr>
                      <w:bCs/>
                      <w:color w:val="000000"/>
                      <w:lang w:eastAsia="lt-LT"/>
                    </w:rPr>
                    <w:t xml:space="preserve"> Asmuo, nepateikęs prašymo iki einamųjų metų birželio 15 d., netenka pirmumo teisės būti priimtas į mokyklą pagal paskirtą aptarnavimo teritoriją. Jis priimamas į arčiausią bendrojo ugdymo mokyklą, kurioje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fc1d022fe11eabe008ea93139d588">
                    <w:r w:rsidRPr="00532B9F">
                      <w:rPr>
                        <w:rFonts w:ascii="Times New Roman" w:eastAsia="MS Mincho" w:hAnsi="Times New Roman"/>
                        <w:sz w:val="20"/>
                        <w:i/>
                        <w:iCs/>
                        <w:color w:val="0000FF" w:themeColor="hyperlink"/>
                        <w:u w:val="single"/>
                      </w:rPr>
                      <w:t>T-264</w:t>
                    </w:r>
                  </w:fldSimple>
                  <w:r>
                    <w:rPr>
                      <w:rFonts w:ascii="Times New Roman" w:eastAsia="MS Mincho" w:hAnsi="Times New Roman"/>
                      <w:sz w:val="20"/>
                      <w:i/>
                      <w:iCs/>
                    </w:rPr>
                    <w:t>,
2019-12-19,
paskelbta TAR 2019-12-20, i. k. 2019-20847            </w:t>
                  </w:r>
                </w:p>
                <w:p/>
              </w:sdtContent>
            </w:sdt>
          </w:sdtContent>
        </w:sdt>
        <w:sdt>
          <w:sdtPr>
            <w:alias w:val="skyrius"/>
            <w:tag w:val="part_602d74697897409aad0b737627509994"/>
            <w:lock w:val="sdtLocked"/>
            <w:richText/>
          </w:sdtPr>
          <w:sdtContent>
            <w:p>
              <w:pPr>
                <w:jc w:val="center"/>
                <w:rPr>
                  <w:b/>
                  <w:bCs/>
                  <w:color w:val="000000"/>
                </w:rPr>
              </w:pPr>
              <w:sdt>
                <w:sdtPr>
                  <w:alias w:val="Numeris"/>
                  <w:tag w:val="nr_602d74697897409aad0b737627509994"/>
                  <w:lock w:val="sdtLocked"/>
                  <w:richText/>
                </w:sdtPr>
                <w:sdtContent>
                  <w:r>
                    <w:rPr>
                      <w:b/>
                      <w:bCs/>
                      <w:color w:val="000000"/>
                    </w:rPr>
                    <w:t>V</w:t>
                  </w:r>
                </w:sdtContent>
              </w:sdt>
              <w:r>
                <w:rPr>
                  <w:b/>
                  <w:bCs/>
                  <w:color w:val="000000"/>
                </w:rPr>
                <w:t xml:space="preserve">. </w:t>
              </w:r>
              <w:sdt>
                <w:sdtPr>
                  <w:alias w:val="Pavadinimas"/>
                  <w:tag w:val="title_602d74697897409aad0b737627509994"/>
                  <w:lock w:val="sdtLocked"/>
                  <w:richText/>
                </w:sdtPr>
                <w:sdtContent>
                  <w:r>
                    <w:rPr>
                      <w:b/>
                      <w:bCs/>
                      <w:color w:val="000000"/>
                    </w:rPr>
                    <w:t>PRIĖMIMAS MOKYTIS PAGAL PAGRINDINIO UGDYMO PROGRAMĄ</w:t>
                  </w:r>
                </w:sdtContent>
              </w:sdt>
            </w:p>
            <w:p>
              <w:pPr>
                <w:jc w:val="center"/>
              </w:pPr>
            </w:p>
            <w:sdt>
              <w:sdtPr>
                <w:alias w:val="31 p."/>
                <w:tag w:val="part_73ff2bb8f2c5462c9cda0e6c6cea174c"/>
                <w:lock w:val="sdtLocked"/>
                <w:richText/>
              </w:sdtPr>
              <w:sdtContent>
                <w:p>
                  <w:pPr>
                    <w:ind w:firstLine="748"/>
                    <w:jc w:val="both"/>
                  </w:pPr>
                  <w:sdt>
                    <w:sdtPr>
                      <w:alias w:val="Numeris"/>
                      <w:tag w:val="nr_73ff2bb8f2c5462c9cda0e6c6cea174c"/>
                      <w:lock w:val="sdtLocked"/>
                      <w:richText/>
                    </w:sdtPr>
                    <w:sdtContent>
                      <w:r>
                        <w:rPr>
                          <w:color w:val="000000"/>
                        </w:rPr>
                        <w:t>31</w:t>
                      </w:r>
                    </w:sdtContent>
                  </w:sdt>
                  <w:r>
                    <w:rPr>
                      <w:color w:val="000000"/>
                    </w:rPr>
                    <w:t xml:space="preserve">. </w:t>
                  </w:r>
                  <w:r>
                    <w:t>Pradėti mokytis pagal pagrindinio ugdymo programą priimamas asmuo, įgijęs pradinį išsilavinimą.</w:t>
                  </w:r>
                </w:p>
              </w:sdtContent>
            </w:sdt>
            <w:sdt>
              <w:sdtPr>
                <w:alias w:val="32 p."/>
                <w:tag w:val="part_323d64479e844a7e99ebbcb350a4a432"/>
                <w:lock w:val="sdtLocked"/>
                <w:richText/>
              </w:sdtPr>
              <w:sdtContent>
                <w:p>
                  <w:pPr>
                    <w:ind w:firstLine="748"/>
                    <w:jc w:val="both"/>
                  </w:pPr>
                  <w:sdt>
                    <w:sdtPr>
                      <w:alias w:val="Numeris"/>
                      <w:tag w:val="nr_323d64479e844a7e99ebbcb350a4a432"/>
                      <w:lock w:val="sdtLocked"/>
                      <w:richText/>
                    </w:sdtPr>
                    <w:sdtContent>
                      <w:r>
                        <w:t>32</w:t>
                      </w:r>
                    </w:sdtContent>
                  </w:sdt>
                  <w:r>
                    <w:t>. Pradėti mokytis pagal pritaikytą pagrindinio ugdymo programą priimamas asmuo, baigęs pritaikytą pradinio ugdymo programą (iki 2011 metų adaptuotą arba specialiąją pradinio ugdymo programą). Asmuo, naujai atvykęs mokytis, mokyklos direktoriui pateikia pradinio ugdymo pasiekimų pažymėjimą, pažymą apie mokymosi pasiekimus ir pradinio ugdymo bendrųjų programų pritaikymą ankstesnėje mokykloje.</w:t>
                  </w:r>
                </w:p>
              </w:sdtContent>
            </w:sdt>
            <w:sdt>
              <w:sdtPr>
                <w:alias w:val="33 p."/>
                <w:tag w:val="part_2352db40850143c9b410dd32882b2b25"/>
                <w:lock w:val="sdtLocked"/>
                <w:richText/>
              </w:sdtPr>
              <w:sdtContent>
                <w:p>
                  <w:pPr>
                    <w:ind w:firstLine="748"/>
                    <w:jc w:val="both"/>
                  </w:pPr>
                  <w:sdt>
                    <w:sdtPr>
                      <w:alias w:val="Numeris"/>
                      <w:tag w:val="nr_2352db40850143c9b410dd32882b2b25"/>
                      <w:lock w:val="sdtLocked"/>
                      <w:richText/>
                    </w:sdtPr>
                    <w:sdtContent>
                      <w:r>
                        <w:rPr>
                          <w:color w:val="000000"/>
                        </w:rPr>
                        <w:t>33</w:t>
                      </w:r>
                    </w:sdtContent>
                  </w:sdt>
                  <w:r>
                    <w:rPr>
                      <w:color w:val="000000"/>
                    </w:rPr>
                    <w:t xml:space="preserve">. </w:t>
                  </w:r>
                  <w:r>
                    <w:t xml:space="preserve">Asmuo, naujai atvykęs mokytis, </w:t>
                  </w:r>
                  <w:r>
                    <w:rPr>
                      <w:color w:val="000000"/>
                    </w:rPr>
                    <w:t>bendrojo ugdymo mokyklai pateikia:</w:t>
                  </w:r>
                </w:p>
                <w:sdt>
                  <w:sdtPr>
                    <w:alias w:val="33.1 p."/>
                    <w:tag w:val="part_f5a4ed416189431b80f063a270fb3556"/>
                    <w:lock w:val="sdtLocked"/>
                    <w:richText/>
                  </w:sdtPr>
                  <w:sdtContent>
                    <w:p>
                      <w:pPr>
                        <w:ind w:firstLine="748"/>
                        <w:jc w:val="both"/>
                      </w:pPr>
                      <w:sdt>
                        <w:sdtPr>
                          <w:alias w:val="Numeris"/>
                          <w:tag w:val="nr_f5a4ed416189431b80f063a270fb3556"/>
                          <w:lock w:val="sdtLocked"/>
                          <w:richText/>
                        </w:sdtPr>
                        <w:sdtContent>
                          <w:r>
                            <w:rPr>
                              <w:color w:val="000000"/>
                            </w:rPr>
                            <w:t>33.1</w:t>
                          </w:r>
                        </w:sdtContent>
                      </w:sdt>
                      <w:r>
                        <w:rPr>
                          <w:color w:val="000000"/>
                        </w:rPr>
                        <w:t>. prašymą mokytis pagal pagrindinio ugdymo programos I arba II dalį;</w:t>
                      </w:r>
                    </w:p>
                  </w:sdtContent>
                </w:sdt>
                <w:sdt>
                  <w:sdtPr>
                    <w:alias w:val="33.2 p."/>
                    <w:tag w:val="part_b9070d0c53754ad08767ef6877f574d3"/>
                    <w:lock w:val="sdtLocked"/>
                    <w:richText/>
                  </w:sdtPr>
                  <w:sdtContent>
                    <w:p>
                      <w:pPr>
                        <w:ind w:firstLine="748"/>
                        <w:jc w:val="both"/>
                      </w:pPr>
                      <w:sdt>
                        <w:sdtPr>
                          <w:alias w:val="Numeris"/>
                          <w:tag w:val="nr_b9070d0c53754ad08767ef6877f574d3"/>
                          <w:lock w:val="sdtLocked"/>
                          <w:richText/>
                        </w:sdtPr>
                        <w:sdtContent>
                          <w:r>
                            <w:rPr>
                              <w:color w:val="000000"/>
                            </w:rPr>
                            <w:t>33.2</w:t>
                          </w:r>
                        </w:sdtContent>
                      </w:sdt>
                      <w:r>
                        <w:rPr>
                          <w:color w:val="000000"/>
                        </w:rPr>
                        <w:t>. gimimo liudijimą ir jo kopiją;</w:t>
                      </w:r>
                    </w:p>
                  </w:sdtContent>
                </w:sdt>
                <w:sdt>
                  <w:sdtPr>
                    <w:alias w:val="33.3 p."/>
                    <w:tag w:val="part_4daa68ee88f84e14be7671b664ad2196"/>
                    <w:lock w:val="sdtLocked"/>
                    <w:richText/>
                  </w:sdtPr>
                  <w:sdtContent>
                    <w:p>
                      <w:pPr>
                        <w:pStyle w:val="PlainText"/>
                        <w:ind w:firstLine="567"/>
                        <w:jc w:val="both"/>
                        <w:rPr>
                          <w:rFonts w:ascii="Times New Roman" w:hAnsi="Times New Roman"/>
                          <w:b/>
                          <w:bCs/>
                          <w:sz w:val="22"/>
                        </w:rPr>
                      </w:pPr>
                      <w:r>
                        <w:rPr>
                          <w:rFonts w:ascii="Times New Roman" w:hAnsi="Times New Roman"/>
                          <w:sz w:val="22"/>
                        </w:rPr>
                        <w:t>33.3</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33.4 p."/>
                    <w:tag w:val="part_5831283bf08d4a3090425e7dba6e49e8"/>
                    <w:lock w:val="sdtLocked"/>
                    <w:richText/>
                  </w:sdtPr>
                  <w:sdtContent>
                    <w:p>
                      <w:pPr>
                        <w:ind w:firstLine="748"/>
                        <w:jc w:val="both"/>
                      </w:pPr>
                      <w:sdt>
                        <w:sdtPr>
                          <w:alias w:val="Numeris"/>
                          <w:tag w:val="nr_5831283bf08d4a3090425e7dba6e49e8"/>
                          <w:lock w:val="sdtLocked"/>
                          <w:richText/>
                        </w:sdtPr>
                        <w:sdtContent>
                          <w:r>
                            <w:rPr>
                              <w:color w:val="000000"/>
                            </w:rPr>
                            <w:t>33.4</w:t>
                          </w:r>
                        </w:sdtContent>
                      </w:sdt>
                      <w:r>
                        <w:rPr>
                          <w:color w:val="000000"/>
                        </w:rPr>
                        <w:t>. įgyto išsilavinimo pažymėjimą arba pažymą apie pasiekimus;</w:t>
                      </w:r>
                    </w:p>
                  </w:sdtContent>
                </w:sdt>
                <w:sdt>
                  <w:sdtPr>
                    <w:alias w:val="33.5 p."/>
                    <w:tag w:val="part_1e6c96f2d7e24d6683ea31a3498eac76"/>
                    <w:lock w:val="sdtLocked"/>
                    <w:richText/>
                  </w:sdtPr>
                  <w:sdtContent>
                    <w:p>
                      <w:pPr>
                        <w:ind w:firstLine="748"/>
                        <w:jc w:val="both"/>
                      </w:pPr>
                      <w:sdt>
                        <w:sdtPr>
                          <w:alias w:val="Numeris"/>
                          <w:tag w:val="nr_1e6c96f2d7e24d6683ea31a3498eac76"/>
                          <w:lock w:val="sdtLocked"/>
                          <w:richText/>
                        </w:sdtPr>
                        <w:sdtContent>
                          <w:r>
                            <w:rPr>
                              <w:color w:val="000000"/>
                            </w:rPr>
                            <w:t>33.5</w:t>
                          </w:r>
                        </w:sdtContent>
                      </w:sdt>
                      <w:r>
                        <w:rPr>
                          <w:color w:val="000000"/>
                        </w:rPr>
                        <w:t xml:space="preserve">. </w:t>
                      </w:r>
                      <w:r>
                        <w:t>pradinio išsilavinimo pažymėjimą ir pradinio ugdymo programos baigimo pasiekimų ir pažangos vertinimo aprašą</w:t>
                      </w:r>
                      <w:r>
                        <w:rPr>
                          <w:color w:val="000000"/>
                        </w:rPr>
                        <w:t xml:space="preserve"> (priimant į 5 klasę).</w:t>
                      </w:r>
                    </w:p>
                  </w:sdtContent>
                </w:sdt>
              </w:sdtContent>
            </w:sdt>
            <w:sdt>
              <w:sdtPr>
                <w:alias w:val="34 p."/>
                <w:tag w:val="part_323abfa3513f4c7dae69ac799bbe686a"/>
                <w:lock w:val="sdtLocked"/>
                <w:richText/>
              </w:sdtPr>
              <w:sdtContent>
                <w:p>
                  <w:pPr>
                    <w:ind w:firstLine="748"/>
                    <w:jc w:val="both"/>
                    <w:rPr>
                      <w:b/>
                      <w:bCs/>
                      <w:color w:val="000000"/>
                    </w:rPr>
                  </w:pPr>
                  <w:sdt>
                    <w:sdtPr>
                      <w:alias w:val="Numeris"/>
                      <w:tag w:val="nr_323abfa3513f4c7dae69ac799bbe686a"/>
                      <w:lock w:val="sdtLocked"/>
                      <w:richText/>
                    </w:sdtPr>
                    <w:sdtContent>
                      <w:r>
                        <w:rPr>
                          <w:color w:val="000000"/>
                        </w:rPr>
                        <w:t>34</w:t>
                      </w:r>
                    </w:sdtContent>
                  </w:sdt>
                  <w:r>
                    <w:rPr>
                      <w:color w:val="000000"/>
                    </w:rPr>
                    <w:t>. Mokinys, baigęs pradinio ugdymo programą ir pageidaujantis tęsti mokymąsi pagal aukštesnio lygmens ugdymo programą toje pačioje mokykloje, pateikia mokyklos direktoriui tik prašymą (iki birželio 15 d.).</w:t>
                  </w:r>
                  <w:r>
                    <w:rPr>
                      <w:b/>
                      <w:bCs/>
                      <w:color w:val="000000"/>
                    </w:rPr>
                    <w:t> </w:t>
                  </w:r>
                </w:p>
                <w:p>
                  <w:pPr>
                    <w:ind w:firstLine="748"/>
                    <w:jc w:val="both"/>
                  </w:pPr>
                </w:p>
                <w:p>
                  <w:pPr>
                    <w:jc w:val="both"/>
                    <w:rPr>
                      <w:b/>
                      <w:bCs/>
                      <w:color w:val="000000"/>
                    </w:rPr>
                  </w:pPr>
                </w:p>
              </w:sdtContent>
            </w:sdt>
          </w:sdtContent>
        </w:sdt>
        <w:sdt>
          <w:sdtPr>
            <w:alias w:val="skyrius"/>
            <w:tag w:val="part_4d751ad1c312494ca8be3f76f92ea82c"/>
            <w:lock w:val="sdtLocked"/>
            <w:richText/>
          </w:sdtPr>
          <w:sdtContent>
            <w:p>
              <w:pPr>
                <w:jc w:val="center"/>
              </w:pPr>
              <w:sdt>
                <w:sdtPr>
                  <w:alias w:val="Numeris"/>
                  <w:tag w:val="nr_4d751ad1c312494ca8be3f76f92ea82c"/>
                  <w:lock w:val="sdtLocked"/>
                  <w:richText/>
                </w:sdtPr>
                <w:sdtContent>
                  <w:r>
                    <w:rPr>
                      <w:b/>
                      <w:bCs/>
                      <w:color w:val="000000"/>
                    </w:rPr>
                    <w:t>VI</w:t>
                  </w:r>
                </w:sdtContent>
              </w:sdt>
              <w:r>
                <w:rPr>
                  <w:b/>
                  <w:bCs/>
                  <w:color w:val="000000"/>
                </w:rPr>
                <w:t xml:space="preserve">. </w:t>
              </w:r>
              <w:sdt>
                <w:sdtPr>
                  <w:alias w:val="Pavadinimas"/>
                  <w:tag w:val="title_4d751ad1c312494ca8be3f76f92ea82c"/>
                  <w:lock w:val="sdtLocked"/>
                  <w:richText/>
                </w:sdtPr>
                <w:sdtContent>
                  <w:r>
                    <w:rPr>
                      <w:b/>
                      <w:bCs/>
                      <w:color w:val="000000"/>
                    </w:rPr>
                    <w:t>PRIĖMIMAS MOKYTIS PAGAL VIDURINIO UGDYMO PROGRAMĄ</w:t>
                  </w:r>
                </w:sdtContent>
              </w:sdt>
            </w:p>
            <w:p>
              <w:pPr>
                <w:rPr>
                  <w:color w:val="000000"/>
                </w:rPr>
              </w:pPr>
            </w:p>
            <w:sdt>
              <w:sdtPr>
                <w:alias w:val="35 p."/>
                <w:tag w:val="part_2790e4bc3f114fbeabae5bc400e71843"/>
                <w:lock w:val="sdtLocked"/>
                <w:richText/>
              </w:sdtPr>
              <w:sdtContent>
                <w:p>
                  <w:pPr>
                    <w:ind w:firstLine="748"/>
                    <w:jc w:val="both"/>
                  </w:pPr>
                  <w:sdt>
                    <w:sdtPr>
                      <w:alias w:val="Numeris"/>
                      <w:tag w:val="nr_2790e4bc3f114fbeabae5bc400e71843"/>
                      <w:lock w:val="sdtLocked"/>
                      <w:richText/>
                    </w:sdtPr>
                    <w:sdtContent>
                      <w:r>
                        <w:rPr>
                          <w:color w:val="000000"/>
                        </w:rPr>
                        <w:t>35</w:t>
                      </w:r>
                    </w:sdtContent>
                  </w:sdt>
                  <w:r>
                    <w:rPr>
                      <w:color w:val="000000"/>
                    </w:rPr>
                    <w:t xml:space="preserve">. </w:t>
                  </w:r>
                  <w:r>
                    <w:t>Pradėti mokytis pagal vidurinio ugdymo programą priimamas asmuo, įgijęs pagrindinį ar jam prilygintą išsilavinimą.</w:t>
                  </w:r>
                </w:p>
              </w:sdtContent>
            </w:sdt>
            <w:sdt>
              <w:sdtPr>
                <w:alias w:val="36 p."/>
                <w:tag w:val="part_6a807cd2dec04574bd3f2e299ed90aff"/>
                <w:lock w:val="sdtLocked"/>
                <w:richText/>
              </w:sdtPr>
              <w:sdtContent>
                <w:p>
                  <w:pPr>
                    <w:ind w:firstLine="748"/>
                    <w:jc w:val="both"/>
                  </w:pPr>
                  <w:sdt>
                    <w:sdtPr>
                      <w:alias w:val="Numeris"/>
                      <w:tag w:val="nr_6a807cd2dec04574bd3f2e299ed90aff"/>
                      <w:lock w:val="sdtLocked"/>
                      <w:richText/>
                    </w:sdtPr>
                    <w:sdtContent>
                      <w:r>
                        <w:t>36</w:t>
                      </w:r>
                    </w:sdtContent>
                  </w:sdt>
                  <w:r>
                    <w:t xml:space="preserve">. Asmuo, naujai atvykęs mokytis, </w:t>
                  </w:r>
                  <w:r>
                    <w:rPr>
                      <w:color w:val="000000"/>
                    </w:rPr>
                    <w:t xml:space="preserve">bendrojo ugdymo mokyklai </w:t>
                  </w:r>
                  <w:r>
                    <w:t>pateikia:</w:t>
                  </w:r>
                </w:p>
                <w:sdt>
                  <w:sdtPr>
                    <w:alias w:val="36.1 p."/>
                    <w:tag w:val="part_04fd01a616a54df7b46cfcc8012f8bf0"/>
                    <w:lock w:val="sdtLocked"/>
                    <w:richText/>
                  </w:sdtPr>
                  <w:sdtContent>
                    <w:p>
                      <w:pPr>
                        <w:ind w:firstLine="748"/>
                        <w:jc w:val="both"/>
                      </w:pPr>
                      <w:sdt>
                        <w:sdtPr>
                          <w:alias w:val="Numeris"/>
                          <w:tag w:val="nr_04fd01a616a54df7b46cfcc8012f8bf0"/>
                          <w:lock w:val="sdtLocked"/>
                          <w:richText/>
                        </w:sdtPr>
                        <w:sdtContent>
                          <w:r>
                            <w:t>36.1</w:t>
                          </w:r>
                        </w:sdtContent>
                      </w:sdt>
                      <w:r>
                        <w:t>. prašymą mokytis pagal vidurinio ugdymo programą;</w:t>
                      </w:r>
                    </w:p>
                  </w:sdtContent>
                </w:sdt>
                <w:sdt>
                  <w:sdtPr>
                    <w:alias w:val="36.2 p."/>
                    <w:tag w:val="part_baa93999a25247ebbf7328d9dd35a291"/>
                    <w:lock w:val="sdtLocked"/>
                    <w:richText/>
                  </w:sdtPr>
                  <w:sdtContent>
                    <w:p>
                      <w:pPr>
                        <w:ind w:firstLine="748"/>
                        <w:jc w:val="both"/>
                      </w:pPr>
                      <w:sdt>
                        <w:sdtPr>
                          <w:alias w:val="Numeris"/>
                          <w:tag w:val="nr_baa93999a25247ebbf7328d9dd35a291"/>
                          <w:lock w:val="sdtLocked"/>
                          <w:richText/>
                        </w:sdtPr>
                        <w:sdtContent>
                          <w:r>
                            <w:t>36.2</w:t>
                          </w:r>
                        </w:sdtContent>
                      </w:sdt>
                      <w:r>
                        <w:t>. atitinkamą išsilavinimą patvirtinantį pažymėjimą;</w:t>
                      </w:r>
                    </w:p>
                  </w:sdtContent>
                </w:sdt>
                <w:sdt>
                  <w:sdtPr>
                    <w:alias w:val="36.3 p."/>
                    <w:tag w:val="part_923de919f78d437c8ce7bd201d3eb2b7"/>
                    <w:lock w:val="sdtLocked"/>
                    <w:richText/>
                  </w:sdtPr>
                  <w:sdtContent>
                    <w:p>
                      <w:pPr>
                        <w:ind w:firstLine="748"/>
                        <w:jc w:val="both"/>
                      </w:pPr>
                      <w:sdt>
                        <w:sdtPr>
                          <w:alias w:val="Numeris"/>
                          <w:tag w:val="nr_923de919f78d437c8ce7bd201d3eb2b7"/>
                          <w:lock w:val="sdtLocked"/>
                          <w:richText/>
                        </w:sdtPr>
                        <w:sdtContent>
                          <w:r>
                            <w:rPr>
                              <w:color w:val="000000"/>
                            </w:rPr>
                            <w:t>36.3</w:t>
                          </w:r>
                        </w:sdtContent>
                      </w:sdt>
                      <w:r>
                        <w:rPr>
                          <w:color w:val="000000"/>
                        </w:rPr>
                        <w:t>. gimimo liudijimą arba asmens tapatybę patvirtinantį dokumentą ir jų kopijas.</w:t>
                      </w:r>
                    </w:p>
                  </w:sdtContent>
                </w:sdt>
                <w:sdt>
                  <w:sdtPr>
                    <w:alias w:val="36.4 p."/>
                    <w:tag w:val="part_5715e808a7e547d59e889afbac254318"/>
                    <w:lock w:val="sdtLocked"/>
                    <w:richText/>
                  </w:sdtPr>
                  <w:sdtContent>
                    <w:p>
                      <w:pPr>
                        <w:pStyle w:val="PlainText"/>
                        <w:ind w:firstLine="567"/>
                        <w:jc w:val="both"/>
                        <w:rPr>
                          <w:rFonts w:ascii="Times New Roman" w:hAnsi="Times New Roman"/>
                          <w:b/>
                          <w:bCs/>
                          <w:sz w:val="22"/>
                        </w:rPr>
                      </w:pPr>
                      <w:r>
                        <w:rPr>
                          <w:rFonts w:ascii="Times New Roman" w:hAnsi="Times New Roman"/>
                          <w:sz w:val="22"/>
                        </w:rPr>
                        <w:t>36.4</w:t>
                      </w:r>
                      <w:r>
                        <w:rPr>
                          <w:rFonts w:ascii="Times New Roman" w:hAnsi="Times New Roman"/>
                          <w:sz w:val="22"/>
                        </w:rPr>
                        <w:t>.</w:t>
                      </w:r>
                      <w:r>
                        <w:rPr>
                          <w:rFonts w:ascii="Times New Roman" w:eastAsia="MS Mincho" w:hAnsi="Times New Roman"/>
                          <w:sz w:val="20"/>
                          <w:i/>
                          <w:iCs/>
                        </w:rPr>
                        <w:t xml:space="preserve"> Neteko galios nuo 2019-09-03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Content>
            </w:sdt>
            <w:sdt>
              <w:sdtPr>
                <w:alias w:val="37 p."/>
                <w:tag w:val="part_4d91059a7ae8418db57e1aed4e2de367"/>
                <w:lock w:val="sdtLocked"/>
                <w:richText/>
              </w:sdtPr>
              <w:sdtContent>
                <w:p>
                  <w:pPr>
                    <w:ind w:firstLine="748"/>
                    <w:jc w:val="both"/>
                    <w:rPr>
                      <w:b/>
                      <w:bCs/>
                      <w:color w:val="000000"/>
                    </w:rPr>
                  </w:pPr>
                  <w:sdt>
                    <w:sdtPr>
                      <w:alias w:val="Numeris"/>
                      <w:tag w:val="nr_4d91059a7ae8418db57e1aed4e2de367"/>
                      <w:lock w:val="sdtLocked"/>
                      <w:richText/>
                    </w:sdtPr>
                    <w:sdtContent>
                      <w:r>
                        <w:rPr>
                          <w:color w:val="000000"/>
                        </w:rPr>
                        <w:t>37</w:t>
                      </w:r>
                    </w:sdtContent>
                  </w:sdt>
                  <w:r>
                    <w:rPr>
                      <w:color w:val="000000"/>
                    </w:rPr>
                    <w:t>. Asmenys, baigę pagrindinio ugdymo programą ir norintys tęsti mokymąsi pagal vidurinio ugdymo programą toje pačioje mokykloje, prašymus mokyklos direktoriui pateikia iki birželio 15 d.</w:t>
                  </w:r>
                  <w:r>
                    <w:rPr>
                      <w:b/>
                      <w:bCs/>
                      <w:color w:val="000000"/>
                    </w:rPr>
                    <w:t> </w:t>
                  </w:r>
                </w:p>
                <w:p>
                  <w:pPr>
                    <w:jc w:val="both"/>
                    <w:rPr>
                      <w:b/>
                      <w:bCs/>
                      <w:color w:val="000000"/>
                    </w:rPr>
                  </w:pPr>
                </w:p>
              </w:sdtContent>
            </w:sdt>
          </w:sdtContent>
        </w:sdt>
        <w:sdt>
          <w:sdtPr>
            <w:alias w:val="skyrius"/>
            <w:tag w:val="part_61e42d1178644f03850dd35d94a1b6bc"/>
            <w:lock w:val="sdtLocked"/>
            <w:richText/>
          </w:sdtPr>
          <w:sdtContent>
            <w:p>
              <w:pPr>
                <w:jc w:val="center"/>
                <w:rPr>
                  <w:b/>
                  <w:bCs/>
                  <w:color w:val="000000"/>
                </w:rPr>
              </w:pPr>
              <w:sdt>
                <w:sdtPr>
                  <w:alias w:val="Numeris"/>
                  <w:tag w:val="nr_61e42d1178644f03850dd35d94a1b6bc"/>
                  <w:lock w:val="sdtLocked"/>
                  <w:richText/>
                </w:sdtPr>
                <w:sdtContent>
                  <w:r>
                    <w:rPr>
                      <w:b/>
                      <w:bCs/>
                      <w:color w:val="000000"/>
                    </w:rPr>
                    <w:t>VII</w:t>
                  </w:r>
                </w:sdtContent>
              </w:sdt>
              <w:r>
                <w:rPr>
                  <w:b/>
                  <w:bCs/>
                  <w:color w:val="000000"/>
                </w:rPr>
                <w:t xml:space="preserve">. </w:t>
              </w:r>
              <w:sdt>
                <w:sdtPr>
                  <w:alias w:val="Pavadinimas"/>
                  <w:tag w:val="title_61e42d1178644f03850dd35d94a1b6bc"/>
                  <w:lock w:val="sdtLocked"/>
                  <w:richText/>
                </w:sdtPr>
                <w:sdtContent>
                  <w:r>
                    <w:rPr>
                      <w:b/>
                      <w:bCs/>
                      <w:color w:val="000000"/>
                    </w:rPr>
                    <w:t>PRAŠYMŲ REGISTRAVIMO IR PRIĖMIMO TVARKA</w:t>
                  </w:r>
                </w:sdtContent>
              </w:sdt>
            </w:p>
            <w:p>
              <w:pPr>
                <w:jc w:val="center"/>
                <w:rPr>
                  <w:b/>
                  <w:bCs/>
                  <w:color w:val="000000"/>
                </w:rPr>
              </w:pPr>
            </w:p>
            <w:sdt>
              <w:sdtPr>
                <w:alias w:val="38 p."/>
                <w:tag w:val="part_db5e5771c0ee493492c2a566e339062e"/>
                <w:lock w:val="sdtLocked"/>
                <w:richText/>
              </w:sdtPr>
              <w:sdtContent>
                <w:p>
                  <w:pPr>
                    <w:ind w:firstLine="748"/>
                    <w:jc w:val="both"/>
                  </w:pPr>
                  <w:sdt>
                    <w:sdtPr>
                      <w:alias w:val="Numeris"/>
                      <w:tag w:val="nr_db5e5771c0ee493492c2a566e339062e"/>
                      <w:lock w:val="sdtLocked"/>
                      <w:richText/>
                    </w:sdtPr>
                    <w:sdtContent>
                      <w:r>
                        <w:rPr>
                          <w:color w:val="000000"/>
                        </w:rPr>
                        <w:t>38</w:t>
                      </w:r>
                    </w:sdtContent>
                  </w:sdt>
                  <w:r>
                    <w:rPr>
                      <w:color w:val="000000"/>
                    </w:rPr>
                    <w:t>.</w:t>
                  </w:r>
                  <w:r>
                    <w:t xml:space="preserve"> Prašymą mokytis bendrojo ugdymo mokykloje už vaiką iki 14 metų pateikia vienas iš tėvų (globėjų). 14–16 metų vaikas prie prašymo prideda vieno iš tėvų (rūpintojų) raštišką sutikimą.</w:t>
                  </w:r>
                </w:p>
              </w:sdtContent>
            </w:sdt>
            <w:sdt>
              <w:sdtPr>
                <w:alias w:val="39 p."/>
                <w:tag w:val="part_b02f8521e43a4e50991b666241147148"/>
                <w:lock w:val="sdtLocked"/>
                <w:richText/>
              </w:sdtPr>
              <w:sdtContent>
                <w:p>
                  <w:pPr>
                    <w:ind w:firstLine="709"/>
                    <w:jc w:val="both"/>
                  </w:pPr>
                  <w:sdt>
                    <w:sdtPr>
                      <w:alias w:val="Numeris"/>
                      <w:tag w:val="nr_b02f8521e43a4e50991b666241147148"/>
                      <w:lock w:val="sdtLocked"/>
                      <w:richText/>
                    </w:sdtPr>
                    <w:sdtContent>
                      <w:r>
                        <w:rPr>
                          <w:lang w:val="pl-PL" w:eastAsia="lt-LT"/>
                        </w:rPr>
                        <w:t>39</w:t>
                      </w:r>
                    </w:sdtContent>
                  </w:sdt>
                  <w:r>
                    <w:rPr>
                      <w:lang w:val="pl-PL" w:eastAsia="lt-LT"/>
                    </w:rPr>
                    <w:t>. Prašyme nurodoma gyvenamoji vieta, telefono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f0e910cb2211e9929af1b9eea48566">
                    <w:r w:rsidRPr="00532B9F">
                      <w:rPr>
                        <w:rFonts w:ascii="Times New Roman" w:eastAsia="MS Mincho" w:hAnsi="Times New Roman"/>
                        <w:sz w:val="20"/>
                        <w:i/>
                        <w:iCs/>
                        <w:color w:val="0000FF" w:themeColor="hyperlink"/>
                        <w:u w:val="single"/>
                      </w:rPr>
                      <w:t>T-184</w:t>
                    </w:r>
                  </w:fldSimple>
                  <w:r>
                    <w:rPr>
                      <w:rFonts w:ascii="Times New Roman" w:eastAsia="MS Mincho" w:hAnsi="Times New Roman"/>
                      <w:sz w:val="20"/>
                      <w:i/>
                      <w:iCs/>
                    </w:rPr>
                    <w:t>,
2019-08-29,
paskelbta TAR 2019-09-02, i. k. 2019-13818            </w:t>
                  </w:r>
                </w:p>
                <w:p/>
              </w:sdtContent>
            </w:sdt>
            <w:sdt>
              <w:sdtPr>
                <w:alias w:val="40 p."/>
                <w:tag w:val="part_f14ca9e03802432e98de32028a3f97b5"/>
                <w:lock w:val="sdtLocked"/>
                <w:richText/>
              </w:sdtPr>
              <w:sdtContent>
                <w:p>
                  <w:pPr>
                    <w:ind w:firstLine="748"/>
                    <w:jc w:val="both"/>
                  </w:pPr>
                  <w:sdt>
                    <w:sdtPr>
                      <w:alias w:val="Numeris"/>
                      <w:tag w:val="nr_f14ca9e03802432e98de32028a3f97b5"/>
                      <w:lock w:val="sdtLocked"/>
                      <w:richText/>
                    </w:sdtPr>
                    <w:sdtContent>
                      <w:r>
                        <w:t>40</w:t>
                      </w:r>
                    </w:sdtContent>
                  </w:sdt>
                  <w:r>
                    <w:t>. Prašymas ir kiti pateikiami dokumentai priimami ir registruojami bendrojo ugdymo mokykloje Prašymų dėl priėmimo į mokyklą registre.</w:t>
                  </w:r>
                </w:p>
              </w:sdtContent>
            </w:sdt>
            <w:sdt>
              <w:sdtPr>
                <w:alias w:val="41 p."/>
                <w:tag w:val="part_614e297070c6461c9d0119635cabb8b4"/>
                <w:lock w:val="sdtLocked"/>
                <w:richText/>
              </w:sdtPr>
              <w:sdtContent>
                <w:p>
                  <w:pPr>
                    <w:ind w:firstLine="748"/>
                    <w:jc w:val="both"/>
                  </w:pPr>
                  <w:sdt>
                    <w:sdtPr>
                      <w:alias w:val="Numeris"/>
                      <w:tag w:val="nr_614e297070c6461c9d0119635cabb8b4"/>
                      <w:lock w:val="sdtLocked"/>
                      <w:richText/>
                    </w:sdtPr>
                    <w:sdtContent>
                      <w:r>
                        <w:t>41</w:t>
                      </w:r>
                    </w:sdtContent>
                  </w:sdt>
                  <w:r>
                    <w:t xml:space="preserve">. Prašymų dėl priėmimo į mokyklą registras įtraukiamas į dokumentacijos planą ir jam  suteikiamas bylos indeksas.</w:t>
                  </w:r>
                </w:p>
              </w:sdtContent>
            </w:sdt>
            <w:sdt>
              <w:sdtPr>
                <w:alias w:val="42 p."/>
                <w:tag w:val="part_812076c31c454fcb8f52d8c8879cf566"/>
                <w:lock w:val="sdtLocked"/>
                <w:richText/>
              </w:sdtPr>
              <w:sdtContent>
                <w:p>
                  <w:pPr>
                    <w:ind w:firstLine="748"/>
                    <w:jc w:val="both"/>
                  </w:pPr>
                  <w:sdt>
                    <w:sdtPr>
                      <w:alias w:val="Numeris"/>
                      <w:tag w:val="nr_812076c31c454fcb8f52d8c8879cf566"/>
                      <w:lock w:val="sdtLocked"/>
                      <w:richText/>
                    </w:sdtPr>
                    <w:sdtContent>
                      <w:r>
                        <w:t>42</w:t>
                      </w:r>
                    </w:sdtContent>
                  </w:sdt>
                  <w:r>
                    <w:t>. Mokymo sutartis su kiekvienu naujai atvykusiu mokytis asmeniu ir tos mokyklos mokiniu, pradedančiu mokytis pagal aukštesnio lygmens ugdymo programą ar jos dalį, keičiančiu ugdymo programą (pradedančiu mokytis pagal pritaikytą bendrojo ugdymo programą), sudaroma iki pirmos jo mokymosi pagal aukštesnio lygmens ugdymo programą dienos.</w:t>
                  </w:r>
                </w:p>
              </w:sdtContent>
            </w:sdt>
            <w:sdt>
              <w:sdtPr>
                <w:alias w:val="43 p."/>
                <w:tag w:val="part_9996e1ae3bf146058e1af80493ba7cf6"/>
                <w:lock w:val="sdtLocked"/>
                <w:richText/>
              </w:sdtPr>
              <w:sdtContent>
                <w:p>
                  <w:pPr>
                    <w:ind w:firstLine="748"/>
                    <w:jc w:val="both"/>
                  </w:pPr>
                  <w:sdt>
                    <w:sdtPr>
                      <w:alias w:val="Numeris"/>
                      <w:tag w:val="nr_9996e1ae3bf146058e1af80493ba7cf6"/>
                      <w:lock w:val="sdtLocked"/>
                      <w:richText/>
                    </w:sdtPr>
                    <w:sdtContent>
                      <w:r>
                        <w:t>43</w:t>
                      </w:r>
                    </w:sdtContent>
                  </w:sdt>
                  <w:r>
                    <w:t>. Mokymo sutartį mokykla su asmeniu sudaro pagal mokyklos, kurioje asmuo mokysis, paskirtį ir vykdomą ikimokyklinio, priešmokyklinio, pradinio, pagrindinio (pagrindinio ugdymo programos I ar II dalį), vidurinio ugdymo programą.</w:t>
                  </w:r>
                </w:p>
              </w:sdtContent>
            </w:sdt>
            <w:sdt>
              <w:sdtPr>
                <w:alias w:val="44 p."/>
                <w:tag w:val="part_50e20ee8b0a9416d8098c6a5589145b2"/>
                <w:lock w:val="sdtLocked"/>
                <w:richText/>
              </w:sdtPr>
              <w:sdtContent>
                <w:p>
                  <w:pPr>
                    <w:ind w:firstLine="748"/>
                    <w:jc w:val="both"/>
                  </w:pPr>
                  <w:sdt>
                    <w:sdtPr>
                      <w:alias w:val="Numeris"/>
                      <w:tag w:val="nr_50e20ee8b0a9416d8098c6a5589145b2"/>
                      <w:lock w:val="sdtLocked"/>
                      <w:richText/>
                    </w:sdtPr>
                    <w:sdtContent>
                      <w:r>
                        <w:t>44</w:t>
                      </w:r>
                    </w:sdtContent>
                  </w:sdt>
                  <w:r>
                    <w:t>. Abu mokymo sutarties egzempliorius pasirašo mokyklos direktorius ar jo įgaliotas asmuo ir prašymo teikėjas. Už vaiką iki 14 metų jo vardu mokymo sutartį sudaro vienas iš tėvų (globėjų), veikdamas išimtinai vaiko interesais. Vaikas nuo 14 iki 18 metų mokymo sutartį sudaro tik turėdamas vieno iš tėvų (rūpintojų) raštišką sutikimą.</w:t>
                  </w:r>
                </w:p>
              </w:sdtContent>
            </w:sdt>
            <w:sdt>
              <w:sdtPr>
                <w:alias w:val="45 p."/>
                <w:tag w:val="part_8d6c2e71a4da48468e7f37f08a5df99d"/>
                <w:lock w:val="sdtLocked"/>
                <w:richText/>
              </w:sdtPr>
              <w:sdtContent>
                <w:p>
                  <w:pPr>
                    <w:ind w:firstLine="748"/>
                    <w:jc w:val="both"/>
                  </w:pPr>
                  <w:sdt>
                    <w:sdtPr>
                      <w:alias w:val="Numeris"/>
                      <w:tag w:val="nr_8d6c2e71a4da48468e7f37f08a5df99d"/>
                      <w:lock w:val="sdtLocked"/>
                      <w:richText/>
                    </w:sdtPr>
                    <w:sdtContent>
                      <w:r>
                        <w:t>45</w:t>
                      </w:r>
                    </w:sdtContent>
                  </w:sdt>
                  <w:r>
                    <w:t>. Mokymo sutartis registruojama Mokymo sutarčių registre.</w:t>
                  </w:r>
                </w:p>
              </w:sdtContent>
            </w:sdt>
            <w:sdt>
              <w:sdtPr>
                <w:alias w:val="46 p."/>
                <w:tag w:val="part_79842eff615b45daac711fa00bcbdb34"/>
                <w:lock w:val="sdtLocked"/>
                <w:richText/>
              </w:sdtPr>
              <w:sdtContent>
                <w:p>
                  <w:pPr>
                    <w:ind w:firstLine="748"/>
                    <w:jc w:val="both"/>
                  </w:pPr>
                  <w:sdt>
                    <w:sdtPr>
                      <w:alias w:val="Numeris"/>
                      <w:tag w:val="nr_79842eff615b45daac711fa00bcbdb34"/>
                      <w:lock w:val="sdtLocked"/>
                      <w:richText/>
                    </w:sdtPr>
                    <w:sdtContent>
                      <w:r>
                        <w:t>46</w:t>
                      </w:r>
                    </w:sdtContent>
                  </w:sdt>
                  <w:r>
                    <w:t>. Vienas mokymo sutarties egzempliorius įteikiamas prašymą pateikusiam asmeniui, kitas egzempliorius lieka mokykloje (segama į mokinio asmens bylą).</w:t>
                  </w:r>
                </w:p>
              </w:sdtContent>
            </w:sdt>
            <w:sdt>
              <w:sdtPr>
                <w:alias w:val="47 p."/>
                <w:tag w:val="part_f75b320d4666409aac40b0c6fe2b1ac1"/>
                <w:lock w:val="sdtLocked"/>
                <w:richText/>
              </w:sdtPr>
              <w:sdtContent>
                <w:p>
                  <w:pPr>
                    <w:ind w:firstLine="748"/>
                    <w:jc w:val="both"/>
                  </w:pPr>
                  <w:sdt>
                    <w:sdtPr>
                      <w:alias w:val="Numeris"/>
                      <w:tag w:val="nr_f75b320d4666409aac40b0c6fe2b1ac1"/>
                      <w:lock w:val="sdtLocked"/>
                      <w:richText/>
                    </w:sdtPr>
                    <w:sdtContent>
                      <w:r>
                        <w:t>47</w:t>
                      </w:r>
                    </w:sdtContent>
                  </w:sdt>
                  <w:r>
                    <w:t>. Sudarius mokymo sutartį:</w:t>
                  </w:r>
                </w:p>
                <w:sdt>
                  <w:sdtPr>
                    <w:alias w:val="47.1 p."/>
                    <w:tag w:val="part_91cd929394174cb49c43683ea3a24957"/>
                    <w:lock w:val="sdtLocked"/>
                    <w:richText/>
                  </w:sdtPr>
                  <w:sdtContent>
                    <w:p>
                      <w:pPr>
                        <w:ind w:firstLine="748"/>
                        <w:jc w:val="both"/>
                      </w:pPr>
                      <w:sdt>
                        <w:sdtPr>
                          <w:alias w:val="Numeris"/>
                          <w:tag w:val="nr_91cd929394174cb49c43683ea3a24957"/>
                          <w:lock w:val="sdtLocked"/>
                          <w:richText/>
                        </w:sdtPr>
                        <w:sdtContent>
                          <w:r>
                            <w:t>47.1</w:t>
                          </w:r>
                        </w:sdtContent>
                      </w:sdt>
                      <w:r>
                        <w:t>. asmuo įregistruojamas Mokinių registre;</w:t>
                      </w:r>
                    </w:p>
                  </w:sdtContent>
                </w:sdt>
                <w:sdt>
                  <w:sdtPr>
                    <w:alias w:val="47.2 p."/>
                    <w:tag w:val="part_7b8f52139e1d42caa6252f950ff9af0e"/>
                    <w:lock w:val="sdtLocked"/>
                    <w:richText/>
                  </w:sdtPr>
                  <w:sdtContent>
                    <w:p>
                      <w:pPr>
                        <w:ind w:firstLine="748"/>
                        <w:jc w:val="both"/>
                      </w:pPr>
                      <w:sdt>
                        <w:sdtPr>
                          <w:alias w:val="Numeris"/>
                          <w:tag w:val="nr_7b8f52139e1d42caa6252f950ff9af0e"/>
                          <w:lock w:val="sdtLocked"/>
                          <w:richText/>
                        </w:sdtPr>
                        <w:sdtContent>
                          <w:r>
                            <w:t>47.2</w:t>
                          </w:r>
                        </w:sdtContent>
                      </w:sdt>
                      <w:r>
                        <w:t>. formuojama mokinio byla. Joje segama mokymo sutartis, mokinio ir (ar) jo tėvų (globėjų, rūpintojų) prašymai, pažymos ir kita su mokinio ugdymu susijusi informacija. Mokiniui išvykus iš mokyklos, jo byloje esantys dokumentai lieka mokykloje. Gavus mokyklos, kurioje mokinys tęsia mokymąsi, prašymą, tai mokyklai išsiunčiamos prašomų mokykloje esančių dokumentų kopijos arba pateikiama pažyma, kurioje įrašoma informacija apie mokinio mokymosi pasiekimus per tam tikrą ugdymo mokykloje laikotarpį (pvz.: per mėnesį, trimestrą, pusmetį ir pan.).</w:t>
                      </w:r>
                    </w:p>
                  </w:sdtContent>
                </w:sdt>
                <w:sdt>
                  <w:sdtPr>
                    <w:alias w:val="47.3 p."/>
                    <w:tag w:val="part_a06275c7d142443986cddfe0e4604e98"/>
                    <w:lock w:val="sdtLocked"/>
                    <w:richText/>
                  </w:sdtPr>
                  <w:sdtContent>
                    <w:p>
                      <w:pPr>
                        <w:ind w:firstLine="748"/>
                        <w:jc w:val="both"/>
                      </w:pPr>
                      <w:sdt>
                        <w:sdtPr>
                          <w:alias w:val="Numeris"/>
                          <w:tag w:val="nr_a06275c7d142443986cddfe0e4604e98"/>
                          <w:lock w:val="sdtLocked"/>
                          <w:richText/>
                        </w:sdtPr>
                        <w:sdtContent>
                          <w:r>
                            <w:t>47.3</w:t>
                          </w:r>
                        </w:sdtContent>
                      </w:sdt>
                      <w:r>
                        <w:t>. Apie mokinio iki 16 metų priėmimą mokytis per 5 dienas raštu informuojama ankstesnė jo mokymo įstaiga.</w:t>
                      </w:r>
                    </w:p>
                  </w:sdtContent>
                </w:sdt>
              </w:sdtContent>
            </w:sdt>
            <w:sdt>
              <w:sdtPr>
                <w:alias w:val="48 p."/>
                <w:tag w:val="part_125217765030451b8c3a941b9ac4b21c"/>
                <w:lock w:val="sdtLocked"/>
                <w:richText/>
              </w:sdtPr>
              <w:sdtContent>
                <w:p>
                  <w:pPr>
                    <w:ind w:firstLine="748"/>
                    <w:jc w:val="both"/>
                  </w:pPr>
                  <w:sdt>
                    <w:sdtPr>
                      <w:alias w:val="Numeris"/>
                      <w:tag w:val="nr_125217765030451b8c3a941b9ac4b21c"/>
                      <w:lock w:val="sdtLocked"/>
                      <w:richText/>
                    </w:sdtPr>
                    <w:sdtContent>
                      <w:r>
                        <w:t>48</w:t>
                      </w:r>
                    </w:sdtContent>
                  </w:sdt>
                  <w:r>
                    <w:t>. Mokyklos direktoriaus įsakymu (-ais) įforminami:</w:t>
                  </w:r>
                </w:p>
                <w:sdt>
                  <w:sdtPr>
                    <w:alias w:val="48.1 p."/>
                    <w:tag w:val="part_5c904d88463348df9317748c8953d6ca"/>
                    <w:lock w:val="sdtLocked"/>
                    <w:richText/>
                  </w:sdtPr>
                  <w:sdtContent>
                    <w:p>
                      <w:pPr>
                        <w:ind w:firstLine="748"/>
                        <w:jc w:val="both"/>
                      </w:pPr>
                      <w:sdt>
                        <w:sdtPr>
                          <w:alias w:val="Numeris"/>
                          <w:tag w:val="nr_5c904d88463348df9317748c8953d6ca"/>
                          <w:lock w:val="sdtLocked"/>
                          <w:richText/>
                        </w:sdtPr>
                        <w:sdtContent>
                          <w:r>
                            <w:t>48.1</w:t>
                          </w:r>
                        </w:sdtContent>
                      </w:sdt>
                      <w:r>
                        <w:t>. mokinių paskirstymas į klases (srautus);</w:t>
                      </w:r>
                    </w:p>
                  </w:sdtContent>
                </w:sdt>
                <w:sdt>
                  <w:sdtPr>
                    <w:alias w:val="48.2 p."/>
                    <w:tag w:val="part_89e51abbcc774797a0105c589623e4fd"/>
                    <w:lock w:val="sdtLocked"/>
                    <w:richText/>
                  </w:sdtPr>
                  <w:sdtContent>
                    <w:p>
                      <w:pPr>
                        <w:ind w:firstLine="748"/>
                        <w:jc w:val="both"/>
                      </w:pPr>
                      <w:sdt>
                        <w:sdtPr>
                          <w:alias w:val="Numeris"/>
                          <w:tag w:val="nr_89e51abbcc774797a0105c589623e4fd"/>
                          <w:lock w:val="sdtLocked"/>
                          <w:richText/>
                        </w:sdtPr>
                        <w:sdtContent>
                          <w:r>
                            <w:t>48.2</w:t>
                          </w:r>
                        </w:sdtContent>
                      </w:sdt>
                      <w:r>
                        <w:t>. mokinio laikinas išvykimas gydytis ir mokytis arba laikinas individualus mokinio išvykimas mokytis (mobilumo veikla) į kitos šalies mokyklą pagal tarptautinę programą (mokymo sutartis laikino išvykimo laikotarpiu nenutraukiama).</w:t>
                      </w:r>
                      <w:r>
                        <w:rPr>
                          <w:color w:val="000000"/>
                        </w:rPr>
                        <w:t> </w:t>
                      </w:r>
                    </w:p>
                    <w:p>
                      <w:pPr>
                        <w:jc w:val="both"/>
                        <w:rPr>
                          <w:b/>
                          <w:bCs/>
                          <w:color w:val="000000"/>
                        </w:rPr>
                      </w:pPr>
                    </w:p>
                  </w:sdtContent>
                </w:sdt>
              </w:sdtContent>
            </w:sdt>
          </w:sdtContent>
        </w:sdt>
        <w:sdt>
          <w:sdtPr>
            <w:alias w:val="skyrius"/>
            <w:tag w:val="part_bff33e978f9c4118ac9a4c201cec41b0"/>
            <w:lock w:val="sdtLocked"/>
            <w:richText/>
          </w:sdtPr>
          <w:sdtContent>
            <w:p>
              <w:pPr>
                <w:ind w:firstLine="748"/>
                <w:jc w:val="center"/>
                <w:rPr>
                  <w:b/>
                  <w:bCs/>
                  <w:color w:val="000000"/>
                </w:rPr>
              </w:pPr>
              <w:sdt>
                <w:sdtPr>
                  <w:alias w:val="Numeris"/>
                  <w:tag w:val="nr_bff33e978f9c4118ac9a4c201cec41b0"/>
                  <w:lock w:val="sdtLocked"/>
                  <w:richText/>
                </w:sdtPr>
                <w:sdtContent>
                  <w:r>
                    <w:rPr>
                      <w:b/>
                      <w:bCs/>
                      <w:color w:val="000000"/>
                    </w:rPr>
                    <w:t>VIII</w:t>
                  </w:r>
                </w:sdtContent>
              </w:sdt>
              <w:r>
                <w:rPr>
                  <w:b/>
                  <w:bCs/>
                  <w:color w:val="000000"/>
                </w:rPr>
                <w:t xml:space="preserve">. </w:t>
              </w:r>
              <w:sdt>
                <w:sdtPr>
                  <w:alias w:val="Pavadinimas"/>
                  <w:tag w:val="title_bff33e978f9c4118ac9a4c201cec41b0"/>
                  <w:lock w:val="sdtLocked"/>
                  <w:richText/>
                </w:sdtPr>
                <w:sdtContent>
                  <w:r>
                    <w:rPr>
                      <w:b/>
                      <w:bCs/>
                      <w:color w:val="000000"/>
                    </w:rPr>
                    <w:t>BAIGIAMOSIOS NUOSTATOS</w:t>
                  </w:r>
                </w:sdtContent>
              </w:sdt>
            </w:p>
            <w:p>
              <w:pPr>
                <w:ind w:firstLine="748"/>
                <w:jc w:val="center"/>
              </w:pPr>
            </w:p>
            <w:sdt>
              <w:sdtPr>
                <w:alias w:val="49 p."/>
                <w:tag w:val="part_a9f17b84aaf34be0a25a7a4649c75df9"/>
                <w:lock w:val="sdtLocked"/>
                <w:richText/>
              </w:sdtPr>
              <w:sdtContent>
                <w:p>
                  <w:pPr>
                    <w:ind w:firstLine="748"/>
                    <w:jc w:val="both"/>
                  </w:pPr>
                  <w:sdt>
                    <w:sdtPr>
                      <w:alias w:val="Numeris"/>
                      <w:tag w:val="nr_a9f17b84aaf34be0a25a7a4649c75df9"/>
                      <w:lock w:val="sdtLocked"/>
                      <w:richText/>
                    </w:sdtPr>
                    <w:sdtContent>
                      <w:r>
                        <w:t>49</w:t>
                      </w:r>
                    </w:sdtContent>
                  </w:sdt>
                  <w:r>
                    <w:t xml:space="preserve">. </w:t>
                  </w:r>
                  <w:r>
                    <w:rPr>
                      <w:color w:val="0D0D0D"/>
                    </w:rPr>
                    <w:t xml:space="preserve">Aprašo įgyvendinimo priežiūrą vykdo Joniškio rajono savivaldybės administracijos </w:t>
                  </w:r>
                  <w:r>
                    <w:rPr>
                      <w:lang w:eastAsia="lt-LT"/>
                    </w:rPr>
                    <w:t>Švietimo, kultūros ir sporto skyrius</w:t>
                  </w:r>
                  <w:r>
                    <w:rPr>
                      <w:color w:val="0D0D0D"/>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e0d180c6af11e69dec860c1f4a5372">
                    <w:r w:rsidRPr="00532B9F">
                      <w:rPr>
                        <w:rFonts w:ascii="Times New Roman" w:eastAsia="MS Mincho" w:hAnsi="Times New Roman"/>
                        <w:sz w:val="20"/>
                        <w:i/>
                        <w:iCs/>
                        <w:color w:val="0000FF" w:themeColor="hyperlink"/>
                        <w:u w:val="single"/>
                      </w:rPr>
                      <w:t>T-208</w:t>
                    </w:r>
                  </w:fldSimple>
                  <w:r>
                    <w:rPr>
                      <w:rFonts w:ascii="Times New Roman" w:eastAsia="MS Mincho" w:hAnsi="Times New Roman"/>
                      <w:sz w:val="20"/>
                      <w:i/>
                      <w:iCs/>
                    </w:rPr>
                    <w:t>,
2016-12-15,
paskelbta TAR 2016-12-20, i. k. 2016-29167            </w:t>
                  </w:r>
                </w:p>
                <w:p/>
              </w:sdtContent>
            </w:sdt>
            <w:sdt>
              <w:sdtPr>
                <w:alias w:val="50 p."/>
                <w:tag w:val="part_a003dd7f9efa42d4942945d1ed94e84e"/>
                <w:lock w:val="sdtLocked"/>
                <w:richText/>
              </w:sdtPr>
              <w:sdtContent>
                <w:p>
                  <w:pPr>
                    <w:ind w:firstLine="748"/>
                    <w:jc w:val="both"/>
                  </w:pPr>
                  <w:sdt>
                    <w:sdtPr>
                      <w:alias w:val="Numeris"/>
                      <w:tag w:val="nr_a003dd7f9efa42d4942945d1ed94e84e"/>
                      <w:lock w:val="sdtLocked"/>
                      <w:richText/>
                    </w:sdtPr>
                    <w:sdtContent>
                      <w:r>
                        <w:rPr>
                          <w:color w:val="0D0D0D"/>
                        </w:rPr>
                        <w:t>50</w:t>
                      </w:r>
                    </w:sdtContent>
                  </w:sdt>
                  <w:r>
                    <w:rPr>
                      <w:color w:val="0D0D0D"/>
                    </w:rPr>
                    <w:t>. Už Aprašo pažeidimus atsako mokyklos direktorius Lietuvos Respublikos įstatymų nustatyta tvarka.</w:t>
                  </w:r>
                </w:p>
              </w:sdtContent>
            </w:sdt>
            <w:sdt>
              <w:sdtPr>
                <w:alias w:val="51 p."/>
                <w:tag w:val="part_6cbb94aacf4c4d1eb4a3a289f683cd0d"/>
                <w:lock w:val="sdtLocked"/>
                <w:richText/>
              </w:sdtPr>
              <w:sdtContent>
                <w:p>
                  <w:pPr>
                    <w:ind w:firstLine="748"/>
                    <w:jc w:val="both"/>
                  </w:pPr>
                  <w:sdt>
                    <w:sdtPr>
                      <w:alias w:val="Numeris"/>
                      <w:tag w:val="nr_6cbb94aacf4c4d1eb4a3a289f683cd0d"/>
                      <w:lock w:val="sdtLocked"/>
                      <w:richText/>
                    </w:sdtPr>
                    <w:sdtContent>
                      <w:r>
                        <w:rPr>
                          <w:color w:val="0D0D0D"/>
                        </w:rPr>
                        <w:t>51</w:t>
                      </w:r>
                    </w:sdtContent>
                  </w:sdt>
                  <w:r>
                    <w:rPr>
                      <w:color w:val="0D0D0D"/>
                    </w:rPr>
                    <w:t>. Aprašas gali būti keičiamas, papildomas ir / ar panaikinamas savivaldybės tarybos sprendimu.</w:t>
                  </w:r>
                </w:p>
                <w:p>
                  <w:pPr>
                    <w:ind w:firstLine="748"/>
                    <w:jc w:val="both"/>
                    <w:rPr>
                      <w:color w:val="0D0D0D"/>
                    </w:rPr>
                  </w:pPr>
                </w:p>
              </w:sdtContent>
            </w:sdt>
          </w:sdtContent>
        </w:sdt>
        <w:sdt>
          <w:sdtPr>
            <w:alias w:val="pabaiga"/>
            <w:tag w:val="part_9949343516324bd2adf7a5cfbcee2770"/>
            <w:lock w:val="sdtLocked"/>
            <w:richText/>
          </w:sdtPr>
          <w:sdtContent>
            <w:p>
              <w:pPr>
                <w:jc w:val="center"/>
                <w:rPr>
                  <w:b/>
                  <w:sz w:val="32"/>
                </w:rPr>
              </w:pPr>
              <w:r>
                <w:rPr>
                  <w:color w:val="0D0D0D"/>
                </w:rPr>
                <w:t>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6f52a04d7711e5b0f2b883009b2d06">
            <w:r w:rsidRPr="00532B9F">
              <w:rPr>
                <w:rFonts w:ascii="Times New Roman" w:eastAsia="MS Mincho" w:hAnsi="Times New Roman"/>
                <w:sz w:val="20"/>
                <w:iCs/>
                <w:color w:val="0000FF" w:themeColor="hyperlink"/>
                <w:u w:val="single"/>
              </w:rPr>
              <w:t>T-146</w:t>
            </w:r>
          </w:fldSimple>
          <w:r>
            <w:rPr>
              <w:rFonts w:ascii="Times New Roman" w:eastAsia="MS Mincho" w:hAnsi="Times New Roman"/>
              <w:sz w:val="20"/>
              <w:iCs/>
            </w:rPr>
            <w:t>,
2015-08-26,
paskelbta TAR 2015-08-28, i. k. 2015-13166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bff918068f611e58e1ab2c84776483b">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2015-10-01,
paskelbta TAR 2015-10-02, i. k. 2015-14719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6bbeba08c6c11e58711b884b80daa4f">
            <w:r w:rsidRPr="00532B9F">
              <w:rPr>
                <w:rFonts w:ascii="Times New Roman" w:eastAsia="MS Mincho" w:hAnsi="Times New Roman"/>
                <w:sz w:val="20"/>
                <w:iCs/>
                <w:color w:val="0000FF" w:themeColor="hyperlink"/>
                <w:u w:val="single"/>
              </w:rPr>
              <w:t>T-210</w:t>
            </w:r>
          </w:fldSimple>
          <w:r>
            <w:rPr>
              <w:rFonts w:ascii="Times New Roman" w:eastAsia="MS Mincho" w:hAnsi="Times New Roman"/>
              <w:sz w:val="20"/>
              <w:iCs/>
            </w:rPr>
            <w:t>,
2015-11-12,
paskelbta TAR 2015-11-16, i. k. 2015-18197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69e1d60a28b11e69ad4c8713b612d0f">
            <w:r w:rsidRPr="00532B9F">
              <w:rPr>
                <w:rFonts w:ascii="Times New Roman" w:eastAsia="MS Mincho" w:hAnsi="Times New Roman"/>
                <w:sz w:val="20"/>
                <w:iCs/>
                <w:color w:val="0000FF" w:themeColor="hyperlink"/>
                <w:u w:val="single"/>
              </w:rPr>
              <w:t>T-178</w:t>
            </w:r>
          </w:fldSimple>
          <w:r>
            <w:rPr>
              <w:rFonts w:ascii="Times New Roman" w:eastAsia="MS Mincho" w:hAnsi="Times New Roman"/>
              <w:sz w:val="20"/>
              <w:iCs/>
            </w:rPr>
            <w:t>,
2016-11-03,
paskelbta TAR 2016-11-04, i. k. 2016-26347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ee0d180c6af11e69dec860c1f4a5372">
            <w:r w:rsidRPr="00532B9F">
              <w:rPr>
                <w:rFonts w:ascii="Times New Roman" w:eastAsia="MS Mincho" w:hAnsi="Times New Roman"/>
                <w:sz w:val="20"/>
                <w:iCs/>
                <w:color w:val="0000FF" w:themeColor="hyperlink"/>
                <w:u w:val="single"/>
              </w:rPr>
              <w:t>T-208</w:t>
            </w:r>
          </w:fldSimple>
          <w:r>
            <w:rPr>
              <w:rFonts w:ascii="Times New Roman" w:eastAsia="MS Mincho" w:hAnsi="Times New Roman"/>
              <w:sz w:val="20"/>
              <w:iCs/>
            </w:rPr>
            <w:t>,
2016-12-15,
paskelbta TAR 2016-12-20, i. k. 2016-29167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db72170a50911e78a4c904b1afa0332">
            <w:r w:rsidRPr="00532B9F">
              <w:rPr>
                <w:rFonts w:ascii="Times New Roman" w:eastAsia="MS Mincho" w:hAnsi="Times New Roman"/>
                <w:sz w:val="20"/>
                <w:iCs/>
                <w:color w:val="0000FF" w:themeColor="hyperlink"/>
                <w:u w:val="single"/>
              </w:rPr>
              <w:t>T-224</w:t>
            </w:r>
          </w:fldSimple>
          <w:r>
            <w:rPr>
              <w:rFonts w:ascii="Times New Roman" w:eastAsia="MS Mincho" w:hAnsi="Times New Roman"/>
              <w:sz w:val="20"/>
              <w:iCs/>
            </w:rPr>
            <w:t>,
2017-09-28,
paskelbta TAR 2017-10-02, i. k. 2017-15412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1d155c0373e11e881f2ba995b003ed2">
            <w:r w:rsidRPr="00532B9F">
              <w:rPr>
                <w:rFonts w:ascii="Times New Roman" w:eastAsia="MS Mincho" w:hAnsi="Times New Roman"/>
                <w:sz w:val="20"/>
                <w:iCs/>
                <w:color w:val="0000FF" w:themeColor="hyperlink"/>
                <w:u w:val="single"/>
              </w:rPr>
              <w:t>T-44</w:t>
            </w:r>
          </w:fldSimple>
          <w:r>
            <w:rPr>
              <w:rFonts w:ascii="Times New Roman" w:eastAsia="MS Mincho" w:hAnsi="Times New Roman"/>
              <w:sz w:val="20"/>
              <w:iCs/>
            </w:rPr>
            <w:t>,
2018-03-29,
paskelbta TAR 2018-04-04, i. k. 2018-05219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f0e910cb2211e9929af1b9eea48566">
            <w:r w:rsidRPr="00532B9F">
              <w:rPr>
                <w:rFonts w:ascii="Times New Roman" w:eastAsia="MS Mincho" w:hAnsi="Times New Roman"/>
                <w:sz w:val="20"/>
                <w:iCs/>
                <w:color w:val="0000FF" w:themeColor="hyperlink"/>
                <w:u w:val="single"/>
              </w:rPr>
              <w:t>T-184</w:t>
            </w:r>
          </w:fldSimple>
          <w:r>
            <w:rPr>
              <w:rFonts w:ascii="Times New Roman" w:eastAsia="MS Mincho" w:hAnsi="Times New Roman"/>
              <w:sz w:val="20"/>
              <w:iCs/>
            </w:rPr>
            <w:t>,
2019-08-29,
paskelbta TAR 2019-09-02, i. k. 2019-13818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3afc1d022fe11eabe008ea93139d588">
            <w:r w:rsidRPr="00532B9F">
              <w:rPr>
                <w:rFonts w:ascii="Times New Roman" w:eastAsia="MS Mincho" w:hAnsi="Times New Roman"/>
                <w:sz w:val="20"/>
                <w:iCs/>
                <w:color w:val="0000FF" w:themeColor="hyperlink"/>
                <w:u w:val="single"/>
              </w:rPr>
              <w:t>T-264</w:t>
            </w:r>
          </w:fldSimple>
          <w:r>
            <w:rPr>
              <w:rFonts w:ascii="Times New Roman" w:eastAsia="MS Mincho" w:hAnsi="Times New Roman"/>
              <w:sz w:val="20"/>
              <w:iCs/>
            </w:rPr>
            <w:t>,
2019-12-19,
paskelbta TAR 2019-12-20, i. k. 2019-20847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40567f0b6a311eab9d9cd0c85e0b745">
            <w:r w:rsidRPr="00532B9F">
              <w:rPr>
                <w:rFonts w:ascii="Times New Roman" w:eastAsia="MS Mincho" w:hAnsi="Times New Roman"/>
                <w:sz w:val="20"/>
                <w:iCs/>
                <w:color w:val="0000FF" w:themeColor="hyperlink"/>
                <w:u w:val="single"/>
              </w:rPr>
              <w:t>T-88</w:t>
            </w:r>
          </w:fldSimple>
          <w:r>
            <w:rPr>
              <w:rFonts w:ascii="Times New Roman" w:eastAsia="MS Mincho" w:hAnsi="Times New Roman"/>
              <w:sz w:val="20"/>
              <w:iCs/>
            </w:rPr>
            <w:t>,
2020-06-18,
paskelbta TAR 2020-06-25, i. k. 2020-13897                </w:t>
          </w:r>
        </w:p>
        <w:p>
          <w:pPr>
            <w:jc w:val="both"/>
            <w:rPr>
              <w:rFonts w:ascii="Times New Roman" w:hAnsi="Times New Roman"/>
            </w:rPr>
          </w:pPr>
          <w:r>
            <w:rPr>
              <w:rFonts w:ascii="Times New Roman" w:hAnsi="Times New Roman"/>
              <w:sz w:val="20"/>
            </w:rPr>
            <w:t>Dėl Joniškio rajono savivaldybės tarybos 2012 m. kovo 29 d. sprendimo Nr. T-60 „Dėl Mokinių priėmimo į Joniškio rajono savivaldybės bendrojo ugdymo mokyklas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22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D74E5D1"/>
  <w14:defaultImageDpi w14:val="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24515188">
      <w:marLeft w:val="0"/>
      <w:marRight w:val="0"/>
      <w:marTop w:val="0"/>
      <w:marBottom w:val="0"/>
      <w:divBdr>
        <w:top w:val="none" w:sz="0" w:space="0" w:color="auto"/>
        <w:left w:val="none" w:sz="0" w:space="0" w:color="auto"/>
        <w:bottom w:val="none" w:sz="0" w:space="0" w:color="auto"/>
        <w:right w:val="none" w:sz="0" w:space="0" w:color="auto"/>
      </w:divBdr>
    </w:div>
    <w:div w:id="524515189">
      <w:marLeft w:val="0"/>
      <w:marRight w:val="0"/>
      <w:marTop w:val="0"/>
      <w:marBottom w:val="0"/>
      <w:divBdr>
        <w:top w:val="none" w:sz="0" w:space="0" w:color="auto"/>
        <w:left w:val="none" w:sz="0" w:space="0" w:color="auto"/>
        <w:bottom w:val="none" w:sz="0" w:space="0" w:color="auto"/>
        <w:right w:val="none" w:sz="0" w:space="0" w:color="auto"/>
      </w:divBdr>
    </w:div>
    <w:div w:id="524515190">
      <w:marLeft w:val="0"/>
      <w:marRight w:val="0"/>
      <w:marTop w:val="0"/>
      <w:marBottom w:val="0"/>
      <w:divBdr>
        <w:top w:val="none" w:sz="0" w:space="0" w:color="auto"/>
        <w:left w:val="none" w:sz="0" w:space="0" w:color="auto"/>
        <w:bottom w:val="none" w:sz="0" w:space="0" w:color="auto"/>
        <w:right w:val="none" w:sz="0" w:space="0" w:color="auto"/>
      </w:divBdr>
    </w:div>
    <w:div w:id="524515191">
      <w:marLeft w:val="0"/>
      <w:marRight w:val="0"/>
      <w:marTop w:val="0"/>
      <w:marBottom w:val="0"/>
      <w:divBdr>
        <w:top w:val="none" w:sz="0" w:space="0" w:color="auto"/>
        <w:left w:val="none" w:sz="0" w:space="0" w:color="auto"/>
        <w:bottom w:val="none" w:sz="0" w:space="0" w:color="auto"/>
        <w:right w:val="none" w:sz="0" w:space="0" w:color="auto"/>
      </w:divBdr>
    </w:div>
    <w:div w:id="5245151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MOKINIŲ PRIĖMIMO Į JONIŠKIO RAJONO SAVIVALDYBĖS BENDROJO UGDYMO MOKYKLAS TVARKOS APRAŠO PATVIRTINIMO" DocPartId="5e3e30f18222469d94042cb61c34b75b" PartId="83c242910d5044069af9ca979d1aeab5">
    <Part Type="preambule" DocPartId="fb5e4ce1cfbb4ce7a939de03cfacd3cf" PartId="0bfb993110de44ae815bf1c37b2de656"/>
    <Part Type="punktas" Nr="1" Abbr="1 p." DocPartId="9f49de925e52485c9f65d8fea99e0cef" PartId="316d4727d1d741719516b33865f63212"/>
    <Part Type="punktas" Nr="2" Abbr="2 p." DocPartId="1525a748127a4fa897ac11499fef27d9" PartId="a05220f73c864ef183b9a7e0bc525eee">
      <Part Type="punktas" Nr="2.1" Abbr="2.1 p." DocPartId="3f4c0a1e4f854e46816c524c5878b475" PartId="b632d0ea31f842efb3780dcab0c2b56b"/>
      <Part Type="punktas" Nr="2.2" Abbr="2.2 p." DocPartId="00bab8c69b0c40bb8d9fe99e654b00cf" PartId="e6bf3b92dec743f5b08dfbd0267dbaa0"/>
      <Part Type="punktas" Nr="2.3" Abbr="2.3 p." DocPartId="a93b49188f984303926416951f5b8eb0" PartId="b3897a8a10a54195af0f6397e9365860"/>
    </Part>
    <Part Type="punktas" Nr="3" Abbr="3 p." DocPartId="f5656faaa4b34723839887bf26ca0ffb" PartId="c4f6259e48644e73b351af6061353d3c"/>
    <Part Type="signatura" DocPartId="d838a55fe6604423be64e3fd73078d46" PartId="febc67f53084491a873cabc15894c50f"/>
  </Part>
  <Part Type="patvirtinta" Title="MOKINIŲ PRIĖMIMO Į JONIŠKIO RAJONO SAVIVALDYBĖS BENDROJO UGDYMO MOKYKLAS TVARKOS APRAŠAS" DocPartId="b3a5d832e9824bb89d705b9ccfc6673b" PartId="f6ed6844bc314ca29079e54c95b7191e">
    <Part Type="skyrius" Nr="1" Title="BENDROSIOS NUOSTATOS" DocPartId="49c22404869940729fef351aec42ef38" PartId="ffef28917474456d8ac6b7bc0ffd4ab2">
      <Part Type="punktas" Nr="1" Abbr="1 p." DocPartId="228352579c04469880eaab98393ee392" PartId="74a0a81fa6514fec94ebe6762c44dec4"/>
      <Part Type="punktas" Nr="2" Abbr="2 p." DocPartId="60ee7e8a24fc4cedae82d3dcf40a01d4" PartId="b4c191292d2744eaa0de78462a7847fe"/>
      <Part Type="punktas" Nr="3" Abbr="3 p." DocPartId="879f49454a094a459a8a7ec73a19d84d" PartId="40351a6a36fb44bf844fd5679dfa56b8"/>
      <Part Type="punktas" Nr="4" Abbr="4 p." DocPartId="0b762ed10c094fe2a691ba357c718924" PartId="7671335bfd27438db19faaa786ce5101"/>
      <Part Type="punktas" Nr="5" Abbr="5 p." DocPartId="6fdd26bda0194c9fa911a2fea3091fdf" PartId="5aae357a257441cbaba18c2114027dbd"/>
      <Part Type="punktas" Nr="5-1" Abbr="5-1 p." DocPartId="6445da4b410f4a0bacacba7965eec157" PartId="1997c2fb20104e42a6e6a47c14bec220"/>
      <Part Type="punktas" Nr="6" Abbr="6 p." DocPartId="2f629e23ef5e403fa3bf7fc545dc19b8" PartId="0c4853121ba147cea9c19a387fb328ee"/>
      <Part Type="punktas" Nr="6-1" Abbr="6-1 p." DocPartId="f1f85f89c8e44d4ea75df856dec759d6" PartId="8307183fd6aa45f684fa7a15c1e9d377"/>
      <Part Type="punktas" Nr="7" Abbr="7 p." DocPartId="814c93ccee7f4f25847302813d5da0ee" PartId="ebe1a74ef8614595bab15eae8f182d5f"/>
    </Part>
    <Part Type="skyrius" Nr="2" Title="PRIĖMIMO Į BENDROJO UGDYMO MOKYKLAS KRITERIJAI" DocPartId="6372c39c7e834251aa0846a07b7d584d" PartId="3a91a945702b410b996aeb042d88b4de">
      <Part Type="punktas" Nr="8" Abbr="8 p." DocPartId="e491bbaf54184292817fef468b88e097" PartId="b20e952486d34c6da60ad75e16efa740"/>
      <Part Type="punktas" Nr="9" Abbr="9 p." DocPartId="19c1c4e0c95a49459766d8766e26283a" PartId="07f12789297b4824b60896be550e0476">
        <Part Type="punktas" Nr="9.1" Abbr="9.1 p." DocPartId="c1efa611b6aa44829b3f0770ccece966" PartId="db58a2d3cd7e4ed8b87799372691cc79"/>
        <Part Type="punktas" Nr="9.2" Abbr="9.2 p." DocPartId="498bd2cae0e24100ae3f215ccb2d9db8" PartId="099db97a21cd4db6902983a88b9f6a3a"/>
        <Part Type="punktas" Nr="9.3" Abbr="9.3 p." DocPartId="5277bef3de3546049f7f1da231a0aa13" PartId="d2b45d7bbfe1486ea5e8e747acd15125"/>
        <Part Type="punktas" Nr="9.4" Abbr="9.4 p." DocPartId="25da56f79ae14afaa690292c4c23b1d2" PartId="7db01eb838f944b9b2d5887d619c76fe"/>
        <Part Type="punktas" Nr="9.5" Abbr="9.5 p." DocPartId="cd1e6487e9fe4dcb8efda31dc220d826" PartId="e58674a12b45458591d8eaf16da9fbe9"/>
        <Part Type="punktas" Nr="9.6" Abbr="9.6 p." DocPartId="69dfeaa692d94e3397eeddc7bf3185ab" PartId="081e85efad3e412e85c1a497000cef9b">
          <Part Type="punktas" Nr="9.6.1" Abbr="9.6.1 p." DocPartId="2907d647b14249f899847e7a2b215e22" PartId="481a6f6afaf54e8c93e524e0450ba361"/>
          <Part Type="punktas" Nr="9.6.2" Abbr="9.6.2 p." DocPartId="bd119c3545ac4a6c839ef0233e77a9e4" PartId="944f5f12504b4b36b94960db6f556cb4"/>
          <Part Type="punktas" Nr="9.6.3" Abbr="9.6.3 p." DocPartId="42761a12ed45417d86250490b1f93aeb" PartId="6b59ccc9b6104bcbba1575831637da12"/>
          <Part Type="punktas" Nr="9.6.4" Abbr="9.6.4 p." DocPartId="939f1abac09a4573ad09a1d41427bcbd" PartId="38ff6c9bbd614fada6430725b6407bbb"/>
          <Part Type="punktas" Nr="9.6.4" Abbr="9.6.4 p." DocPartId="46f512e4c31c45479fe03ac2d1f8449f" PartId="90b0ed42d6c3452c8e955394b7c2f519"/>
        </Part>
      </Part>
      <Part Type="punktas" Nr="9-1" Abbr="9-1 p." DocPartId="21b8a7c7b1f64794a49cf175ff2f5b69" PartId="852f7da5f5e2473c8f0ff0bf64e220c1"/>
      <Part Type="punktas" Nr="10" Abbr="10 p." DocPartId="8ac0084a7f954e8487ea3ab2dd17df71" PartId="c50127f3e63042b99850a3b58c766806"/>
      <Part Type="punktas" Nr="11" Abbr="11 p." DocPartId="2be71fa55f4c46d08212e2df4965c3c2" PartId="24ea63b2a73f4dcfb738edc130bf5fff"/>
      <Part Type="punktas" Nr="12" Abbr="12 p." DocPartId="4aa9aaa225dc4b5191d3a634951a9491" PartId="06fc5532e115480b889f72d056afeeec"/>
      <Part Type="punktas" Nr="13" Abbr="13 p." DocPartId="23b6705277cb45b88a3bc4360286d0fa" PartId="09a173b0ee30448ea883cc9842d01bdb"/>
      <Part Type="punktas" Nr="14" Abbr="14 p." DocPartId="e0e530a9be144606a7204b79e8569d27" PartId="a3cbdb2c6bea4a7399e5f11e5921e776"/>
      <Part Type="punktas" Nr="15" Abbr="15 p." DocPartId="26426e1f948343d4ac972995d2deff65" PartId="3b8c1332b12f401b8c2755ed010371ec"/>
      <Part Type="punktas" Nr="16" Abbr="16 p." DocPartId="f9a04c9fddb940f6921af587c04ca585" PartId="0133b6b4ab174dacaec44959216d1666"/>
      <Part Type="punktas" Nr="17" Abbr="17 p." DocPartId="0ce5d543948648199ace64821464f611" PartId="c80423fea37e43869fcf1a334bc6ec4e"/>
      <Part Type="punktas" Nr="18" Abbr="18 p." DocPartId="a51d06070b1b4ebf8b5fdbc0fc24a902" PartId="a0c3149a4e4148cc924f586f935585b7"/>
      <Part Type="punktas" Nr="19" Abbr="19 p." DocPartId="194acb8bb265403da6f86d3f7d55c7b5" PartId="c7a0c0e0b9fc4bd084bfaf5bdac76c8b"/>
    </Part>
    <Part Type="skyrius" Nr="3" Title="PRIĖMIMAS MOKYTIS PAGAL IKIMOKYKLINIO IR PRIEŠMOKYKLINIO UGDYMO PROGRAMĄ" DocPartId="4aed646038ef4fed84a52c4047e01ddc" PartId="5a822bbce0d34d618489d1d94d768caf">
      <Part Type="punktas" Nr="20" Abbr="20 p." DocPartId="837387a1f118437692b50dc4df314289" PartId="f23af5c8aef548a18926e10c9ae02a68"/>
      <Part Type="punktas" Nr="21" Abbr="21 p." DocPartId="24ac64c0c2264994976557ea2acf464e" PartId="f1eac4abba274d4eb8ec74c50b6497de"/>
      <Part Type="punktas" Nr="22" Abbr="22 p." DocPartId="a132128a9dfc40dea6da16dc7b2dd690" PartId="d02e4589bf5e4f9ba7b3fe1cc916b6d4"/>
      <Part Type="punktas" Nr="23" Abbr="23 p." DocPartId="9144a1b5c5504ae2945e143996642c21" PartId="7f280fb17aa649a481a8e3d882a3a165">
        <Part Type="punktas" Nr="23.1" Abbr="23.1 p." DocPartId="06a4ebd33f1d4c539f022b03472f734d" PartId="5fbb1b56e53e4dda8b67ef6e2187c3f9"/>
        <Part Type="punktas" Nr="23.2" Abbr="23.2 p." DocPartId="dc25c3ebabc14a21a95fbbe61a403147" PartId="707f180b2b3f4fd584107775f6b2fa61"/>
        <Part Type="punktas" Nr="23.3" Abbr="23.3 p." DocPartId="0cf9a194f61f41d08b6c367d50d68eba" PartId="b363e2e69ce64eb2aeabae63ecd11cae"/>
        <Part Type="punktas" Nr="23.4" Abbr="23.4 p." DocPartId="ee6847b2116342738bb7e42c388fb759" PartId="4a666d7e04af43bdb8d550039bee9aab"/>
      </Part>
      <Part Type="punktas" Nr="24" Abbr="24 p." DocPartId="9f02575425a24b799f86b826c9d95887" PartId="1adc9b75b0524557942f81934b1ecd1d"/>
      <Part Type="punktas" Nr="25" Abbr="25 p." DocPartId="640bc3a6d98e40e0b5c7f00f6667c882" PartId="69a06ac7ca1b42acb0d6e9b2398ea034"/>
    </Part>
    <Part Type="skyrius" Nr="4" Title="PRIĖMIMAS MOKYTIS PAGAL PRADINIO UGDYMO PROGRAMĄ" DocPartId="3f91cdbec6e847ec9fd057d252ff325f" PartId="3c55c9ce3cf64691a82b21ce08da49b9">
      <Part Type="punktas" Nr="26" Abbr="26 p." DocPartId="91c8a87b72e8416e8e75e6e26fde560b" PartId="26258460f699426b86392d5048b0b687"/>
      <Part Type="punktas" Nr="27" Abbr="27 p." DocPartId="823855b6951742f3b89b1e937ed97f46" PartId="ab6abac57159402daea001d5126a929d"/>
      <Part Type="punktas" Nr="28" Abbr="28 p." DocPartId="175a4eeca8b44639bd30144bb3af8587" PartId="cabc5f6af3b54a61a20b7709bb8102f5"/>
      <Part Type="punktas" Nr="29" Abbr="29 p." DocPartId="d2b777ce92c048faab03b8543be9980b" PartId="e5f73629f9714ce8ac781fa4426e5e6f">
        <Part Type="punktas" Nr="29.1" Abbr="29.1 p." DocPartId="15a4aaaec79244e980447decbf88680e" PartId="6ccef306ffd34aaa8d3a72fd13310a1f"/>
        <Part Type="punktas" Nr="29.2" Abbr="29.2 p." DocPartId="17c4a634f142457992fd8d9ec972ef80" PartId="4a195d50e2114aba908b3848ffdbd893"/>
        <Part Type="punktas" Nr="29.3" Abbr="29.3 p." DocPartId="fd8351d37e404470ad32749f11f46551" PartId="6a2f44e79dec4c9780c75236e3688429"/>
        <Part Type="punktas" Nr="29.4" Abbr="29.4 p." DocPartId="746d24c882724ce591b9c1a3cc9318ea" PartId="0408eadec1914af6ad078ce91996cbbc"/>
        <Part Type="punktas" Nr="29.5" Abbr="29.5 p." DocPartId="4f69ab3faf094bcd82c435728263fdfe" PartId="6102e24d21aa4939b96262b127bfe5d1"/>
      </Part>
      <Part Type="punktas" Nr="30" Abbr="30 p." DocPartId="ee54801d7b8346948b3f7ed5dd00c547" PartId="5b3ec308493a44faa25bbdeab49be65c"/>
    </Part>
    <Part Type="skyrius" Nr="5" Title="PRIĖMIMAS MOKYTIS PAGAL PAGRINDINIO UGDYMO PROGRAMĄ" DocPartId="3d147dcc74b1432dbce684ece861e2a7" PartId="602d74697897409aad0b737627509994">
      <Part Type="punktas" Nr="31" Abbr="31 p." DocPartId="55aeaad15d5a4e0e9b490769f5db09f4" PartId="73ff2bb8f2c5462c9cda0e6c6cea174c"/>
      <Part Type="punktas" Nr="32" Abbr="32 p." DocPartId="74a9b0e01d714b65bade08e1beb428e3" PartId="323d64479e844a7e99ebbcb350a4a432"/>
      <Part Type="punktas" Nr="33" Abbr="33 p." DocPartId="01451ac18ac8476295f9c56e7292aadc" PartId="2352db40850143c9b410dd32882b2b25">
        <Part Type="punktas" Nr="33.1" Abbr="33.1 p." DocPartId="4b49722bc6444a1e9bce3fa731a8353d" PartId="f5a4ed416189431b80f063a270fb3556"/>
        <Part Type="punktas" Nr="33.2" Abbr="33.2 p." DocPartId="c60beed10c3c4e6697f6ab51f95a78d5" PartId="b9070d0c53754ad08767ef6877f574d3"/>
        <Part Type="punktas" Nr="33.3" Abbr="33.3 p." DocPartId="c1162721dabd4c92b0304a4a6a890ff8" PartId="4daa68ee88f84e14be7671b664ad2196"/>
        <Part Type="punktas" Nr="33.4" Abbr="33.4 p." DocPartId="522d57a9a9b04f7f88f82c5b828c3b83" PartId="5831283bf08d4a3090425e7dba6e49e8"/>
        <Part Type="punktas" Nr="33.5" Abbr="33.5 p." DocPartId="1acbfaf1219d4d509cf317a880473f20" PartId="1e6c96f2d7e24d6683ea31a3498eac76"/>
      </Part>
      <Part Type="punktas" Nr="34" Abbr="34 p." DocPartId="16925858340d4533a0739fc6a027b23e" PartId="323abfa3513f4c7dae69ac799bbe686a"/>
    </Part>
    <Part Type="skyrius" Nr="6" Title="PRIĖMIMAS MOKYTIS PAGAL VIDURINIO UGDYMO PROGRAMĄ" DocPartId="ff04e04ac7f540c3bc3b37183a24fded" PartId="4d751ad1c312494ca8be3f76f92ea82c">
      <Part Type="punktas" Nr="35" Abbr="35 p." DocPartId="ffdf2eae73884199bfbd462d5f4f97e8" PartId="2790e4bc3f114fbeabae5bc400e71843"/>
      <Part Type="punktas" Nr="36" Abbr="36 p." DocPartId="eb3221c5e2b142c9934a58af47acbab1" PartId="6a807cd2dec04574bd3f2e299ed90aff">
        <Part Type="punktas" Nr="36.1" Abbr="36.1 p." DocPartId="caf9ef0db83c4fc9a3e3402c0636ae97" PartId="04fd01a616a54df7b46cfcc8012f8bf0"/>
        <Part Type="punktas" Nr="36.2" Abbr="36.2 p." DocPartId="07485be83d9c4cd6b164db8e1a1a6d95" PartId="baa93999a25247ebbf7328d9dd35a291"/>
        <Part Type="punktas" Nr="36.3" Abbr="36.3 p." DocPartId="1d50def498e042ffa4a161403756abd6" PartId="923de919f78d437c8ce7bd201d3eb2b7"/>
        <Part Type="punktas" Nr="36.4" Abbr="36.4 p." DocPartId="9057b9f1360040e997ddda230b450b3b" PartId="5715e808a7e547d59e889afbac254318"/>
      </Part>
      <Part Type="punktas" Nr="37" Abbr="37 p." DocPartId="06d4372c6d70458ea386a5cd71f19026" PartId="4d91059a7ae8418db57e1aed4e2de367"/>
    </Part>
    <Part Type="skyrius" Nr="7" Title="PRAŠYMŲ REGISTRAVIMO IR PRIĖMIMO TVARKA" DocPartId="280f9d243a734b17ad2f622237481ea4" PartId="61e42d1178644f03850dd35d94a1b6bc">
      <Part Type="punktas" Nr="38" Abbr="38 p." DocPartId="301cf025de624740889965f8f9821eb0" PartId="db5e5771c0ee493492c2a566e339062e"/>
      <Part Type="punktas" Nr="39" Abbr="39 p." DocPartId="85aba3962b7343ed997a71b11982f799" PartId="b02f8521e43a4e50991b666241147148"/>
      <Part Type="punktas" Nr="40" Abbr="40 p." DocPartId="3c767075acf74d5a9c3c4244d429491d" PartId="f14ca9e03802432e98de32028a3f97b5"/>
      <Part Type="punktas" Nr="41" Abbr="41 p." DocPartId="a61caed516e3422c87faa0dcfa6ecdce" PartId="614e297070c6461c9d0119635cabb8b4"/>
      <Part Type="punktas" Nr="42" Abbr="42 p." DocPartId="43c0284926fb4eb88b72a4c913446aae" PartId="812076c31c454fcb8f52d8c8879cf566"/>
      <Part Type="punktas" Nr="43" Abbr="43 p." DocPartId="06d6a63ae3d94f3886916a4db67bd440" PartId="9996e1ae3bf146058e1af80493ba7cf6"/>
      <Part Type="punktas" Nr="44" Abbr="44 p." DocPartId="d505097c118e4886a436f65ad86496d9" PartId="50e20ee8b0a9416d8098c6a5589145b2"/>
      <Part Type="punktas" Nr="45" Abbr="45 p." DocPartId="e756371efc4e4866bc9f8e5c96d379a3" PartId="8d6c2e71a4da48468e7f37f08a5df99d"/>
      <Part Type="punktas" Nr="46" Abbr="46 p." DocPartId="c2cd90d8e3ab4e40839618d46b91cbf7" PartId="79842eff615b45daac711fa00bcbdb34"/>
      <Part Type="punktas" Nr="47" Abbr="47 p." DocPartId="3bbd7ce0e8bc467fa2a447ca7ea19928" PartId="f75b320d4666409aac40b0c6fe2b1ac1">
        <Part Type="punktas" Nr="47.1" Abbr="47.1 p." DocPartId="899ee93f6f644f3ca0d2de20791fcf33" PartId="91cd929394174cb49c43683ea3a24957"/>
        <Part Type="punktas" Nr="47.2" Abbr="47.2 p." DocPartId="b5de6c68d2f84ad69ac05a7f08d7882e" PartId="7b8f52139e1d42caa6252f950ff9af0e"/>
        <Part Type="punktas" Nr="47.3" Abbr="47.3 p." DocPartId="992734a66c344cea908fe5b74d949a2f" PartId="a06275c7d142443986cddfe0e4604e98"/>
      </Part>
      <Part Type="punktas" Nr="48" Abbr="48 p." DocPartId="f4a10e0d804e47c2a3e8908aafce3369" PartId="125217765030451b8c3a941b9ac4b21c">
        <Part Type="punktas" Nr="48.1" Abbr="48.1 p." DocPartId="e4d5a15e13d64333b16323d26c94a2fb" PartId="5c904d88463348df9317748c8953d6ca"/>
        <Part Type="punktas" Nr="48.2" Abbr="48.2 p." DocPartId="878668865bcb41cda26242f18bab5b88" PartId="89e51abbcc774797a0105c589623e4fd"/>
      </Part>
    </Part>
    <Part Type="skyrius" Nr="8" Title="BAIGIAMOSIOS NUOSTATOS" DocPartId="51d3c86018d04418b2a8d8ad5eaead39" PartId="bff33e978f9c4118ac9a4c201cec41b0">
      <Part Type="punktas" Nr="49" Abbr="49 p." DocPartId="518ac7cf75b94681816ea845bf957383" PartId="a9f17b84aaf34be0a25a7a4649c75df9"/>
      <Part Type="punktas" Nr="50" Abbr="50 p." DocPartId="2ab6e2f2bd694514b00a91b068f4d8a5" PartId="a003dd7f9efa42d4942945d1ed94e84e"/>
      <Part Type="punktas" Nr="51" Abbr="51 p." DocPartId="7ec91b6fd32e413f9ba31a32a5b98833" PartId="6cbb94aacf4c4d1eb4a3a289f683cd0d"/>
    </Part>
    <Part Type="pabaiga" DocPartId="f0945d4ace36489a9ef831e8d2c8dea8" PartId="9949343516324bd2adf7a5cfbcee2770"/>
  </Part>
</Parts>
</file>

<file path=customXml/itemProps1.xml><?xml version="1.0" encoding="utf-8"?>
<ds:datastoreItem xmlns:ds="http://schemas.openxmlformats.org/officeDocument/2006/customXml" ds:itemID="{AA32E61E-36EA-4F7D-AC0B-A9CF5859CF83}">
  <ds:schemaRefs>
    <ds:schemaRef ds:uri="http://lrs.lt/TAIS/DocParts"/>
  </ds:schemaRefs>
</ds:datastoreItem>
</file>

<file path=docProps/app.xml><?xml version="1.0" encoding="utf-8"?>
<Properties xmlns="http://schemas.openxmlformats.org/officeDocument/2006/extended-properties">
  <Template>Normal.dotm</Template>
  <TotalTime>84</TotalTime>
  <Pages>9</Pages>
  <Words>17577</Words>
  <Characters>10020</Characters>
  <Application>Microsoft Office Word</Application>
  <DocSecurity>0</DocSecurity>
  <Lines>83</Lines>
  <Paragraphs>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Joniskio r. savivaldybe</Company>
  <LinksUpToDate>false</LinksUpToDate>
  <CharactersWithSpaces>27542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2015-11-10T12:24:00Z</dcterms:created>
  <dc:creator>Jolita Bureikaite</dc:creator>
  <lastModifiedBy>DRAZDAUSKIENĖ Nijolė</lastModifiedBy>
  <lastPrinted>2009-02-21T08:16:00Z</lastPrinted>
  <dcterms:modified xsi:type="dcterms:W3CDTF">2020-06-26T06:07:00Z</dcterms:modified>
  <revision>29</revision>
  <dc:title>[Adresatas]</dc:title>
</coreProperties>
</file>