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2017-10-03 iki 2018-04-04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0ade07826dd14b2ba2fe895bf67024f4"/>
                <w:lock w:val="sdtLocked"/>
                <w:richText/>
              </w:sdtPr>
              <w:sdtContent>
                <w:p>
                  <w:pPr>
                    <w:ind w:firstLine="748"/>
                    <w:jc w:val="both"/>
                  </w:pPr>
                  <w:sdt>
                    <w:sdtPr>
                      <w:alias w:val="Numeris"/>
                      <w:tag w:val="nr_0ade07826dd14b2ba2fe895bf67024f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69930def4b3c4168aaf9d85855da1b9f"/>
                <w:lock w:val="sdtLocked"/>
                <w:richText/>
              </w:sdtPr>
              <w:sdtContent>
                <w:p>
                  <w:pPr>
                    <w:ind w:firstLine="748"/>
                    <w:jc w:val="both"/>
                  </w:pPr>
                  <w:sdt>
                    <w:sdtPr>
                      <w:alias w:val="Numeris"/>
                      <w:tag w:val="nr_69930def4b3c4168aaf9d85855da1b9f"/>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74b7edc6e4334340980655fae4df8af2"/>
                    <w:lock w:val="sdtLocked"/>
                    <w:richText/>
                  </w:sdtPr>
                  <w:sdtContent>
                    <w:p>
                      <w:pPr>
                        <w:ind w:firstLine="748"/>
                        <w:jc w:val="both"/>
                      </w:pPr>
                      <w:sdt>
                        <w:sdtPr>
                          <w:alias w:val="Numeris"/>
                          <w:tag w:val="nr_74b7edc6e4334340980655fae4df8af2"/>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ae83d47423cf47d8a8955a753cef511b"/>
                    <w:lock w:val="sdtLocked"/>
                    <w:richText/>
                  </w:sdtPr>
                  <w:sdtContent>
                    <w:p>
                      <w:pPr>
                        <w:ind w:firstLine="748"/>
                        <w:jc w:val="both"/>
                      </w:pPr>
                      <w:sdt>
                        <w:sdtPr>
                          <w:alias w:val="Numeris"/>
                          <w:tag w:val="nr_ae83d47423cf47d8a8955a753cef511b"/>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c3019db308c44bcf91d3ed9d2ed68158"/>
                <w:lock w:val="sdtLocked"/>
                <w:richText/>
              </w:sdtPr>
              <w:sdtContent>
                <w:p>
                  <w:pPr>
                    <w:ind w:firstLine="748"/>
                    <w:jc w:val="both"/>
                  </w:pPr>
                  <w:sdt>
                    <w:sdtPr>
                      <w:alias w:val="Numeris"/>
                      <w:tag w:val="nr_c3019db308c44bcf91d3ed9d2ed68158"/>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309e47d6d4744469ffa7c4ab0589454"/>
                <w:lock w:val="sdtLocked"/>
                <w:richText/>
              </w:sdtPr>
              <w:sdtContent>
                <w:p>
                  <w:pPr>
                    <w:ind w:firstLine="748"/>
                    <w:jc w:val="both"/>
                  </w:pPr>
                  <w:sdt>
                    <w:sdtPr>
                      <w:alias w:val="Numeris"/>
                      <w:tag w:val="nr_c309e47d6d4744469ffa7c4ab058945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72aa1770a61f488aa7aa9d73ecd29ae7"/>
                    <w:lock w:val="sdtLocked"/>
                    <w:richText/>
                  </w:sdtPr>
                  <w:sdtContent>
                    <w:p>
                      <w:pPr>
                        <w:ind w:firstLine="748"/>
                        <w:jc w:val="both"/>
                        <w:rPr>
                          <w:lang w:eastAsia="lt-LT"/>
                        </w:rPr>
                      </w:pPr>
                      <w:sdt>
                        <w:sdtPr>
                          <w:alias w:val="Numeris"/>
                          <w:tag w:val="nr_72aa1770a61f488aa7aa9d73ecd29ae7"/>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Balkaičių k., Baravykų k.,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Drąsutaičių k. (nuo 5 kl.), Ežeikių k., </w:t>
                      </w:r>
                      <w:r>
                        <w:rPr>
                          <w:lang w:eastAsia="lt-LT"/>
                        </w:rPr>
                        <w:t xml:space="preserve">Girdžiūnų k. (nuo 5 kl.), </w:t>
                      </w:r>
                      <w:r>
                        <w:rPr>
                          <w:color w:val="000000"/>
                          <w:lang w:eastAsia="lt-LT"/>
                        </w:rPr>
                        <w:t xml:space="preserve">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Mindaugių k., Mišeikių k.,</w:t>
                      </w:r>
                      <w:r>
                        <w:rPr>
                          <w:color w:val="000000"/>
                          <w:lang w:eastAsia="lt-LT"/>
                        </w:rPr>
                        <w:t xml:space="preserve"> 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Pūraičių k.,</w:t>
                      </w:r>
                      <w:r>
                        <w:rPr>
                          <w:color w:val="000000"/>
                          <w:lang w:eastAsia="lt-LT"/>
                        </w:rPr>
                        <w:t xml:space="preserve">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Skilvionių k., Skribakių k., Skutenų k.,</w:t>
                      </w:r>
                      <w:r>
                        <w:rPr>
                          <w:color w:val="000000"/>
                          <w:lang w:eastAsia="lt-LT"/>
                        </w:rPr>
                        <w:t xml:space="preserve"> 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2 p."/>
                    <w:tag w:val="part_99a7430feee64d61837d7e0875ec9f72"/>
                    <w:lock w:val="sdtLocked"/>
                    <w:richText/>
                  </w:sdtPr>
                  <w:sdtContent>
                    <w:p>
                      <w:pPr>
                        <w:ind w:firstLine="709"/>
                        <w:jc w:val="both"/>
                      </w:pPr>
                      <w:sdt>
                        <w:sdtPr>
                          <w:alias w:val="Numeris"/>
                          <w:tag w:val="nr_99a7430feee64d61837d7e0875ec9f72"/>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Balkaičių k., Baravykų k., Bariūnų</w:t>
                      </w:r>
                      <w:r>
                        <w:rPr>
                          <w:color w:val="000000"/>
                          <w:lang w:eastAsia="lt-LT"/>
                        </w:rPr>
                        <w:t xml:space="preserve"> k., Beržininkų k., Byvainių k., Butaučių k. (nuo 5 kl.), Daunoraičių k., Dargaičių k., Drąsutaičių k. (nuo 5 kl.), Ežeikių k., Giminėnų k.,</w:t>
                      </w:r>
                      <w:r>
                        <w:rPr>
                          <w:lang w:eastAsia="lt-LT"/>
                        </w:rPr>
                        <w:t xml:space="preserve"> Girdžiūnų k. (nuo 5 kl.),</w:t>
                      </w:r>
                      <w:r>
                        <w:rPr>
                          <w:color w:val="000000"/>
                          <w:lang w:eastAsia="lt-LT"/>
                        </w:rPr>
                        <w:t xml:space="preserve"> 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Mišeikių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w:t>
                      </w:r>
                      <w:r>
                        <w:rPr>
                          <w:lang w:eastAsia="lt-LT"/>
                        </w:rPr>
                        <w:t>Pūraičių k.,</w:t>
                      </w:r>
                      <w:r>
                        <w:rPr>
                          <w:color w:val="000000"/>
                          <w:lang w:eastAsia="lt-LT"/>
                        </w:rPr>
                        <w:t xml:space="preserve">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Skutenų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3 p."/>
                    <w:tag w:val="part_850b847f1bf544a9835a73b99a538c1f"/>
                    <w:lock w:val="sdtLocked"/>
                    <w:richText/>
                  </w:sdtPr>
                  <w:sdtContent>
                    <w:p>
                      <w:pPr>
                        <w:ind w:firstLine="748"/>
                        <w:jc w:val="both"/>
                      </w:pPr>
                      <w:sdt>
                        <w:sdtPr>
                          <w:alias w:val="Numeris"/>
                          <w:tag w:val="nr_850b847f1bf544a9835a73b99a538c1f"/>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81e827090aef446e88d76f19b405c463"/>
                    <w:lock w:val="sdtLocked"/>
                    <w:richText/>
                  </w:sdtPr>
                  <w:sdtContent>
                    <w:p>
                      <w:pPr>
                        <w:ind w:firstLine="748"/>
                        <w:jc w:val="both"/>
                        <w:rPr>
                          <w:color w:val="000000"/>
                          <w:lang w:eastAsia="lt-LT"/>
                        </w:rPr>
                      </w:pPr>
                      <w:sdt>
                        <w:sdtPr>
                          <w:alias w:val="Numeris"/>
                          <w:tag w:val="nr_81e827090aef446e88d76f19b405c463"/>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8e3b94e6e46f4f049f9cc5e8847de9df"/>
                    <w:lock w:val="sdtLocked"/>
                    <w:richText/>
                  </w:sdtPr>
                  <w:sdtContent>
                    <w:p>
                      <w:pPr>
                        <w:ind w:firstLine="748"/>
                        <w:jc w:val="both"/>
                        <w:rPr>
                          <w:color w:val="000000"/>
                          <w:lang w:eastAsia="lt-LT"/>
                        </w:rPr>
                      </w:pPr>
                      <w:sdt>
                        <w:sdtPr>
                          <w:alias w:val="Numeris"/>
                          <w:tag w:val="nr_8e3b94e6e46f4f049f9cc5e8847de9df"/>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7e8e099b001f4cc9b8d448798245ae46"/>
                        <w:lock w:val="sdtLocked"/>
                        <w:richText/>
                      </w:sdtPr>
                      <w:sdtContent>
                        <w:p>
                          <w:pPr>
                            <w:ind w:firstLine="748"/>
                            <w:jc w:val="both"/>
                            <w:rPr>
                              <w:color w:val="000000"/>
                              <w:lang w:eastAsia="lt-LT"/>
                            </w:rPr>
                          </w:pPr>
                          <w:sdt>
                            <w:sdtPr>
                              <w:alias w:val="Numeris"/>
                              <w:tag w:val="nr_7e8e099b001f4cc9b8d448798245ae46"/>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Puodžiūnų k., </w:t>
                          </w:r>
                          <w:r>
                            <w:rPr>
                              <w:lang w:eastAsia="lt-LT"/>
                            </w:rPr>
                            <w:t>Pūraičių k.,</w:t>
                          </w:r>
                          <w:r>
                            <w:rPr>
                              <w:color w:val="000000"/>
                              <w:lang w:eastAsia="lt-LT"/>
                            </w:rPr>
                            <w:t xml:space="preserve"> Ragaišių k., Rašpievės k., Ropėdų k., Skakų k., </w:t>
                          </w:r>
                          <w:r>
                            <w:rPr>
                              <w:lang w:eastAsia="lt-LT"/>
                            </w:rPr>
                            <w:t>Skilvionių k., Skribakių k., Skutenų k.,</w:t>
                          </w:r>
                          <w:r>
                            <w:rPr>
                              <w:color w:val="000000"/>
                              <w:lang w:eastAsia="lt-LT"/>
                            </w:rPr>
                            <w:t xml:space="preserve"> Sodininkų k., Stagarių k., </w:t>
                          </w:r>
                          <w:r>
                            <w:rPr>
                              <w:lang w:eastAsia="lt-LT"/>
                            </w:rPr>
                            <w:t>Stoniūnų k.,</w:t>
                          </w:r>
                          <w:r>
                            <w:rPr>
                              <w:color w:val="000000"/>
                              <w:lang w:eastAsia="lt-LT"/>
                            </w:rPr>
                            <w:t xml:space="preserve">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fcdc0db1c62f4887a09c76b6aa9c8343"/>
                        <w:lock w:val="sdtLocked"/>
                        <w:richText/>
                      </w:sdtPr>
                      <w:sdtContent>
                        <w:p>
                          <w:pPr>
                            <w:ind w:firstLine="748"/>
                            <w:jc w:val="both"/>
                            <w:rPr>
                              <w:color w:val="000000"/>
                              <w:lang w:eastAsia="lt-LT"/>
                            </w:rPr>
                          </w:pPr>
                          <w:sdt>
                            <w:sdtPr>
                              <w:alias w:val="Numeris"/>
                              <w:tag w:val="nr_fcdc0db1c62f4887a09c76b6aa9c8343"/>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cba023e1e0364ac2836fcbcf5d8bb48e"/>
                <w:lock w:val="sdtLocked"/>
                <w:richText/>
              </w:sdtPr>
              <w:sdtContent>
                <w:p>
                  <w:pPr>
                    <w:ind w:firstLine="748"/>
                    <w:jc w:val="both"/>
                  </w:pPr>
                  <w:sdt>
                    <w:sdtPr>
                      <w:alias w:val="Numeris"/>
                      <w:tag w:val="nr_cba023e1e0364ac2836fcbcf5d8bb48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05c2056063364bb48710cc6238843ecc"/>
                <w:lock w:val="sdtLocked"/>
                <w:richText/>
              </w:sdtPr>
              <w:sdtContent>
                <w:p>
                  <w:pPr>
                    <w:ind w:firstLine="720"/>
                    <w:jc w:val="both"/>
                  </w:pPr>
                  <w:sdt>
                    <w:sdtPr>
                      <w:alias w:val="Numeris"/>
                      <w:tag w:val="nr_05c2056063364bb48710cc6238843ecc"/>
                      <w:lock w:val="sdtLocked"/>
                      <w:richText/>
                    </w:sdtPr>
                    <w:sdtContent>
                      <w:r>
                        <w:rPr>
                          <w:lang w:eastAsia="lt-LT"/>
                        </w:rPr>
                        <w:t>11</w:t>
                      </w:r>
                    </w:sdtContent>
                  </w:sdt>
                  <w:r>
                    <w:rPr>
                      <w:lang w:eastAsia="lt-LT"/>
                    </w:rPr>
                    <w:t xml:space="preserve">. </w:t>
                  </w:r>
                  <w:r>
                    <w:rPr>
                      <w:color w:val="000000"/>
                      <w:lang w:eastAsia="lt-LT"/>
                    </w:rPr>
                    <w:t>Priėmus mokinius, gyvenančius mokyklai priskirtoje aptarnavimo teritorijoje ir pageidaujančius joje mokytis, į bendrąją mokyklą tėvų (globėjų, rūpintojų) ir vaikų pageidavimu gali būti priimti mokiniai, negyvenantys mokyklos aptarnavimo teritorijoje ar gyvenantys gretimoje savivaldybėje, jei yra laisvų vietų. Šie mokiniai priimami pagal prašymo padavimo datą. Jei neįmanoma patenkinti visų prašymų, atsižvelgiama į turimus mokymosi pasiekimus ir (ar) mokyklos pateiktų specialiųjų ir bendrųjų gebėjimų užduočių atlikimo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0bbb80b49d1441bbb9599ce0c24f12c4"/>
                <w:lock w:val="sdtLocked"/>
                <w:richText/>
              </w:sdtPr>
              <w:sdtContent>
                <w:p>
                  <w:pPr>
                    <w:ind w:firstLine="748"/>
                    <w:jc w:val="both"/>
                    <w:rPr>
                      <w:color w:val="000000"/>
                    </w:rPr>
                  </w:pPr>
                  <w:sdt>
                    <w:sdtPr>
                      <w:alias w:val="Numeris"/>
                      <w:tag w:val="nr_0bbb80b49d1441bbb9599ce0c24f12c4"/>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11b9124071ec4f94a7109763bcbfcdb7"/>
                <w:lock w:val="sdtLocked"/>
                <w:richText/>
              </w:sdtPr>
              <w:sdtContent>
                <w:p>
                  <w:pPr>
                    <w:ind w:firstLine="748"/>
                    <w:jc w:val="both"/>
                  </w:pPr>
                  <w:sdt>
                    <w:sdtPr>
                      <w:alias w:val="Numeris"/>
                      <w:tag w:val="nr_11b9124071ec4f94a7109763bcbfcdb7"/>
                      <w:lock w:val="sdtLocked"/>
                      <w:richText/>
                    </w:sdtPr>
                    <w:sdtContent>
                      <w:r>
                        <w:rPr>
                          <w:bCs/>
                        </w:rPr>
                        <w:t>20</w:t>
                      </w:r>
                    </w:sdtContent>
                  </w:sdt>
                  <w:r>
                    <w:rPr>
                      <w:bCs/>
                    </w:rPr>
                    <w:t>. Į bendrojo ugdymo mokyklą pradėti ugdytis pagal ikimokyklinio ugdymo programą priimami 3–5 (6) metų vaikai.</w:t>
                  </w:r>
                </w:p>
              </w:sdtContent>
            </w:sdt>
            <w:sdt>
              <w:sdtPr>
                <w:alias w:val="21 p."/>
                <w:tag w:val="part_b8260f4dc3a144b783d414cde23639e1"/>
                <w:lock w:val="sdtLocked"/>
                <w:richText/>
              </w:sdtPr>
              <w:sdtContent>
                <w:p>
                  <w:pPr>
                    <w:ind w:firstLine="748"/>
                    <w:jc w:val="both"/>
                  </w:pPr>
                  <w:sdt>
                    <w:sdtPr>
                      <w:alias w:val="Numeris"/>
                      <w:tag w:val="nr_b8260f4dc3a144b783d414cde23639e1"/>
                      <w:lock w:val="sdtLocked"/>
                      <w:richText/>
                    </w:sdtPr>
                    <w:sdtContent>
                      <w:r>
                        <w:rPr>
                          <w:bCs/>
                        </w:rPr>
                        <w:t>21</w:t>
                      </w:r>
                    </w:sdtContent>
                  </w:sdt>
                  <w:r>
                    <w:rPr>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af2815a1e3f1421ea85be81956da5dce"/>
                <w:lock w:val="sdtLocked"/>
                <w:richText/>
              </w:sdtPr>
              <w:sdtContent>
                <w:p>
                  <w:pPr>
                    <w:ind w:firstLine="748"/>
                    <w:jc w:val="both"/>
                  </w:pPr>
                  <w:sdt>
                    <w:sdtPr>
                      <w:alias w:val="Numeris"/>
                      <w:tag w:val="nr_af2815a1e3f1421ea85be81956da5dce"/>
                      <w:lock w:val="sdtLocked"/>
                      <w:richText/>
                    </w:sdtPr>
                    <w:sdtContent>
                      <w:r>
                        <w:t>22</w:t>
                      </w:r>
                    </w:sdtContent>
                  </w:sdt>
                  <w:r>
                    <w:t xml:space="preserve">. </w:t>
                  </w:r>
                  <w:r>
                    <w:rPr>
                      <w:bCs/>
                    </w:rPr>
                    <w:t xml:space="preserve">Į bendrojo ugdymo mokyklą pradėti ugdytis pagal ikimokyklinio ir priešmokyklinio ugdymo programą vaikai priimami </w:t>
                  </w:r>
                  <w:r>
                    <w:t>pagal prašymo padavimo datą.</w:t>
                  </w:r>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c4abf1f9b7554c8583afaa085544ff39"/>
                <w:lock w:val="sdtLocked"/>
                <w:richText/>
              </w:sdtPr>
              <w:sdtContent>
                <w:p>
                  <w:pPr>
                    <w:ind w:firstLine="748"/>
                    <w:jc w:val="both"/>
                  </w:pPr>
                  <w:sdt>
                    <w:sdtPr>
                      <w:alias w:val="Numeris"/>
                      <w:tag w:val="nr_c4abf1f9b7554c8583afaa085544ff39"/>
                      <w:lock w:val="sdtLocked"/>
                      <w:richText/>
                    </w:sdtPr>
                    <w:sdtContent>
                      <w:r>
                        <w:rPr>
                          <w:bCs/>
                        </w:rPr>
                        <w:t>25</w:t>
                      </w:r>
                    </w:sdtContent>
                  </w:sdt>
                  <w:r>
                    <w:rPr>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jc w:val="both"/>
                    <w:rPr>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539df944049347578dacc02d958d2e25"/>
                <w:lock w:val="sdtLocked"/>
                <w:richText/>
              </w:sdtPr>
              <w:sdtContent>
                <w:p>
                  <w:pPr>
                    <w:ind w:firstLine="748"/>
                    <w:jc w:val="both"/>
                  </w:pPr>
                  <w:sdt>
                    <w:sdtPr>
                      <w:alias w:val="Numeris"/>
                      <w:tag w:val="nr_539df944049347578dacc02d958d2e25"/>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9e973962cc9a4698b88c24950b01c5d8"/>
                <w:lock w:val="sdtLocked"/>
                <w:richText/>
              </w:sdtPr>
              <w:sdtContent>
                <w:p>
                  <w:pPr>
                    <w:ind w:firstLine="748"/>
                    <w:jc w:val="both"/>
                  </w:pPr>
                  <w:sdt>
                    <w:sdtPr>
                      <w:alias w:val="Numeris"/>
                      <w:tag w:val="nr_9e973962cc9a4698b88c24950b01c5d8"/>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b6991d98ca834b4994e6ac2506e111d6"/>
                    <w:lock w:val="sdtLocked"/>
                    <w:richText/>
                  </w:sdtPr>
                  <w:sdtContent>
                    <w:p>
                      <w:pPr>
                        <w:ind w:firstLine="748"/>
                        <w:jc w:val="both"/>
                      </w:pPr>
                      <w:sdt>
                        <w:sdtPr>
                          <w:alias w:val="Numeris"/>
                          <w:tag w:val="nr_b6991d98ca834b4994e6ac2506e111d6"/>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e4b7b2442a18494e9fdc09e5ef692933"/>
                    <w:lock w:val="sdtLocked"/>
                    <w:richText/>
                  </w:sdtPr>
                  <w:sdtContent>
                    <w:p>
                      <w:pPr>
                        <w:ind w:firstLine="748"/>
                        <w:jc w:val="both"/>
                      </w:pPr>
                      <w:sdt>
                        <w:sdtPr>
                          <w:alias w:val="Numeris"/>
                          <w:tag w:val="nr_e4b7b2442a18494e9fdc09e5ef692933"/>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fb976744f3ee4f4c88ed5973267feeea"/>
                <w:lock w:val="sdtLocked"/>
                <w:richText/>
              </w:sdtPr>
              <w:sdtContent>
                <w:p>
                  <w:pPr>
                    <w:ind w:firstLine="748"/>
                    <w:jc w:val="both"/>
                    <w:rPr>
                      <w:bCs/>
                      <w:color w:val="000000"/>
                    </w:rPr>
                  </w:pPr>
                  <w:sdt>
                    <w:sdtPr>
                      <w:alias w:val="Numeris"/>
                      <w:tag w:val="nr_fb976744f3ee4f4c88ed5973267feeea"/>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jc w:val="both"/>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5ac12f3921a24ac592390688fa95e57a"/>
                    <w:lock w:val="sdtLocked"/>
                    <w:richText/>
                  </w:sdtPr>
                  <w:sdtContent>
                    <w:p>
                      <w:pPr>
                        <w:ind w:firstLine="748"/>
                        <w:jc w:val="both"/>
                      </w:pPr>
                      <w:sdt>
                        <w:sdtPr>
                          <w:alias w:val="Numeris"/>
                          <w:tag w:val="nr_5ac12f3921a24ac592390688fa95e57a"/>
                          <w:lock w:val="sdtLocked"/>
                          <w:richText/>
                        </w:sdtPr>
                        <w:sdtContent>
                          <w:r>
                            <w:rPr>
                              <w:color w:val="000000"/>
                            </w:rPr>
                            <w:t>33.3</w:t>
                          </w:r>
                        </w:sdtContent>
                      </w:sdt>
                      <w:r>
                        <w:rPr>
                          <w:color w:val="000000"/>
                        </w:rPr>
                        <w:t>. medicinos pažymą;</w:t>
                      </w:r>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cfd64d7175c741d18835a4902be22366"/>
                    <w:lock w:val="sdtLocked"/>
                    <w:richText/>
                  </w:sdtPr>
                  <w:sdtContent>
                    <w:p>
                      <w:pPr>
                        <w:ind w:firstLine="748"/>
                        <w:jc w:val="both"/>
                      </w:pPr>
                      <w:sdt>
                        <w:sdtPr>
                          <w:alias w:val="Numeris"/>
                          <w:tag w:val="nr_cfd64d7175c741d18835a4902be22366"/>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fc88dfe7996d4540b8eff8267ac19948"/>
                    <w:lock w:val="sdtLocked"/>
                    <w:richText/>
                  </w:sdtPr>
                  <w:sdtContent>
                    <w:p>
                      <w:pPr>
                        <w:ind w:firstLine="748"/>
                        <w:jc w:val="both"/>
                      </w:pPr>
                      <w:sdt>
                        <w:sdtPr>
                          <w:alias w:val="Numeris"/>
                          <w:tag w:val="nr_fc88dfe7996d4540b8eff8267ac19948"/>
                          <w:lock w:val="sdtLocked"/>
                          <w:richText/>
                        </w:sdtPr>
                        <w:sdtContent>
                          <w:r>
                            <w:rPr>
                              <w:color w:val="000000"/>
                            </w:rPr>
                            <w:t>36.4</w:t>
                          </w:r>
                        </w:sdtContent>
                      </w:sdt>
                      <w:r>
                        <w:rPr>
                          <w:color w:val="000000"/>
                        </w:rPr>
                        <w:t>. medicinos pažymą.</w:t>
                      </w:r>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d810bd9fb2a4110b7aadab28e379343"/>
                <w:lock w:val="sdtLocked"/>
                <w:richText/>
              </w:sdtPr>
              <w:sdtContent>
                <w:p>
                  <w:pPr>
                    <w:ind w:firstLine="748"/>
                    <w:jc w:val="both"/>
                  </w:pPr>
                  <w:sdt>
                    <w:sdtPr>
                      <w:alias w:val="Numeris"/>
                      <w:tag w:val="nr_bd810bd9fb2a4110b7aadab28e379343"/>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652A01"/>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5.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4.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0ade07826dd14b2ba2fe895bf67024f4"/>
      <Part Type="punktas" Nr="3" Abbr="3 p." DocPartId="879f49454a094a459a8a7ec73a19d84d" PartId="69930def4b3c4168aaf9d85855da1b9f">
        <Part Type="punktas" Nr="3.1" Abbr="3.1 p." DocPartId="f628a5e57556482e906882fe2638e479" PartId="74b7edc6e4334340980655fae4df8af2"/>
        <Part Type="punktas" Nr="3.2" Abbr="3.2 p." DocPartId="7b58a1b271da4bf28ce53b02d7d647e7" PartId="ae83d47423cf47d8a8955a753cef511b"/>
      </Part>
      <Part Type="punktas" Nr="4" Abbr="4 p." DocPartId="0b762ed10c094fe2a691ba357c718924" PartId="7671335bfd27438db19faaa786ce5101"/>
      <Part Type="punktas" Nr="5" Abbr="5 p." DocPartId="6fdd26bda0194c9fa911a2fea3091fdf" PartId="c3019db308c44bcf91d3ed9d2ed68158"/>
      <Part Type="punktas" Nr="6" Abbr="6 p." DocPartId="2f629e23ef5e403fa3bf7fc545dc19b8" PartId="c309e47d6d4744469ffa7c4ab0589454"/>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72aa1770a61f488aa7aa9d73ecd29ae7"/>
        <Part Type="punktas" Nr="9.2" Abbr="9.2 p." DocPartId="498bd2cae0e24100ae3f215ccb2d9db8" PartId="99a7430feee64d61837d7e0875ec9f72"/>
        <Part Type="punktas" Nr="9.3" Abbr="9.3 p." DocPartId="5277bef3de3546049f7f1da231a0aa13" PartId="850b847f1bf544a9835a73b99a538c1f"/>
        <Part Type="punktas" Nr="9.4" Abbr="9.4 p." DocPartId="25da56f79ae14afaa690292c4c23b1d2" PartId="81e827090aef446e88d76f19b405c463"/>
        <Part Type="punktas" Nr="9.5" Abbr="9.5 p." DocPartId="cd1e6487e9fe4dcb8efda31dc220d826" PartId="8e3b94e6e46f4f049f9cc5e8847de9df"/>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7e8e099b001f4cc9b8d448798245ae46"/>
          <Part Type="punktas" Nr="9.6.4" Abbr="9.6.4 p." DocPartId="939f1abac09a4573ad09a1d41427bcbd" PartId="38ff6c9bbd614fada6430725b6407bbb"/>
          <Part Type="punktas" Nr="9.6.4" Abbr="9.6.4 p." DocPartId="46f512e4c31c45479fe03ac2d1f8449f" PartId="fcdc0db1c62f4887a09c76b6aa9c8343"/>
        </Part>
      </Part>
      <Part Type="punktas" Nr="10" Abbr="10 p." DocPartId="8ac0084a7f954e8487ea3ab2dd17df71" PartId="cba023e1e0364ac2836fcbcf5d8bb48e"/>
      <Part Type="punktas" Nr="11" Abbr="11 p." DocPartId="2be71fa55f4c46d08212e2df4965c3c2" PartId="05c2056063364bb48710cc6238843ecc"/>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0bbb80b49d1441bbb9599ce0c24f12c4"/>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11b9124071ec4f94a7109763bcbfcdb7"/>
      <Part Type="punktas" Nr="21" Abbr="21 p." DocPartId="24ac64c0c2264994976557ea2acf464e" PartId="b8260f4dc3a144b783d414cde23639e1"/>
      <Part Type="punktas" Nr="22" Abbr="22 p." DocPartId="a132128a9dfc40dea6da16dc7b2dd690" PartId="af2815a1e3f1421ea85be81956da5dce"/>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c4abf1f9b7554c8583afaa085544ff39"/>
    </Part>
    <Part Type="skyrius" Nr="4" Title="PRIĖMIMAS MOKYTIS PAGAL PRADINIO UGDYMO PROGRAMĄ" DocPartId="3f91cdbec6e847ec9fd057d252ff325f" PartId="3c55c9ce3cf64691a82b21ce08da49b9">
      <Part Type="punktas" Nr="26" Abbr="26 p." DocPartId="91c8a87b72e8416e8e75e6e26fde560b" PartId="539df944049347578dacc02d958d2e25"/>
      <Part Type="punktas" Nr="27" Abbr="27 p." DocPartId="823855b6951742f3b89b1e937ed97f46" PartId="9e973962cc9a4698b88c24950b01c5d8"/>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b6991d98ca834b4994e6ac2506e111d6"/>
        <Part Type="punktas" Nr="29.3" Abbr="29.3 p." DocPartId="fd8351d37e404470ad32749f11f46551" PartId="6a2f44e79dec4c9780c75236e3688429"/>
        <Part Type="punktas" Nr="29.4" Abbr="29.4 p." DocPartId="746d24c882724ce591b9c1a3cc9318ea" PartId="e4b7b2442a18494e9fdc09e5ef692933"/>
        <Part Type="punktas" Nr="29.5" Abbr="29.5 p." DocPartId="4f69ab3faf094bcd82c435728263fdfe" PartId="6102e24d21aa4939b96262b127bfe5d1"/>
      </Part>
      <Part Type="punktas" Nr="30" Abbr="30 p." DocPartId="ee54801d7b8346948b3f7ed5dd00c547" PartId="fb976744f3ee4f4c88ed5973267feeea"/>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5ac12f3921a24ac592390688fa95e57a"/>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cfd64d7175c741d18835a4902be22366"/>
        <Part Type="punktas" Nr="36.4" Abbr="36.4 p." DocPartId="9057b9f1360040e997ddda230b450b3b" PartId="fc88dfe7996d4540b8eff8267ac1994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d810bd9fb2a4110b7aadab28e379343"/>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97201DF2-845F-48C4-8E4A-AC6ADBA276DD}">
  <ds:schemaRefs>
    <ds:schemaRef ds:uri="http://lrs.lt/TAIS/DocParts"/>
  </ds:schemaRefs>
</ds:datastoreItem>
</file>

<file path=docProps/app.xml><?xml version="1.0" encoding="utf-8"?>
<Properties xmlns="http://schemas.openxmlformats.org/officeDocument/2006/extended-properties">
  <Template>Normal.dotm</Template>
  <TotalTime>67</TotalTime>
  <Pages>9</Pages>
  <Words>18385</Words>
  <Characters>10480</Characters>
  <Application>Microsoft Office Word</Application>
  <DocSecurity>0</DocSecurity>
  <Lines>87</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28808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KUČIAUSKIENĖ Simona</lastModifiedBy>
  <lastPrinted>2009-02-21T08:16:00Z</lastPrinted>
  <dcterms:modified xsi:type="dcterms:W3CDTF">2017-10-05T06:36:00Z</dcterms:modified>
  <revision>17</revision>
  <dc:title>[Adresatas]</dc:title>
</coreProperties>
</file>