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2fc46ee7f28495dade8a255eb870631"/>
        <w:lock w:val="sdtLocked"/>
        <w:richText/>
      </w:sdtPr>
      <w:sdtContent>
        <w:p>
          <w:pPr>
            <w:jc w:val="both"/>
            <w:rPr>
              <w:rFonts w:ascii="Times New Roman" w:hAnsi="Times New Roman"/>
            </w:rPr>
          </w:pPr>
          <w:r>
            <w:rPr>
              <w:rFonts w:ascii="Times New Roman" w:hAnsi="Times New Roman"/>
              <w:b/>
              <w:i/>
            </w:rPr>
            <w:t>Suvestinė redakcija nuo 2026-01-01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2014-04-03, i. k. 2014-04033</w:t>
          </w:r>
        </w:p>
        <w:p>
          <w:pPr>
            <w:jc w:val="both"/>
            <w:rPr>
              <w:rFonts w:ascii="Times New Roman" w:hAnsi="Times New Roman"/>
              <w:sz w:val="20"/>
            </w:rPr>
          </w:pPr>
        </w:p>
        <w:p>
          <w:pPr>
            <w:tabs>
              <w:tab w:val="center" w:pos="4153"/>
              <w:tab w:val="right" w:pos="8306"/>
            </w:tabs>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caps/>
            </w:rPr>
            <w:t>CENTRALIZUOTAI VALDOMO VALSTYBĖS TURTO VALDYTOJO</w:t>
          </w:r>
        </w:p>
        <w:p>
          <w:pPr>
            <w:jc w:val="center"/>
            <w:rPr>
              <w:b/>
              <w:caps/>
              <w:spacing w:val="20"/>
              <w:sz w:val="32"/>
            </w:rPr>
          </w:pPr>
          <w:r>
            <w:rPr>
              <w:b/>
              <w:caps/>
              <w:spacing w:val="20"/>
            </w:rPr>
            <w:t>ĮSTATYMAS</w:t>
          </w:r>
        </w:p>
        <w:p>
          <w:pPr>
            <w:jc w:val="center"/>
            <w:rPr>
              <w:b/>
              <w:caps/>
            </w:rPr>
          </w:pPr>
        </w:p>
        <w:p>
          <w:pPr>
            <w:jc w:val="center"/>
            <w:rPr>
              <w:sz w:val="22"/>
            </w:rPr>
          </w:pPr>
          <w:r>
            <w:rPr>
              <w:sz w:val="22"/>
            </w:rPr>
            <w:t>2014 m. kovo 20 d. Nr. XII-791</w:t>
          </w:r>
        </w:p>
        <w:p>
          <w:pPr>
            <w:jc w:val="center"/>
            <w:rPr>
              <w:b/>
              <w:sz w:val="22"/>
            </w:rPr>
          </w:pPr>
          <w:r>
            <w:rPr>
              <w:sz w:val="22"/>
            </w:rPr>
            <w:t>Vilnius</w:t>
          </w:r>
        </w:p>
        <w:p>
          <w:pPr>
            <w:jc w:val="center"/>
            <w:rPr>
              <w:sz w:val="22"/>
            </w:rPr>
          </w:pPr>
        </w:p>
        <w:p>
          <w:pPr>
            <w:jc w:val="center"/>
            <w:rPr>
              <w:sz w:val="22"/>
            </w:rPr>
          </w:pPr>
        </w:p>
        <w:sdt>
          <w:sdtPr>
            <w:alias w:val="1 str."/>
            <w:tag w:val="part_a3579d17564e4593853460d8726cd159"/>
            <w:lock w:val="sdtLocked"/>
            <w:richText/>
          </w:sdtPr>
          <w:sdtContent>
            <w:p>
              <w:pPr>
                <w:tabs>
                  <w:tab w:val="left" w:pos="720"/>
                </w:tabs>
                <w:spacing w:line="360" w:lineRule="auto"/>
                <w:ind w:firstLine="720"/>
                <w:jc w:val="both"/>
                <w:rPr>
                  <w:b/>
                  <w:szCs w:val="24"/>
                </w:rPr>
              </w:pPr>
              <w:sdt>
                <w:sdtPr>
                  <w:alias w:val="Numeris"/>
                  <w:tag w:val="nr_a3579d17564e4593853460d8726cd159"/>
                  <w:lock w:val="sdtLocked"/>
                  <w:richText/>
                </w:sdtPr>
                <w:sdtContent>
                  <w:r>
                    <w:rPr>
                      <w:b/>
                      <w:szCs w:val="24"/>
                    </w:rPr>
                    <w:t>1</w:t>
                  </w:r>
                </w:sdtContent>
              </w:sdt>
              <w:r>
                <w:rPr>
                  <w:b/>
                  <w:szCs w:val="24"/>
                </w:rPr>
                <w:t xml:space="preserve"> straipsnis. </w:t>
              </w:r>
              <w:sdt>
                <w:sdtPr>
                  <w:alias w:val="Pavadinimas"/>
                  <w:tag w:val="title_a3579d17564e4593853460d8726cd159"/>
                  <w:lock w:val="sdtLocked"/>
                  <w:richText/>
                </w:sdtPr>
                <w:sdtContent>
                  <w:r>
                    <w:rPr>
                      <w:b/>
                      <w:szCs w:val="24"/>
                    </w:rPr>
                    <w:t>Įstatymo paskirtis</w:t>
                  </w:r>
                </w:sdtContent>
              </w:sdt>
            </w:p>
            <w:sdt>
              <w:sdtPr>
                <w:alias w:val="1 str. 1 d."/>
                <w:tag w:val="part_2e43b88395084baaaf2bf4a0b656cc47"/>
                <w:lock w:val="sdtLocked"/>
                <w:richText/>
              </w:sdtPr>
              <w:sdtContent>
                <w:p>
                  <w:pPr>
                    <w:spacing w:line="360" w:lineRule="auto"/>
                    <w:ind w:firstLine="720"/>
                    <w:jc w:val="both"/>
                    <w:rPr>
                      <w:b/>
                      <w:bCs/>
                      <w:szCs w:val="24"/>
                    </w:rPr>
                  </w:pPr>
                  <w:r>
                    <w:rPr>
                      <w:szCs w:val="24"/>
                    </w:rPr>
                    <w:t xml:space="preserve">Šis įstatymas nustato centralizuotai valdomo valstybės turto valdytojo statusą, </w:t>
                  </w:r>
                  <w:r>
                    <w:rPr>
                      <w:bCs/>
                      <w:szCs w:val="24"/>
                    </w:rPr>
                    <w:t>įgaliojimus bei veiklos ir valdymo principus.</w:t>
                  </w:r>
                  <w:r>
                    <w:rPr>
                      <w:b/>
                      <w:bCs/>
                      <w:szCs w:val="24"/>
                    </w:rPr>
                    <w:t xml:space="preserve"> </w:t>
                  </w:r>
                </w:p>
                <w:p>
                  <w:pPr>
                    <w:spacing w:line="360" w:lineRule="auto"/>
                    <w:ind w:leftChars="1500" w:left="3600" w:firstLine="720"/>
                    <w:jc w:val="both"/>
                    <w:rPr>
                      <w:szCs w:val="24"/>
                    </w:rPr>
                  </w:pPr>
                </w:p>
              </w:sdtContent>
            </w:sdt>
          </w:sdtContent>
        </w:sdt>
        <w:sdt>
          <w:sdtPr>
            <w:alias w:val="2 str."/>
            <w:tag w:val="part_cb6bc2d0c8f54d46b6250928eb325e72"/>
            <w:lock w:val="sdtLocked"/>
            <w:richText/>
          </w:sdtPr>
          <w:sdtContent>
            <w:p>
              <w:pPr>
                <w:tabs>
                  <w:tab w:val="left" w:pos="720"/>
                </w:tabs>
                <w:spacing w:line="360" w:lineRule="auto"/>
                <w:ind w:firstLine="720"/>
                <w:jc w:val="both"/>
                <w:rPr>
                  <w:szCs w:val="24"/>
                </w:rPr>
              </w:pPr>
              <w:sdt>
                <w:sdtPr>
                  <w:alias w:val="Numeris"/>
                  <w:tag w:val="nr_cb6bc2d0c8f54d46b6250928eb325e72"/>
                  <w:lock w:val="sdtLocked"/>
                  <w:richText/>
                </w:sdtPr>
                <w:sdtContent>
                  <w:r>
                    <w:rPr>
                      <w:b/>
                      <w:bCs/>
                      <w:color w:val="000000"/>
                      <w:szCs w:val="24"/>
                    </w:rPr>
                    <w:t>2</w:t>
                  </w:r>
                </w:sdtContent>
              </w:sdt>
              <w:r>
                <w:rPr>
                  <w:b/>
                  <w:bCs/>
                  <w:color w:val="000000"/>
                  <w:szCs w:val="24"/>
                </w:rPr>
                <w:t xml:space="preserve"> straipsnis. </w:t>
              </w:r>
              <w:sdt>
                <w:sdtPr>
                  <w:alias w:val="Pavadinimas"/>
                  <w:tag w:val="title_cb6bc2d0c8f54d46b6250928eb325e72"/>
                  <w:lock w:val="sdtLocked"/>
                  <w:richText/>
                </w:sdtPr>
                <w:sdtContent>
                  <w:r>
                    <w:rPr>
                      <w:b/>
                      <w:bCs/>
                      <w:color w:val="000000"/>
                      <w:szCs w:val="24"/>
                    </w:rPr>
                    <w:t>Šio įstatymo sąvokos</w:t>
                  </w:r>
                </w:sdtContent>
              </w:sdt>
            </w:p>
            <w:sdt>
              <w:sdtPr>
                <w:alias w:val="2 str. 1 d."/>
                <w:tag w:val="part_26b28bc764ab4cd786f08f4dc10d7b4a"/>
                <w:lock w:val="sdtLocked"/>
                <w:richText/>
              </w:sdtPr>
              <w:sdtContent>
                <w:p>
                  <w:pPr>
                    <w:spacing w:line="360" w:lineRule="auto"/>
                    <w:ind w:firstLine="720"/>
                    <w:jc w:val="both"/>
                    <w:rPr>
                      <w:szCs w:val="24"/>
                    </w:rPr>
                  </w:pPr>
                  <w:r>
                    <w:rPr>
                      <w:szCs w:val="24"/>
                    </w:rPr>
                    <w:t xml:space="preserve">Šiame įstatyme vartojamos sąvokos suprantamos taip, kaip jos apibrėžtos Lietuvos Respublikos valstybės ir savivaldybių turto valdymo, naudojimo ir disponavimo juo įstatyme (toliau – Valstybės ir savivaldybių turto valdymo, naudojimo ir disponavimo juo įstatymas), Lietuvos Respublikos </w:t>
                  </w:r>
                  <w:r>
                    <w:rPr>
                      <w:bCs/>
                      <w:szCs w:val="24"/>
                    </w:rPr>
                    <w:t xml:space="preserve">valstybei ir savivaldybėms priklausančių akcijų privatizavimo </w:t>
                  </w:r>
                  <w:r>
                    <w:rPr>
                      <w:szCs w:val="24"/>
                    </w:rPr>
                    <w:t>įstatyme (toliau – V</w:t>
                  </w:r>
                  <w:r>
                    <w:rPr>
                      <w:bCs/>
                      <w:szCs w:val="24"/>
                    </w:rPr>
                    <w:t xml:space="preserve">alstybei ir savivaldybėms priklausančių akcijų privatizavimo įstatymas), Lietuvos Respublikos valstybės skolos įstatyme </w:t>
                  </w:r>
                  <w:r>
                    <w:rPr>
                      <w:szCs w:val="24"/>
                    </w:rPr>
                    <w:t>ir kituose įstatymuose.</w:t>
                  </w:r>
                </w:p>
                <w:p>
                  <w:pPr>
                    <w:tabs>
                      <w:tab w:val="left" w:pos="720"/>
                    </w:tabs>
                    <w:spacing w:line="360" w:lineRule="auto"/>
                    <w:ind w:firstLine="720"/>
                    <w:jc w:val="both"/>
                    <w:rPr>
                      <w:b/>
                      <w:szCs w:val="24"/>
                    </w:rPr>
                  </w:pPr>
                </w:p>
              </w:sdtContent>
            </w:sdt>
          </w:sdtContent>
        </w:sdt>
        <w:sdt>
          <w:sdtPr>
            <w:alias w:val="3 str."/>
            <w:tag w:val="part_96d636059d0c434192e7e991bf705592"/>
            <w:lock w:val="sdtLocked"/>
            <w:richText/>
          </w:sdtPr>
          <w:sdtContent>
            <w:p>
              <w:pPr>
                <w:spacing w:line="360" w:lineRule="auto"/>
                <w:ind w:left="2127" w:hanging="1407"/>
                <w:jc w:val="both"/>
                <w:rPr>
                  <w:b/>
                  <w:szCs w:val="24"/>
                </w:rPr>
              </w:pPr>
              <w:sdt>
                <w:sdtPr>
                  <w:alias w:val="Numeris"/>
                  <w:tag w:val="nr_96d636059d0c434192e7e991bf705592"/>
                  <w:lock w:val="sdtLocked"/>
                  <w:richText/>
                </w:sdtPr>
                <w:sdtContent>
                  <w:r>
                    <w:rPr>
                      <w:b/>
                      <w:szCs w:val="24"/>
                    </w:rPr>
                    <w:t>3</w:t>
                  </w:r>
                </w:sdtContent>
              </w:sdt>
              <w:r>
                <w:rPr>
                  <w:b/>
                  <w:szCs w:val="24"/>
                </w:rPr>
                <w:t xml:space="preserve"> straipsnis. </w:t>
              </w:r>
              <w:sdt>
                <w:sdtPr>
                  <w:alias w:val="Pavadinimas"/>
                  <w:tag w:val="title_96d636059d0c434192e7e991bf705592"/>
                  <w:lock w:val="sdtLocked"/>
                  <w:richText/>
                </w:sdtPr>
                <w:sdtContent>
                  <w:r>
                    <w:rPr>
                      <w:b/>
                      <w:szCs w:val="24"/>
                    </w:rPr>
                    <w:t>Centralizuotai valdomo valstybės turto valdytojo statusas ir veiklos tikslai</w:t>
                  </w:r>
                </w:sdtContent>
              </w:sdt>
            </w:p>
            <w:sdt>
              <w:sdtPr>
                <w:alias w:val="3 str. 1 d."/>
                <w:tag w:val="part_1a1bc87cbc3c4d93b77428953c189f78"/>
                <w:lock w:val="sdtLocked"/>
                <w:richText/>
              </w:sdtPr>
              <w:sdtContent>
                <w:p>
                  <w:pPr>
                    <w:tabs>
                      <w:tab w:val="left" w:pos="720"/>
                    </w:tabs>
                    <w:spacing w:line="360" w:lineRule="auto"/>
                    <w:ind w:firstLine="720"/>
                    <w:jc w:val="both"/>
                    <w:rPr>
                      <w:szCs w:val="24"/>
                    </w:rPr>
                  </w:pPr>
                  <w:sdt>
                    <w:sdtPr>
                      <w:alias w:val="Numeris"/>
                      <w:tag w:val="nr_1a1bc87cbc3c4d93b77428953c189f78"/>
                      <w:lock w:val="sdtLocked"/>
                      <w:richText/>
                    </w:sdtPr>
                    <w:sdtContent>
                      <w:r>
                        <w:rPr>
                          <w:szCs w:val="24"/>
                        </w:rPr>
                        <w:t>1</w:t>
                      </w:r>
                    </w:sdtContent>
                  </w:sdt>
                  <w:r>
                    <w:rPr>
                      <w:szCs w:val="24"/>
                    </w:rPr>
                    <w:t xml:space="preserve">. Centralizuotai valdomo valstybės turto valdytojas (toliau – įmonė) yra teisės aktų nustatyta tvarka įregistruota valstybės įmonė, turinti antspaudą su Lietuvos valstybės herbu ir savo pavadinimu. </w:t>
                  </w:r>
                </w:p>
              </w:sdtContent>
            </w:sdt>
            <w:sdt>
              <w:sdtPr>
                <w:alias w:val="3 str. 2 d."/>
                <w:tag w:val="part_c546b0eaaae94b1b86238fc10510d8be"/>
                <w:lock w:val="sdtLocked"/>
                <w:richText/>
              </w:sdtPr>
              <w:sdtContent>
                <w:p>
                  <w:pPr>
                    <w:tabs>
                      <w:tab w:val="left" w:pos="720"/>
                    </w:tabs>
                    <w:spacing w:line="360" w:lineRule="auto"/>
                    <w:ind w:firstLine="720"/>
                    <w:jc w:val="both"/>
                    <w:rPr>
                      <w:szCs w:val="24"/>
                    </w:rPr>
                  </w:pPr>
                  <w:sdt>
                    <w:sdtPr>
                      <w:alias w:val="Numeris"/>
                      <w:tag w:val="nr_c546b0eaaae94b1b86238fc10510d8be"/>
                      <w:lock w:val="sdtLocked"/>
                      <w:richText/>
                    </w:sdtPr>
                    <w:sdtContent>
                      <w:r>
                        <w:rPr>
                          <w:szCs w:val="24"/>
                        </w:rPr>
                        <w:t>2</w:t>
                      </w:r>
                    </w:sdtContent>
                  </w:sdt>
                  <w:r>
                    <w:rPr>
                      <w:szCs w:val="24"/>
                    </w:rPr>
                    <w:t xml:space="preserve">. Įmonės savininko teises ir pareigas įgyvendina Lietuvos Respublikos Vyriausybė arba jos įgaliota valstybės institucija (toliau – savininko teises ir pareigas įgyvendinanti institucija). </w:t>
                  </w:r>
                </w:p>
              </w:sdtContent>
            </w:sdt>
            <w:sdt>
              <w:sdtPr>
                <w:alias w:val="3 str. 3 d."/>
                <w:tag w:val="part_2fe7a0da7d01455d9f925ad753c1a2e3"/>
                <w:lock w:val="sdtLocked"/>
                <w:richText/>
              </w:sdtPr>
              <w:sdtContent>
                <w:p>
                  <w:pPr>
                    <w:tabs>
                      <w:tab w:val="left" w:pos="720"/>
                    </w:tabs>
                    <w:spacing w:line="360" w:lineRule="auto"/>
                    <w:ind w:firstLine="720"/>
                    <w:jc w:val="both"/>
                    <w:rPr>
                      <w:strike/>
                      <w:szCs w:val="24"/>
                    </w:rPr>
                  </w:pPr>
                  <w:sdt>
                    <w:sdtPr>
                      <w:alias w:val="Numeris"/>
                      <w:tag w:val="nr_2fe7a0da7d01455d9f925ad753c1a2e3"/>
                      <w:lock w:val="sdtLocked"/>
                      <w:richText/>
                    </w:sdtPr>
                    <w:sdtContent>
                      <w:r>
                        <w:rPr>
                          <w:szCs w:val="24"/>
                        </w:rPr>
                        <w:t>3</w:t>
                      </w:r>
                    </w:sdtContent>
                  </w:sdt>
                  <w:r>
                    <w:rPr>
                      <w:szCs w:val="24"/>
                    </w:rPr>
                    <w:t xml:space="preserve">. Įmonė savo veikloje vadovaujasi šiuo įstatymu, Lietuvos Respublikos civiliniu kodeksu, Lietuvos Respublikos valstybės ir savivaldybės įmonių įstatymu </w:t>
                  </w:r>
                  <w:r>
                    <w:rPr>
                      <w:bCs/>
                      <w:szCs w:val="24"/>
                    </w:rPr>
                    <w:t>tiek, kiek šis įstatymas nereglamentuoja kitaip</w:t>
                  </w:r>
                  <w:r>
                    <w:rPr>
                      <w:szCs w:val="24"/>
                    </w:rPr>
                    <w:t>, Valstybės ir savivaldybių turto valdymo, naudojimo ir disponavimo juo įstatymu, V</w:t>
                  </w:r>
                  <w:r>
                    <w:rPr>
                      <w:bCs/>
                      <w:szCs w:val="24"/>
                    </w:rPr>
                    <w:t>alstybei ir savivaldybėms priklausančių akcijų privatizavimo įstatymu</w:t>
                  </w:r>
                  <w:r>
                    <w:rPr>
                      <w:szCs w:val="24"/>
                    </w:rPr>
                    <w:t xml:space="preserve">, kitais </w:t>
                  </w:r>
                  <w:r>
                    <w:rPr>
                      <w:bCs/>
                      <w:szCs w:val="24"/>
                    </w:rPr>
                    <w:t>įstatymais bei</w:t>
                  </w:r>
                  <w:r>
                    <w:rPr>
                      <w:szCs w:val="24"/>
                    </w:rPr>
                    <w:t xml:space="preserve"> teisės aktais ir savo įstatais.</w:t>
                  </w:r>
                  <w:r>
                    <w:rPr>
                      <w:bCs/>
                      <w:szCs w:val="24"/>
                    </w:rPr>
                    <w:t xml:space="preserve"> </w:t>
                  </w:r>
                </w:p>
              </w:sdtContent>
            </w:sdt>
            <w:sdt>
              <w:sdtPr>
                <w:alias w:val="3 str. 4 d."/>
                <w:tag w:val="part_acbd59fa42284497be8383243364d261"/>
                <w:lock w:val="sdtLocked"/>
                <w:richText/>
              </w:sdtPr>
              <w:sdtContent>
                <w:p>
                  <w:pPr>
                    <w:suppressAutoHyphens/>
                    <w:spacing w:line="360" w:lineRule="auto"/>
                    <w:ind w:firstLine="720"/>
                    <w:jc w:val="both"/>
                    <w:textAlignment w:val="baseline"/>
                    <w:rPr>
                      <w:b/>
                      <w:szCs w:val="24"/>
                    </w:rPr>
                  </w:pPr>
                  <w:sdt>
                    <w:sdtPr>
                      <w:alias w:val="Numeris"/>
                      <w:tag w:val="nr_acbd59fa42284497be8383243364d261"/>
                      <w:lock w:val="sdtLocked"/>
                      <w:richText/>
                    </w:sdtPr>
                    <w:sdtContent>
                      <w:r>
                        <w:rPr>
                          <w:szCs w:val="24"/>
                        </w:rPr>
                        <w:t>4</w:t>
                      </w:r>
                    </w:sdtContent>
                  </w:sdt>
                  <w:r>
                    <w:rPr>
                      <w:szCs w:val="24"/>
                    </w:rPr>
                    <w:t xml:space="preserve">. Įmonės veiklos tikslai – įgyvendinti centralizuotą valstybės nekilnojamojo turto valdymą, vykdyti valstybei ir savivaldybėms nuosavybės teise priklausančių akcijų privatizavimą, išieškoti skolas valstybei ir administruoti pagal pavedimo sutartis perduotas paskolas, valstybės garantijas ir kitus turtinius įsipareigojimus.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Content>
        </w:sdt>
        <w:sdt>
          <w:sdtPr>
            <w:alias w:val="4 str."/>
            <w:tag w:val="part_fdf2a1664d9f4aae9d07d72f6ee8513b"/>
            <w:lock w:val="sdtLocked"/>
            <w:richText/>
          </w:sdtPr>
          <w:sdtContent>
            <w:p>
              <w:pPr>
                <w:spacing w:line="360" w:lineRule="auto"/>
                <w:ind w:firstLine="720"/>
                <w:jc w:val="both"/>
                <w:rPr>
                  <w:szCs w:val="24"/>
                  <w:lang w:eastAsia="lt-LT"/>
                </w:rPr>
              </w:pPr>
              <w:sdt>
                <w:sdtPr>
                  <w:alias w:val="Numeris"/>
                  <w:tag w:val="nr_fdf2a1664d9f4aae9d07d72f6ee8513b"/>
                  <w:lock w:val="sdtLocked"/>
                  <w:richText/>
                </w:sdtPr>
                <w:sdtContent>
                  <w:r>
                    <w:rPr>
                      <w:b/>
                      <w:bCs/>
                      <w:szCs w:val="24"/>
                      <w:lang w:eastAsia="lt-LT"/>
                    </w:rPr>
                    <w:t>4</w:t>
                  </w:r>
                </w:sdtContent>
              </w:sdt>
              <w:r>
                <w:rPr>
                  <w:b/>
                  <w:bCs/>
                  <w:szCs w:val="24"/>
                  <w:lang w:eastAsia="lt-LT"/>
                </w:rPr>
                <w:t xml:space="preserve"> straipsnis. </w:t>
              </w:r>
              <w:sdt>
                <w:sdtPr>
                  <w:alias w:val="Pavadinimas"/>
                  <w:tag w:val="title_fdf2a1664d9f4aae9d07d72f6ee8513b"/>
                  <w:lock w:val="sdtLocked"/>
                  <w:richText/>
                </w:sdtPr>
                <w:sdtContent>
                  <w:r>
                    <w:rPr>
                      <w:b/>
                      <w:bCs/>
                      <w:szCs w:val="24"/>
                      <w:lang w:eastAsia="lt-LT"/>
                    </w:rPr>
                    <w:t xml:space="preserve">Įmonės funkcijos </w:t>
                  </w:r>
                </w:sdtContent>
              </w:sdt>
            </w:p>
            <w:sdt>
              <w:sdtPr>
                <w:alias w:val="4 str. 1 d."/>
                <w:tag w:val="part_e749c3b7411d4334a4ba2445046b73d2"/>
                <w:lock w:val="sdtLocked"/>
                <w:richText/>
              </w:sdtPr>
              <w:sdtContent>
                <w:p>
                  <w:pPr>
                    <w:spacing w:line="360" w:lineRule="auto"/>
                    <w:ind w:firstLine="720"/>
                    <w:jc w:val="both"/>
                    <w:rPr>
                      <w:szCs w:val="24"/>
                    </w:rPr>
                  </w:pPr>
                  <w:sdt>
                    <w:sdtPr>
                      <w:alias w:val="Numeris"/>
                      <w:tag w:val="nr_e749c3b7411d4334a4ba2445046b73d2"/>
                      <w:lock w:val="sdtLocked"/>
                      <w:richText/>
                    </w:sdtPr>
                    <w:sdtContent>
                      <w:r>
                        <w:rPr>
                          <w:szCs w:val="24"/>
                        </w:rPr>
                        <w:t>1</w:t>
                      </w:r>
                    </w:sdtContent>
                  </w:sdt>
                  <w:r>
                    <w:rPr>
                      <w:szCs w:val="24"/>
                    </w:rPr>
                    <w:t>. Įmonė atlieka šias pagrindines funkcijas:</w:t>
                  </w:r>
                </w:p>
                <w:sdt>
                  <w:sdtPr>
                    <w:alias w:val="4 str. 1 d. 1 p."/>
                    <w:tag w:val="part_c838f0698fbd4f73bdabd1af0b90be81"/>
                    <w:lock w:val="sdtLocked"/>
                    <w:richText/>
                  </w:sdtPr>
                  <w:sdtContent>
                    <w:p>
                      <w:pPr>
                        <w:spacing w:line="360" w:lineRule="auto"/>
                        <w:ind w:firstLine="720"/>
                        <w:jc w:val="both"/>
                        <w:rPr>
                          <w:szCs w:val="24"/>
                        </w:rPr>
                      </w:pPr>
                      <w:sdt>
                        <w:sdtPr>
                          <w:alias w:val="Numeris"/>
                          <w:tag w:val="nr_c838f0698fbd4f73bdabd1af0b90be81"/>
                          <w:lock w:val="sdtLocked"/>
                          <w:richText/>
                        </w:sdtPr>
                        <w:sdtContent>
                          <w:r>
                            <w:rPr>
                              <w:szCs w:val="24"/>
                            </w:rPr>
                            <w:t>1</w:t>
                          </w:r>
                        </w:sdtContent>
                      </w:sdt>
                      <w:r>
                        <w:rPr>
                          <w:szCs w:val="24"/>
                        </w:rPr>
                        <w:t>) įgyvendina centralizuotą valstybės nekilnojamojo turto valdymą;</w:t>
                      </w:r>
                    </w:p>
                  </w:sdtContent>
                </w:sdt>
                <w:sdt>
                  <w:sdtPr>
                    <w:alias w:val="4 str. 1 d. 2 p."/>
                    <w:tag w:val="part_9e3622221a7c4188903b400f1751cc7b"/>
                    <w:lock w:val="sdtLocked"/>
                    <w:richText/>
                  </w:sdtPr>
                  <w:sdtContent>
                    <w:p>
                      <w:pPr>
                        <w:spacing w:line="360" w:lineRule="auto"/>
                        <w:ind w:firstLine="720"/>
                        <w:jc w:val="both"/>
                        <w:rPr>
                          <w:szCs w:val="24"/>
                        </w:rPr>
                      </w:pPr>
                      <w:sdt>
                        <w:sdtPr>
                          <w:alias w:val="Numeris"/>
                          <w:tag w:val="nr_9e3622221a7c4188903b400f1751cc7b"/>
                          <w:lock w:val="sdtLocked"/>
                          <w:richText/>
                        </w:sdtPr>
                        <w:sdtContent>
                          <w:r>
                            <w:rPr>
                              <w:szCs w:val="24"/>
                            </w:rPr>
                            <w:t>2</w:t>
                          </w:r>
                        </w:sdtContent>
                      </w:sdt>
                      <w:r>
                        <w:rPr>
                          <w:szCs w:val="24"/>
                        </w:rPr>
                        <w:t>) privatizuoja jai patikėjimo teise perduotas valstybei ir savivaldybėms nuosavybės teise priklausančias akcijas;</w:t>
                      </w:r>
                    </w:p>
                  </w:sdtContent>
                </w:sdt>
                <w:sdt>
                  <w:sdtPr>
                    <w:alias w:val="4 str. 1 d. 3 p."/>
                    <w:tag w:val="part_bbabcca45d8540e080ea08a4588d00d3"/>
                    <w:lock w:val="sdtLocked"/>
                    <w:richText/>
                  </w:sdtPr>
                  <w:sdtContent>
                    <w:p>
                      <w:pPr>
                        <w:spacing w:line="360" w:lineRule="auto"/>
                        <w:ind w:firstLine="720"/>
                        <w:jc w:val="both"/>
                        <w:rPr>
                          <w:szCs w:val="24"/>
                        </w:rPr>
                      </w:pPr>
                      <w:sdt>
                        <w:sdtPr>
                          <w:alias w:val="Numeris"/>
                          <w:tag w:val="nr_bbabcca45d8540e080ea08a4588d00d3"/>
                          <w:lock w:val="sdtLocked"/>
                          <w:richText/>
                        </w:sdtPr>
                        <w:sdtContent>
                          <w:r>
                            <w:rPr>
                              <w:szCs w:val="24"/>
                            </w:rPr>
                            <w:t>3</w:t>
                          </w:r>
                        </w:sdtContent>
                      </w:sdt>
                      <w:r>
                        <w:rPr>
                          <w:szCs w:val="24"/>
                        </w:rPr>
                        <w:t>) išieško skolas valstybei ir administruoja pagal pavedimo sutartis su Lietuvos Respublikos finansų ministerija (toliau – Finansų ministerija) perduotas paskolas, valstybės garantijas ir kitus turtinius įsipareigojimus;</w:t>
                      </w:r>
                    </w:p>
                  </w:sdtContent>
                </w:sdt>
                <w:sdt>
                  <w:sdtPr>
                    <w:alias w:val="4 str. 1 d. 4 p."/>
                    <w:tag w:val="part_a533cbb3134f4eec92bb07766a1b28b2"/>
                    <w:lock w:val="sdtLocked"/>
                    <w:richText/>
                  </w:sdtPr>
                  <w:sdtContent>
                    <w:p>
                      <w:pPr>
                        <w:spacing w:line="360" w:lineRule="auto"/>
                        <w:ind w:firstLine="720"/>
                        <w:jc w:val="both"/>
                        <w:rPr>
                          <w:szCs w:val="24"/>
                        </w:rPr>
                      </w:pPr>
                      <w:sdt>
                        <w:sdtPr>
                          <w:alias w:val="Numeris"/>
                          <w:tag w:val="nr_a533cbb3134f4eec92bb07766a1b28b2"/>
                          <w:lock w:val="sdtLocked"/>
                          <w:richText/>
                        </w:sdtPr>
                        <w:sdtContent>
                          <w:r>
                            <w:rPr>
                              <w:szCs w:val="24"/>
                            </w:rPr>
                            <w:t>4</w:t>
                          </w:r>
                        </w:sdtContent>
                      </w:sdt>
                      <w:r>
                        <w:rPr>
                          <w:szCs w:val="24"/>
                        </w:rPr>
                        <w:t>) rengia valstybei nuosavybės teise priklausančio turto valdymo ataskaitą;</w:t>
                      </w:r>
                    </w:p>
                  </w:sdtContent>
                </w:sdt>
                <w:sdt>
                  <w:sdtPr>
                    <w:alias w:val="4 str. 1 d. 5 p."/>
                    <w:tag w:val="part_7f3b324d6fdf406c8d4383fd3ce089a0"/>
                    <w:lock w:val="sdtLocked"/>
                    <w:richText/>
                  </w:sdtPr>
                  <w:sdtContent>
                    <w:p>
                      <w:pPr>
                        <w:spacing w:line="360" w:lineRule="auto"/>
                        <w:ind w:firstLine="720"/>
                        <w:jc w:val="both"/>
                      </w:pPr>
                      <w:sdt>
                        <w:sdtPr>
                          <w:alias w:val="Numeris"/>
                          <w:tag w:val="nr_7f3b324d6fdf406c8d4383fd3ce089a0"/>
                          <w:lock w:val="sdtLocked"/>
                          <w:richText/>
                        </w:sdtPr>
                        <w:sdtContent>
                          <w:r>
                            <w:rPr>
                              <w:bCs/>
                              <w:szCs w:val="24"/>
                              <w:lang w:eastAsia="lt-LT"/>
                            </w:rPr>
                            <w:t>5</w:t>
                          </w:r>
                        </w:sdtContent>
                      </w:sdt>
                      <w:r>
                        <w:rPr>
                          <w:bCs/>
                          <w:szCs w:val="24"/>
                          <w:lang w:eastAsia="lt-LT"/>
                        </w:rPr>
                        <w:t>) administruoja bešeimininkį, konfiskuotą, valstybės paveldėtą, valstybei perduotą nekilnojamąjį turtą, akcinių bendrovių ir uždarųjų akcinių bendrovių akcijas;</w:t>
                      </w:r>
                      <w:r>
                        <w:t xml:space="preserve"> </w:t>
                      </w:r>
                    </w:p>
                  </w:sdtContent>
                </w:sdt>
                <w:sdt>
                  <w:sdtPr>
                    <w:alias w:val="6 p."/>
                    <w:tag w:val="part_c50e27cc33d343a689a2d97395281523"/>
                    <w:lock w:val="sdtLocked"/>
                    <w:richText/>
                  </w:sdtPr>
                  <w:sdtContent>
                    <w:p>
                      <w:pPr>
                        <w:spacing w:line="360" w:lineRule="auto"/>
                        <w:ind w:firstLine="720"/>
                        <w:jc w:val="both"/>
                        <w:rPr>
                          <w:szCs w:val="24"/>
                          <w:lang w:eastAsia="lt-LT"/>
                        </w:rPr>
                      </w:pPr>
                      <w:sdt>
                        <w:sdtPr>
                          <w:alias w:val="Numeris"/>
                          <w:tag w:val="nr_c50e27cc33d343a689a2d97395281523"/>
                          <w:lock w:val="sdtLocked"/>
                          <w:richText/>
                        </w:sdtPr>
                        <w:sdtContent>
                          <w:r>
                            <w:rPr>
                              <w:szCs w:val="24"/>
                            </w:rPr>
                            <w:t>6</w:t>
                          </w:r>
                        </w:sdtContent>
                      </w:sdt>
                      <w:r>
                        <w:rPr>
                          <w:szCs w:val="24"/>
                        </w:rPr>
                        <w:t xml:space="preserve">) </w:t>
                      </w:r>
                      <w:r>
                        <w:rPr>
                          <w:szCs w:val="24"/>
                          <w:lang w:eastAsia="lt-LT"/>
                        </w:rPr>
                        <w:t>parduoda viešosioms įstaigoms nuosavybės teise priklausančius statinius, patalpas ar jų dalis kartu su viešajai įstaigai arba valstybei nuosavybės teise priklausančiu žemės sklypu, jeigu jis gali būti perleidžiamas privačion nuosavybėn.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1e1a01b3711eeb233e8b04dc9bb3d">
                        <w:r w:rsidRPr="00532B9F">
                          <w:rPr>
                            <w:rFonts w:ascii="Times New Roman" w:eastAsia="MS Mincho" w:hAnsi="Times New Roman"/>
                            <w:sz w:val="20"/>
                            <w:i/>
                            <w:iCs/>
                            <w:color w:val="0000FF" w:themeColor="hyperlink"/>
                            <w:u w:val="single"/>
                          </w:rPr>
                          <w:t>XIV-2098</w:t>
                        </w:r>
                      </w:fldSimple>
                      <w:r>
                        <w:rPr>
                          <w:rFonts w:ascii="Times New Roman" w:eastAsia="MS Mincho" w:hAnsi="Times New Roman"/>
                          <w:sz w:val="20"/>
                          <w:i/>
                          <w:iCs/>
                        </w:rPr>
                        <w:t>,
2023-06-27,
paskelbta TAR 2023-07-05, i. k. 2023-14028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deb5a0670011e7b85cfdc787069b42">
                    <w:r w:rsidRPr="00532B9F">
                      <w:rPr>
                        <w:rFonts w:ascii="Times New Roman" w:eastAsia="MS Mincho" w:hAnsi="Times New Roman"/>
                        <w:sz w:val="20"/>
                        <w:i/>
                        <w:iCs/>
                        <w:color w:val="0000FF" w:themeColor="hyperlink"/>
                        <w:u w:val="single"/>
                      </w:rPr>
                      <w:t>XIII-558</w:t>
                    </w:r>
                  </w:fldSimple>
                  <w:r>
                    <w:rPr>
                      <w:rFonts w:ascii="Times New Roman" w:eastAsia="MS Mincho" w:hAnsi="Times New Roman"/>
                      <w:sz w:val="20"/>
                      <w:i/>
                      <w:iCs/>
                    </w:rPr>
                    <w:t>,
2017-06-29,
paskelbta TAR 2017-07-12, i. k. 2017-12061            </w:t>
                  </w:r>
                </w:p>
                <w:p/>
              </w:sdtContent>
            </w:sdt>
            <w:sdt>
              <w:sdtPr>
                <w:alias w:val="1-1 d."/>
                <w:tag w:val="part_8519bce3bb8b4d62a07066d1ccea7fcc"/>
                <w:lock w:val="sdtLocked"/>
                <w:richText/>
              </w:sdtPr>
              <w:sdtContent>
                <w:p>
                  <w:pPr>
                    <w:spacing w:line="360" w:lineRule="auto"/>
                    <w:ind w:firstLine="720"/>
                    <w:jc w:val="both"/>
                    <w:rPr>
                      <w:szCs w:val="24"/>
                      <w:lang w:eastAsia="ko-KR"/>
                    </w:rPr>
                  </w:pPr>
                  <w:sdt>
                    <w:sdtPr>
                      <w:alias w:val="Numeris"/>
                      <w:tag w:val="nr_8519bce3bb8b4d62a07066d1ccea7fcc"/>
                      <w:lock w:val="sdtLocked"/>
                      <w:richText/>
                    </w:sdtPr>
                    <w:sdtContent>
                      <w:r>
                        <w:rPr>
                          <w:bCs/>
                          <w:szCs w:val="24"/>
                        </w:rPr>
                        <w:t>1</w:t>
                      </w:r>
                      <w:r>
                        <w:rPr>
                          <w:bCs/>
                          <w:szCs w:val="24"/>
                          <w:vertAlign w:val="superscript"/>
                        </w:rPr>
                        <w:t>1</w:t>
                      </w:r>
                    </w:sdtContent>
                  </w:sdt>
                  <w:r>
                    <w:rPr>
                      <w:bCs/>
                      <w:szCs w:val="24"/>
                    </w:rPr>
                    <w:t xml:space="preserve">. </w:t>
                  </w:r>
                  <w:r>
                    <w:rPr>
                      <w:szCs w:val="24"/>
                      <w:lang w:eastAsia="ko-KR"/>
                    </w:rPr>
                    <w:t>Be šiame įstatyme nustatytų funkcijų, centralizuotai valdomo valstybės turto valdytojas gali vykdyti kitą su jo pagrindinėmis funkcijomis susijusią veiklą, įskaitant dalyvavimą įgyvendinant civilinės ir karinės infrastruktūros sukūrimo ir vystymo projektus, sietinus su valstybės gynybinių pajėgumų ir civilinės saugos stiprinimu, pagal Vyriausybės nustatyta tvarka sudaromas atlygintinas sutartis su ministerijomis pagal ministrams pavestas valdymo sritis, prireikus – su valstybės ir (arba) savivaldybių įstaigomis arba viešosiomis įstaigomis, kurių savininkė ar dalininkė, turinti pusę ar daugiau kaip pusę balsų viešosios įstaigos visuotiniame dalininkų susirinkime, yra valstybė ar savivaldybė.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5092ca0211f08918e1adc7c5b1ec">
                    <w:r w:rsidRPr="00532B9F">
                      <w:rPr>
                        <w:rFonts w:ascii="Times New Roman" w:eastAsia="MS Mincho" w:hAnsi="Times New Roman"/>
                        <w:sz w:val="20"/>
                        <w:i/>
                        <w:iCs/>
                        <w:color w:val="0000FF" w:themeColor="hyperlink"/>
                        <w:u w:val="single"/>
                      </w:rPr>
                      <w:t>XV-526</w:t>
                    </w:r>
                  </w:fldSimple>
                  <w:r>
                    <w:rPr>
                      <w:rFonts w:ascii="Times New Roman" w:eastAsia="MS Mincho" w:hAnsi="Times New Roman"/>
                      <w:sz w:val="20"/>
                      <w:i/>
                      <w:iCs/>
                    </w:rPr>
                    <w:t>,
2025-11-13,
paskelbta TAR 2025-11-25, i. k. 2025-19758        </w:t>
                  </w:r>
                </w:p>
                <w:p/>
              </w:sdtContent>
            </w:sdt>
            <w:sdt>
              <w:sdtPr>
                <w:alias w:val="4 str. 2 d."/>
                <w:tag w:val="part_f1de897ca8c74f3683cc4fa037ee2b89"/>
                <w:lock w:val="sdtLocked"/>
                <w:richText/>
              </w:sdtPr>
              <w:sdtContent>
                <w:p>
                  <w:pPr>
                    <w:suppressAutoHyphens/>
                    <w:spacing w:line="360" w:lineRule="auto"/>
                    <w:ind w:firstLine="720"/>
                    <w:jc w:val="both"/>
                    <w:textAlignment w:val="baseline"/>
                    <w:rPr>
                      <w:szCs w:val="24"/>
                    </w:rPr>
                  </w:pPr>
                  <w:sdt>
                    <w:sdtPr>
                      <w:alias w:val="Numeris"/>
                      <w:tag w:val="nr_f1de897ca8c74f3683cc4fa037ee2b89"/>
                      <w:lock w:val="sdtLocked"/>
                      <w:richText/>
                    </w:sdtPr>
                    <w:sdtContent>
                      <w:r>
                        <w:rPr>
                          <w:szCs w:val="24"/>
                          <w:lang w:eastAsia="lt-LT"/>
                        </w:rPr>
                        <w:t>2</w:t>
                      </w:r>
                    </w:sdtContent>
                  </w:sdt>
                  <w:r>
                    <w:rPr>
                      <w:szCs w:val="24"/>
                      <w:lang w:eastAsia="lt-LT"/>
                    </w:rPr>
                    <w:t>. Įmonė, įgyvendindama centralizuotą valstybės nekilnojamojo turto valdymą:</w:t>
                  </w:r>
                </w:p>
                <w:sdt>
                  <w:sdtPr>
                    <w:alias w:val="4 str. 2 d. 1 p."/>
                    <w:tag w:val="part_8b298abe6e9c45b2ae805aeee01b5abb"/>
                    <w:lock w:val="sdtLocked"/>
                    <w:richText/>
                  </w:sdtPr>
                  <w:sdtContent>
                    <w:p>
                      <w:pPr>
                        <w:suppressAutoHyphens/>
                        <w:spacing w:line="360" w:lineRule="auto"/>
                        <w:ind w:firstLine="720"/>
                        <w:jc w:val="both"/>
                        <w:textAlignment w:val="baseline"/>
                        <w:rPr>
                          <w:szCs w:val="24"/>
                        </w:rPr>
                      </w:pPr>
                      <w:sdt>
                        <w:sdtPr>
                          <w:alias w:val="Numeris"/>
                          <w:tag w:val="nr_8b298abe6e9c45b2ae805aeee01b5abb"/>
                          <w:lock w:val="sdtLocked"/>
                          <w:richText/>
                        </w:sdtPr>
                        <w:sdtContent>
                          <w:r>
                            <w:rPr>
                              <w:szCs w:val="24"/>
                              <w:lang w:eastAsia="lt-LT"/>
                            </w:rPr>
                            <w:t>1</w:t>
                          </w:r>
                        </w:sdtContent>
                      </w:sdt>
                      <w:r>
                        <w:rPr>
                          <w:szCs w:val="24"/>
                          <w:lang w:eastAsia="lt-LT"/>
                        </w:rPr>
                        <w:t>) valdo, naudoja jai Lietuvos Respublikos Vyriausybės (toliau – Vyriausybė) nustatyta tvarka patikėjimo teise perduotą valstybės nekilnojamąjį turtą ir jam priskirtus valstybinės žemės sklypus ir jais disponuoja;</w:t>
                      </w:r>
                    </w:p>
                  </w:sdtContent>
                </w:sdt>
                <w:sdt>
                  <w:sdtPr>
                    <w:alias w:val="4 str. 2 d. 2 p."/>
                    <w:tag w:val="part_7a074a8e72a440cea574aab4a6e95b75"/>
                    <w:lock w:val="sdtLocked"/>
                    <w:richText/>
                  </w:sdtPr>
                  <w:sdtContent>
                    <w:p>
                      <w:pPr>
                        <w:suppressAutoHyphens/>
                        <w:spacing w:line="360" w:lineRule="auto"/>
                        <w:ind w:firstLine="720"/>
                        <w:jc w:val="both"/>
                        <w:textAlignment w:val="baseline"/>
                        <w:rPr>
                          <w:szCs w:val="24"/>
                        </w:rPr>
                      </w:pPr>
                      <w:sdt>
                        <w:sdtPr>
                          <w:alias w:val="Numeris"/>
                          <w:tag w:val="nr_7a074a8e72a440cea574aab4a6e95b75"/>
                          <w:lock w:val="sdtLocked"/>
                          <w:richText/>
                        </w:sdtPr>
                        <w:sdtContent>
                          <w:r>
                            <w:rPr>
                              <w:szCs w:val="24"/>
                              <w:lang w:eastAsia="lt-LT"/>
                            </w:rPr>
                            <w:t>2</w:t>
                          </w:r>
                        </w:sdtContent>
                      </w:sdt>
                      <w:r>
                        <w:rPr>
                          <w:szCs w:val="24"/>
                          <w:lang w:eastAsia="lt-LT"/>
                        </w:rPr>
                        <w:t>) parduoda įstatymų nustatyta tvarka valstybės nekilnojamąjį turtą ir jam priskirtus žemės sklypus, ir kitus nekilnojamuosius daiktus;</w:t>
                      </w:r>
                    </w:p>
                  </w:sdtContent>
                </w:sdt>
                <w:sdt>
                  <w:sdtPr>
                    <w:alias w:val="4 str. 2 d. 3 p."/>
                    <w:tag w:val="part_12e22f9716f64861a3b00796dffa6cd4"/>
                    <w:lock w:val="sdtLocked"/>
                    <w:richText/>
                  </w:sdtPr>
                  <w:sdtContent>
                    <w:p>
                      <w:pPr>
                        <w:suppressAutoHyphens/>
                        <w:spacing w:line="360" w:lineRule="auto"/>
                        <w:ind w:firstLine="720"/>
                        <w:jc w:val="both"/>
                        <w:textAlignment w:val="baseline"/>
                        <w:rPr>
                          <w:szCs w:val="24"/>
                        </w:rPr>
                      </w:pPr>
                      <w:sdt>
                        <w:sdtPr>
                          <w:alias w:val="Numeris"/>
                          <w:tag w:val="nr_12e22f9716f64861a3b00796dffa6cd4"/>
                          <w:lock w:val="sdtLocked"/>
                          <w:richText/>
                        </w:sdtPr>
                        <w:sdtContent>
                          <w:r>
                            <w:rPr>
                              <w:szCs w:val="24"/>
                              <w:lang w:eastAsia="lt-LT"/>
                            </w:rPr>
                            <w:t>3</w:t>
                          </w:r>
                        </w:sdtContent>
                      </w:sdt>
                      <w:r>
                        <w:rPr>
                          <w:szCs w:val="24"/>
                          <w:lang w:eastAsia="lt-LT"/>
                        </w:rPr>
                        <w:t>) nuomoja patikėjimo teise valdomą administracinės paskirties valstybės nekilnojamąjį turtą;</w:t>
                      </w:r>
                    </w:p>
                  </w:sdtContent>
                </w:sdt>
                <w:sdt>
                  <w:sdtPr>
                    <w:alias w:val="4 str. 2 d. 4 p."/>
                    <w:tag w:val="part_b03999b69efc49df9151f748229559ec"/>
                    <w:lock w:val="sdtLocked"/>
                    <w:richText/>
                  </w:sdtPr>
                  <w:sdtContent>
                    <w:p>
                      <w:pPr>
                        <w:suppressAutoHyphens/>
                        <w:spacing w:line="360" w:lineRule="auto"/>
                        <w:ind w:firstLine="720"/>
                        <w:jc w:val="both"/>
                        <w:textAlignment w:val="baseline"/>
                        <w:rPr>
                          <w:szCs w:val="24"/>
                        </w:rPr>
                      </w:pPr>
                      <w:sdt>
                        <w:sdtPr>
                          <w:alias w:val="Numeris"/>
                          <w:tag w:val="nr_b03999b69efc49df9151f748229559ec"/>
                          <w:lock w:val="sdtLocked"/>
                          <w:richText/>
                        </w:sdtPr>
                        <w:sdtContent>
                          <w:r>
                            <w:rPr>
                              <w:szCs w:val="24"/>
                              <w:lang w:eastAsia="lt-LT"/>
                            </w:rPr>
                            <w:t>4</w:t>
                          </w:r>
                        </w:sdtContent>
                      </w:sdt>
                      <w:r>
                        <w:rPr>
                          <w:szCs w:val="24"/>
                          <w:lang w:eastAsia="lt-LT"/>
                        </w:rPr>
                        <w:t xml:space="preserve">) teikia išvadas dėl turto valdytojų derinti pateiktų sprendimų, susijusių su jų patikėjimo teise valdomo valstybės nekilnojamojo turto valdymu, naudojimu ir disponavimu juo, projektų; </w:t>
                      </w:r>
                    </w:p>
                  </w:sdtContent>
                </w:sdt>
                <w:sdt>
                  <w:sdtPr>
                    <w:alias w:val="4 str. 2 d. 5 p."/>
                    <w:tag w:val="part_39367e15344b4b74a7ffde55fbc69b14"/>
                    <w:lock w:val="sdtLocked"/>
                    <w:richText/>
                  </w:sdtPr>
                  <w:sdtContent>
                    <w:p>
                      <w:pPr>
                        <w:suppressAutoHyphens/>
                        <w:spacing w:line="360" w:lineRule="auto"/>
                        <w:ind w:firstLine="720"/>
                        <w:jc w:val="both"/>
                        <w:textAlignment w:val="baseline"/>
                        <w:rPr>
                          <w:szCs w:val="24"/>
                        </w:rPr>
                      </w:pPr>
                      <w:sdt>
                        <w:sdtPr>
                          <w:alias w:val="Numeris"/>
                          <w:tag w:val="nr_39367e15344b4b74a7ffde55fbc69b14"/>
                          <w:lock w:val="sdtLocked"/>
                          <w:richText/>
                        </w:sdtPr>
                        <w:sdtContent>
                          <w:r>
                            <w:rPr>
                              <w:szCs w:val="24"/>
                              <w:lang w:eastAsia="lt-LT"/>
                            </w:rPr>
                            <w:t>5</w:t>
                          </w:r>
                        </w:sdtContent>
                      </w:sdt>
                      <w:r>
                        <w:rPr>
                          <w:szCs w:val="24"/>
                          <w:lang w:eastAsia="lt-LT"/>
                        </w:rPr>
                        <w:t>) pagal Vyriausybės įgaliotos institucijos nustatytus administracinės paskirties valstybės nekilnojamojo turto panaudojimo efektyvumo rodiklius vertina šio turto panaudojimo efektyvumą;</w:t>
                      </w:r>
                    </w:p>
                  </w:sdtContent>
                </w:sdt>
                <w:sdt>
                  <w:sdtPr>
                    <w:alias w:val="4 str. 2 d. 6 p."/>
                    <w:tag w:val="part_11489e9266cb4a5d971f22dd7491a2eb"/>
                    <w:lock w:val="sdtLocked"/>
                    <w:richText/>
                  </w:sdtPr>
                  <w:sdtContent>
                    <w:p>
                      <w:pPr>
                        <w:suppressAutoHyphens/>
                        <w:spacing w:line="360" w:lineRule="auto"/>
                        <w:ind w:firstLine="720"/>
                        <w:jc w:val="both"/>
                        <w:textAlignment w:val="baseline"/>
                        <w:rPr>
                          <w:bCs/>
                          <w:strike/>
                          <w:szCs w:val="24"/>
                        </w:rPr>
                      </w:pPr>
                      <w:sdt>
                        <w:sdtPr>
                          <w:alias w:val="Numeris"/>
                          <w:tag w:val="nr_11489e9266cb4a5d971f22dd7491a2eb"/>
                          <w:lock w:val="sdtLocked"/>
                          <w:richText/>
                        </w:sdtPr>
                        <w:sdtContent>
                          <w:r>
                            <w:rPr>
                              <w:szCs w:val="24"/>
                              <w:lang w:eastAsia="lt-LT"/>
                            </w:rPr>
                            <w:t>6</w:t>
                          </w:r>
                        </w:sdtContent>
                      </w:sdt>
                      <w:r>
                        <w:rPr>
                          <w:szCs w:val="24"/>
                          <w:lang w:eastAsia="lt-LT"/>
                        </w:rPr>
                        <w:t xml:space="preserve">) </w:t>
                      </w:r>
                      <w:r>
                        <w:rPr>
                          <w:bCs/>
                          <w:szCs w:val="24"/>
                        </w:rPr>
                        <w:t>vadovaudamasi Vyriausybės įgaliotos institucijos nustatytais apsirūpinimo administracinės paskirties nekilnojamuoju turtu, reikalingu valstybinėms funkcijoms atlikti, normatyvais,</w:t>
                      </w:r>
                      <w:r>
                        <w:rPr>
                          <w:szCs w:val="24"/>
                          <w:lang w:eastAsia="lt-LT"/>
                        </w:rPr>
                        <w:t xml:space="preserve"> aprūpina </w:t>
                      </w:r>
                      <w:r>
                        <w:rPr>
                          <w:bCs/>
                          <w:szCs w:val="24"/>
                        </w:rPr>
                        <w:t>valstybės institucijas ir įstaigas valstybinėms funkcijoms atlikti reikalingu ir jų poreikius atitinkančiu administracinės paskirties nekilnojamuoju turtu ir (jeigu reikia)</w:t>
                      </w:r>
                      <w:r>
                        <w:rPr>
                          <w:szCs w:val="24"/>
                        </w:rPr>
                        <w:t xml:space="preserve"> kitos paskirties valstybės nekilnojamuoju turtu, reikalingu valdymo ir naudojimo tikslams ir turtą naudojančių asmenų poreikiams tenkinti</w:t>
                      </w:r>
                      <w:r>
                        <w:rPr>
                          <w:bCs/>
                          <w:szCs w:val="24"/>
                        </w:rPr>
                        <w:t xml:space="preserve">; </w:t>
                      </w:r>
                    </w:p>
                  </w:sdtContent>
                </w:sdt>
                <w:sdt>
                  <w:sdtPr>
                    <w:alias w:val="4 str. 2 d. 7 p."/>
                    <w:tag w:val="part_445009f51a3742e680db77d7e907626b"/>
                    <w:lock w:val="sdtLocked"/>
                    <w:richText/>
                  </w:sdtPr>
                  <w:sdtContent>
                    <w:p>
                      <w:pPr>
                        <w:suppressAutoHyphens/>
                        <w:spacing w:line="360" w:lineRule="auto"/>
                        <w:ind w:firstLine="720"/>
                        <w:jc w:val="both"/>
                        <w:textAlignment w:val="baseline"/>
                        <w:rPr>
                          <w:szCs w:val="24"/>
                        </w:rPr>
                      </w:pPr>
                      <w:sdt>
                        <w:sdtPr>
                          <w:alias w:val="Numeris"/>
                          <w:tag w:val="nr_445009f51a3742e680db77d7e907626b"/>
                          <w:lock w:val="sdtLocked"/>
                          <w:richText/>
                        </w:sdtPr>
                        <w:sdtContent>
                          <w:r>
                            <w:rPr>
                              <w:bCs/>
                              <w:szCs w:val="24"/>
                            </w:rPr>
                            <w:t>7</w:t>
                          </w:r>
                        </w:sdtContent>
                      </w:sdt>
                      <w:r>
                        <w:rPr>
                          <w:bCs/>
                          <w:szCs w:val="24"/>
                        </w:rPr>
                        <w:t>) įgyvendina centralizuotai valdomo administracinės paskirties valstybės nekilnojamojo turto atnaujinimo ir energijos vartojimo efektyvumo didinimo projektus</w:t>
                      </w:r>
                      <w:r>
                        <w:rPr>
                          <w:szCs w:val="24"/>
                          <w:lang w:eastAsia="lt-LT"/>
                        </w:rPr>
                        <w:t>;</w:t>
                      </w:r>
                    </w:p>
                  </w:sdtContent>
                </w:sdt>
                <w:sdt>
                  <w:sdtPr>
                    <w:alias w:val="4 str. 2 d. 8 p."/>
                    <w:tag w:val="part_e14e0aaa3ecc4018a5f7f8a6b8711ed3"/>
                    <w:lock w:val="sdtLocked"/>
                    <w:richText/>
                  </w:sdtPr>
                  <w:sdtContent>
                    <w:p>
                      <w:pPr>
                        <w:suppressAutoHyphens/>
                        <w:spacing w:line="360" w:lineRule="auto"/>
                        <w:ind w:firstLine="720"/>
                        <w:jc w:val="both"/>
                        <w:textAlignment w:val="baseline"/>
                        <w:rPr>
                          <w:szCs w:val="24"/>
                        </w:rPr>
                      </w:pPr>
                      <w:sdt>
                        <w:sdtPr>
                          <w:alias w:val="Numeris"/>
                          <w:tag w:val="nr_e14e0aaa3ecc4018a5f7f8a6b8711ed3"/>
                          <w:lock w:val="sdtLocked"/>
                          <w:richText/>
                        </w:sdtPr>
                        <w:sdtContent>
                          <w:r>
                            <w:rPr>
                              <w:szCs w:val="24"/>
                              <w:lang w:eastAsia="lt-LT"/>
                            </w:rPr>
                            <w:t>8</w:t>
                          </w:r>
                        </w:sdtContent>
                      </w:sdt>
                      <w:r>
                        <w:rPr>
                          <w:szCs w:val="24"/>
                          <w:lang w:eastAsia="lt-LT"/>
                        </w:rPr>
                        <w:t xml:space="preserve">) Vyriausybės nustatyta tvarka atstovauja valstybei bylose dėl nekilnojamojo turto valdymo nuosavybės teise fakto nustatymo ir kitose bylose dėl valstybės nekilnojamojo turto nuosavybės teisių gynimo, kai šis turtas nėra perduotas kitai valstybės institucijai ar įstaigai; </w:t>
                      </w:r>
                    </w:p>
                  </w:sdtContent>
                </w:sdt>
                <w:sdt>
                  <w:sdtPr>
                    <w:alias w:val="4 str. 2 d. 9 p."/>
                    <w:tag w:val="part_a7d599e55a984c65915a30d9c43b394a"/>
                    <w:lock w:val="sdtLocked"/>
                    <w:richText/>
                  </w:sdtPr>
                  <w:sdtContent>
                    <w:p>
                      <w:pPr>
                        <w:suppressAutoHyphens/>
                        <w:spacing w:line="360" w:lineRule="auto"/>
                        <w:ind w:firstLine="720"/>
                        <w:jc w:val="both"/>
                        <w:textAlignment w:val="baseline"/>
                        <w:rPr>
                          <w:szCs w:val="24"/>
                        </w:rPr>
                      </w:pPr>
                      <w:sdt>
                        <w:sdtPr>
                          <w:alias w:val="Numeris"/>
                          <w:tag w:val="nr_a7d599e55a984c65915a30d9c43b394a"/>
                          <w:lock w:val="sdtLocked"/>
                          <w:richText/>
                        </w:sdtPr>
                        <w:sdtContent>
                          <w:r>
                            <w:rPr>
                              <w:szCs w:val="24"/>
                              <w:lang w:eastAsia="lt-LT"/>
                            </w:rPr>
                            <w:t>9</w:t>
                          </w:r>
                        </w:sdtContent>
                      </w:sdt>
                      <w:r>
                        <w:rPr>
                          <w:szCs w:val="24"/>
                          <w:lang w:eastAsia="lt-LT"/>
                        </w:rPr>
                        <w:t>) atlieka Valstybės turto informacinės paieškos sistemos tvarkytojo funkcijas;</w:t>
                      </w:r>
                    </w:p>
                  </w:sdtContent>
                </w:sdt>
                <w:sdt>
                  <w:sdtPr>
                    <w:alias w:val="4 str. 2 d. 10 p."/>
                    <w:tag w:val="part_eb3511848675476db069078d2a813201"/>
                    <w:lock w:val="sdtLocked"/>
                    <w:richText/>
                  </w:sdtPr>
                  <w:sdtContent>
                    <w:p>
                      <w:pPr>
                        <w:suppressAutoHyphens/>
                        <w:spacing w:line="360" w:lineRule="auto"/>
                        <w:ind w:firstLine="720"/>
                        <w:jc w:val="both"/>
                        <w:textAlignment w:val="baseline"/>
                        <w:rPr>
                          <w:szCs w:val="24"/>
                          <w:lang w:eastAsia="lt-LT"/>
                        </w:rPr>
                      </w:pPr>
                      <w:sdt>
                        <w:sdtPr>
                          <w:alias w:val="Numeris"/>
                          <w:tag w:val="nr_eb3511848675476db069078d2a813201"/>
                          <w:lock w:val="sdtLocked"/>
                          <w:richText/>
                        </w:sdtPr>
                        <w:sdtContent>
                          <w:r>
                            <w:rPr>
                              <w:szCs w:val="24"/>
                              <w:lang w:eastAsia="lt-LT"/>
                            </w:rPr>
                            <w:t>10</w:t>
                          </w:r>
                        </w:sdtContent>
                      </w:sdt>
                      <w:r>
                        <w:rPr>
                          <w:szCs w:val="24"/>
                          <w:lang w:eastAsia="lt-LT"/>
                        </w:rPr>
                        <w:t>) atlieka kitas įstatymų nustatytas funkcijas, susijusias su centralizuotu valstybės nekilnojamojo turto valdymu.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4 str. 3 d."/>
                <w:tag w:val="part_2d9381ee2a2d4a5d9e4b73fb6275ad08"/>
                <w:lock w:val="sdtLocked"/>
                <w:richText/>
              </w:sdtPr>
              <w:sdtContent>
                <w:p>
                  <w:pPr>
                    <w:spacing w:line="360" w:lineRule="auto"/>
                    <w:ind w:firstLine="720"/>
                    <w:jc w:val="both"/>
                    <w:rPr>
                      <w:szCs w:val="24"/>
                      <w:lang w:eastAsia="lt-LT"/>
                    </w:rPr>
                  </w:pPr>
                  <w:sdt>
                    <w:sdtPr>
                      <w:alias w:val="Numeris"/>
                      <w:tag w:val="nr_2d9381ee2a2d4a5d9e4b73fb6275ad08"/>
                      <w:lock w:val="sdtLocked"/>
                      <w:richText/>
                    </w:sdtPr>
                    <w:sdtContent>
                      <w:r>
                        <w:rPr>
                          <w:szCs w:val="24"/>
                          <w:lang w:eastAsia="lt-LT"/>
                        </w:rPr>
                        <w:t>3</w:t>
                      </w:r>
                    </w:sdtContent>
                  </w:sdt>
                  <w:r>
                    <w:rPr>
                      <w:szCs w:val="24"/>
                      <w:lang w:eastAsia="lt-LT"/>
                    </w:rPr>
                    <w:t>. Įmonė, vykdydama jai patikėjimo teise teisės aktų nustatyta tvarka perduotų valstybei ar savivaldybėms nuosavybės teise priklausančių akcijų privatizavimą:</w:t>
                  </w:r>
                </w:p>
                <w:sdt>
                  <w:sdtPr>
                    <w:alias w:val="4 str. 3 d. 1 p."/>
                    <w:tag w:val="part_399ae25317d741fcbdde30f38c875abc"/>
                    <w:lock w:val="sdtLocked"/>
                    <w:richText/>
                  </w:sdtPr>
                  <w:sdtContent>
                    <w:p>
                      <w:pPr>
                        <w:spacing w:line="360" w:lineRule="auto"/>
                        <w:ind w:firstLine="720"/>
                        <w:jc w:val="both"/>
                        <w:rPr>
                          <w:szCs w:val="24"/>
                          <w:lang w:eastAsia="lt-LT"/>
                        </w:rPr>
                      </w:pPr>
                      <w:sdt>
                        <w:sdtPr>
                          <w:alias w:val="Numeris"/>
                          <w:tag w:val="nr_399ae25317d741fcbdde30f38c875abc"/>
                          <w:lock w:val="sdtLocked"/>
                          <w:richText/>
                        </w:sdtPr>
                        <w:sdtContent>
                          <w:r>
                            <w:rPr>
                              <w:szCs w:val="24"/>
                              <w:lang w:eastAsia="lt-LT"/>
                            </w:rPr>
                            <w:t>1</w:t>
                          </w:r>
                        </w:sdtContent>
                      </w:sdt>
                      <w:r>
                        <w:rPr>
                          <w:szCs w:val="24"/>
                          <w:lang w:eastAsia="lt-LT"/>
                        </w:rPr>
                        <w:t>) atstovauja Vyriausybės nustatyta tvarka valstybės interesams valdydama, naudodama jai patikėjimo teise perduotas valstybei ar savivaldybėms nuosavybės teise priklausančias akcijas ir jomis disponuodama;</w:t>
                      </w:r>
                    </w:p>
                  </w:sdtContent>
                </w:sdt>
                <w:sdt>
                  <w:sdtPr>
                    <w:alias w:val="4 str. 3 d. 2 p."/>
                    <w:tag w:val="part_2f3d605fe3344a41b9ff3cb5810d8d89"/>
                    <w:lock w:val="sdtLocked"/>
                    <w:richText/>
                  </w:sdtPr>
                  <w:sdtContent>
                    <w:p>
                      <w:pPr>
                        <w:spacing w:line="360" w:lineRule="auto"/>
                        <w:ind w:firstLine="720"/>
                        <w:jc w:val="both"/>
                        <w:rPr>
                          <w:szCs w:val="24"/>
                          <w:lang w:eastAsia="lt-LT"/>
                        </w:rPr>
                      </w:pPr>
                      <w:sdt>
                        <w:sdtPr>
                          <w:alias w:val="Numeris"/>
                          <w:tag w:val="nr_2f3d605fe3344a41b9ff3cb5810d8d89"/>
                          <w:lock w:val="sdtLocked"/>
                          <w:richText/>
                        </w:sdtPr>
                        <w:sdtContent>
                          <w:r>
                            <w:rPr>
                              <w:szCs w:val="24"/>
                              <w:lang w:eastAsia="lt-LT"/>
                            </w:rPr>
                            <w:t>2</w:t>
                          </w:r>
                        </w:sdtContent>
                      </w:sdt>
                      <w:r>
                        <w:rPr>
                          <w:szCs w:val="24"/>
                          <w:lang w:eastAsia="lt-LT"/>
                        </w:rPr>
                        <w:t>) perima ir valdo valstybei nuosavybės teise priklausančias akcinių bendrovių ir uždarųjų akcinių bendrovių akcijas;</w:t>
                      </w:r>
                    </w:p>
                  </w:sdtContent>
                </w:sdt>
                <w:sdt>
                  <w:sdtPr>
                    <w:alias w:val="4 str. 3 d. 3 p."/>
                    <w:tag w:val="part_40f781f9a04248e1a11d7837c7bf651d"/>
                    <w:lock w:val="sdtLocked"/>
                    <w:richText/>
                  </w:sdtPr>
                  <w:sdtContent>
                    <w:p>
                      <w:pPr>
                        <w:spacing w:line="360" w:lineRule="auto"/>
                        <w:ind w:firstLine="720"/>
                        <w:jc w:val="both"/>
                        <w:rPr>
                          <w:szCs w:val="24"/>
                          <w:lang w:eastAsia="lt-LT"/>
                        </w:rPr>
                      </w:pPr>
                      <w:sdt>
                        <w:sdtPr>
                          <w:alias w:val="Numeris"/>
                          <w:tag w:val="nr_40f781f9a04248e1a11d7837c7bf651d"/>
                          <w:lock w:val="sdtLocked"/>
                          <w:richText/>
                        </w:sdtPr>
                        <w:sdtContent>
                          <w:r>
                            <w:rPr>
                              <w:szCs w:val="24"/>
                              <w:lang w:eastAsia="lt-LT"/>
                            </w:rPr>
                            <w:t>3</w:t>
                          </w:r>
                        </w:sdtContent>
                      </w:sdt>
                      <w:r>
                        <w:rPr>
                          <w:szCs w:val="24"/>
                          <w:lang w:eastAsia="lt-LT"/>
                        </w:rPr>
                        <w:t>) sudaro su kitais akcininkais valstybei nuosavybės teise priklausančių akcijų pardavimo kartu su šių akcininkų akcijomis sutartis;</w:t>
                      </w:r>
                    </w:p>
                  </w:sdtContent>
                </w:sdt>
                <w:sdt>
                  <w:sdtPr>
                    <w:alias w:val="4 str. 3 d. 4 p."/>
                    <w:tag w:val="part_923f5a9fb21c4b9988d612088826a853"/>
                    <w:lock w:val="sdtLocked"/>
                    <w:richText/>
                  </w:sdtPr>
                  <w:sdtContent>
                    <w:p>
                      <w:pPr>
                        <w:spacing w:line="360" w:lineRule="auto"/>
                        <w:ind w:firstLine="720"/>
                        <w:jc w:val="both"/>
                        <w:rPr>
                          <w:szCs w:val="24"/>
                          <w:lang w:eastAsia="lt-LT"/>
                        </w:rPr>
                      </w:pPr>
                      <w:sdt>
                        <w:sdtPr>
                          <w:alias w:val="Numeris"/>
                          <w:tag w:val="nr_923f5a9fb21c4b9988d612088826a853"/>
                          <w:lock w:val="sdtLocked"/>
                          <w:richText/>
                        </w:sdtPr>
                        <w:sdtContent>
                          <w:r>
                            <w:rPr>
                              <w:szCs w:val="24"/>
                              <w:lang w:eastAsia="lt-LT"/>
                            </w:rPr>
                            <w:t>4</w:t>
                          </w:r>
                        </w:sdtContent>
                      </w:sdt>
                      <w:r>
                        <w:rPr>
                          <w:szCs w:val="24"/>
                          <w:lang w:eastAsia="lt-LT"/>
                        </w:rPr>
                        <w:t>) sudaro sutartis su savivaldybėmis dėl joms nuosavybės teise priklausančių akcijų privatizavimo;</w:t>
                      </w:r>
                    </w:p>
                  </w:sdtContent>
                </w:sdt>
                <w:sdt>
                  <w:sdtPr>
                    <w:alias w:val="4 str. 3 d. 5 p."/>
                    <w:tag w:val="part_f373630cb9264d08917da6a6a14451de"/>
                    <w:lock w:val="sdtLocked"/>
                    <w:richText/>
                  </w:sdtPr>
                  <w:sdtContent>
                    <w:p>
                      <w:pPr>
                        <w:spacing w:line="360" w:lineRule="auto"/>
                        <w:ind w:firstLine="720"/>
                        <w:jc w:val="both"/>
                        <w:rPr>
                          <w:szCs w:val="24"/>
                          <w:lang w:eastAsia="lt-LT"/>
                        </w:rPr>
                      </w:pPr>
                      <w:sdt>
                        <w:sdtPr>
                          <w:alias w:val="Numeris"/>
                          <w:tag w:val="nr_f373630cb9264d08917da6a6a14451de"/>
                          <w:lock w:val="sdtLocked"/>
                          <w:richText/>
                        </w:sdtPr>
                        <w:sdtContent>
                          <w:r>
                            <w:rPr>
                              <w:szCs w:val="24"/>
                              <w:lang w:eastAsia="lt-LT"/>
                            </w:rPr>
                            <w:t>5</w:t>
                          </w:r>
                        </w:sdtContent>
                      </w:sdt>
                      <w:r>
                        <w:rPr>
                          <w:szCs w:val="24"/>
                          <w:lang w:eastAsia="lt-LT"/>
                        </w:rPr>
                        <w:t>) perleidžia vykdydama privatizavimo sandorius įstatymų nustatyta tvarka privačion nuosavybėn valstybei ar savivaldybėms nuosavybės teise priklausančias akcijas;</w:t>
                      </w:r>
                    </w:p>
                  </w:sdtContent>
                </w:sdt>
                <w:sdt>
                  <w:sdtPr>
                    <w:alias w:val="4 str. 3 d. 6 p."/>
                    <w:tag w:val="part_9e78e8d54f02498cb78f81d8341c91a0"/>
                    <w:lock w:val="sdtLocked"/>
                    <w:richText/>
                  </w:sdtPr>
                  <w:sdtContent>
                    <w:p>
                      <w:pPr>
                        <w:spacing w:line="360" w:lineRule="auto"/>
                        <w:ind w:firstLine="720"/>
                        <w:jc w:val="both"/>
                        <w:rPr>
                          <w:szCs w:val="24"/>
                          <w:lang w:eastAsia="lt-LT"/>
                        </w:rPr>
                      </w:pPr>
                      <w:sdt>
                        <w:sdtPr>
                          <w:alias w:val="Numeris"/>
                          <w:tag w:val="nr_9e78e8d54f02498cb78f81d8341c91a0"/>
                          <w:lock w:val="sdtLocked"/>
                          <w:richText/>
                        </w:sdtPr>
                        <w:sdtContent>
                          <w:r>
                            <w:rPr>
                              <w:szCs w:val="24"/>
                              <w:lang w:eastAsia="lt-LT"/>
                            </w:rPr>
                            <w:t>6</w:t>
                          </w:r>
                        </w:sdtContent>
                      </w:sdt>
                      <w:r>
                        <w:rPr>
                          <w:szCs w:val="24"/>
                          <w:lang w:eastAsia="lt-LT"/>
                        </w:rPr>
                        <w:t>) atlieka kitas įstatymų nustatytas funkcijas, susijusias su jai patikėjimo teise perduotų valstybei ir savivaldybėms nuosavybės teise priklausančių akcijų privatizavimu.</w:t>
                      </w:r>
                    </w:p>
                  </w:sdtContent>
                </w:sdt>
              </w:sdtContent>
            </w:sdt>
            <w:sdt>
              <w:sdtPr>
                <w:alias w:val="4 str. 4 d."/>
                <w:tag w:val="part_56abe512a59b424e9e08706d92faf141"/>
                <w:lock w:val="sdtLocked"/>
                <w:richText/>
              </w:sdtPr>
              <w:sdtContent>
                <w:p>
                  <w:pPr>
                    <w:spacing w:line="360" w:lineRule="auto"/>
                    <w:ind w:firstLine="720"/>
                    <w:jc w:val="both"/>
                    <w:rPr>
                      <w:szCs w:val="24"/>
                      <w:lang w:eastAsia="lt-LT"/>
                    </w:rPr>
                  </w:pPr>
                  <w:sdt>
                    <w:sdtPr>
                      <w:alias w:val="Numeris"/>
                      <w:tag w:val="nr_56abe512a59b424e9e08706d92faf141"/>
                      <w:lock w:val="sdtLocked"/>
                      <w:richText/>
                    </w:sdtPr>
                    <w:sdtContent>
                      <w:r>
                        <w:rPr>
                          <w:szCs w:val="24"/>
                          <w:lang w:eastAsia="lt-LT"/>
                        </w:rPr>
                        <w:t>4</w:t>
                      </w:r>
                    </w:sdtContent>
                  </w:sdt>
                  <w:r>
                    <w:rPr>
                      <w:szCs w:val="24"/>
                      <w:lang w:eastAsia="lt-LT"/>
                    </w:rPr>
                    <w:t>. Įmonė, išieškodama skolas valstybei ir administruodama pagal pavedimo sutartis su Finansų ministerija jai perduotas administruoti paskolas, valstybės garantijas ir kitus turtinius įsipareigojimus:</w:t>
                  </w:r>
                </w:p>
                <w:sdt>
                  <w:sdtPr>
                    <w:alias w:val="4 str. 4 d. 1 p."/>
                    <w:tag w:val="part_4a08f606c4014d628746f3db6933dd16"/>
                    <w:lock w:val="sdtLocked"/>
                    <w:richText/>
                  </w:sdtPr>
                  <w:sdtContent>
                    <w:p>
                      <w:pPr>
                        <w:spacing w:line="360" w:lineRule="auto"/>
                        <w:ind w:firstLine="720"/>
                        <w:jc w:val="both"/>
                        <w:rPr>
                          <w:szCs w:val="24"/>
                          <w:lang w:eastAsia="lt-LT"/>
                        </w:rPr>
                      </w:pPr>
                      <w:sdt>
                        <w:sdtPr>
                          <w:alias w:val="Numeris"/>
                          <w:tag w:val="nr_4a08f606c4014d628746f3db6933dd16"/>
                          <w:lock w:val="sdtLocked"/>
                          <w:richText/>
                        </w:sdtPr>
                        <w:sdtContent>
                          <w:r>
                            <w:rPr>
                              <w:szCs w:val="24"/>
                              <w:lang w:eastAsia="lt-LT"/>
                            </w:rPr>
                            <w:t>1</w:t>
                          </w:r>
                        </w:sdtContent>
                      </w:sdt>
                      <w:r>
                        <w:rPr>
                          <w:szCs w:val="24"/>
                          <w:lang w:eastAsia="lt-LT"/>
                        </w:rPr>
                        <w:t>) vykdo mokestinių nepriemokų ir kitų skolų valstybei, kurių išieškojimas jai perduotas teisės aktų nustatyta tvarka, išieškojimą;</w:t>
                      </w:r>
                    </w:p>
                  </w:sdtContent>
                </w:sdt>
                <w:sdt>
                  <w:sdtPr>
                    <w:alias w:val="4 str. 4 d. 2 p."/>
                    <w:tag w:val="part_f65b98ac22494577bd6f7578210d5497"/>
                    <w:lock w:val="sdtLocked"/>
                    <w:richText/>
                  </w:sdtPr>
                  <w:sdtContent>
                    <w:p>
                      <w:pPr>
                        <w:spacing w:line="360" w:lineRule="auto"/>
                        <w:ind w:firstLine="720"/>
                        <w:jc w:val="both"/>
                        <w:rPr>
                          <w:szCs w:val="24"/>
                          <w:lang w:eastAsia="lt-LT"/>
                        </w:rPr>
                      </w:pPr>
                      <w:sdt>
                        <w:sdtPr>
                          <w:alias w:val="Numeris"/>
                          <w:tag w:val="nr_f65b98ac22494577bd6f7578210d5497"/>
                          <w:lock w:val="sdtLocked"/>
                          <w:richText/>
                        </w:sdtPr>
                        <w:sdtContent>
                          <w:r>
                            <w:rPr>
                              <w:szCs w:val="24"/>
                              <w:lang w:eastAsia="lt-LT"/>
                            </w:rPr>
                            <w:t>2</w:t>
                          </w:r>
                        </w:sdtContent>
                      </w:sdt>
                      <w:r>
                        <w:rPr>
                          <w:szCs w:val="24"/>
                          <w:lang w:eastAsia="lt-LT"/>
                        </w:rPr>
                        <w:t>) Vyriausybės nustatyta tvarka atlieka su perduotų administruoti paskolų, valstybės garantijų ir kitų turtinių įsipareigojimų administravimu susijusias veiklas;</w:t>
                      </w:r>
                    </w:p>
                  </w:sdtContent>
                </w:sdt>
                <w:sdt>
                  <w:sdtPr>
                    <w:alias w:val="4 str. 4 d. 3 p."/>
                    <w:tag w:val="part_a563fb1976464ceda93db817ba6e53bd"/>
                    <w:lock w:val="sdtLocked"/>
                    <w:richText/>
                  </w:sdtPr>
                  <w:sdtContent>
                    <w:p>
                      <w:pPr>
                        <w:spacing w:line="360" w:lineRule="auto"/>
                        <w:ind w:firstLine="720"/>
                        <w:jc w:val="both"/>
                        <w:rPr>
                          <w:szCs w:val="24"/>
                          <w:lang w:eastAsia="lt-LT"/>
                        </w:rPr>
                      </w:pPr>
                      <w:sdt>
                        <w:sdtPr>
                          <w:alias w:val="Numeris"/>
                          <w:tag w:val="nr_a563fb1976464ceda93db817ba6e53bd"/>
                          <w:lock w:val="sdtLocked"/>
                          <w:richText/>
                        </w:sdtPr>
                        <w:sdtContent>
                          <w:r>
                            <w:rPr>
                              <w:szCs w:val="24"/>
                              <w:lang w:eastAsia="lt-LT"/>
                            </w:rPr>
                            <w:t>3</w:t>
                          </w:r>
                        </w:sdtContent>
                      </w:sdt>
                      <w:r>
                        <w:rPr>
                          <w:szCs w:val="24"/>
                          <w:lang w:eastAsia="lt-LT"/>
                        </w:rPr>
                        <w:t xml:space="preserve">) vykdo Vyriausybės nustatyta tvarka Europos Sąjungos finansinės paramos ir kitos tarptautinės finansinės paramos bei bendrojo finansavimo lėšų, išmokėtų iš Lietuvos Respublikos valstybės biudžeto ir (ar) panaudotų pažeidžiant teisės aktus, išieškojimą; </w:t>
                      </w:r>
                    </w:p>
                  </w:sdtContent>
                </w:sdt>
                <w:sdt>
                  <w:sdtPr>
                    <w:alias w:val="4 str. 4 d. 4 p."/>
                    <w:tag w:val="part_f8346e72cc1b43408e8316fc1d43d4c9"/>
                    <w:lock w:val="sdtLocked"/>
                    <w:richText/>
                  </w:sdtPr>
                  <w:sdtContent>
                    <w:p>
                      <w:pPr>
                        <w:spacing w:line="360" w:lineRule="auto"/>
                        <w:ind w:firstLine="720"/>
                        <w:jc w:val="both"/>
                        <w:rPr>
                          <w:szCs w:val="24"/>
                          <w:lang w:eastAsia="lt-LT"/>
                        </w:rPr>
                      </w:pPr>
                      <w:sdt>
                        <w:sdtPr>
                          <w:alias w:val="Numeris"/>
                          <w:tag w:val="nr_f8346e72cc1b43408e8316fc1d43d4c9"/>
                          <w:lock w:val="sdtLocked"/>
                          <w:richText/>
                        </w:sdtPr>
                        <w:sdtContent>
                          <w:r>
                            <w:rPr>
                              <w:szCs w:val="24"/>
                              <w:lang w:eastAsia="lt-LT"/>
                            </w:rPr>
                            <w:t>4</w:t>
                          </w:r>
                        </w:sdtContent>
                      </w:sdt>
                      <w:r>
                        <w:rPr>
                          <w:szCs w:val="24"/>
                          <w:lang w:eastAsia="lt-LT"/>
                        </w:rPr>
                        <w:t>) perima, vykdydama skolų valstybei išieškojimą, valstybės nuosavybėn skolininkų arba trečiųjų asmenų turtą, jeigu nepavyko jo parduoti Lietuvos Respublikos civilinio proceso kodekso ir (ar) Lietuvos Respublikos įmonių bankroto įstatymo nustatyta tvarka, jį administruoja ir parduoda Vyriausybės nustatyta viešo aukciono tvarka;</w:t>
                      </w:r>
                    </w:p>
                  </w:sdtContent>
                </w:sdt>
                <w:sdt>
                  <w:sdtPr>
                    <w:alias w:val="4 str. 4 d. 5 p."/>
                    <w:tag w:val="part_192bf43f6837439ab1cf882756c6ee0d"/>
                    <w:lock w:val="sdtLocked"/>
                    <w:richText/>
                  </w:sdtPr>
                  <w:sdtContent>
                    <w:p>
                      <w:pPr>
                        <w:spacing w:line="360" w:lineRule="auto"/>
                        <w:ind w:firstLine="720"/>
                        <w:jc w:val="both"/>
                        <w:rPr>
                          <w:szCs w:val="24"/>
                          <w:lang w:eastAsia="lt-LT"/>
                        </w:rPr>
                      </w:pPr>
                      <w:sdt>
                        <w:sdtPr>
                          <w:alias w:val="Numeris"/>
                          <w:tag w:val="nr_192bf43f6837439ab1cf882756c6ee0d"/>
                          <w:lock w:val="sdtLocked"/>
                          <w:richText/>
                        </w:sdtPr>
                        <w:sdtContent>
                          <w:r>
                            <w:rPr>
                              <w:szCs w:val="24"/>
                              <w:lang w:eastAsia="lt-LT"/>
                            </w:rPr>
                            <w:t>5</w:t>
                          </w:r>
                        </w:sdtContent>
                      </w:sdt>
                      <w:r>
                        <w:rPr>
                          <w:szCs w:val="24"/>
                          <w:lang w:eastAsia="lt-LT"/>
                        </w:rPr>
                        <w:t>) parduoda reikalavimo teises pagal jai perduotas išieškoti skolas Vyriausybės nustatyta viešo aukciono tvarka;</w:t>
                      </w:r>
                    </w:p>
                  </w:sdtContent>
                </w:sdt>
                <w:sdt>
                  <w:sdtPr>
                    <w:alias w:val="4 str. 4 d. 6 p."/>
                    <w:tag w:val="part_bfc0346d8164494e91f91d5476da8a4e"/>
                    <w:lock w:val="sdtLocked"/>
                    <w:richText/>
                  </w:sdtPr>
                  <w:sdtContent>
                    <w:p>
                      <w:pPr>
                        <w:spacing w:line="360" w:lineRule="auto"/>
                        <w:ind w:firstLine="720"/>
                        <w:jc w:val="both"/>
                        <w:rPr>
                          <w:szCs w:val="24"/>
                          <w:lang w:eastAsia="lt-LT"/>
                        </w:rPr>
                      </w:pPr>
                      <w:sdt>
                        <w:sdtPr>
                          <w:alias w:val="Numeris"/>
                          <w:tag w:val="nr_bfc0346d8164494e91f91d5476da8a4e"/>
                          <w:lock w:val="sdtLocked"/>
                          <w:richText/>
                        </w:sdtPr>
                        <w:sdtContent>
                          <w:r>
                            <w:rPr>
                              <w:szCs w:val="24"/>
                              <w:lang w:eastAsia="lt-LT"/>
                            </w:rPr>
                            <w:t>6</w:t>
                          </w:r>
                        </w:sdtContent>
                      </w:sdt>
                      <w:r>
                        <w:rPr>
                          <w:szCs w:val="24"/>
                          <w:lang w:eastAsia="lt-LT"/>
                        </w:rPr>
                        <w:t>) atlieka kitas įstatymų nustatytas funkcijas, susijusias su skolų valstybei išieškojimu ir paskolų, valstybės garantijų ir kitų turtinių įsipareigojimų administravimu.</w:t>
                      </w:r>
                    </w:p>
                  </w:sdtContent>
                </w:sdt>
              </w:sdtContent>
            </w:sdt>
            <w:sdt>
              <w:sdtPr>
                <w:alias w:val="4 str. 5 d."/>
                <w:tag w:val="part_a9c68a97859b47e2a8d5a5acdb90bb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3d29a02a8611e78397ae072f58c508">
                    <w:r w:rsidRPr="00532B9F">
                      <w:rPr>
                        <w:rFonts w:ascii="Times New Roman" w:eastAsia="MS Mincho" w:hAnsi="Times New Roman"/>
                        <w:sz w:val="20"/>
                        <w:i/>
                        <w:iCs/>
                        <w:color w:val="0000FF" w:themeColor="hyperlink"/>
                        <w:u w:val="single"/>
                      </w:rPr>
                      <w:t>XIII-295</w:t>
                    </w:r>
                  </w:fldSimple>
                  <w:r>
                    <w:rPr>
                      <w:rFonts w:ascii="Times New Roman" w:eastAsia="MS Mincho" w:hAnsi="Times New Roman"/>
                      <w:sz w:val="20"/>
                      <w:i/>
                      <w:iCs/>
                    </w:rPr>
                    <w:t>,
2017-04-20,
paskelbta TAR 2017-04-26, i. k. 2017-06973        </w:t>
                  </w:r>
                </w:p>
                <w:p/>
              </w:sdtContent>
            </w:sdt>
            <w:sdt>
              <w:sdtPr>
                <w:alias w:val="6 d."/>
                <w:tag w:val="part_68bd2cb3d6074ce19c0d564a3fb98242"/>
                <w:lock w:val="sdtLocked"/>
                <w:richText/>
              </w:sdtPr>
              <w:sdtContent>
                <w:p>
                  <w:pPr>
                    <w:spacing w:line="360" w:lineRule="auto"/>
                    <w:ind w:firstLine="720"/>
                    <w:jc w:val="both"/>
                    <w:rPr>
                      <w:szCs w:val="24"/>
                      <w:lang w:eastAsia="lt-LT"/>
                    </w:rPr>
                  </w:pPr>
                  <w:sdt>
                    <w:sdtPr>
                      <w:alias w:val="Numeris"/>
                      <w:tag w:val="nr_68bd2cb3d6074ce19c0d564a3fb98242"/>
                      <w:lock w:val="sdtLocked"/>
                      <w:richText/>
                    </w:sdtPr>
                    <w:sdtContent>
                      <w:r>
                        <w:rPr>
                          <w:szCs w:val="24"/>
                          <w:lang w:eastAsia="lt-LT"/>
                        </w:rPr>
                        <w:t>6</w:t>
                      </w:r>
                    </w:sdtContent>
                  </w:sdt>
                  <w:r>
                    <w:rPr>
                      <w:szCs w:val="24"/>
                      <w:lang w:eastAsia="lt-LT"/>
                    </w:rPr>
                    <w:t>. Įmonė, administruodama bešeimininkį, konfiskuotą, valstybės paveldėtą, valstybei perduotą nekilnojamąjį turtą ir akcinių bendrovių ir uždarųjų akcinių bendrovių akcijas:</w:t>
                  </w:r>
                </w:p>
                <w:sdt>
                  <w:sdtPr>
                    <w:alias w:val="6 d. 1 p."/>
                    <w:tag w:val="part_0b22e5c9c5a04ca6bf46791f67d3c366"/>
                    <w:lock w:val="sdtLocked"/>
                    <w:richText/>
                  </w:sdtPr>
                  <w:sdtContent>
                    <w:p>
                      <w:pPr>
                        <w:suppressAutoHyphens/>
                        <w:spacing w:line="360" w:lineRule="auto"/>
                        <w:ind w:firstLine="720"/>
                        <w:jc w:val="both"/>
                        <w:textAlignment w:val="baseline"/>
                        <w:rPr>
                          <w:szCs w:val="24"/>
                          <w:lang w:eastAsia="lt-LT"/>
                        </w:rPr>
                      </w:pPr>
                      <w:sdt>
                        <w:sdtPr>
                          <w:alias w:val="Numeris"/>
                          <w:tag w:val="nr_0b22e5c9c5a04ca6bf46791f67d3c366"/>
                          <w:lock w:val="sdtLocked"/>
                          <w:richText/>
                        </w:sdtPr>
                        <w:sdtContent>
                          <w:r>
                            <w:rPr>
                              <w:szCs w:val="24"/>
                            </w:rPr>
                            <w:t>1</w:t>
                          </w:r>
                        </w:sdtContent>
                      </w:sdt>
                      <w:r>
                        <w:rPr>
                          <w:szCs w:val="24"/>
                        </w:rPr>
                        <w:t>) perima, įvertina konfiskuotą, valstybės paveldimą ir paveldėtą, valstybei perduotą nekilnojamąjį turtą, akcinių bendrovių ir uždarųjų akcinių bendrovių akcijas ir tvarko šio turto ir akcijų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6 d. 2 p."/>
                    <w:tag w:val="part_fadef71355d443e8a06a48da6e00e748"/>
                    <w:lock w:val="sdtLocked"/>
                    <w:richText/>
                  </w:sdtPr>
                  <w:sdtContent>
                    <w:p>
                      <w:pPr>
                        <w:tabs>
                          <w:tab w:val="left" w:pos="1134"/>
                        </w:tabs>
                        <w:spacing w:line="360" w:lineRule="auto"/>
                        <w:ind w:firstLine="720"/>
                        <w:jc w:val="both"/>
                        <w:rPr>
                          <w:szCs w:val="24"/>
                          <w:lang w:eastAsia="lt-LT"/>
                        </w:rPr>
                      </w:pPr>
                      <w:sdt>
                        <w:sdtPr>
                          <w:alias w:val="Numeris"/>
                          <w:tag w:val="nr_fadef71355d443e8a06a48da6e00e748"/>
                          <w:lock w:val="sdtLocked"/>
                          <w:richText/>
                        </w:sdtPr>
                        <w:sdtContent>
                          <w:r>
                            <w:rPr>
                              <w:szCs w:val="24"/>
                              <w:lang w:eastAsia="lt-LT"/>
                            </w:rPr>
                            <w:t>2</w:t>
                          </w:r>
                        </w:sdtContent>
                      </w:sdt>
                      <w:r>
                        <w:rPr>
                          <w:szCs w:val="24"/>
                          <w:lang w:eastAsia="lt-LT"/>
                        </w:rPr>
                        <w:t>) kreipiasi į teismą dėl nekilnojamojo turto, kuris neturi savininko (ar savininkas nežinomas), pripažinimo bešeimininkiu ir perdavimo valstybės ar savivaldybės nuosavybėn, taip pat dėl akcinių bendrovių ir uždarųjų akcinių bendrovių akcijų, kurios neturi savininko (ar savininkas nežinomas), pripažinimo bešeimininkėmis ir perdavimo valstybės nuosavybėn;</w:t>
                      </w:r>
                    </w:p>
                  </w:sdtContent>
                </w:sdt>
                <w:sdt>
                  <w:sdtPr>
                    <w:alias w:val="6 d. 3 p."/>
                    <w:tag w:val="part_f191dbb237754e488af7834fd27bd524"/>
                    <w:lock w:val="sdtLocked"/>
                    <w:richText/>
                  </w:sdtPr>
                  <w:sdtContent>
                    <w:p>
                      <w:pPr>
                        <w:tabs>
                          <w:tab w:val="left" w:pos="1134"/>
                        </w:tabs>
                        <w:spacing w:line="360" w:lineRule="auto"/>
                        <w:ind w:firstLine="720"/>
                        <w:jc w:val="both"/>
                        <w:rPr>
                          <w:szCs w:val="24"/>
                          <w:lang w:eastAsia="lt-LT"/>
                        </w:rPr>
                      </w:pPr>
                      <w:sdt>
                        <w:sdtPr>
                          <w:alias w:val="Numeris"/>
                          <w:tag w:val="nr_f191dbb237754e488af7834fd27bd524"/>
                          <w:lock w:val="sdtLocked"/>
                          <w:richText/>
                        </w:sdtPr>
                        <w:sdtContent>
                          <w:r>
                            <w:rPr>
                              <w:szCs w:val="24"/>
                              <w:lang w:eastAsia="lt-LT"/>
                            </w:rPr>
                            <w:t>3</w:t>
                          </w:r>
                        </w:sdtContent>
                      </w:sdt>
                      <w:r>
                        <w:rPr>
                          <w:szCs w:val="24"/>
                          <w:lang w:eastAsia="lt-LT"/>
                        </w:rPr>
                        <w:t>) perima, įvertina ir tvarko pripažinto bešeimininkiu ir valstybės nuosavybėn perduoto nekilnojamojo turto, akcinių bendrovių ir uždarųjų akcinių bendrovių akcijų apskaitą;</w:t>
                      </w:r>
                    </w:p>
                  </w:sdtContent>
                </w:sdt>
                <w:sdt>
                  <w:sdtPr>
                    <w:alias w:val="6 d. 4 p."/>
                    <w:tag w:val="part_65cf9d09d2c349a8ae9501c670b868bb"/>
                    <w:lock w:val="sdtLocked"/>
                    <w:richText/>
                  </w:sdtPr>
                  <w:sdtContent>
                    <w:p>
                      <w:pPr>
                        <w:tabs>
                          <w:tab w:val="left" w:pos="0"/>
                          <w:tab w:val="left" w:pos="1134"/>
                        </w:tabs>
                        <w:spacing w:line="360" w:lineRule="auto"/>
                        <w:ind w:firstLine="720"/>
                        <w:jc w:val="both"/>
                        <w:rPr>
                          <w:szCs w:val="24"/>
                          <w:lang w:eastAsia="lt-LT"/>
                        </w:rPr>
                      </w:pPr>
                      <w:sdt>
                        <w:sdtPr>
                          <w:alias w:val="Numeris"/>
                          <w:tag w:val="nr_65cf9d09d2c349a8ae9501c670b868bb"/>
                          <w:lock w:val="sdtLocked"/>
                          <w:richText/>
                        </w:sdtPr>
                        <w:sdtContent>
                          <w:r>
                            <w:rPr>
                              <w:szCs w:val="24"/>
                              <w:lang w:eastAsia="lt-LT"/>
                            </w:rPr>
                            <w:t>4</w:t>
                          </w:r>
                        </w:sdtContent>
                      </w:sdt>
                      <w:r>
                        <w:rPr>
                          <w:szCs w:val="24"/>
                          <w:lang w:eastAsia="lt-LT"/>
                        </w:rPr>
                        <w:t>) organizuoja pripažinto bešeimininkiu ir valstybės nuosavybėn perduoto</w:t>
                      </w:r>
                      <w:r>
                        <w:rPr>
                          <w:szCs w:val="24"/>
                        </w:rPr>
                        <w:t>,</w:t>
                      </w:r>
                      <w:r>
                        <w:rPr>
                          <w:szCs w:val="24"/>
                          <w:lang w:eastAsia="lt-LT"/>
                        </w:rPr>
                        <w:t xml:space="preserve"> konfiskuoto, valstybės paveldėto, valstybei perduoto nekilnojamojo turto realizavimą</w:t>
                      </w:r>
                      <w:r>
                        <w:rPr>
                          <w:bCs/>
                          <w:szCs w:val="24"/>
                          <w:lang w:eastAsia="lt-LT"/>
                        </w:rPr>
                        <w:t xml:space="preserve"> viešo aukciono būdu</w:t>
                      </w:r>
                      <w:r>
                        <w:rPr>
                          <w:szCs w:val="24"/>
                          <w:lang w:eastAsia="lt-LT"/>
                        </w:rPr>
                        <w:t xml:space="preserve"> </w:t>
                      </w:r>
                      <w:r>
                        <w:rPr>
                          <w:bCs/>
                          <w:szCs w:val="24"/>
                          <w:lang w:eastAsia="lt-LT"/>
                        </w:rPr>
                        <w:t>Lietuvos Respublikos Vyriausybės nustatyta tvarka</w:t>
                      </w:r>
                      <w:r>
                        <w:rPr>
                          <w:szCs w:val="24"/>
                          <w:lang w:eastAsia="lt-LT"/>
                        </w:rPr>
                        <w:t>;</w:t>
                      </w:r>
                    </w:p>
                  </w:sdtContent>
                </w:sdt>
                <w:sdt>
                  <w:sdtPr>
                    <w:alias w:val="6 d. 5 p."/>
                    <w:tag w:val="part_2ebd05630d9c4361b00e5b50f26c1ff2"/>
                    <w:lock w:val="sdtLocked"/>
                    <w:richText/>
                  </w:sdtPr>
                  <w:sdtContent>
                    <w:p>
                      <w:pPr>
                        <w:tabs>
                          <w:tab w:val="left" w:pos="0"/>
                          <w:tab w:val="left" w:pos="1134"/>
                        </w:tabs>
                        <w:spacing w:line="360" w:lineRule="auto"/>
                        <w:ind w:firstLine="720"/>
                        <w:jc w:val="both"/>
                        <w:rPr>
                          <w:szCs w:val="24"/>
                          <w:lang w:eastAsia="lt-LT"/>
                        </w:rPr>
                      </w:pPr>
                      <w:sdt>
                        <w:sdtPr>
                          <w:alias w:val="Numeris"/>
                          <w:tag w:val="nr_2ebd05630d9c4361b00e5b50f26c1ff2"/>
                          <w:lock w:val="sdtLocked"/>
                          <w:richText/>
                        </w:sdtPr>
                        <w:sdtContent>
                          <w:r>
                            <w:rPr>
                              <w:szCs w:val="24"/>
                              <w:lang w:eastAsia="lt-LT"/>
                            </w:rPr>
                            <w:t>5</w:t>
                          </w:r>
                        </w:sdtContent>
                      </w:sdt>
                      <w:r>
                        <w:rPr>
                          <w:szCs w:val="24"/>
                          <w:lang w:eastAsia="lt-LT"/>
                        </w:rPr>
                        <w:t>) organizuoja pripažintų bešeimininkėmis ir valstybės nuosavybėn perduotų akcinių ir uždarųjų akcinių bendrovių akcijų realizavimą privatizavimą reglamentuojančių teisės aktų nustatyta tvarka;</w:t>
                      </w:r>
                    </w:p>
                  </w:sdtContent>
                </w:sdt>
                <w:sdt>
                  <w:sdtPr>
                    <w:alias w:val="6 d. 6 p."/>
                    <w:tag w:val="part_ceccc35f2e5d4603a91ff6ce4c6210d6"/>
                    <w:lock w:val="sdtLocked"/>
                    <w:richText/>
                  </w:sdtPr>
                  <w:sdtContent>
                    <w:p>
                      <w:pPr>
                        <w:tabs>
                          <w:tab w:val="left" w:pos="1134"/>
                        </w:tabs>
                        <w:spacing w:line="360" w:lineRule="auto"/>
                        <w:ind w:firstLine="720"/>
                        <w:jc w:val="both"/>
                        <w:rPr>
                          <w:szCs w:val="24"/>
                          <w:lang w:eastAsia="lt-LT"/>
                        </w:rPr>
                      </w:pPr>
                      <w:sdt>
                        <w:sdtPr>
                          <w:alias w:val="Numeris"/>
                          <w:tag w:val="nr_ceccc35f2e5d4603a91ff6ce4c6210d6"/>
                          <w:lock w:val="sdtLocked"/>
                          <w:richText/>
                        </w:sdtPr>
                        <w:sdtContent>
                          <w:r>
                            <w:rPr>
                              <w:szCs w:val="24"/>
                              <w:lang w:eastAsia="lt-LT"/>
                            </w:rPr>
                            <w:t>6</w:t>
                          </w:r>
                        </w:sdtContent>
                      </w:sdt>
                      <w:r>
                        <w:rPr>
                          <w:szCs w:val="24"/>
                          <w:lang w:eastAsia="lt-LT"/>
                        </w:rPr>
                        <w:t>) skelbia informaciją apie nekilnojamąjį turtą, kuris neturi savininko (ar savininkas nežinomas), ir apie akcines bendroves ir uždarąsias akcines bendroves, kurios kreipėsi dėl akcijų pripažinimo bešeimininkėmis, įmonės interneto svetainėje;</w:t>
                      </w:r>
                    </w:p>
                  </w:sdtContent>
                </w:sdt>
                <w:sdt>
                  <w:sdtPr>
                    <w:alias w:val="6 d. 7 p."/>
                    <w:tag w:val="part_dc4525c4a53b4e5580d0ff3a40d5a9e2"/>
                    <w:lock w:val="sdtLocked"/>
                    <w:richText/>
                  </w:sdtPr>
                  <w:sdtContent>
                    <w:p>
                      <w:pPr>
                        <w:tabs>
                          <w:tab w:val="left" w:pos="1134"/>
                        </w:tabs>
                        <w:spacing w:line="360" w:lineRule="auto"/>
                        <w:ind w:firstLine="720"/>
                        <w:jc w:val="both"/>
                        <w:rPr>
                          <w:szCs w:val="24"/>
                          <w:lang w:eastAsia="lt-LT"/>
                        </w:rPr>
                      </w:pPr>
                      <w:sdt>
                        <w:sdtPr>
                          <w:alias w:val="Numeris"/>
                          <w:tag w:val="nr_dc4525c4a53b4e5580d0ff3a40d5a9e2"/>
                          <w:lock w:val="sdtLocked"/>
                          <w:richText/>
                        </w:sdtPr>
                        <w:sdtContent>
                          <w:r>
                            <w:rPr>
                              <w:szCs w:val="24"/>
                              <w:lang w:eastAsia="lt-LT"/>
                            </w:rPr>
                            <w:t>7</w:t>
                          </w:r>
                        </w:sdtContent>
                      </w:sdt>
                      <w:r>
                        <w:rPr>
                          <w:szCs w:val="24"/>
                          <w:lang w:eastAsia="lt-LT"/>
                        </w:rPr>
                        <w:t>) atlieka kitas įstatymuose jai priskirtas funkcijas, susijusias su bešeimininkio, konfiskuoto, valstybės paveldėto, valstybei perduoto nekilnojamojo turto ir akcinių bendrovių ir uždarųjų akcinių bendrovių akcijų administravimu.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deb5a0670011e7b85cfdc787069b42">
                    <w:r w:rsidRPr="00532B9F">
                      <w:rPr>
                        <w:rFonts w:ascii="Times New Roman" w:eastAsia="MS Mincho" w:hAnsi="Times New Roman"/>
                        <w:sz w:val="20"/>
                        <w:i/>
                        <w:iCs/>
                        <w:color w:val="0000FF" w:themeColor="hyperlink"/>
                        <w:u w:val="single"/>
                      </w:rPr>
                      <w:t>XIII-558</w:t>
                    </w:r>
                  </w:fldSimple>
                  <w:r>
                    <w:rPr>
                      <w:rFonts w:ascii="Times New Roman" w:eastAsia="MS Mincho" w:hAnsi="Times New Roman"/>
                      <w:sz w:val="20"/>
                      <w:i/>
                      <w:iCs/>
                    </w:rPr>
                    <w:t>,
2017-06-29,
paskelbta TAR 2017-07-12, i. k. 2017-12061        </w:t>
                  </w:r>
                </w:p>
                <w:p/>
              </w:sdtContent>
            </w:sdt>
            <w:sdt>
              <w:sdtPr>
                <w:alias w:val="7 d."/>
                <w:tag w:val="part_a7fa8748bcd94ddda8d42874733dd0a7"/>
                <w:lock w:val="sdtLocked"/>
                <w:richText/>
              </w:sdtPr>
              <w:sdtContent>
                <w:p>
                  <w:pPr>
                    <w:spacing w:line="360" w:lineRule="auto"/>
                    <w:ind w:firstLine="720"/>
                    <w:jc w:val="both"/>
                    <w:textAlignment w:val="baseline"/>
                    <w:rPr>
                      <w:szCs w:val="24"/>
                      <w:lang w:eastAsia="lt-LT"/>
                    </w:rPr>
                  </w:pPr>
                  <w:sdt>
                    <w:sdtPr>
                      <w:alias w:val="Numeris"/>
                      <w:tag w:val="nr_a7fa8748bcd94ddda8d42874733dd0a7"/>
                      <w:lock w:val="sdtLocked"/>
                      <w:richText/>
                    </w:sdtPr>
                    <w:sdtContent>
                      <w:r>
                        <w:rPr>
                          <w:szCs w:val="24"/>
                          <w:lang w:eastAsia="lt-LT"/>
                        </w:rPr>
                        <w:t>7</w:t>
                      </w:r>
                    </w:sdtContent>
                  </w:sdt>
                  <w:r>
                    <w:rPr>
                      <w:szCs w:val="24"/>
                      <w:lang w:eastAsia="lt-LT"/>
                    </w:rPr>
                    <w:t>. Įmonė, parduodama viešosioms įstaigoms nuosavybės teise priklausančius statinius, patalpas ar jų dalis kartu su viešajai įstaigai arba valstybei nuosavybės teise priklausančiu žemės sklypu, jeigu jis gali būti perleidžiamas privačion nuosavybėn:</w:t>
                  </w:r>
                </w:p>
                <w:sdt>
                  <w:sdtPr>
                    <w:alias w:val="7 d. 1 p."/>
                    <w:tag w:val="part_16f20e1cc7b34f05b01d1abb956f5aca"/>
                    <w:lock w:val="sdtLocked"/>
                    <w:richText/>
                  </w:sdtPr>
                  <w:sdtContent>
                    <w:p>
                      <w:pPr>
                        <w:tabs>
                          <w:tab w:val="center" w:pos="4819"/>
                          <w:tab w:val="left" w:pos="6237"/>
                          <w:tab w:val="right" w:pos="9638"/>
                        </w:tabs>
                        <w:spacing w:line="360" w:lineRule="auto"/>
                        <w:ind w:firstLine="720"/>
                        <w:jc w:val="both"/>
                        <w:rPr>
                          <w:b/>
                          <w:szCs w:val="24"/>
                        </w:rPr>
                      </w:pPr>
                      <w:sdt>
                        <w:sdtPr>
                          <w:alias w:val="Numeris"/>
                          <w:tag w:val="nr_16f20e1cc7b34f05b01d1abb956f5aca"/>
                          <w:lock w:val="sdtLocked"/>
                          <w:richText/>
                        </w:sdtPr>
                        <w:sdtContent>
                          <w:r>
                            <w:rPr>
                              <w:szCs w:val="24"/>
                            </w:rPr>
                            <w:t>1</w:t>
                          </w:r>
                        </w:sdtContent>
                      </w:sdt>
                      <w:r>
                        <w:rPr>
                          <w:szCs w:val="24"/>
                        </w:rPr>
                        <w:t>) Vyriausybės nustatyta tvarka sudaro sutartis su viešosiomis įstaigomis, kurių savininkė ar dalininkė, turinti pusę ar daugiau kaip pusę balsų visuotiniame viešosios įstaigos dalininkų susirinkime, yra valstybė, dėl viešajai įstaigai nuosavybės teise priklausančių, tačiau valstybės priskirtoms funkcijoms atlikti nenaudojamų statinių, patalpų ar jų dalių pardavimo kartu su valstybei nuosavybės teise priklausančiu žemės sklypu, reikalingu parduodamam viešųjų įstaigų nuosavybės teise valdomam turtui eksploatuoti, kai nuspręsta perleisti viešajai įstaigai nuosavybės teise priklausančius statinius, patalpas ar jų dalis;</w:t>
                      </w:r>
                    </w:p>
                  </w:sdtContent>
                </w:sdt>
                <w:sdt>
                  <w:sdtPr>
                    <w:alias w:val="7 d. 2 p."/>
                    <w:tag w:val="part_8baaf171605f4e3a893eba44779bc7d7"/>
                    <w:lock w:val="sdtLocked"/>
                    <w:richText/>
                  </w:sdtPr>
                  <w:sdtContent>
                    <w:p>
                      <w:pPr>
                        <w:spacing w:line="360" w:lineRule="auto"/>
                        <w:ind w:firstLine="720"/>
                        <w:jc w:val="both"/>
                        <w:rPr>
                          <w:szCs w:val="24"/>
                          <w:lang w:eastAsia="lt-LT"/>
                        </w:rPr>
                      </w:pPr>
                      <w:sdt>
                        <w:sdtPr>
                          <w:alias w:val="Numeris"/>
                          <w:tag w:val="nr_8baaf171605f4e3a893eba44779bc7d7"/>
                          <w:lock w:val="sdtLocked"/>
                          <w:richText/>
                        </w:sdtPr>
                        <w:sdtContent>
                          <w:r>
                            <w:rPr>
                              <w:szCs w:val="24"/>
                            </w:rPr>
                            <w:t>2</w:t>
                          </w:r>
                        </w:sdtContent>
                      </w:sdt>
                      <w:r>
                        <w:rPr>
                          <w:szCs w:val="24"/>
                        </w:rPr>
                        <w:t>) Vyriausybės nustatyta tvarka gali sudaryti sutartis su viešosiomis įstaigomis dėl viešajai įstaigai nuosavybės teise priklausančių statinių, patalpų ar jų dalių pardavimo kartu su viešajai įstaigai nuosavybės teise arba valstybei nuosavybės teise priklausančiu žemės sklypu, reikalingu parduodamam viešųjų įstaigų nuosavybės teise valdomam turtui eksploatuoti, arba dėl viešajai įstaigai nuosavybės teise priklausančių statinių, patalpų ar jų dalių pardavimo, jeigu pagal įstatymus valstybinės žemės sklypas negali būti perleidžiamas privačion nuosavybėn, kai nuspręsta perleisti viešajai įstaigai nuosavybės teise priklausančius statinius, patalpas ar jų dalis ir centralizuotai valdomo valstybės turto valdytojas konkurencingos procedūros būdu buvo atrinktas kaip atitinkamų paslaugų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1e1a01b3711eeb233e8b04dc9bb3d">
                    <w:r w:rsidRPr="00532B9F">
                      <w:rPr>
                        <w:rFonts w:ascii="Times New Roman" w:eastAsia="MS Mincho" w:hAnsi="Times New Roman"/>
                        <w:sz w:val="20"/>
                        <w:i/>
                        <w:iCs/>
                        <w:color w:val="0000FF" w:themeColor="hyperlink"/>
                        <w:u w:val="single"/>
                      </w:rPr>
                      <w:t>XIV-2098</w:t>
                    </w:r>
                  </w:fldSimple>
                  <w:r>
                    <w:rPr>
                      <w:rFonts w:ascii="Times New Roman" w:eastAsia="MS Mincho" w:hAnsi="Times New Roman"/>
                      <w:sz w:val="20"/>
                      <w:i/>
                      <w:iCs/>
                    </w:rPr>
                    <w:t>,
2023-06-27,
paskelbta TAR 2023-07-05, i. k. 2023-14028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7fed0d7a411e4894f9bde45468d3f">
                <w:r w:rsidRPr="00532B9F">
                  <w:rPr>
                    <w:rFonts w:ascii="Times New Roman" w:eastAsia="MS Mincho" w:hAnsi="Times New Roman"/>
                    <w:sz w:val="20"/>
                    <w:i/>
                    <w:iCs/>
                    <w:color w:val="0000FF" w:themeColor="hyperlink"/>
                    <w:u w:val="single"/>
                  </w:rPr>
                  <w:t>XII-1591</w:t>
                </w:r>
              </w:fldSimple>
              <w:r>
                <w:rPr>
                  <w:rFonts w:ascii="Times New Roman" w:eastAsia="MS Mincho" w:hAnsi="Times New Roman"/>
                  <w:sz w:val="20"/>
                  <w:i/>
                  <w:iCs/>
                </w:rPr>
                <w:t>,
2015-03-26,
paskelbta TAR 2015-03-31, i. k. 2015-04841            </w:t>
              </w:r>
            </w:p>
            <w:p/>
          </w:sdtContent>
        </w:sdt>
        <w:sdt>
          <w:sdtPr>
            <w:alias w:val="5 str."/>
            <w:tag w:val="part_d9e42d8c7864427ea08ee64ac348d2c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straipsnis.</w:t>
              </w:r>
              <w:r>
                <w:rPr>
                  <w:rFonts w:ascii="Times New Roman" w:eastAsia="MS Mincho" w:hAnsi="Times New Roman"/>
                  <w:sz w:val="20"/>
                  <w:i/>
                  <w:iCs/>
                </w:rPr>
                <w:t xml:space="preserve"> Neteko galios nuo 2019-10-01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6 str."/>
            <w:tag w:val="part_497c6550cfcc44d4898176a32bbbc6e3"/>
            <w:lock w:val="sdtLocked"/>
            <w:richText/>
          </w:sdtPr>
          <w:sdtContent>
            <w:p>
              <w:pPr>
                <w:suppressAutoHyphens/>
                <w:spacing w:line="360" w:lineRule="auto"/>
                <w:ind w:firstLine="720"/>
                <w:jc w:val="both"/>
                <w:textAlignment w:val="baseline"/>
                <w:rPr>
                  <w:szCs w:val="24"/>
                  <w:lang w:eastAsia="lt-LT"/>
                </w:rPr>
              </w:pPr>
              <w:sdt>
                <w:sdtPr>
                  <w:alias w:val="Numeris"/>
                  <w:tag w:val="nr_497c6550cfcc44d4898176a32bbbc6e3"/>
                  <w:lock w:val="sdtLocked"/>
                  <w:richText/>
                </w:sdtPr>
                <w:sdtContent>
                  <w:r>
                    <w:rPr>
                      <w:b/>
                      <w:szCs w:val="24"/>
                      <w:lang w:eastAsia="lt-LT"/>
                    </w:rPr>
                    <w:t>6</w:t>
                  </w:r>
                </w:sdtContent>
              </w:sdt>
              <w:r>
                <w:rPr>
                  <w:b/>
                  <w:szCs w:val="24"/>
                  <w:lang w:eastAsia="lt-LT"/>
                </w:rPr>
                <w:t xml:space="preserve"> straipsnis. </w:t>
              </w:r>
              <w:sdt>
                <w:sdtPr>
                  <w:alias w:val="Pavadinimas"/>
                  <w:tag w:val="title_497c6550cfcc44d4898176a32bbbc6e3"/>
                  <w:lock w:val="sdtLocked"/>
                  <w:richText/>
                </w:sdtPr>
                <w:sdtContent>
                  <w:r>
                    <w:rPr>
                      <w:b/>
                      <w:szCs w:val="24"/>
                      <w:lang w:eastAsia="lt-LT"/>
                    </w:rPr>
                    <w:t>Įmonės lėšos ir jų panaudojimas</w:t>
                  </w:r>
                </w:sdtContent>
              </w:sdt>
            </w:p>
            <w:sdt>
              <w:sdtPr>
                <w:alias w:val="6 str. 1 d."/>
                <w:tag w:val="part_60087a44428d4d138986404a2c23b4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0087a44428d4d138986404a2c23b47b"/>
                      <w:lock w:val="sdtLocked"/>
                      <w:richText/>
                    </w:sdtPr>
                    <w:sdtContent>
                      <w:r>
                        <w:rPr>
                          <w:szCs w:val="24"/>
                          <w:lang w:eastAsia="lt-LT"/>
                        </w:rPr>
                        <w:t>1</w:t>
                      </w:r>
                    </w:sdtContent>
                  </w:sdt>
                  <w:r>
                    <w:rPr>
                      <w:szCs w:val="24"/>
                      <w:lang w:eastAsia="lt-LT"/>
                    </w:rPr>
                    <w:t>. Įmonės lėšos yra:</w:t>
                  </w:r>
                </w:p>
                <w:sdt>
                  <w:sdtPr>
                    <w:alias w:val="6 str. 1 d. 1 p."/>
                    <w:tag w:val="part_4a2131a341e64d1cb5b0763df742e5d5"/>
                    <w:lock w:val="sdtLocked"/>
                    <w:richText/>
                  </w:sdtPr>
                  <w:sdtContent>
                    <w:p>
                      <w:pPr>
                        <w:suppressAutoHyphens/>
                        <w:spacing w:line="360" w:lineRule="auto"/>
                        <w:ind w:firstLine="720"/>
                        <w:jc w:val="both"/>
                        <w:textAlignment w:val="baseline"/>
                        <w:rPr>
                          <w:szCs w:val="24"/>
                        </w:rPr>
                      </w:pPr>
                      <w:sdt>
                        <w:sdtPr>
                          <w:alias w:val="Numeris"/>
                          <w:tag w:val="nr_4a2131a341e64d1cb5b0763df742e5d5"/>
                          <w:lock w:val="sdtLocked"/>
                          <w:richText/>
                        </w:sdtPr>
                        <w:sdtContent>
                          <w:r>
                            <w:rPr>
                              <w:szCs w:val="24"/>
                              <w:lang w:eastAsia="lt-LT"/>
                            </w:rPr>
                            <w:t>1</w:t>
                          </w:r>
                        </w:sdtContent>
                      </w:sdt>
                      <w:r>
                        <w:rPr>
                          <w:szCs w:val="24"/>
                          <w:lang w:eastAsia="lt-LT"/>
                        </w:rPr>
                        <w:t xml:space="preserve">) </w:t>
                      </w:r>
                      <w:r>
                        <w:rPr>
                          <w:szCs w:val="24"/>
                        </w:rPr>
                        <w:t xml:space="preserve">atlygis už: valstybei nuosavybės teise priklausančių akcijų privatizavimą, skolų valstybei išieškojimą, valstybės nekilnojamojo turto ir jam priskirtų valstybinės žemės sklypų bei kitų nekilnojamųjų daiktų, įtrauktų į </w:t>
                      </w:r>
                      <w:r>
                        <w:rPr>
                          <w:szCs w:val="24"/>
                          <w:lang w:eastAsia="lt-LT"/>
                        </w:rPr>
                        <w:t>Vyriausybės patvirtintą viešame aukcione parduodamo valstybės nekilnojamojo turto ir kitų nekilnojamųjų daiktų sąrašą,</w:t>
                      </w:r>
                      <w:r>
                        <w:rPr>
                          <w:szCs w:val="24"/>
                        </w:rPr>
                        <w:t xml:space="preserve"> pardavimą, </w:t>
                      </w:r>
                      <w:r>
                        <w:rPr>
                          <w:szCs w:val="24"/>
                          <w:lang w:eastAsia="lt-LT"/>
                        </w:rPr>
                        <w:t>bešeimininkio, konfiskuoto, valstybės paveldėto, valstybei perduoto nekilnojamojo turto ir akcinių bendrovių ir uždarųjų akcinių bendrovių akcijų administravimą, pardavimą ir (arba) privatizavimą,</w:t>
                      </w:r>
                      <w:r>
                        <w:rPr>
                          <w:szCs w:val="24"/>
                        </w:rPr>
                        <w:t xml:space="preserve"> apskaičiuotas Vyriausybės nustatyta tvarka atskirai kiekvienai šioje dalyje nurodytai veiklai;</w:t>
                      </w:r>
                    </w:p>
                  </w:sdtContent>
                </w:sdt>
                <w:sdt>
                  <w:sdtPr>
                    <w:alias w:val="6 str. 1 d. 2 p."/>
                    <w:tag w:val="part_044d982f6fb04b00b2d05b0c3f37ff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4d982f6fb04b00b2d05b0c3f37ff93"/>
                          <w:lock w:val="sdtLocked"/>
                          <w:richText/>
                        </w:sdtPr>
                        <w:sdtContent>
                          <w:r>
                            <w:rPr>
                              <w:szCs w:val="24"/>
                              <w:lang w:eastAsia="lt-LT"/>
                            </w:rPr>
                            <w:t>2</w:t>
                          </w:r>
                        </w:sdtContent>
                      </w:sdt>
                      <w:r>
                        <w:rPr>
                          <w:szCs w:val="24"/>
                          <w:lang w:eastAsia="lt-LT"/>
                        </w:rPr>
                        <w:t>) nuomos mokestis (nuompinigiai, netesybos ir kiti mokėjimai) už išnuomotą valstybės nekilnojamąjį turtą;</w:t>
                      </w:r>
                    </w:p>
                  </w:sdtContent>
                </w:sdt>
                <w:sdt>
                  <w:sdtPr>
                    <w:alias w:val="6 str. 1 d. 3 p."/>
                    <w:tag w:val="part_388df5034cbe406394457ff9e79a85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8df5034cbe406394457ff9e79a855b"/>
                          <w:lock w:val="sdtLocked"/>
                          <w:richText/>
                        </w:sdtPr>
                        <w:sdtContent>
                          <w:r>
                            <w:rPr>
                              <w:szCs w:val="24"/>
                              <w:lang w:eastAsia="lt-LT"/>
                            </w:rPr>
                            <w:t>3</w:t>
                          </w:r>
                        </w:sdtContent>
                      </w:sdt>
                      <w:r>
                        <w:rPr>
                          <w:szCs w:val="24"/>
                          <w:lang w:eastAsia="lt-LT"/>
                        </w:rPr>
                        <w:t>) tantjemos;</w:t>
                      </w:r>
                    </w:p>
                  </w:sdtContent>
                </w:sdt>
                <w:sdt>
                  <w:sdtPr>
                    <w:alias w:val="6 str. 1 d. 4 p."/>
                    <w:tag w:val="part_c3f8540ce7cc47eea549cba60931d8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3f8540ce7cc47eea549cba60931d846"/>
                          <w:lock w:val="sdtLocked"/>
                          <w:richText/>
                        </w:sdtPr>
                        <w:sdtContent>
                          <w:r>
                            <w:rPr>
                              <w:szCs w:val="24"/>
                              <w:lang w:eastAsia="lt-LT"/>
                            </w:rPr>
                            <w:t>4</w:t>
                          </w:r>
                        </w:sdtContent>
                      </w:sdt>
                      <w:r>
                        <w:rPr>
                          <w:szCs w:val="24"/>
                          <w:lang w:eastAsia="lt-LT"/>
                        </w:rPr>
                        <w:t>) valstybės biudžeto lėšos, gautos iš valstybės biudžeto asignavimų valdytojų programoms vykdyti;</w:t>
                      </w:r>
                    </w:p>
                  </w:sdtContent>
                </w:sdt>
                <w:sdt>
                  <w:sdtPr>
                    <w:alias w:val="6 str. 1 d. 5 p."/>
                    <w:tag w:val="part_60bf0cb1708e47e286516cc72494b4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60bf0cb1708e47e286516cc72494b43d"/>
                          <w:lock w:val="sdtLocked"/>
                          <w:richText/>
                        </w:sdtPr>
                        <w:sdtContent>
                          <w:r>
                            <w:rPr>
                              <w:szCs w:val="24"/>
                              <w:lang w:eastAsia="lt-LT"/>
                            </w:rPr>
                            <w:t>5</w:t>
                          </w:r>
                        </w:sdtContent>
                      </w:sdt>
                      <w:r>
                        <w:rPr>
                          <w:szCs w:val="24"/>
                          <w:lang w:eastAsia="lt-LT"/>
                        </w:rPr>
                        <w:t>) lėšos, gautos už parduotą turtą, įgyvendinant centralizuotai valdomo administracinės paskirties valstybės nekilnojamojo turto atnaujinimo projektus;</w:t>
                      </w:r>
                    </w:p>
                  </w:sdtContent>
                </w:sdt>
                <w:sdt>
                  <w:sdtPr>
                    <w:alias w:val="6 str. 1 d. 6 p."/>
                    <w:tag w:val="part_f5507e931ec54ed794cc23dc8c9425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5507e931ec54ed794cc23dc8c942557"/>
                          <w:lock w:val="sdtLocked"/>
                          <w:richText/>
                        </w:sdtPr>
                        <w:sdtContent>
                          <w:r>
                            <w:rPr>
                              <w:szCs w:val="24"/>
                              <w:lang w:eastAsia="lt-LT"/>
                            </w:rPr>
                            <w:t>6</w:t>
                          </w:r>
                        </w:sdtContent>
                      </w:sdt>
                      <w:r>
                        <w:rPr>
                          <w:szCs w:val="24"/>
                          <w:lang w:eastAsia="lt-LT"/>
                        </w:rPr>
                        <w:t>) skolintos lėšos;</w:t>
                      </w:r>
                    </w:p>
                  </w:sdtContent>
                </w:sdt>
                <w:sdt>
                  <w:sdtPr>
                    <w:alias w:val="6 str. 1 d. 7 p."/>
                    <w:tag w:val="part_500ca4a70a17476fa774ff3491bd02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00ca4a70a17476fa774ff3491bd0276"/>
                          <w:lock w:val="sdtLocked"/>
                          <w:richText/>
                        </w:sdtPr>
                        <w:sdtContent>
                          <w:r>
                            <w:rPr>
                              <w:szCs w:val="24"/>
                              <w:lang w:eastAsia="lt-LT"/>
                            </w:rPr>
                            <w:t>7</w:t>
                          </w:r>
                        </w:sdtContent>
                      </w:sdt>
                      <w:r>
                        <w:rPr>
                          <w:szCs w:val="24"/>
                          <w:lang w:eastAsia="lt-LT"/>
                        </w:rPr>
                        <w:t xml:space="preserve">) lėšos, gautos už parduotą savininko kapitalą atitinkantį turtą; </w:t>
                      </w:r>
                    </w:p>
                  </w:sdtContent>
                </w:sdt>
                <w:sdt>
                  <w:sdtPr>
                    <w:alias w:val="6 str. 1 d. 8 p."/>
                    <w:tag w:val="part_020adea8945b4bc1a079ed330a74393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20adea8945b4bc1a079ed330a74393c"/>
                          <w:lock w:val="sdtLocked"/>
                          <w:richText/>
                        </w:sdtPr>
                        <w:sdtContent>
                          <w:r>
                            <w:rPr>
                              <w:szCs w:val="24"/>
                              <w:lang w:eastAsia="lt-LT"/>
                            </w:rPr>
                            <w:t>8</w:t>
                          </w:r>
                        </w:sdtContent>
                      </w:sdt>
                      <w:r>
                        <w:rPr>
                          <w:szCs w:val="24"/>
                          <w:lang w:eastAsia="lt-LT"/>
                        </w:rPr>
                        <w:t>) kitos lėšos.</w:t>
                      </w:r>
                    </w:p>
                  </w:sdtContent>
                </w:sdt>
              </w:sdtContent>
            </w:sdt>
            <w:sdt>
              <w:sdtPr>
                <w:alias w:val="2 d."/>
                <w:tag w:val="part_07e6ae23ef0844dba4a88271c3c32090"/>
                <w:lock w:val="sdtLocked"/>
                <w:richText/>
              </w:sdtPr>
              <w:sdtContent>
                <w:p>
                  <w:pPr>
                    <w:spacing w:line="360" w:lineRule="auto"/>
                    <w:ind w:firstLine="720"/>
                    <w:jc w:val="both"/>
                    <w:textAlignment w:val="baseline"/>
                    <w:rPr>
                      <w:szCs w:val="24"/>
                      <w:lang w:eastAsia="lt-LT"/>
                    </w:rPr>
                  </w:pPr>
                  <w:sdt>
                    <w:sdtPr>
                      <w:alias w:val="Numeris"/>
                      <w:tag w:val="nr_07e6ae23ef0844dba4a88271c3c32090"/>
                      <w:lock w:val="sdtLocked"/>
                      <w:richText/>
                    </w:sdtPr>
                    <w:sdtContent>
                      <w:r>
                        <w:rPr>
                          <w:szCs w:val="24"/>
                        </w:rPr>
                        <w:t>2</w:t>
                      </w:r>
                    </w:sdtContent>
                  </w:sdt>
                  <w:r>
                    <w:rPr>
                      <w:szCs w:val="24"/>
                    </w:rPr>
                    <w:t xml:space="preserve">. Įmonės išlaidų ir pajamų, gautų vykdant šio įstatymo </w:t>
                  </w:r>
                  <w:r>
                    <w:rPr>
                      <w:szCs w:val="24"/>
                      <w:lang w:eastAsia="lt-LT"/>
                    </w:rPr>
                    <w:t>4 straipsnio 7 dalies 2 punkte nurodytą veiklą, apskaita tvarkoma atskirai nuo kitų įmonės veiklų pajamų ir išlaidų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1e1a01b3711eeb233e8b04dc9bb3d">
                    <w:r w:rsidRPr="00532B9F">
                      <w:rPr>
                        <w:rFonts w:ascii="Times New Roman" w:eastAsia="MS Mincho" w:hAnsi="Times New Roman"/>
                        <w:sz w:val="20"/>
                        <w:i/>
                        <w:iCs/>
                        <w:color w:val="0000FF" w:themeColor="hyperlink"/>
                        <w:u w:val="single"/>
                      </w:rPr>
                      <w:t>XIV-2098</w:t>
                    </w:r>
                  </w:fldSimple>
                  <w:r>
                    <w:rPr>
                      <w:rFonts w:ascii="Times New Roman" w:eastAsia="MS Mincho" w:hAnsi="Times New Roman"/>
                      <w:sz w:val="20"/>
                      <w:i/>
                      <w:iCs/>
                    </w:rPr>
                    <w:t>,
2023-06-27,
paskelbta TAR 2023-07-05, i. k. 2023-14028        </w:t>
                  </w:r>
                </w:p>
                <w:p/>
              </w:sdtContent>
            </w:sdt>
            <w:sdt>
              <w:sdtPr>
                <w:alias w:val="6 str. 3 d."/>
                <w:tag w:val="part_c17fc63b05be498ab1ea8ad3a23a588d"/>
                <w:lock w:val="sdtLocked"/>
                <w:richText/>
              </w:sdtPr>
              <w:sdtContent>
                <w:p>
                  <w:pPr>
                    <w:suppressAutoHyphens/>
                    <w:spacing w:line="360" w:lineRule="auto"/>
                    <w:ind w:firstLine="720"/>
                    <w:jc w:val="both"/>
                    <w:textAlignment w:val="baseline"/>
                    <w:rPr>
                      <w:szCs w:val="24"/>
                    </w:rPr>
                  </w:pPr>
                  <w:sdt>
                    <w:sdtPr>
                      <w:alias w:val="Numeris"/>
                      <w:tag w:val="nr_c17fc63b05be498ab1ea8ad3a23a588d"/>
                      <w:lock w:val="sdtLocked"/>
                      <w:richText/>
                    </w:sdtPr>
                    <w:sdtContent>
                      <w:r>
                        <w:rPr>
                          <w:szCs w:val="24"/>
                          <w:lang w:eastAsia="lt-LT"/>
                        </w:rPr>
                        <w:t>3</w:t>
                      </w:r>
                    </w:sdtContent>
                  </w:sdt>
                  <w:r>
                    <w:rPr>
                      <w:szCs w:val="24"/>
                      <w:lang w:eastAsia="lt-LT"/>
                    </w:rPr>
                    <w:t>. Įmonės lėšos naudojamos: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1e1a01b3711eeb233e8b04dc9bb3d">
                    <w:r w:rsidRPr="00532B9F">
                      <w:rPr>
                        <w:rFonts w:ascii="Times New Roman" w:eastAsia="MS Mincho" w:hAnsi="Times New Roman"/>
                        <w:sz w:val="20"/>
                        <w:i/>
                        <w:iCs/>
                        <w:color w:val="0000FF" w:themeColor="hyperlink"/>
                        <w:u w:val="single"/>
                      </w:rPr>
                      <w:t>XIV-2098</w:t>
                    </w:r>
                  </w:fldSimple>
                  <w:r>
                    <w:rPr>
                      <w:rFonts w:ascii="Times New Roman" w:eastAsia="MS Mincho" w:hAnsi="Times New Roman"/>
                      <w:sz w:val="20"/>
                      <w:i/>
                      <w:iCs/>
                    </w:rPr>
                    <w:t>,
2023-06-27,
paskelbta TAR 2023-07-05, i. k. 2023-14028        </w:t>
                  </w:r>
                </w:p>
                <w:p/>
                <w:sdt>
                  <w:sdtPr>
                    <w:alias w:val="6 str. 3 d. 1 p."/>
                    <w:tag w:val="part_85054587615d476a80cafd89d4aa8ccf"/>
                    <w:lock w:val="sdtLocked"/>
                    <w:richText/>
                  </w:sdtPr>
                  <w:sdtContent>
                    <w:p>
                      <w:pPr>
                        <w:suppressAutoHyphens/>
                        <w:spacing w:line="360" w:lineRule="auto"/>
                        <w:ind w:firstLine="720"/>
                        <w:jc w:val="both"/>
                        <w:textAlignment w:val="baseline"/>
                        <w:rPr>
                          <w:szCs w:val="24"/>
                        </w:rPr>
                      </w:pPr>
                      <w:sdt>
                        <w:sdtPr>
                          <w:alias w:val="Numeris"/>
                          <w:tag w:val="nr_85054587615d476a80cafd89d4aa8ccf"/>
                          <w:lock w:val="sdtLocked"/>
                          <w:richText/>
                        </w:sdtPr>
                        <w:sdtContent>
                          <w:r>
                            <w:rPr>
                              <w:szCs w:val="24"/>
                              <w:lang w:eastAsia="lt-LT"/>
                            </w:rPr>
                            <w:t>1</w:t>
                          </w:r>
                        </w:sdtContent>
                      </w:sdt>
                      <w:r>
                        <w:rPr>
                          <w:szCs w:val="24"/>
                          <w:lang w:eastAsia="lt-LT"/>
                        </w:rPr>
                        <w:t>) atstovavimo valstybės interesams akcinėse bendrovėse ir uždarosiose akcinėse bendrovėse išlaidoms apmokėti;</w:t>
                      </w:r>
                    </w:p>
                  </w:sdtContent>
                </w:sdt>
                <w:sdt>
                  <w:sdtPr>
                    <w:alias w:val="6 str. 3 d. 2 p."/>
                    <w:tag w:val="part_55837c2020fe4445bd7d081c2cc7d1ce"/>
                    <w:lock w:val="sdtLocked"/>
                    <w:richText/>
                  </w:sdtPr>
                  <w:sdtContent>
                    <w:p>
                      <w:pPr>
                        <w:suppressAutoHyphens/>
                        <w:spacing w:line="360" w:lineRule="auto"/>
                        <w:ind w:firstLine="720"/>
                        <w:jc w:val="both"/>
                        <w:textAlignment w:val="baseline"/>
                        <w:rPr>
                          <w:szCs w:val="24"/>
                        </w:rPr>
                      </w:pPr>
                      <w:sdt>
                        <w:sdtPr>
                          <w:alias w:val="Numeris"/>
                          <w:tag w:val="nr_55837c2020fe4445bd7d081c2cc7d1ce"/>
                          <w:lock w:val="sdtLocked"/>
                          <w:richText/>
                        </w:sdtPr>
                        <w:sdtContent>
                          <w:r>
                            <w:rPr>
                              <w:szCs w:val="24"/>
                              <w:lang w:eastAsia="lt-LT"/>
                            </w:rPr>
                            <w:t>2</w:t>
                          </w:r>
                        </w:sdtContent>
                      </w:sdt>
                      <w:r>
                        <w:rPr>
                          <w:szCs w:val="24"/>
                          <w:lang w:eastAsia="lt-LT"/>
                        </w:rPr>
                        <w:t xml:space="preserve">) veiklos tikslams pasiekti ir funkcijoms atlikti; </w:t>
                      </w:r>
                    </w:p>
                  </w:sdtContent>
                </w:sdt>
                <w:sdt>
                  <w:sdtPr>
                    <w:alias w:val="6 str. 3 d. 3 p."/>
                    <w:tag w:val="part_f565655cb4de4de9b3b9f96d5e7f821f"/>
                    <w:lock w:val="sdtLocked"/>
                    <w:richText/>
                  </w:sdtPr>
                  <w:sdtContent>
                    <w:p>
                      <w:pPr>
                        <w:suppressAutoHyphens/>
                        <w:spacing w:line="360" w:lineRule="auto"/>
                        <w:ind w:firstLine="720"/>
                        <w:jc w:val="both"/>
                        <w:textAlignment w:val="baseline"/>
                        <w:rPr>
                          <w:szCs w:val="24"/>
                        </w:rPr>
                      </w:pPr>
                      <w:sdt>
                        <w:sdtPr>
                          <w:alias w:val="Numeris"/>
                          <w:tag w:val="nr_f565655cb4de4de9b3b9f96d5e7f821f"/>
                          <w:lock w:val="sdtLocked"/>
                          <w:richText/>
                        </w:sdtPr>
                        <w:sdtContent>
                          <w:r>
                            <w:rPr>
                              <w:szCs w:val="24"/>
                            </w:rPr>
                            <w:t>3</w:t>
                          </w:r>
                        </w:sdtContent>
                      </w:sdt>
                      <w:r>
                        <w:rPr>
                          <w:szCs w:val="24"/>
                        </w:rPr>
                        <w:t>) darbuotojų darbo užmokesčiui;</w:t>
                      </w:r>
                    </w:p>
                  </w:sdtContent>
                </w:sdt>
                <w:sdt>
                  <w:sdtPr>
                    <w:alias w:val="6 str. 3 d. 4 p."/>
                    <w:tag w:val="part_6cac7817313f467c94f5807bb499e84b"/>
                    <w:lock w:val="sdtLocked"/>
                    <w:richText/>
                  </w:sdtPr>
                  <w:sdtContent>
                    <w:p>
                      <w:pPr>
                        <w:suppressAutoHyphens/>
                        <w:spacing w:line="360" w:lineRule="auto"/>
                        <w:ind w:firstLine="720"/>
                        <w:jc w:val="both"/>
                        <w:textAlignment w:val="baseline"/>
                        <w:rPr>
                          <w:szCs w:val="24"/>
                        </w:rPr>
                      </w:pPr>
                      <w:sdt>
                        <w:sdtPr>
                          <w:alias w:val="Numeris"/>
                          <w:tag w:val="nr_6cac7817313f467c94f5807bb499e84b"/>
                          <w:lock w:val="sdtLocked"/>
                          <w:richText/>
                        </w:sdtPr>
                        <w:sdtContent>
                          <w:r>
                            <w:rPr>
                              <w:szCs w:val="24"/>
                            </w:rPr>
                            <w:t>4</w:t>
                          </w:r>
                        </w:sdtContent>
                      </w:sdt>
                      <w:r>
                        <w:rPr>
                          <w:szCs w:val="24"/>
                        </w:rPr>
                        <w:t xml:space="preserve">) </w:t>
                      </w:r>
                      <w:r>
                        <w:rPr>
                          <w:szCs w:val="24"/>
                          <w:lang w:eastAsia="lt-LT"/>
                        </w:rPr>
                        <w:t>centralizuotai valdomo administracinės paskirties valstybės nekilnojamojo turto atnaujinimo ir</w:t>
                      </w:r>
                      <w:r>
                        <w:rPr>
                          <w:szCs w:val="24"/>
                        </w:rPr>
                        <w:t xml:space="preserve"> </w:t>
                      </w:r>
                      <w:r>
                        <w:rPr>
                          <w:bCs/>
                          <w:szCs w:val="24"/>
                        </w:rPr>
                        <w:t xml:space="preserve">energijos vartojimo efektyvumo didinimo </w:t>
                      </w:r>
                      <w:r>
                        <w:rPr>
                          <w:szCs w:val="24"/>
                        </w:rPr>
                        <w:t>projektams įgyvendinti.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7 str."/>
            <w:tag w:val="part_6c9baa082d604710a6c86b29e3ed8e5c"/>
            <w:lock w:val="sdtLocked"/>
            <w:richText/>
          </w:sdtPr>
          <w:sdtContent>
            <w:p>
              <w:pPr>
                <w:spacing w:line="360" w:lineRule="auto"/>
                <w:ind w:firstLine="720"/>
                <w:jc w:val="both"/>
                <w:rPr>
                  <w:szCs w:val="24"/>
                </w:rPr>
              </w:pPr>
              <w:sdt>
                <w:sdtPr>
                  <w:alias w:val="Numeris"/>
                  <w:tag w:val="nr_6c9baa082d604710a6c86b29e3ed8e5c"/>
                  <w:lock w:val="sdtLocked"/>
                  <w:richText/>
                </w:sdtPr>
                <w:sdtContent>
                  <w:r>
                    <w:rPr>
                      <w:b/>
                      <w:szCs w:val="24"/>
                    </w:rPr>
                    <w:t>7</w:t>
                  </w:r>
                </w:sdtContent>
              </w:sdt>
              <w:r>
                <w:rPr>
                  <w:b/>
                  <w:szCs w:val="24"/>
                </w:rPr>
                <w:t xml:space="preserve"> straipsnis. </w:t>
              </w:r>
              <w:sdt>
                <w:sdtPr>
                  <w:alias w:val="Pavadinimas"/>
                  <w:tag w:val="title_6c9baa082d604710a6c86b29e3ed8e5c"/>
                  <w:lock w:val="sdtLocked"/>
                  <w:richText/>
                </w:sdtPr>
                <w:sdtContent>
                  <w:r>
                    <w:rPr>
                      <w:b/>
                      <w:szCs w:val="24"/>
                    </w:rPr>
                    <w:t>Įmonės atsakomybė</w:t>
                  </w:r>
                  <w:r>
                    <w:rPr>
                      <w:szCs w:val="24"/>
                    </w:rPr>
                    <w:t xml:space="preserve"> </w:t>
                  </w:r>
                </w:sdtContent>
              </w:sdt>
            </w:p>
            <w:sdt>
              <w:sdtPr>
                <w:alias w:val="7 str. 1 d."/>
                <w:tag w:val="part_471a70e0ce1d48739753d0154429a40c"/>
                <w:lock w:val="sdtLocked"/>
                <w:richText/>
              </w:sdtPr>
              <w:sdtContent>
                <w:p>
                  <w:pPr>
                    <w:spacing w:line="360" w:lineRule="auto"/>
                    <w:ind w:firstLine="720"/>
                    <w:jc w:val="both"/>
                    <w:rPr>
                      <w:szCs w:val="24"/>
                      <w:lang w:eastAsia="lt-LT"/>
                    </w:rPr>
                  </w:pPr>
                  <w:sdt>
                    <w:sdtPr>
                      <w:alias w:val="Numeris"/>
                      <w:tag w:val="nr_471a70e0ce1d48739753d0154429a40c"/>
                      <w:lock w:val="sdtLocked"/>
                      <w:richText/>
                    </w:sdtPr>
                    <w:sdtContent>
                      <w:r>
                        <w:rPr>
                          <w:szCs w:val="24"/>
                          <w:lang w:eastAsia="lt-LT"/>
                        </w:rPr>
                        <w:t>1</w:t>
                      </w:r>
                    </w:sdtContent>
                  </w:sdt>
                  <w:r>
                    <w:rPr>
                      <w:szCs w:val="24"/>
                      <w:lang w:eastAsia="lt-LT"/>
                    </w:rPr>
                    <w:t>. Vienus metus po privatizavimo sandorio pasirašymo dienos įmonė atsako už privatizuotų valstybės kontroliuojamų įmonių suteiktas garantijas, laidavimus, už padarytą aplinkai žalą ir kitas prievoles, kurios atsirado iki privatizavimo sandorio pasirašymo dienos ir kurių vertė viršija 5 procentus privatizavimo sandorio vertės arba 5 procentus nominaliosios parduodamų akcijų paketo vertės, kai sandorio vertė mažesnė už šio akcijų paketo nominaliąją vertę, jeigu apie tokių prievolių atsiradimą pirkėjas nebuvo informuotas arba tokios prievolės yra privalomos pagal Lietuvos Respublikos įstatymus ir šios prievolės nebuvo perduotos pirkėjui (asmeniui, įsigijusiam įmonės kontrolinį akcijų paketą) pagal sudarytą privatizavimo sandorį.</w:t>
                  </w:r>
                </w:p>
              </w:sdtContent>
            </w:sdt>
            <w:sdt>
              <w:sdtPr>
                <w:alias w:val="7 str. 2 d."/>
                <w:tag w:val="part_7795e747dfe14325b5d5ca3207bcc206"/>
                <w:lock w:val="sdtLocked"/>
                <w:richText/>
              </w:sdtPr>
              <w:sdtContent>
                <w:p>
                  <w:pPr>
                    <w:spacing w:line="360" w:lineRule="auto"/>
                    <w:ind w:firstLine="720"/>
                    <w:jc w:val="both"/>
                    <w:rPr>
                      <w:szCs w:val="24"/>
                      <w:lang w:eastAsia="lt-LT"/>
                    </w:rPr>
                  </w:pPr>
                  <w:sdt>
                    <w:sdtPr>
                      <w:alias w:val="Numeris"/>
                      <w:tag w:val="nr_7795e747dfe14325b5d5ca3207bcc206"/>
                      <w:lock w:val="sdtLocked"/>
                      <w:richText/>
                    </w:sdtPr>
                    <w:sdtContent>
                      <w:r>
                        <w:rPr>
                          <w:szCs w:val="24"/>
                          <w:lang w:eastAsia="lt-LT"/>
                        </w:rPr>
                        <w:t>2</w:t>
                      </w:r>
                    </w:sdtContent>
                  </w:sdt>
                  <w:r>
                    <w:rPr>
                      <w:szCs w:val="24"/>
                      <w:lang w:eastAsia="lt-LT"/>
                    </w:rPr>
                    <w:t>. Sprendimą dėl prievolių vykdymo priima Vyriausybė, jeigu šio straipsnio 1 dalyje nurodytų prievolių bendra vertė pagal vieną sandorį viršija 1/3 įplaukų, kurias iš šio sandorio gauna įmonė.</w:t>
                  </w:r>
                </w:p>
              </w:sdtContent>
            </w:sdt>
            <w:sdt>
              <w:sdtPr>
                <w:alias w:val="7 str. 3 d."/>
                <w:tag w:val="part_20001f25916143a3b366ad16d89405d0"/>
                <w:lock w:val="sdtLocked"/>
                <w:richText/>
              </w:sdtPr>
              <w:sdtContent>
                <w:p>
                  <w:pPr>
                    <w:spacing w:line="360" w:lineRule="auto"/>
                    <w:ind w:firstLine="720"/>
                    <w:jc w:val="both"/>
                    <w:rPr>
                      <w:szCs w:val="24"/>
                      <w:lang w:eastAsia="lt-LT"/>
                    </w:rPr>
                  </w:pPr>
                  <w:sdt>
                    <w:sdtPr>
                      <w:alias w:val="Numeris"/>
                      <w:tag w:val="nr_20001f25916143a3b366ad16d89405d0"/>
                      <w:lock w:val="sdtLocked"/>
                      <w:richText/>
                    </w:sdtPr>
                    <w:sdtContent>
                      <w:r>
                        <w:rPr>
                          <w:szCs w:val="24"/>
                          <w:lang w:eastAsia="lt-LT"/>
                        </w:rPr>
                        <w:t>3</w:t>
                      </w:r>
                    </w:sdtContent>
                  </w:sdt>
                  <w:r>
                    <w:rPr>
                      <w:szCs w:val="24"/>
                      <w:lang w:eastAsia="lt-LT"/>
                    </w:rPr>
                    <w:t>. Įmonė neatsako už privatizuotų valstybės kontroliuojamų įmonių prievoles, kurios atsirado po privatizavimo sandorio sudarymo dienos.</w:t>
                  </w:r>
                </w:p>
              </w:sdtContent>
            </w:sdt>
            <w:sdt>
              <w:sdtPr>
                <w:alias w:val="7 str. 4 d."/>
                <w:tag w:val="part_f17cc4e2bf79421abcea3c4b5e757d75"/>
                <w:lock w:val="sdtLocked"/>
                <w:richText/>
              </w:sdtPr>
              <w:sdtContent>
                <w:p>
                  <w:pPr>
                    <w:spacing w:line="360" w:lineRule="auto"/>
                    <w:ind w:firstLine="720"/>
                    <w:jc w:val="both"/>
                    <w:rPr>
                      <w:szCs w:val="24"/>
                      <w:lang w:eastAsia="lt-LT"/>
                    </w:rPr>
                  </w:pPr>
                  <w:sdt>
                    <w:sdtPr>
                      <w:alias w:val="Numeris"/>
                      <w:tag w:val="nr_f17cc4e2bf79421abcea3c4b5e757d75"/>
                      <w:lock w:val="sdtLocked"/>
                      <w:richText/>
                    </w:sdtPr>
                    <w:sdtContent>
                      <w:r>
                        <w:rPr>
                          <w:szCs w:val="24"/>
                          <w:lang w:eastAsia="lt-LT"/>
                        </w:rPr>
                        <w:t>4</w:t>
                      </w:r>
                    </w:sdtContent>
                  </w:sdt>
                  <w:r>
                    <w:rPr>
                      <w:szCs w:val="24"/>
                      <w:lang w:eastAsia="lt-LT"/>
                    </w:rPr>
                    <w:t>. Įmonė už savo prievoles atsako tik savo lėšomis. Negali būti išieškoma iš įmonės patikėjimo teise valdomo turto, išskyrus lėšas.</w:t>
                  </w:r>
                </w:p>
                <w:p>
                  <w:pPr>
                    <w:tabs>
                      <w:tab w:val="left" w:pos="1615"/>
                      <w:tab w:val="left" w:pos="2091"/>
                    </w:tabs>
                    <w:spacing w:line="360" w:lineRule="auto"/>
                    <w:ind w:firstLine="2091"/>
                    <w:jc w:val="both"/>
                    <w:rPr>
                      <w:szCs w:val="24"/>
                      <w:lang w:eastAsia="lt-LT"/>
                    </w:rPr>
                  </w:pPr>
                </w:p>
              </w:sdtContent>
            </w:sdt>
          </w:sdtContent>
        </w:sdt>
        <w:sdt>
          <w:sdtPr>
            <w:alias w:val="8 str."/>
            <w:tag w:val="part_96e459333e684d2880c4f90158ead11a"/>
            <w:lock w:val="sdtLocked"/>
            <w:richText/>
          </w:sdtPr>
          <w:sdtContent>
            <w:p>
              <w:pPr>
                <w:spacing w:line="360" w:lineRule="auto"/>
                <w:ind w:firstLine="720"/>
                <w:jc w:val="both"/>
                <w:rPr>
                  <w:b/>
                  <w:szCs w:val="24"/>
                  <w:lang w:eastAsia="lt-LT"/>
                </w:rPr>
              </w:pPr>
              <w:sdt>
                <w:sdtPr>
                  <w:alias w:val="Numeris"/>
                  <w:tag w:val="nr_96e459333e684d2880c4f90158ead11a"/>
                  <w:lock w:val="sdtLocked"/>
                  <w:richText/>
                </w:sdtPr>
                <w:sdtContent>
                  <w:r>
                    <w:rPr>
                      <w:b/>
                      <w:szCs w:val="24"/>
                      <w:lang w:eastAsia="lt-LT"/>
                    </w:rPr>
                    <w:t>8</w:t>
                  </w:r>
                </w:sdtContent>
              </w:sdt>
              <w:r>
                <w:rPr>
                  <w:b/>
                  <w:szCs w:val="24"/>
                  <w:lang w:eastAsia="lt-LT"/>
                </w:rPr>
                <w:t xml:space="preserve"> straipsnis. </w:t>
              </w:r>
              <w:sdt>
                <w:sdtPr>
                  <w:alias w:val="Pavadinimas"/>
                  <w:tag w:val="title_96e459333e684d2880c4f90158ead11a"/>
                  <w:lock w:val="sdtLocked"/>
                  <w:richText/>
                </w:sdtPr>
                <w:sdtContent>
                  <w:r>
                    <w:rPr>
                      <w:b/>
                      <w:szCs w:val="24"/>
                      <w:lang w:eastAsia="lt-LT"/>
                    </w:rPr>
                    <w:t>Įmonės nuosavas kapitalas</w:t>
                  </w:r>
                </w:sdtContent>
              </w:sdt>
            </w:p>
            <w:sdt>
              <w:sdtPr>
                <w:alias w:val="8 str. 1 d."/>
                <w:tag w:val="part_93fb40e7757d4e18bfacb34031990cdf"/>
                <w:lock w:val="sdtLocked"/>
                <w:richText/>
              </w:sdtPr>
              <w:sdtContent>
                <w:p>
                  <w:pPr>
                    <w:spacing w:line="360" w:lineRule="auto"/>
                    <w:ind w:firstLine="720"/>
                    <w:jc w:val="both"/>
                    <w:rPr>
                      <w:szCs w:val="24"/>
                      <w:lang w:eastAsia="lt-LT"/>
                    </w:rPr>
                  </w:pPr>
                  <w:sdt>
                    <w:sdtPr>
                      <w:alias w:val="Numeris"/>
                      <w:tag w:val="nr_93fb40e7757d4e18bfacb34031990cdf"/>
                      <w:lock w:val="sdtLocked"/>
                      <w:richText/>
                    </w:sdtPr>
                    <w:sdtContent>
                      <w:r>
                        <w:rPr>
                          <w:szCs w:val="24"/>
                          <w:lang w:eastAsia="lt-LT"/>
                        </w:rPr>
                        <w:t>1</w:t>
                      </w:r>
                    </w:sdtContent>
                  </w:sdt>
                  <w:r>
                    <w:rPr>
                      <w:szCs w:val="24"/>
                      <w:lang w:eastAsia="lt-LT"/>
                    </w:rPr>
                    <w:t>. Įmonės nuosavą kapitalą sudaro:</w:t>
                  </w:r>
                </w:p>
                <w:sdt>
                  <w:sdtPr>
                    <w:alias w:val="8 str. 1 d. 1 p."/>
                    <w:tag w:val="part_8e73d09503ed47379bcdab8efac60c9e"/>
                    <w:lock w:val="sdtLocked"/>
                    <w:richText/>
                  </w:sdtPr>
                  <w:sdtContent>
                    <w:p>
                      <w:pPr>
                        <w:spacing w:line="360" w:lineRule="auto"/>
                        <w:ind w:firstLine="720"/>
                        <w:jc w:val="both"/>
                        <w:rPr>
                          <w:szCs w:val="24"/>
                          <w:lang w:eastAsia="lt-LT"/>
                        </w:rPr>
                      </w:pPr>
                      <w:sdt>
                        <w:sdtPr>
                          <w:alias w:val="Numeris"/>
                          <w:tag w:val="nr_8e73d09503ed47379bcdab8efac60c9e"/>
                          <w:lock w:val="sdtLocked"/>
                          <w:richText/>
                        </w:sdtPr>
                        <w:sdtContent>
                          <w:r>
                            <w:rPr>
                              <w:szCs w:val="24"/>
                              <w:lang w:eastAsia="lt-LT"/>
                            </w:rPr>
                            <w:t>1</w:t>
                          </w:r>
                        </w:sdtContent>
                      </w:sdt>
                      <w:r>
                        <w:rPr>
                          <w:szCs w:val="24"/>
                          <w:lang w:eastAsia="lt-LT"/>
                        </w:rPr>
                        <w:t xml:space="preserve">) savininko kapitalas; </w:t>
                      </w:r>
                    </w:p>
                  </w:sdtContent>
                </w:sdt>
                <w:sdt>
                  <w:sdtPr>
                    <w:alias w:val="8 str. 1 d. 2 p."/>
                    <w:tag w:val="part_a7f7575950264058a45cfc9847577bb8"/>
                    <w:lock w:val="sdtLocked"/>
                    <w:richText/>
                  </w:sdtPr>
                  <w:sdtContent>
                    <w:p>
                      <w:pPr>
                        <w:spacing w:line="360" w:lineRule="auto"/>
                        <w:ind w:firstLine="720"/>
                        <w:jc w:val="both"/>
                        <w:rPr>
                          <w:szCs w:val="24"/>
                          <w:lang w:eastAsia="lt-LT"/>
                        </w:rPr>
                      </w:pPr>
                      <w:sdt>
                        <w:sdtPr>
                          <w:alias w:val="Numeris"/>
                          <w:tag w:val="nr_a7f7575950264058a45cfc9847577bb8"/>
                          <w:lock w:val="sdtLocked"/>
                          <w:richText/>
                        </w:sdtPr>
                        <w:sdtContent>
                          <w:r>
                            <w:rPr>
                              <w:szCs w:val="24"/>
                              <w:lang w:eastAsia="lt-LT"/>
                            </w:rPr>
                            <w:t>2</w:t>
                          </w:r>
                        </w:sdtContent>
                      </w:sdt>
                      <w:r>
                        <w:rPr>
                          <w:szCs w:val="24"/>
                          <w:lang w:eastAsia="lt-LT"/>
                        </w:rPr>
                        <w:t>) turtą, kuris pagal įstatymus gali būti tik valstybės nuosavybė, atitinkantis kapitalas;</w:t>
                      </w:r>
                    </w:p>
                  </w:sdtContent>
                </w:sdt>
                <w:sdt>
                  <w:sdtPr>
                    <w:alias w:val="8 str. 1 d. 3 p."/>
                    <w:tag w:val="part_b4a51520ec93423b95dfa03285f81e35"/>
                    <w:lock w:val="sdtLocked"/>
                    <w:richText/>
                  </w:sdtPr>
                  <w:sdtContent>
                    <w:p>
                      <w:pPr>
                        <w:suppressAutoHyphens/>
                        <w:spacing w:line="360" w:lineRule="auto"/>
                        <w:ind w:firstLine="720"/>
                        <w:jc w:val="both"/>
                        <w:textAlignment w:val="baseline"/>
                        <w:rPr>
                          <w:szCs w:val="24"/>
                          <w:lang w:eastAsia="lt-LT"/>
                        </w:rPr>
                      </w:pPr>
                      <w:sdt>
                        <w:sdtPr>
                          <w:alias w:val="Numeris"/>
                          <w:tag w:val="nr_b4a51520ec93423b95dfa03285f81e35"/>
                          <w:lock w:val="sdtLocked"/>
                          <w:richText/>
                        </w:sdtPr>
                        <w:sdtContent>
                          <w:r>
                            <w:rPr>
                              <w:szCs w:val="24"/>
                              <w:lang w:eastAsia="lt-LT"/>
                            </w:rPr>
                            <w:t>3</w:t>
                          </w:r>
                        </w:sdtContent>
                      </w:sdt>
                      <w:r>
                        <w:rPr>
                          <w:szCs w:val="24"/>
                          <w:lang w:eastAsia="lt-LT"/>
                        </w:rPr>
                        <w:t>) turtą, kuris yra perduotas įmonei centralizuotai valdyti, naudoti ir disponuoti juo patikėjimo teise, atitinkantis kapitalas;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8 str. 1 d. 4 p."/>
                    <w:tag w:val="part_4a51a9dbb0af42d788d4575344939e22"/>
                    <w:lock w:val="sdtLocked"/>
                    <w:richText/>
                  </w:sdtPr>
                  <w:sdtContent>
                    <w:p>
                      <w:pPr>
                        <w:spacing w:line="360" w:lineRule="auto"/>
                        <w:ind w:firstLine="720"/>
                        <w:jc w:val="both"/>
                        <w:rPr>
                          <w:szCs w:val="24"/>
                          <w:lang w:eastAsia="lt-LT"/>
                        </w:rPr>
                      </w:pPr>
                      <w:sdt>
                        <w:sdtPr>
                          <w:alias w:val="Numeris"/>
                          <w:tag w:val="nr_4a51a9dbb0af42d788d4575344939e22"/>
                          <w:lock w:val="sdtLocked"/>
                          <w:richText/>
                        </w:sdtPr>
                        <w:sdtContent>
                          <w:r>
                            <w:rPr>
                              <w:szCs w:val="24"/>
                              <w:lang w:eastAsia="lt-LT"/>
                            </w:rPr>
                            <w:t>4</w:t>
                          </w:r>
                        </w:sdtContent>
                      </w:sdt>
                      <w:r>
                        <w:rPr>
                          <w:szCs w:val="24"/>
                          <w:lang w:eastAsia="lt-LT"/>
                        </w:rPr>
                        <w:t>) privalomasis rezervas;</w:t>
                      </w:r>
                    </w:p>
                  </w:sdtContent>
                </w:sdt>
                <w:sdt>
                  <w:sdtPr>
                    <w:alias w:val="8 str. 1 d. 5 p."/>
                    <w:tag w:val="part_75f8a5d5683d4fb5bf0853943bd3ee20"/>
                    <w:lock w:val="sdtLocked"/>
                    <w:richText/>
                  </w:sdtPr>
                  <w:sdtContent>
                    <w:p>
                      <w:pPr>
                        <w:spacing w:line="360" w:lineRule="auto"/>
                        <w:ind w:firstLine="720"/>
                        <w:jc w:val="both"/>
                        <w:rPr>
                          <w:szCs w:val="24"/>
                          <w:lang w:eastAsia="lt-LT"/>
                        </w:rPr>
                      </w:pPr>
                      <w:sdt>
                        <w:sdtPr>
                          <w:alias w:val="Numeris"/>
                          <w:tag w:val="nr_75f8a5d5683d4fb5bf0853943bd3ee20"/>
                          <w:lock w:val="sdtLocked"/>
                          <w:richText/>
                        </w:sdtPr>
                        <w:sdtContent>
                          <w:r>
                            <w:rPr>
                              <w:szCs w:val="24"/>
                              <w:lang w:eastAsia="lt-LT"/>
                            </w:rPr>
                            <w:t>5</w:t>
                          </w:r>
                        </w:sdtContent>
                      </w:sdt>
                      <w:r>
                        <w:rPr>
                          <w:szCs w:val="24"/>
                          <w:lang w:eastAsia="lt-LT"/>
                        </w:rPr>
                        <w:t>) perkainojimo rezervas (rezultatai);</w:t>
                      </w:r>
                    </w:p>
                  </w:sdtContent>
                </w:sdt>
                <w:sdt>
                  <w:sdtPr>
                    <w:alias w:val="8 str. 1 d. 6 p."/>
                    <w:tag w:val="part_46caa9447533482a9c2f0ff4e42dac90"/>
                    <w:lock w:val="sdtLocked"/>
                    <w:richText/>
                  </w:sdtPr>
                  <w:sdtContent>
                    <w:p>
                      <w:pPr>
                        <w:spacing w:line="360" w:lineRule="auto"/>
                        <w:ind w:firstLine="720"/>
                        <w:jc w:val="both"/>
                        <w:rPr>
                          <w:szCs w:val="24"/>
                          <w:lang w:eastAsia="lt-LT"/>
                        </w:rPr>
                      </w:pPr>
                      <w:sdt>
                        <w:sdtPr>
                          <w:alias w:val="Numeris"/>
                          <w:tag w:val="nr_46caa9447533482a9c2f0ff4e42dac90"/>
                          <w:lock w:val="sdtLocked"/>
                          <w:richText/>
                        </w:sdtPr>
                        <w:sdtContent>
                          <w:r>
                            <w:rPr>
                              <w:szCs w:val="24"/>
                              <w:lang w:eastAsia="lt-LT"/>
                            </w:rPr>
                            <w:t>6</w:t>
                          </w:r>
                        </w:sdtContent>
                      </w:sdt>
                      <w:r>
                        <w:rPr>
                          <w:szCs w:val="24"/>
                          <w:lang w:eastAsia="lt-LT"/>
                        </w:rPr>
                        <w:t>) kiti rezervai;</w:t>
                      </w:r>
                    </w:p>
                  </w:sdtContent>
                </w:sdt>
                <w:sdt>
                  <w:sdtPr>
                    <w:alias w:val="8 str. 1 d. 7 p."/>
                    <w:tag w:val="part_a332ea306ccb4a32a36b831aa071c5e8"/>
                    <w:lock w:val="sdtLocked"/>
                    <w:richText/>
                  </w:sdtPr>
                  <w:sdtContent>
                    <w:p>
                      <w:pPr>
                        <w:spacing w:line="360" w:lineRule="auto"/>
                        <w:ind w:firstLine="720"/>
                        <w:jc w:val="both"/>
                        <w:rPr>
                          <w:szCs w:val="24"/>
                          <w:lang w:eastAsia="lt-LT"/>
                        </w:rPr>
                      </w:pPr>
                      <w:sdt>
                        <w:sdtPr>
                          <w:alias w:val="Numeris"/>
                          <w:tag w:val="nr_a332ea306ccb4a32a36b831aa071c5e8"/>
                          <w:lock w:val="sdtLocked"/>
                          <w:richText/>
                        </w:sdtPr>
                        <w:sdtContent>
                          <w:r>
                            <w:rPr>
                              <w:szCs w:val="24"/>
                              <w:lang w:eastAsia="lt-LT"/>
                            </w:rPr>
                            <w:t>7</w:t>
                          </w:r>
                        </w:sdtContent>
                      </w:sdt>
                      <w:r>
                        <w:rPr>
                          <w:szCs w:val="24"/>
                          <w:lang w:eastAsia="lt-LT"/>
                        </w:rPr>
                        <w:t>) nepaskirstytasis pelnas (nuostoliai).</w:t>
                      </w:r>
                    </w:p>
                  </w:sdtContent>
                </w:sdt>
              </w:sdtContent>
            </w:sdt>
            <w:sdt>
              <w:sdtPr>
                <w:alias w:val="8 str. 2 d."/>
                <w:tag w:val="part_b661110732d14934883e4e27739770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2019-10-01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Content>
        </w:sdt>
        <w:sdt>
          <w:sdtPr>
            <w:alias w:val="9 str."/>
            <w:tag w:val="part_3e5bbbf042df4a92add692d704246383"/>
            <w:lock w:val="sdtLocked"/>
            <w:richText/>
          </w:sdtPr>
          <w:sdtContent>
            <w:p>
              <w:pPr>
                <w:spacing w:line="360" w:lineRule="auto"/>
                <w:ind w:firstLine="720"/>
                <w:jc w:val="both"/>
                <w:rPr>
                  <w:i/>
                  <w:szCs w:val="24"/>
                </w:rPr>
              </w:pPr>
              <w:sdt>
                <w:sdtPr>
                  <w:alias w:val="Numeris"/>
                  <w:tag w:val="nr_3e5bbbf042df4a92add692d704246383"/>
                  <w:lock w:val="sdtLocked"/>
                  <w:richText/>
                </w:sdtPr>
                <w:sdtContent>
                  <w:r>
                    <w:rPr>
                      <w:b/>
                      <w:szCs w:val="24"/>
                    </w:rPr>
                    <w:t>9</w:t>
                  </w:r>
                </w:sdtContent>
              </w:sdt>
              <w:r>
                <w:rPr>
                  <w:b/>
                  <w:szCs w:val="24"/>
                </w:rPr>
                <w:t xml:space="preserve"> straipsnis. </w:t>
              </w:r>
              <w:sdt>
                <w:sdtPr>
                  <w:alias w:val="Pavadinimas"/>
                  <w:tag w:val="title_3e5bbbf042df4a92add692d704246383"/>
                  <w:lock w:val="sdtLocked"/>
                  <w:richText/>
                </w:sdtPr>
                <w:sdtContent>
                  <w:r>
                    <w:rPr>
                      <w:b/>
                      <w:szCs w:val="24"/>
                    </w:rPr>
                    <w:t xml:space="preserve">Įmonės turtas </w:t>
                  </w:r>
                </w:sdtContent>
              </w:sdt>
            </w:p>
            <w:sdt>
              <w:sdtPr>
                <w:alias w:val="9 str. 1 d."/>
                <w:tag w:val="part_a3b693f81f0a447284f8261c6853b5a6"/>
                <w:lock w:val="sdtLocked"/>
                <w:richText/>
              </w:sdtPr>
              <w:sdtContent>
                <w:p>
                  <w:pPr>
                    <w:spacing w:line="360" w:lineRule="auto"/>
                    <w:ind w:firstLine="720"/>
                    <w:jc w:val="both"/>
                    <w:rPr>
                      <w:szCs w:val="24"/>
                      <w:lang w:eastAsia="lt-LT"/>
                    </w:rPr>
                  </w:pPr>
                  <w:sdt>
                    <w:sdtPr>
                      <w:alias w:val="Numeris"/>
                      <w:tag w:val="nr_a3b693f81f0a447284f8261c6853b5a6"/>
                      <w:lock w:val="sdtLocked"/>
                      <w:richText/>
                    </w:sdtPr>
                    <w:sdtContent>
                      <w:r>
                        <w:rPr>
                          <w:szCs w:val="24"/>
                          <w:lang w:eastAsia="lt-LT"/>
                        </w:rPr>
                        <w:t>1</w:t>
                      </w:r>
                    </w:sdtContent>
                  </w:sdt>
                  <w:r>
                    <w:rPr>
                      <w:szCs w:val="24"/>
                      <w:lang w:eastAsia="lt-LT"/>
                    </w:rPr>
                    <w:t xml:space="preserve">. Įmonės savininko perduotas turtas ir įmonės įgytas turtas nuosavybės teise priklauso valstybei. </w:t>
                  </w:r>
                </w:p>
              </w:sdtContent>
            </w:sdt>
            <w:sdt>
              <w:sdtPr>
                <w:alias w:val="9 str. 2 d."/>
                <w:tag w:val="part_4811ef6a5a8c438982e35d6cbd960ecc"/>
                <w:lock w:val="sdtLocked"/>
                <w:richText/>
              </w:sdtPr>
              <w:sdtContent>
                <w:p>
                  <w:pPr>
                    <w:spacing w:line="360" w:lineRule="auto"/>
                    <w:ind w:firstLine="720"/>
                    <w:jc w:val="both"/>
                    <w:rPr>
                      <w:szCs w:val="24"/>
                    </w:rPr>
                  </w:pPr>
                  <w:sdt>
                    <w:sdtPr>
                      <w:alias w:val="Numeris"/>
                      <w:tag w:val="nr_4811ef6a5a8c438982e35d6cbd960ecc"/>
                      <w:lock w:val="sdtLocked"/>
                      <w:richText/>
                    </w:sdtPr>
                    <w:sdtContent>
                      <w:r>
                        <w:rPr>
                          <w:szCs w:val="24"/>
                          <w:lang w:eastAsia="lt-LT"/>
                        </w:rPr>
                        <w:t>2</w:t>
                      </w:r>
                    </w:sdtContent>
                  </w:sdt>
                  <w:r>
                    <w:rPr>
                      <w:szCs w:val="24"/>
                      <w:lang w:eastAsia="lt-LT"/>
                    </w:rPr>
                    <w:t xml:space="preserve">. Savininko kapitalą atitinkantis turtas, perduotas įmonei patikėjimo teise, nurodomas įmonės balanse. </w:t>
                  </w:r>
                </w:p>
              </w:sdtContent>
            </w:sdt>
            <w:sdt>
              <w:sdtPr>
                <w:alias w:val="9 str. 3 d."/>
                <w:tag w:val="part_a2ff7eb540454cba815ed22d23d71b28"/>
                <w:lock w:val="sdtLocked"/>
                <w:richText/>
              </w:sdtPr>
              <w:sdtContent>
                <w:p>
                  <w:pPr>
                    <w:suppressAutoHyphens/>
                    <w:spacing w:line="360" w:lineRule="auto"/>
                    <w:ind w:firstLine="720"/>
                    <w:jc w:val="both"/>
                    <w:textAlignment w:val="baseline"/>
                    <w:rPr>
                      <w:szCs w:val="24"/>
                    </w:rPr>
                  </w:pPr>
                  <w:sdt>
                    <w:sdtPr>
                      <w:alias w:val="Numeris"/>
                      <w:tag w:val="nr_a2ff7eb540454cba815ed22d23d71b28"/>
                      <w:lock w:val="sdtLocked"/>
                      <w:richText/>
                    </w:sdtPr>
                    <w:sdtContent>
                      <w:r>
                        <w:rPr>
                          <w:szCs w:val="24"/>
                        </w:rPr>
                        <w:t>3</w:t>
                      </w:r>
                    </w:sdtContent>
                  </w:sdt>
                  <w:r>
                    <w:rPr>
                      <w:szCs w:val="24"/>
                    </w:rPr>
                    <w:t>. Nuosavo kapitalo dalį atitinkantis turtas, kuris yra perduotas įmonei centralizuotai valdyti, naudoti ir disponuoti juo patikėjimo teise, nurodomas įmonės balanse.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9 str. 4 d."/>
                <w:tag w:val="part_e66a5cdf7bf84b11aa0549dd647785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66a5cdf7bf84b11aa0549dd647785b3"/>
                      <w:lock w:val="sdtLocked"/>
                      <w:richText/>
                    </w:sdtPr>
                    <w:sdtContent>
                      <w:r>
                        <w:rPr>
                          <w:szCs w:val="24"/>
                          <w:lang w:eastAsia="lt-LT"/>
                        </w:rPr>
                        <w:t>4</w:t>
                      </w:r>
                    </w:sdtContent>
                  </w:sdt>
                  <w:r>
                    <w:rPr>
                      <w:szCs w:val="24"/>
                      <w:lang w:eastAsia="lt-LT"/>
                    </w:rPr>
                    <w:t xml:space="preserve">. Turtas, kurį įmonė valdo </w:t>
                  </w:r>
                  <w:r>
                    <w:rPr>
                      <w:szCs w:val="24"/>
                    </w:rPr>
                    <w:t xml:space="preserve">patikėjimo teise ir kuris yra skirtas parduoti, išskyrus </w:t>
                  </w:r>
                  <w:r>
                    <w:rPr>
                      <w:szCs w:val="24"/>
                      <w:lang w:eastAsia="lt-LT"/>
                    </w:rPr>
                    <w:t xml:space="preserve">centralizuotai valdomą valstybės nekilnojamąjį turtą, skirtą parduoti įgyvendinant centralizuotai valdomo administracinės paskirties valstybės nekilnojamojo turto atnaujinimo projektus, </w:t>
                  </w:r>
                  <w:r>
                    <w:rPr>
                      <w:szCs w:val="24"/>
                    </w:rPr>
                    <w:t>ir (ar) privatizuoti, nurodomas įmonės balansinėse atsargų ir įsipareigojimų sąskaitose.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Content>
        </w:sdt>
        <w:sdt>
          <w:sdtPr>
            <w:alias w:val="10 str."/>
            <w:tag w:val="part_b492324ab9104def86ed5b24b8cb9d69"/>
            <w:lock w:val="sdtLocked"/>
            <w:richText/>
          </w:sdtPr>
          <w:sdtContent>
            <w:p>
              <w:pPr>
                <w:spacing w:line="360" w:lineRule="auto"/>
                <w:ind w:firstLine="720"/>
                <w:jc w:val="both"/>
                <w:rPr>
                  <w:b/>
                  <w:szCs w:val="24"/>
                </w:rPr>
              </w:pPr>
              <w:sdt>
                <w:sdtPr>
                  <w:alias w:val="Numeris"/>
                  <w:tag w:val="nr_b492324ab9104def86ed5b24b8cb9d69"/>
                  <w:lock w:val="sdtLocked"/>
                  <w:richText/>
                </w:sdtPr>
                <w:sdtContent>
                  <w:r>
                    <w:rPr>
                      <w:b/>
                      <w:szCs w:val="24"/>
                    </w:rPr>
                    <w:t>10</w:t>
                  </w:r>
                </w:sdtContent>
              </w:sdt>
              <w:r>
                <w:rPr>
                  <w:b/>
                  <w:szCs w:val="24"/>
                </w:rPr>
                <w:t xml:space="preserve"> straipsnis. </w:t>
              </w:r>
              <w:sdt>
                <w:sdtPr>
                  <w:alias w:val="Pavadinimas"/>
                  <w:tag w:val="title_b492324ab9104def86ed5b24b8cb9d69"/>
                  <w:lock w:val="sdtLocked"/>
                  <w:richText/>
                </w:sdtPr>
                <w:sdtContent>
                  <w:r>
                    <w:rPr>
                      <w:b/>
                      <w:szCs w:val="24"/>
                    </w:rPr>
                    <w:t>Įmonės finansinių ataskaitų rinkinys</w:t>
                  </w:r>
                </w:sdtContent>
              </w:sdt>
            </w:p>
            <w:sdt>
              <w:sdtPr>
                <w:alias w:val="10 str. 1 d."/>
                <w:tag w:val="part_60321c4424404186a93cc26ffa12d68e"/>
                <w:lock w:val="sdtLocked"/>
                <w:richText/>
              </w:sdtPr>
              <w:sdtContent>
                <w:p>
                  <w:pPr>
                    <w:spacing w:line="360" w:lineRule="auto"/>
                    <w:ind w:firstLine="720"/>
                    <w:jc w:val="both"/>
                    <w:rPr>
                      <w:szCs w:val="24"/>
                    </w:rPr>
                  </w:pPr>
                  <w:r>
                    <w:rPr>
                      <w:szCs w:val="24"/>
                    </w:rPr>
                    <w:t>Įmonės finansinių ataskaitų rinkinys sudaromas Į</w:t>
                  </w:r>
                  <w:r>
                    <w:rPr>
                      <w:bCs/>
                      <w:szCs w:val="24"/>
                    </w:rPr>
                    <w:t>monių</w:t>
                  </w:r>
                  <w:r>
                    <w:rPr>
                      <w:szCs w:val="24"/>
                    </w:rPr>
                    <w:t xml:space="preserve"> finansin</w:t>
                  </w:r>
                  <w:r>
                    <w:rPr>
                      <w:bCs/>
                      <w:szCs w:val="24"/>
                    </w:rPr>
                    <w:t xml:space="preserve">ės </w:t>
                  </w:r>
                  <w:r>
                    <w:rPr>
                      <w:szCs w:val="24"/>
                    </w:rPr>
                    <w:t>atskaitomyb</w:t>
                  </w:r>
                  <w:r>
                    <w:rPr>
                      <w:bCs/>
                      <w:szCs w:val="24"/>
                    </w:rPr>
                    <w:t>ės</w:t>
                  </w:r>
                  <w:r>
                    <w:rPr>
                      <w:szCs w:val="24"/>
                    </w:rPr>
                    <w:t xml:space="preserve"> </w:t>
                  </w:r>
                  <w:r>
                    <w:rPr>
                      <w:bCs/>
                      <w:szCs w:val="24"/>
                    </w:rPr>
                    <w:t>įstatymo ir kitų įstatymų</w:t>
                  </w:r>
                  <w:r>
                    <w:rPr>
                      <w:szCs w:val="24"/>
                    </w:rPr>
                    <w:t xml:space="preserve"> nustatyta tvarka. </w:t>
                  </w:r>
                </w:p>
                <w:p>
                  <w:pPr>
                    <w:spacing w:line="360" w:lineRule="auto"/>
                    <w:ind w:firstLine="720"/>
                    <w:jc w:val="both"/>
                    <w:rPr>
                      <w:bCs/>
                      <w:szCs w:val="24"/>
                      <w:highlight w:val="yellow"/>
                    </w:rPr>
                  </w:pPr>
                </w:p>
              </w:sdtContent>
            </w:sdt>
          </w:sdtContent>
        </w:sdt>
        <w:sdt>
          <w:sdtPr>
            <w:alias w:val="11 str."/>
            <w:tag w:val="part_716d2da528c643be9dc0e6083e522b9b"/>
            <w:lock w:val="sdtLocked"/>
            <w:richText/>
          </w:sdtPr>
          <w:sdtContent>
            <w:p>
              <w:pPr>
                <w:spacing w:line="360" w:lineRule="auto"/>
                <w:ind w:firstLine="720"/>
                <w:jc w:val="both"/>
                <w:rPr>
                  <w:b/>
                  <w:szCs w:val="24"/>
                </w:rPr>
              </w:pPr>
              <w:sdt>
                <w:sdtPr>
                  <w:alias w:val="Numeris"/>
                  <w:tag w:val="nr_716d2da528c643be9dc0e6083e522b9b"/>
                  <w:lock w:val="sdtLocked"/>
                  <w:richText/>
                </w:sdtPr>
                <w:sdtContent>
                  <w:r>
                    <w:rPr>
                      <w:b/>
                      <w:szCs w:val="24"/>
                    </w:rPr>
                    <w:t>11</w:t>
                  </w:r>
                </w:sdtContent>
              </w:sdt>
              <w:r>
                <w:rPr>
                  <w:b/>
                  <w:szCs w:val="24"/>
                </w:rPr>
                <w:t xml:space="preserve"> straipsnis. </w:t>
              </w:r>
              <w:sdt>
                <w:sdtPr>
                  <w:alias w:val="Pavadinimas"/>
                  <w:tag w:val="title_716d2da528c643be9dc0e6083e522b9b"/>
                  <w:lock w:val="sdtLocked"/>
                  <w:richText/>
                </w:sdtPr>
                <w:sdtContent>
                  <w:r>
                    <w:rPr>
                      <w:b/>
                      <w:szCs w:val="24"/>
                    </w:rPr>
                    <w:t>Įmonės reorganizavimas, pertvarkymas ir likvidavimas</w:t>
                  </w:r>
                </w:sdtContent>
              </w:sdt>
            </w:p>
            <w:sdt>
              <w:sdtPr>
                <w:alias w:val="11 str. 1 d."/>
                <w:tag w:val="part_b40b965f42314fcba1b0219ccab478bd"/>
                <w:lock w:val="sdtLocked"/>
                <w:richText/>
              </w:sdtPr>
              <w:sdtContent>
                <w:p>
                  <w:pPr>
                    <w:spacing w:line="360" w:lineRule="auto"/>
                    <w:ind w:firstLine="720"/>
                    <w:jc w:val="both"/>
                    <w:rPr>
                      <w:szCs w:val="24"/>
                      <w:u w:val="single"/>
                    </w:rPr>
                  </w:pPr>
                  <w:r>
                    <w:rPr>
                      <w:szCs w:val="24"/>
                    </w:rPr>
                    <w:t>Įmonė reorganizuojama, pertvarkoma ir likviduojama Lietuvos Respublikos įstatymų nustatyta tvarka.</w:t>
                  </w:r>
                </w:p>
                <w:p>
                  <w:pPr>
                    <w:spacing w:line="360" w:lineRule="auto"/>
                    <w:ind w:firstLine="720"/>
                    <w:jc w:val="both"/>
                    <w:rPr>
                      <w:b/>
                      <w:szCs w:val="24"/>
                    </w:rPr>
                  </w:pPr>
                </w:p>
              </w:sdtContent>
            </w:sdt>
          </w:sdtContent>
        </w:sdt>
        <w:sdt>
          <w:sdtPr>
            <w:alias w:val="12 str."/>
            <w:tag w:val="part_911ca12698334dd8b31419305696156d"/>
            <w:lock w:val="sdtLocked"/>
            <w:richText/>
          </w:sdtPr>
          <w:sdtContent>
            <w:p>
              <w:pPr>
                <w:spacing w:line="360" w:lineRule="auto"/>
                <w:ind w:firstLine="720"/>
                <w:jc w:val="both"/>
                <w:rPr>
                  <w:b/>
                  <w:szCs w:val="24"/>
                </w:rPr>
              </w:pPr>
              <w:sdt>
                <w:sdtPr>
                  <w:alias w:val="Numeris"/>
                  <w:tag w:val="nr_911ca12698334dd8b31419305696156d"/>
                  <w:lock w:val="sdtLocked"/>
                  <w:richText/>
                </w:sdtPr>
                <w:sdtContent>
                  <w:r>
                    <w:rPr>
                      <w:b/>
                      <w:szCs w:val="24"/>
                    </w:rPr>
                    <w:t>12</w:t>
                  </w:r>
                </w:sdtContent>
              </w:sdt>
              <w:r>
                <w:rPr>
                  <w:b/>
                  <w:szCs w:val="24"/>
                </w:rPr>
                <w:t xml:space="preserve"> straipsnis. </w:t>
              </w:r>
              <w:sdt>
                <w:sdtPr>
                  <w:alias w:val="Pavadinimas"/>
                  <w:tag w:val="title_911ca12698334dd8b31419305696156d"/>
                  <w:lock w:val="sdtLocked"/>
                  <w:richText/>
                </w:sdtPr>
                <w:sdtContent>
                  <w:r>
                    <w:rPr>
                      <w:b/>
                      <w:szCs w:val="24"/>
                    </w:rPr>
                    <w:t>Baigiamosios nuostatos</w:t>
                  </w:r>
                </w:sdtContent>
              </w:sdt>
            </w:p>
            <w:sdt>
              <w:sdtPr>
                <w:alias w:val="12 str. 1 d."/>
                <w:tag w:val="part_1463039a0bb74cfc8823f33283580068"/>
                <w:lock w:val="sdtLocked"/>
                <w:richText/>
              </w:sdtPr>
              <w:sdtContent>
                <w:p>
                  <w:pPr>
                    <w:spacing w:line="360" w:lineRule="auto"/>
                    <w:ind w:firstLine="720"/>
                    <w:jc w:val="both"/>
                    <w:rPr>
                      <w:szCs w:val="24"/>
                    </w:rPr>
                  </w:pPr>
                  <w:sdt>
                    <w:sdtPr>
                      <w:alias w:val="Numeris"/>
                      <w:tag w:val="nr_1463039a0bb74cfc8823f33283580068"/>
                      <w:lock w:val="sdtLocked"/>
                      <w:richText/>
                    </w:sdtPr>
                    <w:sdtContent>
                      <w:r>
                        <w:rPr>
                          <w:szCs w:val="24"/>
                        </w:rPr>
                        <w:t>1</w:t>
                      </w:r>
                    </w:sdtContent>
                  </w:sdt>
                  <w:r>
                    <w:rPr>
                      <w:szCs w:val="24"/>
                    </w:rPr>
                    <w:t xml:space="preserve">. Valstybės įmonė Valstybės turto fondas reorganizuojama prijungimo būdu – prie reorganizavime dalyvaujančios valstybės įmonės Turto banko prijungiant reorganizuojamą valstybės įmonę Valstybės turto fondą. </w:t>
                  </w:r>
                </w:p>
              </w:sdtContent>
            </w:sdt>
            <w:sdt>
              <w:sdtPr>
                <w:alias w:val="12 str. 2 d."/>
                <w:tag w:val="part_202908c754f64287bf24014458d0d767"/>
                <w:lock w:val="sdtLocked"/>
                <w:richText/>
              </w:sdtPr>
              <w:sdtContent>
                <w:p>
                  <w:pPr>
                    <w:spacing w:line="360" w:lineRule="auto"/>
                    <w:ind w:firstLine="720"/>
                    <w:jc w:val="both"/>
                    <w:rPr>
                      <w:bCs/>
                      <w:szCs w:val="24"/>
                    </w:rPr>
                  </w:pPr>
                  <w:sdt>
                    <w:sdtPr>
                      <w:alias w:val="Numeris"/>
                      <w:tag w:val="nr_202908c754f64287bf24014458d0d767"/>
                      <w:lock w:val="sdtLocked"/>
                      <w:richText/>
                    </w:sdtPr>
                    <w:sdtContent>
                      <w:r>
                        <w:rPr>
                          <w:bCs/>
                          <w:szCs w:val="24"/>
                        </w:rPr>
                        <w:t>2</w:t>
                      </w:r>
                    </w:sdtContent>
                  </w:sdt>
                  <w:r>
                    <w:rPr>
                      <w:bCs/>
                      <w:szCs w:val="24"/>
                    </w:rPr>
                    <w:t xml:space="preserve">. Centralizuotai valdomo valstybės turto valdytojas yra po reorganizavimo veikianti įmonė, kuriai pereina visos reorganizuojamos valstybės įmonės Valstybės turto fondo teisės ir pareigos ir 2014 m. rugsėjo 30 d. patikėjimo teise valdomas valstybės turtas. </w:t>
                  </w:r>
                </w:p>
                <w:p>
                  <w:pPr>
                    <w:spacing w:line="360" w:lineRule="auto"/>
                    <w:ind w:leftChars="1500" w:left="3600" w:firstLine="720"/>
                    <w:jc w:val="both"/>
                    <w:rPr>
                      <w:szCs w:val="24"/>
                    </w:rPr>
                  </w:pPr>
                </w:p>
              </w:sdtContent>
            </w:sdt>
          </w:sdtContent>
        </w:sdt>
        <w:sdt>
          <w:sdtPr>
            <w:alias w:val="13 str."/>
            <w:tag w:val="part_a8936ce6626b46c0afdf13e47937d3ed"/>
            <w:lock w:val="sdtLocked"/>
            <w:richText/>
          </w:sdtPr>
          <w:sdtContent>
            <w:p>
              <w:pPr>
                <w:spacing w:line="360" w:lineRule="auto"/>
                <w:ind w:firstLine="720"/>
                <w:jc w:val="both"/>
                <w:rPr>
                  <w:b/>
                  <w:szCs w:val="24"/>
                </w:rPr>
              </w:pPr>
              <w:sdt>
                <w:sdtPr>
                  <w:alias w:val="Numeris"/>
                  <w:tag w:val="nr_a8936ce6626b46c0afdf13e47937d3ed"/>
                  <w:lock w:val="sdtLocked"/>
                  <w:richText/>
                </w:sdtPr>
                <w:sdtContent>
                  <w:r>
                    <w:rPr>
                      <w:b/>
                      <w:szCs w:val="24"/>
                    </w:rPr>
                    <w:t>13</w:t>
                  </w:r>
                </w:sdtContent>
              </w:sdt>
              <w:r>
                <w:rPr>
                  <w:b/>
                  <w:szCs w:val="24"/>
                </w:rPr>
                <w:t xml:space="preserve"> straipsnis. </w:t>
              </w:r>
              <w:sdt>
                <w:sdtPr>
                  <w:alias w:val="Pavadinimas"/>
                  <w:tag w:val="title_a8936ce6626b46c0afdf13e47937d3ed"/>
                  <w:lock w:val="sdtLocked"/>
                  <w:richText/>
                </w:sdtPr>
                <w:sdtContent>
                  <w:r>
                    <w:rPr>
                      <w:b/>
                      <w:szCs w:val="24"/>
                    </w:rPr>
                    <w:t>Įstatymo įsigaliojimas ir įgyvendinimas</w:t>
                  </w:r>
                </w:sdtContent>
              </w:sdt>
            </w:p>
            <w:sdt>
              <w:sdtPr>
                <w:alias w:val="13 str. 1 d."/>
                <w:tag w:val="part_3923b393ce8e49a88f3934daf2c133fb"/>
                <w:lock w:val="sdtLocked"/>
                <w:richText/>
              </w:sdtPr>
              <w:sdtContent>
                <w:p>
                  <w:pPr>
                    <w:spacing w:line="360" w:lineRule="auto"/>
                    <w:ind w:firstLine="720"/>
                    <w:jc w:val="both"/>
                    <w:rPr>
                      <w:szCs w:val="24"/>
                    </w:rPr>
                  </w:pPr>
                  <w:sdt>
                    <w:sdtPr>
                      <w:alias w:val="Numeris"/>
                      <w:tag w:val="nr_3923b393ce8e49a88f3934daf2c133fb"/>
                      <w:lock w:val="sdtLocked"/>
                      <w:richText/>
                    </w:sdtPr>
                    <w:sdtContent>
                      <w:r>
                        <w:rPr>
                          <w:szCs w:val="24"/>
                        </w:rPr>
                        <w:t>1</w:t>
                      </w:r>
                    </w:sdtContent>
                  </w:sdt>
                  <w:r>
                    <w:rPr>
                      <w:szCs w:val="24"/>
                    </w:rPr>
                    <w:t>.</w:t>
                  </w:r>
                  <w:r>
                    <w:rPr>
                      <w:b/>
                      <w:szCs w:val="24"/>
                    </w:rPr>
                    <w:t xml:space="preserve"> </w:t>
                  </w:r>
                  <w:r>
                    <w:rPr>
                      <w:szCs w:val="24"/>
                    </w:rPr>
                    <w:t xml:space="preserve">Šis įstatymas, išskyrus šio įstatymo 12 straipsnį ir šio straipsnio 2 dalį, įsigalioja 2014 m. spalio 1 d. </w:t>
                  </w:r>
                </w:p>
              </w:sdtContent>
            </w:sdt>
            <w:sdt>
              <w:sdtPr>
                <w:alias w:val="13 str. 2 d."/>
                <w:tag w:val="part_41e2e965ff4e46078602e6cef95ec94f"/>
                <w:lock w:val="sdtLocked"/>
                <w:richText/>
              </w:sdtPr>
              <w:sdtContent>
                <w:p>
                  <w:pPr>
                    <w:spacing w:line="360" w:lineRule="auto"/>
                    <w:ind w:firstLine="720"/>
                    <w:jc w:val="both"/>
                    <w:rPr>
                      <w:szCs w:val="24"/>
                    </w:rPr>
                  </w:pPr>
                  <w:sdt>
                    <w:sdtPr>
                      <w:alias w:val="Numeris"/>
                      <w:tag w:val="nr_41e2e965ff4e46078602e6cef95ec94f"/>
                      <w:lock w:val="sdtLocked"/>
                      <w:richText/>
                    </w:sdtPr>
                    <w:sdtContent>
                      <w:r>
                        <w:rPr>
                          <w:szCs w:val="24"/>
                        </w:rPr>
                        <w:t>2</w:t>
                      </w:r>
                    </w:sdtContent>
                  </w:sdt>
                  <w:r>
                    <w:rPr>
                      <w:szCs w:val="24"/>
                    </w:rPr>
                    <w:t>. Vyriausybė ar jos įgaliota valstybės institucija iki 2014 m. rugsėjo</w:t>
                  </w:r>
                  <w:r>
                    <w:rPr>
                      <w:b/>
                      <w:szCs w:val="24"/>
                    </w:rPr>
                    <w:t xml:space="preserve"> </w:t>
                  </w:r>
                  <w:r>
                    <w:rPr>
                      <w:szCs w:val="24"/>
                    </w:rPr>
                    <w:t xml:space="preserve">30 d. atlieka veiksmus, reikalingus valstybės įmonei Valstybės turto fondui reorganizuoti, prijungiant ją prie reorganizavime dalyvaujančios valstybės įmonės Turto banko. </w:t>
                  </w:r>
                </w:p>
                <w:p>
                  <w:pPr>
                    <w:spacing w:line="360" w:lineRule="auto"/>
                    <w:ind w:firstLine="720"/>
                    <w:jc w:val="both"/>
                    <w:rPr>
                      <w:szCs w:val="24"/>
                    </w:rPr>
                  </w:pPr>
                </w:p>
              </w:sdtContent>
            </w:sdt>
          </w:sdtContent>
        </w:sdt>
        <w:sdt>
          <w:sdtPr>
            <w:alias w:val="14 str."/>
            <w:tag w:val="part_14887851c1234e6d8671197a654400e3"/>
            <w:lock w:val="sdtLocked"/>
            <w:richText/>
          </w:sdtPr>
          <w:sdtContent>
            <w:p>
              <w:pPr>
                <w:spacing w:line="360" w:lineRule="auto"/>
                <w:ind w:firstLine="720"/>
                <w:jc w:val="both"/>
                <w:rPr>
                  <w:b/>
                  <w:bCs/>
                  <w:szCs w:val="24"/>
                </w:rPr>
              </w:pPr>
              <w:sdt>
                <w:sdtPr>
                  <w:alias w:val="Numeris"/>
                  <w:tag w:val="nr_14887851c1234e6d8671197a654400e3"/>
                  <w:lock w:val="sdtLocked"/>
                  <w:richText/>
                </w:sdtPr>
                <w:sdtContent>
                  <w:r>
                    <w:rPr>
                      <w:b/>
                      <w:bCs/>
                      <w:szCs w:val="24"/>
                    </w:rPr>
                    <w:t>14</w:t>
                  </w:r>
                </w:sdtContent>
              </w:sdt>
              <w:r>
                <w:rPr>
                  <w:b/>
                  <w:bCs/>
                  <w:szCs w:val="24"/>
                </w:rPr>
                <w:t xml:space="preserve"> straipsnis. </w:t>
              </w:r>
              <w:sdt>
                <w:sdtPr>
                  <w:alias w:val="Pavadinimas"/>
                  <w:tag w:val="title_14887851c1234e6d8671197a654400e3"/>
                  <w:lock w:val="sdtLocked"/>
                  <w:richText/>
                </w:sdtPr>
                <w:sdtContent>
                  <w:r>
                    <w:rPr>
                      <w:b/>
                      <w:bCs/>
                      <w:szCs w:val="24"/>
                    </w:rPr>
                    <w:t>Įstatymų pripažinimas netekusiais galios</w:t>
                  </w:r>
                </w:sdtContent>
              </w:sdt>
            </w:p>
            <w:sdt>
              <w:sdtPr>
                <w:alias w:val="14 str. 1 d."/>
                <w:tag w:val="part_f873796fb719493890864f5489487a7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center"/>
                    <w:rPr>
                      <w:color w:val="000000"/>
                      <w:szCs w:val="24"/>
                      <w:lang w:eastAsia="lt-LT"/>
                    </w:rPr>
                  </w:pPr>
                  <w:sdt>
                    <w:sdtPr>
                      <w:alias w:val="Numeris"/>
                      <w:tag w:val="nr_f873796fb719493890864f5489487a7b"/>
                      <w:lock w:val="sdtLocked"/>
                      <w:richText/>
                    </w:sdtPr>
                    <w:sdtContent>
                      <w:r>
                        <w:rPr>
                          <w:color w:val="000000"/>
                          <w:szCs w:val="24"/>
                          <w:lang w:eastAsia="lt-LT"/>
                        </w:rPr>
                        <w:t>1</w:t>
                      </w:r>
                    </w:sdtContent>
                  </w:sdt>
                  <w:r>
                    <w:rPr>
                      <w:color w:val="000000"/>
                      <w:szCs w:val="24"/>
                      <w:lang w:eastAsia="lt-LT"/>
                    </w:rPr>
                    <w:t>. Pripažinti netekusiu galios</w:t>
                  </w:r>
                  <w:r>
                    <w:rPr>
                      <w:b/>
                      <w:bCs/>
                      <w:color w:val="000000"/>
                      <w:szCs w:val="24"/>
                      <w:lang w:eastAsia="lt-LT"/>
                    </w:rPr>
                    <w:t xml:space="preserve"> </w:t>
                  </w:r>
                  <w:r>
                    <w:rPr>
                      <w:color w:val="000000"/>
                      <w:szCs w:val="24"/>
                      <w:lang w:eastAsia="lt-LT"/>
                    </w:rPr>
                    <w:t>Lietuvos Respublikos valstybės įmonės Turto banko įstatymą Nr. XI-1108.</w:t>
                  </w:r>
                </w:p>
              </w:sdtContent>
            </w:sdt>
            <w:sdt>
              <w:sdtPr>
                <w:alias w:val="14 str. 2 d."/>
                <w:tag w:val="part_bb3bd5d52cf9494bbff4a8b7ef24e944"/>
                <w:lock w:val="sdtLocked"/>
                <w:richText/>
              </w:sdtPr>
              <w:sdtContent>
                <w:p>
                  <w:pPr>
                    <w:spacing w:line="360" w:lineRule="auto"/>
                    <w:ind w:firstLine="720"/>
                    <w:jc w:val="both"/>
                    <w:rPr>
                      <w:szCs w:val="24"/>
                    </w:rPr>
                  </w:pPr>
                  <w:sdt>
                    <w:sdtPr>
                      <w:alias w:val="Numeris"/>
                      <w:tag w:val="nr_bb3bd5d52cf9494bbff4a8b7ef24e944"/>
                      <w:lock w:val="sdtLocked"/>
                      <w:richText/>
                    </w:sdtPr>
                    <w:sdtContent>
                      <w:r>
                        <w:rPr>
                          <w:szCs w:val="24"/>
                          <w:lang w:eastAsia="lt-LT"/>
                        </w:rPr>
                        <w:t>2</w:t>
                      </w:r>
                    </w:sdtContent>
                  </w:sdt>
                  <w:r>
                    <w:rPr>
                      <w:szCs w:val="24"/>
                      <w:lang w:eastAsia="lt-LT"/>
                    </w:rPr>
                    <w:t>.</w:t>
                  </w:r>
                  <w:r>
                    <w:rPr>
                      <w:szCs w:val="24"/>
                    </w:rPr>
                    <w:t xml:space="preserve"> Pripažinti netekusiu galios</w:t>
                  </w:r>
                  <w:r>
                    <w:rPr>
                      <w:szCs w:val="24"/>
                      <w:lang w:eastAsia="lt-LT"/>
                    </w:rPr>
                    <w:t xml:space="preserve"> Lietuvos Respublikos Valstybės turto fondo įstatymą </w:t>
                    <w:br/>
                    <w:t>Nr. VIII-482 su visais pakeitimais ir papildymais.</w:t>
                  </w:r>
                </w:p>
                <w:p>
                  <w:pPr>
                    <w:spacing w:line="360" w:lineRule="auto"/>
                    <w:ind w:leftChars="1500" w:left="3600" w:firstLine="720"/>
                    <w:jc w:val="both"/>
                    <w:rPr>
                      <w:szCs w:val="24"/>
                    </w:rPr>
                  </w:pPr>
                </w:p>
              </w:sdtContent>
            </w:sdt>
          </w:sdtContent>
        </w:sdt>
        <w:sdt>
          <w:sdtPr>
            <w:alias w:val="signatura"/>
            <w:tag w:val="part_f7faf079a7d74c268a37bcf731d019d1"/>
            <w:lock w:val="sdtLocked"/>
            <w:richText/>
          </w:sdtPr>
          <w:sdtContent>
            <w:p>
              <w:pPr>
                <w:spacing w:line="360" w:lineRule="auto"/>
                <w:ind w:firstLine="720"/>
                <w:jc w:val="both"/>
                <w:rPr>
                  <w:i/>
                  <w:szCs w:val="24"/>
                </w:rPr>
              </w:pPr>
              <w:r>
                <w:rPr>
                  <w:i/>
                  <w:szCs w:val="24"/>
                </w:rPr>
                <w:t>Skelbiu šį Lietuvos Respublikos Seimo priimtą įstatymą.</w:t>
              </w:r>
            </w:p>
            <w:p/>
            <w:p/>
            <w:p>
              <w:pPr>
                <w:tabs>
                  <w:tab w:val="center" w:pos="4153"/>
                  <w:tab w:val="right" w:pos="8306"/>
                </w:tabs>
                <w:rPr>
                  <w:rFonts w:ascii="TimesLT" w:hAnsi="TimesLT"/>
                  <w:lang w:val="en-US"/>
                </w:rPr>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d7fed0d7a411e4894f9bde45468d3f">
            <w:r w:rsidRPr="00532B9F">
              <w:rPr>
                <w:rFonts w:ascii="Times New Roman" w:eastAsia="MS Mincho" w:hAnsi="Times New Roman"/>
                <w:sz w:val="20"/>
                <w:iCs/>
                <w:color w:val="0000FF" w:themeColor="hyperlink"/>
                <w:u w:val="single"/>
              </w:rPr>
              <w:t>XII-1591</w:t>
            </w:r>
          </w:fldSimple>
          <w:r>
            <w:rPr>
              <w:rFonts w:ascii="Times New Roman" w:eastAsia="MS Mincho" w:hAnsi="Times New Roman"/>
              <w:sz w:val="20"/>
              <w:iCs/>
            </w:rPr>
            <w:t>,
2015-03-26,
paskelbta TAR 2015-03-31, i. k. 2015-04841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3d29a02a8611e78397ae072f58c508">
            <w:r w:rsidRPr="00532B9F">
              <w:rPr>
                <w:rFonts w:ascii="Times New Roman" w:eastAsia="MS Mincho" w:hAnsi="Times New Roman"/>
                <w:sz w:val="20"/>
                <w:iCs/>
                <w:color w:val="0000FF" w:themeColor="hyperlink"/>
                <w:u w:val="single"/>
              </w:rPr>
              <w:t>XIII-295</w:t>
            </w:r>
          </w:fldSimple>
          <w:r>
            <w:rPr>
              <w:rFonts w:ascii="Times New Roman" w:eastAsia="MS Mincho" w:hAnsi="Times New Roman"/>
              <w:sz w:val="20"/>
              <w:iCs/>
            </w:rPr>
            <w:t>,
2017-04-20,
paskelbta TAR 2017-04-26, i. k. 2017-06973                </w:t>
          </w:r>
        </w:p>
        <w:p>
          <w:pPr>
            <w:jc w:val="both"/>
            <w:rPr>
              <w:rFonts w:ascii="Times New Roman" w:hAnsi="Times New Roman"/>
            </w:rPr>
          </w:pPr>
          <w:r>
            <w:rPr>
              <w:rFonts w:ascii="Times New Roman" w:hAnsi="Times New Roman"/>
              <w:sz w:val="20"/>
            </w:rPr>
            <w:t>Lietuvos Respublikos centralizuotai valdomo valstybės turto valdytojo įstatymo Nr. XII-791 4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deb5a0670011e7b85cfdc787069b42">
            <w:r w:rsidRPr="00532B9F">
              <w:rPr>
                <w:rFonts w:ascii="Times New Roman" w:eastAsia="MS Mincho" w:hAnsi="Times New Roman"/>
                <w:sz w:val="20"/>
                <w:iCs/>
                <w:color w:val="0000FF" w:themeColor="hyperlink"/>
                <w:u w:val="single"/>
              </w:rPr>
              <w:t>XIII-558</w:t>
            </w:r>
          </w:fldSimple>
          <w:r>
            <w:rPr>
              <w:rFonts w:ascii="Times New Roman" w:eastAsia="MS Mincho" w:hAnsi="Times New Roman"/>
              <w:sz w:val="20"/>
              <w:iCs/>
            </w:rPr>
            <w:t>,
2017-06-29,
paskelbta TAR 2017-07-12, i. k. 2017-12061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02360ae0311e98451fa7b5933515d">
            <w:r w:rsidRPr="00532B9F">
              <w:rPr>
                <w:rFonts w:ascii="Times New Roman" w:eastAsia="MS Mincho" w:hAnsi="Times New Roman"/>
                <w:sz w:val="20"/>
                <w:iCs/>
                <w:color w:val="0000FF" w:themeColor="hyperlink"/>
                <w:u w:val="single"/>
              </w:rPr>
              <w:t>XIII-2282</w:t>
            </w:r>
          </w:fldSimple>
          <w:r>
            <w:rPr>
              <w:rFonts w:ascii="Times New Roman" w:eastAsia="MS Mincho" w:hAnsi="Times New Roman"/>
              <w:sz w:val="20"/>
              <w:iCs/>
            </w:rPr>
            <w:t>,
2019-07-09,
paskelbta TAR 2019-07-24, i. k. 2019-12172                </w:t>
          </w:r>
        </w:p>
        <w:p>
          <w:pPr>
            <w:jc w:val="both"/>
            <w:rPr>
              <w:rFonts w:ascii="Times New Roman" w:hAnsi="Times New Roman"/>
            </w:rPr>
          </w:pPr>
          <w:r>
            <w:rPr>
              <w:rFonts w:ascii="Times New Roman" w:hAnsi="Times New Roman"/>
              <w:sz w:val="20"/>
            </w:rPr>
            <w:t>Lietuvos Respublikos centralizuotai valdomo valstybės turto valdytojo įstatymo Nr. XII-791 3, 4, 6, 8, 9 straipsnių pakeitimo ir 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a1e1a01b3711eeb233e8b04dc9bb3d">
            <w:r w:rsidRPr="00532B9F">
              <w:rPr>
                <w:rFonts w:ascii="Times New Roman" w:eastAsia="MS Mincho" w:hAnsi="Times New Roman"/>
                <w:sz w:val="20"/>
                <w:iCs/>
                <w:color w:val="0000FF" w:themeColor="hyperlink"/>
                <w:u w:val="single"/>
              </w:rPr>
              <w:t>XIV-2098</w:t>
            </w:r>
          </w:fldSimple>
          <w:r>
            <w:rPr>
              <w:rFonts w:ascii="Times New Roman" w:eastAsia="MS Mincho" w:hAnsi="Times New Roman"/>
              <w:sz w:val="20"/>
              <w:iCs/>
            </w:rPr>
            <w:t>,
2023-06-27,
paskelbta TAR 2023-07-05, i. k. 2023-14028                </w:t>
          </w:r>
        </w:p>
        <w:p>
          <w:pPr>
            <w:jc w:val="both"/>
            <w:rPr>
              <w:rFonts w:ascii="Times New Roman" w:hAnsi="Times New Roman"/>
            </w:rPr>
          </w:pPr>
          <w:r>
            <w:rPr>
              <w:rFonts w:ascii="Times New Roman" w:hAnsi="Times New Roman"/>
              <w:sz w:val="20"/>
            </w:rPr>
            <w:t>Lietuvos Respublikos centralizuotai valdomo valstybės turto valdytojo įstatymo Nr. XII-791 4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5092ca0211f08918e1adc7c5b1ec">
            <w:r w:rsidRPr="00532B9F">
              <w:rPr>
                <w:rFonts w:ascii="Times New Roman" w:eastAsia="MS Mincho" w:hAnsi="Times New Roman"/>
                <w:sz w:val="20"/>
                <w:iCs/>
                <w:color w:val="0000FF" w:themeColor="hyperlink"/>
                <w:u w:val="single"/>
              </w:rPr>
              <w:t>XV-526</w:t>
            </w:r>
          </w:fldSimple>
          <w:r>
            <w:rPr>
              <w:rFonts w:ascii="Times New Roman" w:eastAsia="MS Mincho" w:hAnsi="Times New Roman"/>
              <w:sz w:val="20"/>
              <w:iCs/>
            </w:rPr>
            <w:t>,
2025-11-13,
paskelbta TAR 2025-11-25, i. k. 2025-19758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ir Centralizuotai valdomo valstybės turto valdytojo įstatymo Nr. XII-791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5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478E2D"/>
  <w15:docId w15:val="{72615CCA-EBDB-43FB-8549-B73B69B626B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89478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ae157e08b5482d98604a5d52d40393" PartId="42fc46ee7f28495dade8a255eb870631">
    <Part Type="straipsnis" Nr="1" Abbr="1 str." Title="Įstatymo paskirtis" DocPartId="3f2ed2553f3f4ed7aa4f37528b6dd3c5" PartId="a3579d17564e4593853460d8726cd159">
      <Part Type="strDalis" Nr="1" Abbr="1 str. 1 d." DocPartId="b786ac622e5b4aa2ad070fa98092fdc5" PartId="2e43b88395084baaaf2bf4a0b656cc47"/>
    </Part>
    <Part Type="straipsnis" Nr="2" Abbr="2 str." Title="Šio įstatymo sąvokos" DocPartId="537cd869ecc141d98cf10e4c6e5593d8" PartId="cb6bc2d0c8f54d46b6250928eb325e72">
      <Part Type="strDalis" Nr="1" Abbr="2 str. 1 d." DocPartId="dd8a8ad4ad28419fbd37f05baa41b29f" PartId="26b28bc764ab4cd786f08f4dc10d7b4a"/>
    </Part>
    <Part Type="straipsnis" Nr="3" Abbr="3 str." Title="Centralizuotai valdomo valstybės turto valdytojo statusas ir veiklos tikslai" DocPartId="dd107469f8b34cbf9dd624e71913c299" PartId="96d636059d0c434192e7e991bf705592">
      <Part Type="strDalis" Nr="1" Abbr="3 str. 1 d." DocPartId="5ad2c1ebdef24489bf19aef025fc3f7f" PartId="1a1bc87cbc3c4d93b77428953c189f78"/>
      <Part Type="strDalis" Nr="2" Abbr="3 str. 2 d." DocPartId="66e32d43586c49f08a0819a1ff6ce01e" PartId="c546b0eaaae94b1b86238fc10510d8be"/>
      <Part Type="strDalis" Nr="3" Abbr="3 str. 3 d." DocPartId="0998450837c447de972fb93dc466ab5e" PartId="2fe7a0da7d01455d9f925ad753c1a2e3"/>
      <Part Type="strDalis" Nr="4" Abbr="3 str. 4 d." DocPartId="51aee019a842449b8525b71325c59eaa" PartId="acbd59fa42284497be8383243364d261"/>
    </Part>
    <Part Type="straipsnis" Nr="4" Abbr="4 str." Title="Įmonės funkcijos" DocPartId="87cf8702f2d64773a0654149f4dbba5d" PartId="fdf2a1664d9f4aae9d07d72f6ee8513b">
      <Part Type="strDalis" Nr="1" Abbr="4 str. 1 d." DocPartId="d51a92c974894a618d0f3cebb47f50f5" PartId="e749c3b7411d4334a4ba2445046b73d2">
        <Part Type="strPunktas" Nr="1" Abbr="4 str. 1 d. 1 p." DocPartId="1a422784fef5429ba765fe777b870a61" PartId="c838f0698fbd4f73bdabd1af0b90be81"/>
        <Part Type="strPunktas" Nr="2" Abbr="4 str. 1 d. 2 p." DocPartId="7ca855eb7a1c4c61876350d8e9645958" PartId="9e3622221a7c4188903b400f1751cc7b"/>
        <Part Type="strPunktas" Nr="3" Abbr="4 str. 1 d. 3 p." DocPartId="e95eecc792d545b6a48b7179c9521125" PartId="bbabcca45d8540e080ea08a4588d00d3"/>
        <Part Type="strPunktas" Nr="4" Abbr="4 str. 1 d. 4 p." DocPartId="ea90cfcf1c9c4df2b71d264a338f43cc" PartId="a533cbb3134f4eec92bb07766a1b28b2"/>
        <Part Type="strPunktas" Nr="5" Abbr="4 str. 1 d. 5 p." DocPartId="285b3d1e80a342428ea869cf838ff1b4" PartId="7f3b324d6fdf406c8d4383fd3ce089a0"/>
        <Part Type="strPunktas" Nr="6" Abbr="6 p." DocPartId="8685857221d541729bc5491354b278ed" PartId="c50e27cc33d343a689a2d97395281523"/>
      </Part>
      <Part Type="strDalis" Nr="1-1" Abbr="1-1 d." DocPartId="a5cb27cfc9684c898ddc39ef5e7aee71" PartId="8519bce3bb8b4d62a07066d1ccea7fcc"/>
      <Part Type="strDalis" Nr="2" Abbr="4 str. 2 d." DocPartId="2eb23d99f1654477bc624ea7b2373e37" PartId="f1de897ca8c74f3683cc4fa037ee2b89">
        <Part Type="strPunktas" Nr="1" Abbr="4 str. 2 d. 1 p." DocPartId="fcc91f55c41d4c748e5a6432578a1baf" PartId="8b298abe6e9c45b2ae805aeee01b5abb"/>
        <Part Type="strPunktas" Nr="2" Abbr="4 str. 2 d. 2 p." DocPartId="0451071f31f44d0ca0a36ad02926425c" PartId="7a074a8e72a440cea574aab4a6e95b75"/>
        <Part Type="strPunktas" Nr="3" Abbr="4 str. 2 d. 3 p." DocPartId="388a80ad72704a079d8dc729d537ca87" PartId="12e22f9716f64861a3b00796dffa6cd4"/>
        <Part Type="strPunktas" Nr="4" Abbr="4 str. 2 d. 4 p." DocPartId="1312603787f846a5be0c1b11ddc0c485" PartId="b03999b69efc49df9151f748229559ec"/>
        <Part Type="strPunktas" Nr="5" Abbr="4 str. 2 d. 5 p." DocPartId="6de76add6b0f4f10be795942e9e1b75d" PartId="39367e15344b4b74a7ffde55fbc69b14"/>
        <Part Type="strPunktas" Nr="6" Abbr="4 str. 2 d. 6 p." DocPartId="e0f02352737b4ee2a7c5d6696b6383fb" PartId="11489e9266cb4a5d971f22dd7491a2eb"/>
        <Part Type="strPunktas" Nr="7" Abbr="4 str. 2 d. 7 p." DocPartId="310950846fdb447ebc9ee7e0714429bd" PartId="445009f51a3742e680db77d7e907626b"/>
        <Part Type="strPunktas" Nr="8" Abbr="4 str. 2 d. 8 p." DocPartId="a1bbb770e262487bad96bfc8425f777c" PartId="e14e0aaa3ecc4018a5f7f8a6b8711ed3"/>
        <Part Type="strPunktas" Nr="9" Abbr="4 str. 2 d. 9 p." DocPartId="0580161bb5fb4dc29e4b333863c000a5" PartId="a7d599e55a984c65915a30d9c43b394a"/>
        <Part Type="strPunktas" Nr="10" Abbr="4 str. 2 d. 10 p." DocPartId="cefda45e3b304f6fae53c3dcd50eba85" PartId="eb3511848675476db069078d2a813201"/>
      </Part>
      <Part Type="strDalis" Nr="3" Abbr="4 str. 3 d." DocPartId="02285c57d65649188dfa247d89697ba0" PartId="2d9381ee2a2d4a5d9e4b73fb6275ad08">
        <Part Type="strPunktas" Nr="1" Abbr="4 str. 3 d. 1 p." DocPartId="2f84a5cd7dae461d85829d13366fd636" PartId="399ae25317d741fcbdde30f38c875abc"/>
        <Part Type="strPunktas" Nr="2" Abbr="4 str. 3 d. 2 p." DocPartId="efda5c32c20e4a6698c6dce1ef987d15" PartId="2f3d605fe3344a41b9ff3cb5810d8d89"/>
        <Part Type="strPunktas" Nr="3" Abbr="4 str. 3 d. 3 p." DocPartId="7b6fcfa152fc43f2980038857a17e2ba" PartId="40f781f9a04248e1a11d7837c7bf651d"/>
        <Part Type="strPunktas" Nr="4" Abbr="4 str. 3 d. 4 p." DocPartId="e876b40b989743d6acfc3b7677daf9e3" PartId="923f5a9fb21c4b9988d612088826a853"/>
        <Part Type="strPunktas" Nr="5" Abbr="4 str. 3 d. 5 p." DocPartId="11304ee4445f45a8839f21fc40f642e3" PartId="f373630cb9264d08917da6a6a14451de"/>
        <Part Type="strPunktas" Nr="6" Abbr="4 str. 3 d. 6 p." DocPartId="7295dc8bfd354cf2995d08a41d65cbf1" PartId="9e78e8d54f02498cb78f81d8341c91a0"/>
      </Part>
      <Part Type="strDalis" Nr="4" Abbr="4 str. 4 d." DocPartId="27edbfb718514bfaae021f3f51a725ef" PartId="56abe512a59b424e9e08706d92faf141">
        <Part Type="strPunktas" Nr="1" Abbr="4 str. 4 d. 1 p." DocPartId="2e5bb09fb89f40d1a47198ca5e03e9e8" PartId="4a08f606c4014d628746f3db6933dd16"/>
        <Part Type="strPunktas" Nr="2" Abbr="4 str. 4 d. 2 p." DocPartId="6354625749e740c19421b535660b3fa0" PartId="f65b98ac22494577bd6f7578210d5497"/>
        <Part Type="strPunktas" Nr="3" Abbr="4 str. 4 d. 3 p." DocPartId="21b7039444e1441faba3becad4f68d1a" PartId="a563fb1976464ceda93db817ba6e53bd"/>
        <Part Type="strPunktas" Nr="4" Abbr="4 str. 4 d. 4 p." DocPartId="1ee93eb8c5ba450396aa5fcb497bac11" PartId="f8346e72cc1b43408e8316fc1d43d4c9"/>
        <Part Type="strPunktas" Nr="5" Abbr="4 str. 4 d. 5 p." DocPartId="09ca41e505e544cb848967edce60adba" PartId="192bf43f6837439ab1cf882756c6ee0d"/>
        <Part Type="strPunktas" Nr="6" Abbr="4 str. 4 d. 6 p." DocPartId="d40225332a584614b97a92604a0dbda3" PartId="bfc0346d8164494e91f91d5476da8a4e"/>
      </Part>
      <Part Type="strDalis" Nr="5" Abbr="4 str. 5 d." DocPartId="f5fef11bb2004e5ebf49c73a1091f6b7" PartId="a9c68a97859b47e2a8d5a5acdb90bb76"/>
      <Part Type="strDalis" Nr="6" Abbr="6 d." DocPartId="aa2f45ec3cdf4830838435ba399bde0b" PartId="68bd2cb3d6074ce19c0d564a3fb98242">
        <Part Type="strPunktas" Nr="1" Abbr="6 d. 1 p." DocPartId="54c4a5196d194b4bae278f3dd7aac163" PartId="0b22e5c9c5a04ca6bf46791f67d3c366"/>
        <Part Type="strPunktas" Nr="2" Abbr="6 d. 2 p." DocPartId="51797d894ba647dfa24365d1b821feab" PartId="fadef71355d443e8a06a48da6e00e748"/>
        <Part Type="strPunktas" Nr="3" Abbr="6 d. 3 p." DocPartId="dcb6120d8e0c49899e49bddc1cb6787f" PartId="f191dbb237754e488af7834fd27bd524"/>
        <Part Type="strPunktas" Nr="4" Abbr="6 d. 4 p." DocPartId="2f57b90b5aef4417949425e9376cf094" PartId="65cf9d09d2c349a8ae9501c670b868bb"/>
        <Part Type="strPunktas" Nr="5" Abbr="6 d. 5 p." DocPartId="b17d5555e7e7434b8e06add43f537163" PartId="2ebd05630d9c4361b00e5b50f26c1ff2"/>
        <Part Type="strPunktas" Nr="6" Abbr="6 d. 6 p." DocPartId="7fbcf767d19d44a5ad907cd09b77fb75" PartId="ceccc35f2e5d4603a91ff6ce4c6210d6"/>
        <Part Type="strPunktas" Nr="7" Abbr="6 d. 7 p." DocPartId="82e35a2186e045eb948fe1d10589785c" PartId="dc4525c4a53b4e5580d0ff3a40d5a9e2"/>
      </Part>
      <Part Type="strDalis" Nr="7" Abbr="7 d." DocPartId="257a51fe6e3c4dfbb2013096619832ab" PartId="a7fa8748bcd94ddda8d42874733dd0a7">
        <Part Type="strPunktas" Nr="1" Abbr="7 d. 1 p." DocPartId="9335599f58de4e1ab5a494cb7ad67203" PartId="16f20e1cc7b34f05b01d1abb956f5aca"/>
        <Part Type="strPunktas" Nr="2" Abbr="7 d. 2 p." DocPartId="31c767eefbdb47c897d5ef7c4a6e75be" PartId="8baaf171605f4e3a893eba44779bc7d7"/>
      </Part>
    </Part>
    <Part Type="straipsnis" Nr="5" Abbr="5 str." Title="Įmonės valdymas" DocPartId="84ddb9aa5661419e8587a8776f363e34" PartId="d9e42d8c7864427ea08ee64ac348d2cf"/>
    <Part Type="straipsnis" Nr="6" Abbr="6 str." Title="Įmonės lėšos ir jų panaudojimas" DocPartId="0b7b16c63fad41dcb6b361ce5d145d09" PartId="497c6550cfcc44d4898176a32bbbc6e3">
      <Part Type="strDalis" Nr="1" Abbr="6 str. 1 d." DocPartId="21c69bf7c47e4947af2c9cc0dabb38fb" PartId="60087a44428d4d138986404a2c23b47b">
        <Part Type="strPunktas" Nr="1" Abbr="6 str. 1 d. 1 p." DocPartId="15d9d23c28bf44459f7dde4ee72d3049" PartId="4a2131a341e64d1cb5b0763df742e5d5"/>
        <Part Type="strPunktas" Nr="2" Abbr="6 str. 1 d. 2 p." DocPartId="accab40135394382aca9f415a208e4ad" PartId="044d982f6fb04b00b2d05b0c3f37ff93"/>
        <Part Type="strPunktas" Nr="3" Abbr="6 str. 1 d. 3 p." DocPartId="637ef9b8fe5842969c1a22ea226bd920" PartId="388df5034cbe406394457ff9e79a855b"/>
        <Part Type="strPunktas" Nr="4" Abbr="6 str. 1 d. 4 p." DocPartId="042e3dabd7e94e6185ad9152837e22c8" PartId="c3f8540ce7cc47eea549cba60931d846"/>
        <Part Type="strPunktas" Nr="5" Abbr="6 str. 1 d. 5 p." DocPartId="9060afd46901439dbf8c088ae42c3e14" PartId="60bf0cb1708e47e286516cc72494b43d"/>
        <Part Type="strPunktas" Nr="6" Abbr="6 str. 1 d. 6 p." DocPartId="0395c7d34a4b4dcca0674a7c43975ba0" PartId="f5507e931ec54ed794cc23dc8c942557"/>
        <Part Type="strPunktas" Nr="7" Abbr="6 str. 1 d. 7 p." DocPartId="fd0621826e594d70bd49534d8cbd70cb" PartId="500ca4a70a17476fa774ff3491bd0276"/>
        <Part Type="strPunktas" Nr="8" Abbr="6 str. 1 d. 8 p." DocPartId="631ad8e631ee4a6c88d2863f20ba80ab" PartId="020adea8945b4bc1a079ed330a74393c"/>
      </Part>
      <Part Type="strDalis" Nr="2" Abbr="2 d." DocPartId="1e3eea8fc1e9430585edcc705a92809f" PartId="07e6ae23ef0844dba4a88271c3c32090"/>
      <Part Type="strDalis" Nr="3" Abbr="6 str. 3 d." DocPartId="f5b95db429ba450ab9ea3a6366b26853" PartId="c17fc63b05be498ab1ea8ad3a23a588d">
        <Part Type="strPunktas" Nr="1" Abbr="6 str. 3 d. 1 p." DocPartId="9a307f044dc3468d824eaa8763754948" PartId="85054587615d476a80cafd89d4aa8ccf"/>
        <Part Type="strPunktas" Nr="2" Abbr="6 str. 3 d. 2 p." DocPartId="a381fe533b09420ba04ee00b05fdee2d" PartId="55837c2020fe4445bd7d081c2cc7d1ce"/>
        <Part Type="strPunktas" Nr="3" Abbr="6 str. 3 d. 3 p." DocPartId="209ece47235042b08cf53e55ddcc54b6" PartId="f565655cb4de4de9b3b9f96d5e7f821f"/>
        <Part Type="strPunktas" Nr="4" Abbr="6 str. 3 d. 4 p." DocPartId="17505c20fd144d8d8a3333917a5d2cea" PartId="6cac7817313f467c94f5807bb499e84b"/>
      </Part>
    </Part>
    <Part Type="straipsnis" Nr="7" Abbr="7 str." Title="Įmonės atsakomybė" DocPartId="785fad0f6ca441d380879c8b42ed9e28" PartId="6c9baa082d604710a6c86b29e3ed8e5c">
      <Part Type="strDalis" Nr="1" Abbr="7 str. 1 d." DocPartId="8a0b3da1e8b9435e9383b40d2554ba32" PartId="471a70e0ce1d48739753d0154429a40c"/>
      <Part Type="strDalis" Nr="2" Abbr="7 str. 2 d." DocPartId="73fe548fc9394a37983ce159dc552ef4" PartId="7795e747dfe14325b5d5ca3207bcc206"/>
      <Part Type="strDalis" Nr="3" Abbr="7 str. 3 d." DocPartId="74cf02c4915148cb90b6f85fd15cf51f" PartId="20001f25916143a3b366ad16d89405d0"/>
      <Part Type="strDalis" Nr="4" Abbr="7 str. 4 d." DocPartId="aab02b898a0947a48665ac909a2a10a4" PartId="f17cc4e2bf79421abcea3c4b5e757d75"/>
    </Part>
    <Part Type="straipsnis" Nr="8" Abbr="8 str." Title="Įmonės nuosavas kapitalas" DocPartId="4dc394d45e2d49dc873bf14a48a8540c" PartId="96e459333e684d2880c4f90158ead11a">
      <Part Type="strDalis" Nr="1" Abbr="8 str. 1 d." DocPartId="84c8531b93f447ac91bc9d13a70b0a16" PartId="93fb40e7757d4e18bfacb34031990cdf">
        <Part Type="strPunktas" Nr="1" Abbr="8 str. 1 d. 1 p." DocPartId="cb4c3fb301bd469fa7fa8ac240f56591" PartId="8e73d09503ed47379bcdab8efac60c9e"/>
        <Part Type="strPunktas" Nr="2" Abbr="8 str. 1 d. 2 p." DocPartId="8dc4e178acac4f59b32449bf1ea5b251" PartId="a7f7575950264058a45cfc9847577bb8"/>
        <Part Type="strPunktas" Nr="3" Abbr="8 str. 1 d. 3 p." DocPartId="74d6b6aa316943d2b91ffd1f513cf2f0" PartId="b4a51520ec93423b95dfa03285f81e35"/>
        <Part Type="strPunktas" Nr="4" Abbr="8 str. 1 d. 4 p." DocPartId="f24a8b4c41ba4900b83634fcac5085f8" PartId="4a51a9dbb0af42d788d4575344939e22"/>
        <Part Type="strPunktas" Nr="5" Abbr="8 str. 1 d. 5 p." DocPartId="2ea0eaa3ec3c4789bd0492a6c1de7665" PartId="75f8a5d5683d4fb5bf0853943bd3ee20"/>
        <Part Type="strPunktas" Nr="6" Abbr="8 str. 1 d. 6 p." DocPartId="35838447d48a4e8ea993d5c921d69906" PartId="46caa9447533482a9c2f0ff4e42dac90"/>
        <Part Type="strPunktas" Nr="7" Abbr="8 str. 1 d. 7 p." DocPartId="be425cac0fc741368a08bdfedd112860" PartId="a332ea306ccb4a32a36b831aa071c5e8"/>
      </Part>
      <Part Type="strDalis" Nr="2" Abbr="8 str. 2 d." DocPartId="fb45bb5c6eb94985bd63c5621ee4fec7" PartId="b661110732d14934883e4e2773977087"/>
    </Part>
    <Part Type="straipsnis" Nr="9" Abbr="9 str." Title="Įmonės turtas" DocPartId="75fa011bfe8c4657b762bbf06ff30e9b" PartId="3e5bbbf042df4a92add692d704246383">
      <Part Type="strDalis" Nr="1" Abbr="9 str. 1 d." DocPartId="081283149c514026b6666af8fdb06442" PartId="a3b693f81f0a447284f8261c6853b5a6"/>
      <Part Type="strDalis" Nr="2" Abbr="9 str. 2 d." DocPartId="c8d0231662fc461a9554d6952c7c7c06" PartId="4811ef6a5a8c438982e35d6cbd960ecc"/>
      <Part Type="strDalis" Nr="3" Abbr="9 str. 3 d." DocPartId="f2543362129842aa84b571624632eb50" PartId="a2ff7eb540454cba815ed22d23d71b28"/>
      <Part Type="strDalis" Nr="4" Abbr="9 str. 4 d." DocPartId="426667f8498c4bef88338163b4517ddb" PartId="e66a5cdf7bf84b11aa0549dd647785b3"/>
    </Part>
    <Part Type="straipsnis" Nr="10" Abbr="10 str." Title="Įmonės finansinių ataskaitų rinkinys" DocPartId="339ca5bd84d74e30a62423bbbf000897" PartId="b492324ab9104def86ed5b24b8cb9d69">
      <Part Type="strDalis" Nr="1" Abbr="10 str. 1 d." DocPartId="b5f8d4196cc64f7bb164304ec8b6a6e2" PartId="60321c4424404186a93cc26ffa12d68e"/>
    </Part>
    <Part Type="straipsnis" Nr="11" Abbr="11 str." Title="Įmonės reorganizavimas, pertvarkymas ir likvidavimas" DocPartId="ccee7817a92d431eb97ea6064e63cd22" PartId="716d2da528c643be9dc0e6083e522b9b">
      <Part Type="strDalis" Nr="1" Abbr="11 str. 1 d." DocPartId="19d94dea9c9c41d786592dff5a16b74b" PartId="b40b965f42314fcba1b0219ccab478bd"/>
    </Part>
    <Part Type="straipsnis" Nr="12" Abbr="12 str." Title="Baigiamosios nuostatos" DocPartId="2185530130dd4ae692d6bbf26e8e3ef7" PartId="911ca12698334dd8b31419305696156d">
      <Part Type="strDalis" Nr="1" Abbr="12 str. 1 d." DocPartId="96d6ff517dc249329657845d7104590b" PartId="1463039a0bb74cfc8823f33283580068"/>
      <Part Type="strDalis" Nr="2" Abbr="12 str. 2 d." DocPartId="527bd1243b2c451ab55d39155722831f" PartId="202908c754f64287bf24014458d0d767"/>
    </Part>
    <Part Type="straipsnis" Nr="13" Abbr="13 str." Title="Įstatymo įsigaliojimas ir įgyvendinimas" DocPartId="dbf87742657e4aea85179790288a4cd3" PartId="a8936ce6626b46c0afdf13e47937d3ed">
      <Part Type="strDalis" Nr="1" Abbr="13 str. 1 d." DocPartId="c1f86e527c624b5bb5f10f6afc7af5e1" PartId="3923b393ce8e49a88f3934daf2c133fb"/>
      <Part Type="strDalis" Nr="2" Abbr="13 str. 2 d." DocPartId="4c5c3c15a6434c788c98232915dd79a1" PartId="41e2e965ff4e46078602e6cef95ec94f"/>
    </Part>
    <Part Type="straipsnis" Nr="14" Abbr="14 str." Title="Įstatymų pripažinimas netekusiais galios" DocPartId="380ae7f174e3479a81791b999ab6e056" PartId="14887851c1234e6d8671197a654400e3">
      <Part Type="strDalis" Nr="1" Abbr="14 str. 1 d." DocPartId="2ce6b06656074de49354b8a05554e267" PartId="f873796fb719493890864f5489487a7b"/>
      <Part Type="strDalis" Nr="2" Abbr="14 str. 2 d." DocPartId="a7f8f417cfb94d99a7e93979902ef091" PartId="bb3bd5d52cf9494bbff4a8b7ef24e944"/>
    </Part>
    <Part Type="signatura" DocPartId="8d10b75f2be24a40b03962ec98911f7a" PartId="f7faf079a7d74c268a37bcf731d019d1"/>
  </Part>
</Parts>
</file>

<file path=customXml/itemProps1.xml><?xml version="1.0" encoding="utf-8"?>
<ds:datastoreItem xmlns:ds="http://schemas.openxmlformats.org/officeDocument/2006/customXml" ds:itemID="{95FB41D2-D4FB-49CA-B2F8-9368F8054F1C}">
  <ds:schemaRefs>
    <ds:schemaRef ds:uri="http://lrs.lt/TAIS/DocParts"/>
  </ds:schemaRefs>
</ds:datastoreItem>
</file>

<file path=docProps/app.xml><?xml version="1.0" encoding="utf-8"?>
<Properties xmlns="http://schemas.openxmlformats.org/officeDocument/2006/extended-properties">
  <Template>Normal.dotm</Template>
  <TotalTime>16</TotalTime>
  <Pages>8</Pages>
  <Words>2077</Words>
  <Characters>15836</Characters>
  <Application>Microsoft Office Word</Application>
  <DocSecurity>0</DocSecurity>
  <Lines>131</Lines>
  <Paragraphs>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17878</CharactersWithSpaces>
  <SharedDoc>false</SharedDoc>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2014-04-03T13:27:00Z</dcterms:created>
  <dc:creator>MANIUŠKIENĖ Violeta</dc:creator>
  <lastModifiedBy>DINDIENĖ Laura</lastModifiedBy>
  <lastPrinted>2014-03-21T08:21:00Z</lastPrinted>
  <dcterms:modified xsi:type="dcterms:W3CDTF">2025-11-27T09:39:00Z</dcterms:modified>
  <revision>16</revision>
</coreProperties>
</file>