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24f1205eabe64a71bc6f690f0ec0fa66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2024-02-07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2023-02-06, i. k. 2023-02136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>
          <w:pPr>
            <w:tabs>
              <w:tab w:val="center" w:pos="4680"/>
              <w:tab w:val="right" w:pos="9360"/>
            </w:tabs>
            <w:jc w:val="center"/>
          </w:pPr>
        </w:p>
        <w:p>
          <w:pPr>
            <w:jc w:val="center"/>
            <w:rPr>
              <w:rFonts w:ascii="Calibri" w:eastAsia="Calibri" w:hAnsi="Calibri"/>
              <w:sz w:val="22"/>
              <w:szCs w:val="22"/>
              <w:lang w:eastAsia="lt-LT"/>
            </w:rPr>
          </w:pPr>
          <w:r>
            <w:rPr>
              <w:rFonts w:ascii="Calibri" w:eastAsia="Calibri" w:hAnsi="Calibri"/>
              <w:sz w:val="22"/>
              <w:szCs w:val="22"/>
              <w:lang w:eastAsia="lt-LT"/>
            </w:rPr>
            <w:object w:dxaOrig="720" w:dyaOrig="82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5pt" o:ole="" fillcolor="window">
                <v:imagedata r:id="rId15" o:title=""/>
              </v:shape>
              <o:OLEObject Type="Embed" ProgID="CorelDraw.Graphic.8" ShapeID="_x0000_i1025" DrawAspect="Content" ObjectID="_0000000001" r:id="rId16"/>
            </w:objec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rFonts w:eastAsia="Calibri"/>
              <w:b/>
              <w:bCs/>
              <w:szCs w:val="24"/>
            </w:rPr>
          </w:pPr>
          <w:r>
            <w:rPr>
              <w:rFonts w:eastAsia="Calibri"/>
              <w:b/>
              <w:szCs w:val="24"/>
            </w:rPr>
            <w:t>RADVILIŠKIO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SPRENDIMAS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DĖL RADVILIŠKIO RAJONO SAVIVALDYBĖS KŪNO KULTŪROS IR SPORTO PROGRAMŲ, PROJEKTŲ DALINIO FINANSAVIMO TVARKOS APRAŠO PATVIRTINIMO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2023 m. vasario 1 d. Nr. T-878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a61eff0aaa3b42c29a5a945d404744ea"/>
            <w:lock w:val="sdtLocked"/>
            <w:richText/>
          </w:sdtPr>
          <w:sdtContent>
            <w:p>
              <w:pPr>
                <w:ind w:right="-1" w:firstLine="709"/>
                <w:jc w:val="both"/>
                <w:rPr>
                  <w:rFonts w:eastAsia="Calibri"/>
                  <w:spacing w:val="38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Lietuvos Respublikos vietos savivaldos įstatymo 6 straipsnio 29 punktu, 18 straipsnio 1 dalimi, Lietuvos Respublikos sporto įstatymo 8 straipsniu, Radviliškio rajono savivaldybės taryba </w:t>
              </w:r>
              <w:r>
                <w:rPr>
                  <w:rFonts w:eastAsia="Calibri"/>
                  <w:spacing w:val="38"/>
                  <w:szCs w:val="24"/>
                  <w:lang w:eastAsia="lt-LT"/>
                </w:rPr>
                <w:t>nusprendži</w:t>
              </w:r>
              <w:r>
                <w:rPr>
                  <w:rFonts w:eastAsia="Calibri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e6764dd688f04c35b05ccf8f2483d2bc"/>
            <w:lock w:val="sdtLocked"/>
            <w:richText/>
          </w:sdtPr>
          <w:sdtContent>
            <w:p>
              <w:pPr>
                <w:pStyle w:val="PlainText"/>
                <w:ind w:firstLine="567"/>
                <w:jc w:val="both"/>
                <w:rPr>
                  <w:rFonts w:ascii="Times New Roman" w:hAnsi="Times New Roman"/>
                  <w:b/>
                  <w:bCs/>
                  <w:sz w:val="22"/>
                </w:rPr>
              </w:pPr>
              <w:r>
                <w:rPr>
                  <w:rFonts w:ascii="Times New Roman" w:hAnsi="Times New Roman"/>
                  <w:sz w:val="22"/>
                </w:rPr>
                <w:t>1</w:t>
              </w:r>
              <w:r>
                <w:rPr>
                  <w:rFonts w:ascii="Times New Roman" w:hAnsi="Times New Roman"/>
                  <w:sz w:val="22"/>
                </w:rPr>
                <w:t>.</w:t>
              </w: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 Neteko galios nuo 2024-02-07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naikinimas: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9df77c50c4de11eea5a28c81c82193a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T-258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2024-02-01,
paskelbta TAR 2024-02-06, i. k. 2024-02168        </w:t>
              </w:r>
            </w:p>
            <w:p/>
          </w:sdtContent>
        </w:sdt>
        <w:sdt>
          <w:sdtPr>
            <w:alias w:val="2 p."/>
            <w:tag w:val="part_0cc2275ac67345329ff036997175fa0a"/>
            <w:lock w:val="sdtLocked"/>
            <w:richText/>
          </w:sdtPr>
          <w:sdtContent>
            <w:p>
              <w:pPr>
                <w:tabs>
                  <w:tab w:val="left" w:pos="0"/>
                </w:tabs>
                <w:ind w:right="-1"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0cc2275ac67345329ff036997175fa0a"/>
                  <w:lock w:val="sdtLocked"/>
                  <w:richText/>
                </w:sdtPr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 xml:space="preserve">. Laikyti negaliojančiu Radviliškio rajono savivaldybės tarybos 2021 m. sausio 21 d. sprendimo Nr. T-415 „Dėl Radviliškio rajono savivaldybės kūno kultūros ir sporto programų, projektų dalinio finansavimo tvarkos aprašo patvirtinimo“ 1 punktu patvirtintą </w:t>
              </w:r>
              <w:r>
                <w:rPr>
                  <w:color w:val="000000"/>
                </w:rPr>
                <w:t>Radviliškio rajono savivaldybės kūno kultūros ir sporto programų, projektų dalinio finansavimo tvarkos aprašą su visais pakeitimais ir papildymais.</w:t>
              </w:r>
            </w:p>
          </w:sdtContent>
        </w:sdt>
        <w:sdt>
          <w:sdtPr>
            <w:alias w:val="3 p."/>
            <w:tag w:val="part_93535902c1294a939ae3b1e32df24836"/>
            <w:lock w:val="sdtLocked"/>
            <w:richText/>
          </w:sdtPr>
          <w:sdtContent>
            <w:p>
              <w:pPr>
                <w:tabs>
                  <w:tab w:val="left" w:pos="0"/>
                </w:tabs>
                <w:ind w:right="-1" w:firstLine="720"/>
                <w:jc w:val="both"/>
              </w:pPr>
              <w:sdt>
                <w:sdtPr>
                  <w:alias w:val="Numeris"/>
                  <w:tag w:val="nr_93535902c1294a939ae3b1e32df2483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40"/>
                  <w:szCs w:val="24"/>
                </w:rPr>
                <w:t>Nurodyti</w:t>
              </w:r>
              <w:r>
                <w:rPr>
                  <w:szCs w:val="24"/>
                </w:rPr>
                <w:t>, kad šis 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81ea06ed4cd044948742aabd1b66c309"/>
            <w:lock w:val="sdtLocked"/>
            <w:richText/>
          </w:sdtPr>
          <w:sdtContent>
            <w:p>
              <w:pPr>
                <w:tabs>
                  <w:tab w:val="left" w:pos="7230"/>
                </w:tabs>
                <w:rPr>
                  <w:szCs w:val="24"/>
                </w:rPr>
              </w:pPr>
            </w:p>
            <w:p>
              <w:pPr>
                <w:tabs>
                  <w:tab w:val="left" w:pos="7230"/>
                </w:tabs>
                <w:rPr>
                  <w:szCs w:val="24"/>
                </w:rPr>
              </w:pPr>
            </w:p>
            <w:p>
              <w:pPr>
                <w:tabs>
                  <w:tab w:val="left" w:pos="7230"/>
                </w:tabs>
                <w:rPr>
                  <w:szCs w:val="24"/>
                </w:rPr>
              </w:pPr>
            </w:p>
            <w:p>
              <w:pPr>
                <w:tabs>
                  <w:tab w:val="left" w:pos="7230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mero pavaduotojas</w:t>
                <w:tab/>
                <w:t>Vytautas Krikščiūnas</w:t>
              </w:r>
            </w:p>
          </w:sdtContent>
        </w:sdt>
      </w:sdtContent>
    </w:sdt>
    <w:sdt>
      <w:sdtPr>
        <w:alias w:val="patvirtinta"/>
        <w:tag w:val="part_128d00ed34414fe7affb6dd277458c72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Patvirtinta.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2024-02-07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df77c50c4d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T-258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2024-02-01,
paskelbta TAR 2024-02-06, i. k. 2024-02168        </w:t>
          </w:r>
        </w:p>
        <w:p/>
      </w:sdtContent>
    </w:sdt>
    <w:sdt>
      <w:sdtPr>
        <w:alias w:val="1 pr."/>
        <w:tag w:val="part_4157f22a0a914d9cb2e5148107081ed5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1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2024-02-07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df77c50c4d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T-258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2024-02-01,
paskelbta TAR 2024-02-06, i. k. 2024-02168        </w:t>
          </w:r>
        </w:p>
        <w:p/>
      </w:sdtContent>
    </w:sdt>
    <w:sdt>
      <w:sdtPr>
        <w:alias w:val="2 pr."/>
        <w:tag w:val="part_edac37506811438d9857acbddf30bfeb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2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2024-02-07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df77c50c4d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T-258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2024-02-01,
paskelbta TAR 2024-02-06, i. k. 2024-02168        </w:t>
          </w:r>
        </w:p>
        <w:p/>
      </w:sdtContent>
    </w:sdt>
    <w:sdt>
      <w:sdtPr>
        <w:alias w:val="3 pr."/>
        <w:tag w:val="part_a62254c665014da09f6ebea04afba772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3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2024-02-07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df77c50c4d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T-258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2024-02-01,
paskelbta TAR 2024-02-06, i. k. 2024-02168        </w:t>
          </w:r>
        </w:p>
        <w:p/>
      </w:sdtContent>
    </w:sdt>
    <w:sdt>
      <w:sdtPr>
        <w:alias w:val="4 pr."/>
        <w:tag w:val="part_836390646f8641bba5f096ab066237b7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4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2024-02-07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df77c50c4d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T-258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2024-02-01,
paskelbta TAR 2024-02-06, i. k. 2024-02168        </w:t>
          </w:r>
        </w:p>
        <w:p/>
      </w:sdtContent>
    </w:sdt>
    <w:sdt>
      <w:sdtPr>
        <w:alias w:val="5 pr."/>
        <w:tag w:val="part_3c41bc42126f4648825adbec467998ed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5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2024-02-07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df77c50c4d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T-258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2024-02-01,
paskelbta TAR 2024-02-06, i. k. 2024-02168        </w:t>
          </w:r>
        </w:p>
        <w:p/>
      </w:sdtContent>
    </w:sdt>
    <w:sdt>
      <w:sdtPr>
        <w:alias w:val="6 pr."/>
        <w:tag w:val="part_64293b44900a483a91ac5437f60f3e67"/>
        <w:lock w:val="sdtLocked"/>
        <w:richText/>
      </w:sdtPr>
      <w:sdtContent>
        <w:p>
          <w:pPr>
            <w:pStyle w:val="PlainText"/>
            <w:ind w:firstLine="567"/>
            <w:jc w:val="both"/>
            <w:rPr>
              <w:rFonts w:ascii="Times New Roman" w:hAnsi="Times New Roman"/>
              <w:b/>
              <w:bCs/>
              <w:sz w:val="22"/>
            </w:rPr>
          </w:pPr>
          <w:r>
            <w:rPr>
              <w:rFonts w:ascii="Times New Roman" w:hAnsi="Times New Roman"/>
              <w:b/>
              <w:sz w:val="22"/>
            </w:rPr>
            <w:t>6</w:t>
          </w:r>
          <w:r>
            <w:rPr>
              <w:rFonts w:ascii="Times New Roman" w:hAnsi="Times New Roman"/>
              <w:b/>
              <w:sz w:val="22"/>
            </w:rPr>
            <w:t xml:space="preserve"> priedas.</w:t>
          </w:r>
          <w:r>
            <w:rPr>
              <w:rFonts w:ascii="Times New Roman" w:eastAsia="MS Mincho" w:hAnsi="Times New Roman"/>
              <w:sz w:val="20"/>
              <w:i/>
              <w:iCs/>
            </w:rPr>
            <w:t xml:space="preserve"> Neteko galios nuo 2024-02-07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naikinimas: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df77c50c4d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T-258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2024-02-01,
paskelbta TAR 2024-02-06, i. k. 2024-02168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Radviliškio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df77c50c4d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T-258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2024-02-01,
paskelbta TAR 2024-02-06, i. k. 2024-02168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Sporto projektų finansavimo iš Radviliškio rajono savivaldybės biudžeto lėšų tvarkos aprašo patvirtinimo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6838" w:h="11906" w:orient="landscape"/>
      <w:pgMar w:top="1701" w:right="1134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B8843522-A2EC-4415-B9FF-B4A8F7786E5F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39847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3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3.xml"/>
  <Relationship Id="rId10" Type="http://schemas.openxmlformats.org/officeDocument/2006/relationships/header" Target="header3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wmf"/>
  <Relationship Id="rId16" Type="http://schemas.openxmlformats.org/officeDocument/2006/relationships/oleObject" Target="embeddings/oleObject2.bin"/>
  <Relationship Id="rId17" Type="http://schemas.openxmlformats.org/officeDocument/2006/relationships/customXml" Target="../customXml/item1.xml"/>
  <Relationship Id="rId2" Type="http://schemas.openxmlformats.org/officeDocument/2006/relationships/endnotes" Target="endnotes.xml"/>
  <Relationship Id="rId3" Type="http://schemas.openxmlformats.org/officeDocument/2006/relationships/fontTable" Target="fontTable.xml"/>
  <Relationship Id="rId4" Type="http://schemas.openxmlformats.org/officeDocument/2006/relationships/footer" Target="footer1.xml"/>
  <Relationship Id="rId5" Type="http://schemas.openxmlformats.org/officeDocument/2006/relationships/footer" Target="footer2.xml"/>
  <Relationship Id="rId6" Type="http://schemas.openxmlformats.org/officeDocument/2006/relationships/footer" Target="footer3.xml"/>
  <Relationship Id="rId7" Type="http://schemas.openxmlformats.org/officeDocument/2006/relationships/footnotes" Target="foot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9F92405-9490-421D-B823-09371EE8A12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A75"/>
    <w:rsid w:val="000D5A75"/>
    <w:rsid w:val="00552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D5A7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a572b3ffe57148fd9dacb2ecc1d346a4" PartId="24f1205eabe64a71bc6f690f0ec0fa66">
    <Part Type="preambule" DocPartId="efaf3b6984224f2894ca0317b12627a2" PartId="a61eff0aaa3b42c29a5a945d404744ea"/>
    <Part Type="punktas" Nr="1" Abbr="1 p." DocPartId="2d9971239b174d40a51d64b1ec3a3149" PartId="e6764dd688f04c35b05ccf8f2483d2bc"/>
    <Part Type="punktas" Nr="2" Abbr="2 p." DocPartId="870d88a4eba242cd979964ed1b7dc458" PartId="0cc2275ac67345329ff036997175fa0a"/>
    <Part Type="punktas" Nr="3" Abbr="3 p." DocPartId="c74cf5391ed047f4b227a20f645da10c" PartId="93535902c1294a939ae3b1e32df24836"/>
    <Part Type="signatura" DocPartId="50a0cbc537c64fc6ba954a3a5e7d1e7a" PartId="81ea06ed4cd044948742aabd1b66c309"/>
  </Part>
  <Part Type="patvirtinta" Title="RADVILIŠKIO RAJONO SAVIVALDYBĖS KŪNO KULTŪROS IR SPORTO PROGRAMŲ, PROJEKTŲ DALINIO FINANSAVIMO TVARKOS APRAŠAS" DocPartId="244b5ba16f694998ae775c44bc43ca73" PartId="128d00ed34414fe7affb6dd277458c72"/>
  <Part Type="priedas" Nr="1" Abbr="1 pr." Title="SPORTO PROGRAMOS DALINIO FINANSAVIMO KONKURSO PARAIŠKA" DocPartId="68d5c1afe9084650a05bc455097f5743" PartId="4157f22a0a914d9cb2e5148107081ed5"/>
  <Part Type="priedas" Nr="2" Abbr="2 pr." Title="SPORTO PROGRAMŲ DALINIO FINANSAVIMO LIMITAI" DocPartId="ee19e5fda7604f439d99553240e92fe5" PartId="edac37506811438d9857acbddf30bfeb"/>
  <Part Type="priedas" Nr="3" Abbr="3 pr." Title="SPORTO PROGRAMOS DALINIO FINANSAVIMO SUTARTIS" DocPartId="66aef46673f74a6fbcb746bf09884897" PartId="a62254c665014da09f6ebea04afba772"/>
  <Part Type="priedas" Nr="4" Abbr="4 pr." Title="SPORTO PROGRAMOS DALINIO FINANSAVIMO VEIKLOS ATASKAITA" DocPartId="9545775752554395b31621a9b5545e9e" PartId="836390646f8641bba5f096ab066237b7"/>
  <Part Type="priedas" Nr="5" Abbr="5 pr." Title="PARAIŠKOS VERTINIMO ANKETA" DocPartId="cd842a1ced4c4840b89138843a57f960" PartId="3c41bc42126f4648825adbec467998ed"/>
  <Part Type="priedas" Nr="6" Abbr="6 pr." DocPartId="186f94816f1c4f69b5abd255977414d5" PartId="64293b44900a483a91ac5437f60f3e67"/>
</Parts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A4243-C31F-4C9F-A271-666798184F75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0E818814-0B1A-4324-8248-CEBB89711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21</TotalTime>
  <Pages>16</Pages>
  <Words>4496</Words>
  <Characters>32477</Characters>
  <Application>Microsoft Office Word</Application>
  <DocSecurity>0</DocSecurity>
  <Lines>270</Lines>
  <Paragraphs>73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36900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2023-02-06T07:06:00Z</dcterms:created>
  <dc:creator>Romualda Baginienė</dc:creator>
  <lastModifiedBy>GUMBYTĖ Danguolė</lastModifiedBy>
  <lastPrinted>2023-01-16T11:03:00Z</lastPrinted>
  <dcterms:modified xsi:type="dcterms:W3CDTF">2024-02-07T07:44:00Z</dcterms:modified>
  <revision>10</revision>
</coreProperties>
</file>