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c525a5ba18c48e3988af5e7567f33a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2023-03-08 iki 2023-03-14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2022-06-15: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2022-06-15,
paskelbta TAR 2022-06-15, i. k. 2022-12809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6d3e97b8ada4980a0e780a58558430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5536ed78d6945c2a80db6a1aa2a43b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536ed78d6945c2a80db6a1aa2a43b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708"/>
                <w:gridCol w:w="3317"/>
                <w:gridCol w:w="4655"/>
              </w:tblGrid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Dalia Asanavičiūtė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Girmantė Petrauskaitė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Švietimo ir mokslo komiteto biuro padėjėja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Aušrinė Armonaitė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Bagdonas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Vaida Giraitytė-Juškevičienė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Irena Haase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Eugenijus Jovaiša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Guoda Burokienė);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Julius Sabatauskas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Viktorija Staugaitytė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vyresnioji patarėja;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Stasys Šedbaras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 (pakaitinis narys – Lietuvos Respublikos Seimo Biudžeto ir finansų komiteto pirmininkas Mindaugas Lingė);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Agnė Širinskienė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Lukas Kornelijus Vaičiakas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sekretoriato vadovas;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959"/>
                </w:trP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1.14.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Vyšniauskas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Valinskas).</w:t>
                    </w:r>
                  </w:p>
                </w:tc>
              </w:tr>
            </w:tbl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f7d3400291911edb4cae1b158f98ea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SV-S-634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2022-08-31,
paskelbta TAR 2022-08-31, i. k. 2022-17979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9fc79420a22511ed8df094f359a6021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SV-S-810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2023-02-01,
paskelbta TAR 2023-02-01, i. k. 2023-01821            </w:t>
              </w:r>
            </w:p>
            <w:p/>
          </w:sdtContent>
        </w:sdt>
        <w:sdt>
          <w:sdtPr>
            <w:alias w:val="2 p."/>
            <w:tag w:val="part_c26aedce883c4fbdb49ec0efcf9277a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6aedce883c4fbdb49ec0efcf9277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2024 m. balandžio 30 d. parengti siūlymo paskelbti referendumą dėl daugybinės pilietybės projektą, reikalingų teisės aktų projektus ir pasirengimo planuojamam referendumui dėl daugybinės pilietybės veiksmų planą.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a0d9b10bdac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SV-S-845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2023-03-08,
paskelbta TAR 2023-03-08, i. k. 2023-04169            </w:t>
              </w:r>
            </w:p>
            <w:p/>
          </w:sdtContent>
        </w:sdt>
        <w:sdt>
          <w:sdtPr>
            <w:alias w:val="3 p."/>
            <w:tag w:val="part_dd7cef8168e745b38cded823f9b9a1b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d7cef8168e745b38cded823f9b9a1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kad:</w:t>
              </w:r>
            </w:p>
            <w:sdt>
              <w:sdtPr>
                <w:alias w:val="3.1 pp."/>
                <w:tag w:val="part_6487674522d74219b344921640ebc73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87674522d74219b344921640ebc7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darbo grupė, vykdydama šio sprendimo 2 punkte jai pavestas užduotis, gali pasitelkti ekspertų iš Seimo kanceliarijos ir kitų valstybės institucijų, įstaigų ar organizacijų;</w:t>
                  </w:r>
                </w:p>
              </w:sdtContent>
            </w:sdt>
            <w:sdt>
              <w:sdtPr>
                <w:alias w:val="3.2 pp."/>
                <w:tag w:val="part_972f119e41bd48eb85dfb0583ed759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72f119e41bd48eb85dfb0583ed759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 xml:space="preserve">. darbo grupės sekretorių jo </w:t>
                  </w:r>
                  <w:r>
                    <w:rPr>
                      <w:color w:val="000000"/>
                      <w:szCs w:val="24"/>
                    </w:rPr>
                    <w:t xml:space="preserve">laikinojo nedarbingumo, komandiruotės, atostogų metu arba kai dėl kitų priežasčių jis laikinai negali eiti savo pareigų (atlikti funkcijų), </w:t>
                  </w:r>
                  <w:r>
                    <w:rPr>
                      <w:szCs w:val="24"/>
                    </w:rPr>
                    <w:t>pavaduoja kitas darbo grupės narys Seimo kanceliarijos atstovas.</w:t>
                  </w:r>
                </w:p>
              </w:sdtContent>
            </w:sdt>
          </w:sdtContent>
        </w:sdt>
        <w:sdt>
          <w:sdtPr>
            <w:alias w:val="signatura"/>
            <w:tag w:val="part_6558ac9b269b464c9eb623f7a640e0d6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f7d34002919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2022-08-31,
paskelbta TAR 2022-08-31, i. k. 2022-17979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fc79420a22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2023-02-01,
paskelbta TAR 2023-02-01, i. k. 2023-01821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0d9b10bdac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2023-03-08,
paskelbta TAR 2023-03-08, i. k. 2023-04169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3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B5E18D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6c525a5ba18c48e3988af5e7567f33a1">
    <Part Type="preambule" DocPartId="5b5a6eacae314e62a79e9e4ee9571dc5" PartId="86d3e97b8ada4980a0e780a58558430e"/>
    <Part Type="punktas" Nr="1" Abbr="1 p." DocPartId="ea858b040ec04681a593d364c6acc9cd" PartId="55536ed78d6945c2a80db6a1aa2a43b9"/>
    <Part Type="punktas" Nr="2" Abbr="2 p." DocPartId="deb0a3c23bc0422192beae35da3a3c3d" PartId="c26aedce883c4fbdb49ec0efcf9277ab"/>
    <Part Type="punktas" Nr="3" Abbr="3 p." DocPartId="c22f9f8062514d6b8bdc892812648b9e" PartId="dd7cef8168e745b38cded823f9b9a1bb">
      <Part Type="papunktis" Nr="3.1" Abbr="3.1 pp." DocPartId="ba1911574e24460faafcbdcc23fca479" PartId="6487674522d74219b344921640ebc732"/>
      <Part Type="papunktis" Nr="3.2" Abbr="3.2 pp." DocPartId="ba1ce722513b4f92b429b1e57af80a4e" PartId="972f119e41bd48eb85dfb0583ed75998"/>
    </Part>
    <Part Type="signatura" DocPartId="a1185450df074ffab7a52985fbc9085a" PartId="6558ac9b269b464c9eb623f7a640e0d6"/>
  </Part>
</Parts>
</file>

<file path=customXml/itemProps1.xml><?xml version="1.0" encoding="utf-8"?>
<ds:datastoreItem xmlns:ds="http://schemas.openxmlformats.org/officeDocument/2006/customXml" ds:itemID="{6F6DE604-6839-4BC5-A025-CA8AF36F42E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413</Words>
  <Characters>3094</Characters>
  <Application>Microsoft Office Word</Application>
  <DocSecurity>0</DocSecurity>
  <Lines>25</Lines>
  <Paragraphs>6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3501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TRAPINSKIENĖ Aušrinė</lastModifiedBy>
  <lastPrinted>2004-12-10T05:45:00Z</lastPrinted>
  <dcterms:modified xsi:type="dcterms:W3CDTF">2023-03-09T11:45:00Z</dcterms:modified>
  <revision>6</revision>
</coreProperties>
</file>