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6c525a5ba18c48e3988af5e7567f33a1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2023-02-01 iki 2023-03-07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2022-06-08, i. k. 2022-12347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2022-06-15: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388be680ecae11ecb2618cb58b54cd2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SV-S-568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2022-06-15,
paskelbta TAR 2022-06-15, i. k. 2022-12809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 SEIMO VALDYBA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caps/>
              <w:szCs w:val="24"/>
            </w:rPr>
            <w:t>DĖL DARBO GRUPĖS REFERENDUMUI DĖL DAUGYBINĖS PILIETYBĖS PASIRENGTI SUDARYMO</w:t>
          </w:r>
        </w:p>
        <w:p>
          <w:pPr>
            <w:jc w:val="center"/>
            <w:rPr>
              <w:szCs w:val="24"/>
              <w:lang w:val="en-US"/>
            </w:rPr>
          </w:pPr>
        </w:p>
        <w:p>
          <w:pPr>
            <w:jc w:val="center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8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562</w:t>
          </w:r>
        </w:p>
        <w:p>
          <w:pPr>
            <w:jc w:val="center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>Vilnius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86d3e97b8ada4980a0e780a58558430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Seimo valdyba, atsižvelgdama į Lietuvos Respublikos Seimo ir Pasaulio lietuvių bendruomenės komisijos 2022 m. kovo 25 d. rezoliuciją Nr. 4 „Dėl pasirengimo referendumui dėl gimimu įgytos Lietuvos Respublikos pilietybės išsaugojimo“ ir į Seimo narės Aušrinės Armonaitės siūlymą,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55536ed78d6945c2a80db6a1aa2a43b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5536ed78d6945c2a80db6a1aa2a43b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Sudaryti darbo grupę referendumui dėl daugybinės pilietybės pasirengti (toliau – darbo grupė):</w:t>
              </w:r>
            </w:p>
            <w:tbl>
              <w:tblPr>
                <w:tblW w:w="0" w:type="auto"/>
                <w:tblInd w:w="675" w:type="dxa"/>
                <w:tblLook w:val="04A0" w:firstRow="1" w:lastRow="0" w:firstColumn="1" w:lastColumn="0" w:noHBand="0" w:noVBand="1"/>
              </w:tblPr>
              <w:tblGrid>
                <w:gridCol w:w="708"/>
                <w:gridCol w:w="3317"/>
                <w:gridCol w:w="4655"/>
              </w:tblGrid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Dalia Asanavičiūtė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– Lietuvos Respublikos Seimo ir Pasaulio lietuvių bendruomenės komisijos pirmininkė (darbo grupės vadovė) (pakaitinis narys – Lietuvos Respublikos Seimo Užsienio reikalų komiteto pirmininkas Žygimantas Pavilionis); 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1.2.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Girmantė Petrauskaitė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78" w:hanging="178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kanceliarijos Švietimo ir mokslo komiteto biuro padėjėja (darbo grupės sekretorė);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1.3.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Aušrinė Armonaitė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(pakaitinis narys – Lietuvos Respublikos Seimo narys Marius Matijošaitis);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1.4.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Andrius Bagdonas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narys;</w:t>
                    </w:r>
                  </w:p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1.5.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Zigmantas Balčytis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 (pakaitinė narė – Lietuvos Respublikos Seimo narė Laima Nagienė);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1.6.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Vaida Giraitytė-Juškevičienė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– Lietuvos Respublikos Seimo narė (pakaitinis narys – Lietuvos Respublikos Seimo narys </w:t>
                    </w:r>
                    <w:r>
                      <w:rPr>
                        <w:bCs/>
                        <w:iCs/>
                        <w:szCs w:val="24"/>
                        <w:shd w:val="clear" w:color="auto" w:fill="FFFFFF"/>
                      </w:rPr>
                      <w:t>Viktoras Fiodorovas</w:t>
                    </w:r>
                    <w:r>
                      <w:rPr>
                        <w:szCs w:val="24"/>
                      </w:rPr>
                      <w:t>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1.7.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Irena Haase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(pakaitinė narė – Lietuvos Respublikos Seimo narė Paulė Kuzmickienė);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1.8.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Eugenijus Jovaiša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 (pakaitinė narė – Lietuvos Respublikos Seimo narė Guoda Burokienė);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1.9.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Julius Sabatauskas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Pirmininko pavaduotojas (pakaitinis narys – Lietuvos Respublikos Seimo narys Eugenijus Sabutis);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1.10.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Viktorija Staugaitytė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kanceliarijos Teisės departamento vyresnioji patarėja;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1.11.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Stasys Šedbaras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39" w:hanging="139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Teisės ir teisėtvarkos komiteto pirmininkas (pakaitinis narys – Lietuvos Respublikos Seimo Biudžeto ir finansų komiteto pirmininkas Mindaugas Lingė);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1.12.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Agnė Širinskienė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(pakaitinė narė – Lietuvos Respublikos Seimo narė Rita Tamašunienė);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1.13.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Lukas Kornelijus Vaičiakas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Pirmininko sekretoriato vadovas;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959"/>
                </w:trPr>
                <w:tc>
                  <w:tcPr>
                    <w:tcW w:w="709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1.14.</w:t>
                    </w:r>
                  </w:p>
                </w:tc>
                <w:tc>
                  <w:tcPr>
                    <w:tcW w:w="3402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Andrius Vyšniauskas</w:t>
                    </w:r>
                  </w:p>
                </w:tc>
                <w:tc>
                  <w:tcPr>
                    <w:tcW w:w="478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 (pakaitinis narys – Lietuvos Respublikos Seimo narys Arūnas Valinskas).</w:t>
                    </w:r>
                  </w:p>
                </w:tc>
              </w:tr>
            </w:tbl>
            <w:p>
              <w:pPr>
                <w:spacing w:line="360" w:lineRule="auto"/>
                <w:rPr>
                  <w:szCs w:val="24"/>
                </w:rPr>
              </w:pP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4f7d3400291911edb4cae1b158f98ea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SV-S-634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2022-08-31,
paskelbta TAR 2022-08-31, i. k. 2022-17979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9fc79420a22511ed8df094f359a60216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SV-S-810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2023-02-01,
paskelbta TAR 2023-02-01, i. k. 2023-01821            </w:t>
              </w:r>
            </w:p>
            <w:p/>
          </w:sdtContent>
        </w:sdt>
        <w:sdt>
          <w:sdtPr>
            <w:alias w:val="2 p."/>
            <w:tag w:val="part_50fa164be169414ea11f482ff40ef4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0fa164be169414ea11f482ff40ef47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Pavesti darbo grupei iki 2023 m. kovo 9 d. įskaitytinai parengti siūlymo paskelbti referendumą dėl daugybinės pilietybės projektą, reikalingų teisės aktų projektus ir pasirengimo planuojamam referendumui dėl daugybinės pilietybės veiksmų planą.</w:t>
              </w:r>
            </w:p>
          </w:sdtContent>
        </w:sdt>
        <w:sdt>
          <w:sdtPr>
            <w:alias w:val="3 p."/>
            <w:tag w:val="part_dd7cef8168e745b38cded823f9b9a1b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d7cef8168e745b38cded823f9b9a1b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kad:</w:t>
              </w:r>
            </w:p>
            <w:sdt>
              <w:sdtPr>
                <w:alias w:val="3.1 pp."/>
                <w:tag w:val="part_6487674522d74219b344921640ebc73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487674522d74219b344921640ebc73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</w:rPr>
                    <w:t>. darbo grupė, vykdydama šio sprendimo 2 punkte jai pavestas užduotis, gali pasitelkti ekspertų iš Seimo kanceliarijos ir kitų valstybės institucijų, įstaigų ar organizacijų;</w:t>
                  </w:r>
                </w:p>
              </w:sdtContent>
            </w:sdt>
            <w:sdt>
              <w:sdtPr>
                <w:alias w:val="3.2 pp."/>
                <w:tag w:val="part_972f119e41bd48eb85dfb0583ed7599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972f119e41bd48eb85dfb0583ed7599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</w:rPr>
                    <w:t xml:space="preserve">. darbo grupės sekretorių jo </w:t>
                  </w:r>
                  <w:r>
                    <w:rPr>
                      <w:color w:val="000000"/>
                      <w:szCs w:val="24"/>
                    </w:rPr>
                    <w:t xml:space="preserve">laikinojo nedarbingumo, komandiruotės, atostogų metu arba kai dėl kitų priežasčių jis laikinai negali eiti savo pareigų (atlikti funkcijų), </w:t>
                  </w:r>
                  <w:r>
                    <w:rPr>
                      <w:szCs w:val="24"/>
                    </w:rPr>
                    <w:t>pavaduoja kitas darbo grupės narys Seimo kanceliarijos atstovas.</w:t>
                  </w:r>
                </w:p>
              </w:sdtContent>
            </w:sdt>
          </w:sdtContent>
        </w:sdt>
        <w:sdt>
          <w:sdtPr>
            <w:alias w:val="signatura"/>
            <w:tag w:val="part_6558ac9b269b464c9eb623f7a640e0d6"/>
            <w:lock w:val="sdtLocked"/>
            <w:richText/>
          </w:sdtPr>
          <w:sdtContent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Pirmininkė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Viktorija Čmilytė-Nielsen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88be680ecae11ecb2618cb58b54cd2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SV-S-568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2022-06-15,
paskelbta TAR 2022-06-15, i. k. 2022-12809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f7d3400291911edb4cae1b158f98ea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SV-S-634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2022-08-31,
paskelbta TAR 2022-08-31, i. k. 2022-17979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fc79420a225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SV-S-810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2023-02-01,
paskelbta TAR 2023-02-01, i. k. 2023-01821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3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3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D7597F"/>
  <w15:docId w15:val="{2ACB8BE2-C3F4-45B3-9C94-D79A7965755C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endnotes" Target="endnotes.xml"/>
  <Relationship Id="rId2" Type="http://schemas.openxmlformats.org/officeDocument/2006/relationships/fontTable" Target="fontTable.xml"/>
  <Relationship Id="rId3" Type="http://schemas.openxmlformats.org/officeDocument/2006/relationships/footnotes" Target="footnotes.xml"/>
  <Relationship Id="rId4" Type="http://schemas.openxmlformats.org/officeDocument/2006/relationships/settings" Target="settings.xml"/>
  <Relationship Id="rId5" Type="http://schemas.openxmlformats.org/officeDocument/2006/relationships/styles" Target="styles.xml"/>
  <Relationship Id="rId6" Type="http://schemas.openxmlformats.org/officeDocument/2006/relationships/theme" Target="theme/theme1.xml"/>
  <Relationship Id="rId7" Type="http://schemas.openxmlformats.org/officeDocument/2006/relationships/webSettings" Target="webSettings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e0b3768ee7f46aba59dc0574bdd6a5e" PartId="6c525a5ba18c48e3988af5e7567f33a1">
    <Part Type="preambule" DocPartId="5b5a6eacae314e62a79e9e4ee9571dc5" PartId="86d3e97b8ada4980a0e780a58558430e"/>
    <Part Type="punktas" Nr="1" Abbr="1 p." DocPartId="ea858b040ec04681a593d364c6acc9cd" PartId="55536ed78d6945c2a80db6a1aa2a43b9"/>
    <Part Type="punktas" Nr="2" Abbr="2 p." DocPartId="deb0a3c23bc0422192beae35da3a3c3d" PartId="50fa164be169414ea11f482ff40ef47e"/>
    <Part Type="punktas" Nr="3" Abbr="3 p." DocPartId="c22f9f8062514d6b8bdc892812648b9e" PartId="dd7cef8168e745b38cded823f9b9a1bb">
      <Part Type="papunktis" Nr="3.1" Abbr="3.1 pp." DocPartId="ba1911574e24460faafcbdcc23fca479" PartId="6487674522d74219b344921640ebc732"/>
      <Part Type="papunktis" Nr="3.2" Abbr="3.2 pp." DocPartId="ba1ce722513b4f92b429b1e57af80a4e" PartId="972f119e41bd48eb85dfb0583ed75998"/>
    </Part>
    <Part Type="signatura" DocPartId="a1185450df074ffab7a52985fbc9085a" PartId="6558ac9b269b464c9eb623f7a640e0d6"/>
  </Part>
</Parts>
</file>

<file path=customXml/itemProps1.xml><?xml version="1.0" encoding="utf-8"?>
<ds:datastoreItem xmlns:ds="http://schemas.openxmlformats.org/officeDocument/2006/customXml" ds:itemID="{60283E95-D2D9-41BC-A282-5B9C5A18F37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3</Pages>
  <Words>609</Words>
  <Characters>4690</Characters>
  <Application>Microsoft Office Word</Application>
  <DocSecurity>0</DocSecurity>
  <Lines>39</Lines>
  <Paragraphs>10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 Seimas</Company>
  <LinksUpToDate>false</LinksUpToDate>
  <CharactersWithSpaces>5289</CharactersWithSpaces>
  <SharedDoc>false</SharedDoc>
  <HyperlinkBase/>
  <HLinks>
    <vt:vector xmlns:vt="http://schemas.openxmlformats.org/officeDocument/2006/docPropsVTypes"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2022-06-08T10:47:00Z</dcterms:created>
  <dc:creator>„Windows“ vartotojas</dc:creator>
  <lastModifiedBy>TRAPINSKIENĖ Aušrinė</lastModifiedBy>
  <lastPrinted>2004-12-10T05:45:00Z</lastPrinted>
  <dcterms:modified xsi:type="dcterms:W3CDTF">2023-02-02T05:56:00Z</dcterms:modified>
  <revision>5</revision>
</coreProperties>
</file>