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d8e02187ee945d097697fbbb11d3c64"/>
        <w:lock w:val="sdtLocked"/>
        <w:richText/>
      </w:sdtPr>
      <w:sdtContent>
        <w:p>
          <w:pPr>
            <w:jc w:val="both"/>
            <w:rPr>
              <w:rFonts w:ascii="Times New Roman" w:hAnsi="Times New Roman"/>
            </w:rPr>
          </w:pPr>
          <w:r>
            <w:rPr>
              <w:rFonts w:ascii="Times New Roman" w:hAnsi="Times New Roman"/>
              <w:b/>
              <w:i/>
            </w:rPr>
            <w:t>Suvestinė redakcija nuo 2021-12-30 iki 2022-12-20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2020-02-29:</w:t>
          </w:r>
        </w:p>
        <w:p>
          <w:pPr>
            <w:rPr>
              <w:rFonts w:ascii="Times New Roman" w:hAnsi="Times New Roman"/>
              <w:sz w:val="20"/>
              <w:i/>
            </w:rPr>
          </w:pPr>
          <w:r>
            <w:rPr>
              <w:rFonts w:ascii="Times New Roman" w:hAnsi="Times New Roman"/>
              <w:sz w:val="20"/>
              <w:i/>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rPr>
              <w:rFonts w:ascii="Times New Roman" w:hAnsi="Times New Roman"/>
              <w:sz w:val="22"/>
            </w:rPr>
          </w:pPr>
        </w:p>
        <w:p>
          <w:pPr>
            <w:widowControl w:val="0"/>
            <w:tabs>
              <w:tab w:val="left" w:pos="993"/>
            </w:tabs>
            <w:jc w:val="center"/>
            <w:rPr>
              <w:b/>
              <w:bCs/>
              <w:color w:val="000000"/>
              <w:szCs w:val="24"/>
              <w:lang w:eastAsia="lt-LT"/>
            </w:rPr>
          </w:pPr>
          <w:sdt>
            <w:sdtPr>
              <w:alias w:val="Pavadinimas"/>
              <w:tag w:val="title_fd8e02187ee945d097697fbbb11d3c64"/>
              <w:lock w:val="sdtLocked"/>
              <w:richText/>
            </w:sdtPr>
            <w:sdtContent>
              <w:r>
                <w:rPr>
                  <w:b/>
                  <w:bCs/>
                  <w:color w:val="000000"/>
                  <w:szCs w:val="24"/>
                  <w:lang w:eastAsia="lt-LT"/>
                </w:rPr>
                <w:t>VALSTYBINĖ ENERGETIKOS REGULIAVIMO TARYBA</w:t>
              </w:r>
            </w:sdtContent>
          </w:sdt>
        </w:p>
        <w:p>
          <w:pPr>
            <w:widowControl w:val="0"/>
            <w:tabs>
              <w:tab w:val="left" w:pos="993"/>
            </w:tabs>
            <w:jc w:val="center"/>
            <w:rPr>
              <w:b/>
              <w:bCs/>
              <w:color w:val="000000"/>
              <w:szCs w:val="24"/>
              <w:lang w:eastAsia="lt-LT"/>
            </w:rPr>
          </w:pPr>
        </w:p>
        <w:p>
          <w:pPr>
            <w:widowControl w:val="0"/>
            <w:tabs>
              <w:tab w:val="left" w:pos="993"/>
            </w:tabs>
            <w:jc w:val="center"/>
            <w:rPr>
              <w:b/>
              <w:bCs/>
              <w:color w:val="000000"/>
              <w:szCs w:val="24"/>
              <w:lang w:eastAsia="lt-LT"/>
            </w:rPr>
          </w:pPr>
          <w:r>
            <w:rPr>
              <w:b/>
              <w:bCs/>
              <w:color w:val="000000"/>
              <w:szCs w:val="24"/>
              <w:lang w:eastAsia="lt-LT"/>
            </w:rPr>
            <w:t>NUTARIMAS</w:t>
          </w:r>
        </w:p>
        <w:p>
          <w:pPr>
            <w:widowControl w:val="0"/>
            <w:tabs>
              <w:tab w:val="left" w:pos="993"/>
            </w:tabs>
            <w:jc w:val="center"/>
            <w:rPr>
              <w:b/>
              <w:bCs/>
              <w:color w:val="000000"/>
              <w:szCs w:val="24"/>
              <w:lang w:eastAsia="lt-LT"/>
            </w:rPr>
          </w:pPr>
          <w:r>
            <w:rPr>
              <w:b/>
              <w:bCs/>
              <w:color w:val="000000"/>
              <w:szCs w:val="24"/>
              <w:lang w:eastAsia="lt-LT"/>
            </w:rPr>
            <w:t>DĖL GAMTINIŲ DUJŲ ĮMONIŲ APSKAITOS ATSKYRIMO IR SĄNAUDŲ PASKIRSTYMO REIKALAVIMŲ APRAŠO PATVIRTINIMO</w:t>
          </w:r>
        </w:p>
        <w:p>
          <w:pPr>
            <w:widowControl w:val="0"/>
            <w:tabs>
              <w:tab w:val="left" w:pos="993"/>
            </w:tabs>
            <w:jc w:val="center"/>
            <w:rPr>
              <w:b/>
              <w:bCs/>
              <w:color w:val="000000"/>
              <w:szCs w:val="24"/>
              <w:lang w:eastAsia="lt-LT"/>
            </w:rPr>
          </w:pPr>
        </w:p>
        <w:p>
          <w:pPr>
            <w:widowControl w:val="0"/>
            <w:tabs>
              <w:tab w:val="left" w:pos="993"/>
            </w:tabs>
            <w:jc w:val="center"/>
            <w:rPr>
              <w:color w:val="000000"/>
              <w:szCs w:val="24"/>
            </w:rPr>
          </w:pPr>
          <w:r>
            <w:rPr>
              <w:color w:val="000000"/>
              <w:szCs w:val="24"/>
            </w:rPr>
            <w:t>2018 m. gruodžio 21 d. Nr. O3E-464</w:t>
          </w:r>
        </w:p>
        <w:p>
          <w:pPr>
            <w:widowControl w:val="0"/>
            <w:tabs>
              <w:tab w:val="left" w:pos="993"/>
            </w:tabs>
            <w:jc w:val="center"/>
            <w:rPr>
              <w:color w:val="000000"/>
              <w:szCs w:val="24"/>
            </w:rPr>
          </w:pPr>
          <w:r>
            <w:rPr>
              <w:color w:val="000000"/>
              <w:szCs w:val="24"/>
            </w:rPr>
            <w:t>Vilnius</w:t>
          </w:r>
        </w:p>
        <w:p>
          <w:pPr>
            <w:widowControl w:val="0"/>
            <w:tabs>
              <w:tab w:val="left" w:pos="993"/>
            </w:tabs>
            <w:jc w:val="center"/>
            <w:rPr>
              <w:color w:val="000000"/>
              <w:szCs w:val="24"/>
            </w:rPr>
          </w:pPr>
        </w:p>
        <w:p>
          <w:pPr>
            <w:widowControl w:val="0"/>
            <w:tabs>
              <w:tab w:val="left" w:pos="993"/>
            </w:tabs>
            <w:jc w:val="center"/>
            <w:rPr>
              <w:b/>
              <w:bCs/>
              <w:color w:val="000000"/>
              <w:szCs w:val="24"/>
              <w:lang w:eastAsia="lt-LT"/>
            </w:rPr>
          </w:pPr>
        </w:p>
        <w:sdt>
          <w:sdtPr>
            <w:alias w:val="preambule"/>
            <w:tag w:val="part_a60a71935a42480485f5ab895cdc67cf"/>
            <w:lock w:val="sdtLocked"/>
            <w:richText/>
          </w:sdtPr>
          <w:sdtContent>
            <w:p>
              <w:pPr>
                <w:ind w:firstLine="720"/>
                <w:jc w:val="both"/>
                <w:rPr>
                  <w:color w:val="000000"/>
                  <w:szCs w:val="24"/>
                  <w:lang w:eastAsia="lt-LT"/>
                </w:rPr>
              </w:pPr>
              <w:r>
                <w:rPr>
                  <w:color w:val="000000"/>
                  <w:szCs w:val="24"/>
                  <w:lang w:eastAsia="lt-LT"/>
                </w:rPr>
                <w:t>Vadovaudamasi Lietuvos Respublikos gamtinių dujų įstatymo 7 straipsnio 2 dalies 14 punktu, 9 straipsnio 4 dalies 2 punktu, 10 dalimi ir 44 straipsnio 1 ir 2 dalimis bei atsižvelgdama į Valstybinės kainų ir energetikos kontrolės komisijos Dujų ir elektros departamento Dujų skyriaus 2018 m. gruodžio 14 d. pažymą Nr. O5E-362 „Dėl Gamtinių dujų įmonių apskaitos atskyrimo ir sąnaudų paskirstymo reikalavimų aprašo patvirtinimo“, Taryba nutaria:</w:t>
              </w:r>
            </w:p>
          </w:sdtContent>
        </w:sdt>
        <w:sdt>
          <w:sdtPr>
            <w:alias w:val="pastraipa"/>
            <w:tag w:val="part_ed553e5590de4e398b4d3e9c92fbbea5"/>
            <w:lock w:val="sdtLocked"/>
            <w:richText/>
          </w:sdtPr>
          <w:sdtContent>
            <w:p>
              <w:pPr>
                <w:ind w:firstLine="720"/>
                <w:jc w:val="both"/>
              </w:pPr>
              <w:r>
                <w:rPr>
                  <w:color w:val="000000"/>
                  <w:szCs w:val="24"/>
                  <w:lang w:eastAsia="lt-LT"/>
                </w:rPr>
                <w:t>Patvirtinti Gamtinių dujų įmonių apskaitos atskyrimo ir sąnaudų paskirstymo reikalavimų aprašą (toliau – Aprašas) (pridedama).</w:t>
              </w:r>
              <w:r>
                <w:t xml:space="preserve"> </w:t>
              </w:r>
            </w:p>
          </w:sdtContent>
        </w:sdt>
        <w:sdt>
          <w:sdtPr>
            <w:alias w:val="signatura"/>
            <w:tag w:val="part_22105bde510e4f859e483f55049101d2"/>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rPr>
                  <w:rFonts w:ascii="Arial" w:hAnsi="Arial" w:cs="Arial"/>
                  <w:sz w:val="22"/>
                  <w:szCs w:val="22"/>
                </w:rPr>
              </w:pPr>
              <w:r>
                <w:rPr>
                  <w:color w:val="000000"/>
                  <w:szCs w:val="24"/>
                </w:rPr>
                <w:t>Komisijos pirmininkė</w:t>
                <w:tab/>
                <w:t>Inga Žilienė</w:t>
              </w:r>
            </w:p>
          </w:sdtContent>
        </w:sdt>
        <w:p/>
      </w:sdtContent>
    </w:sdt>
    <w:sdt>
      <w:sdtPr>
        <w:alias w:val="patvirtinta"/>
        <w:tag w:val="part_e57be1b432fe4b45965cdb2cb0ea68d1"/>
        <w:lock w:val="sdtLocked"/>
        <w:richText/>
      </w:sdtPr>
      <w:sdtContent>
        <w:p>
          <w:pPr>
            <w:widowControl w:val="0"/>
            <w:ind w:left="3806" w:firstLine="1296"/>
            <w:sectPr>
              <w:headerReference w:type="default" r:id="rId9"/>
              <w:pgSz w:w="11906" w:h="16838"/>
              <w:pgMar w:top="1276" w:right="567" w:bottom="1134" w:left="1701" w:header="567" w:footer="567" w:gutter="0"/>
              <w:pgNumType w:start="1"/>
              <w:cols w:space="1296"/>
              <w:titlePg/>
              <w:docGrid w:linePitch="360"/>
            </w:sectPr>
          </w:pPr>
        </w:p>
        <w:p>
          <w:pPr>
            <w:widowControl w:val="0"/>
            <w:ind w:left="3806" w:firstLine="1296"/>
            <w:rPr>
              <w:color w:val="000000"/>
              <w:szCs w:val="24"/>
              <w:lang w:eastAsia="lt-LT"/>
            </w:rPr>
          </w:pPr>
          <w:r>
            <w:rPr>
              <w:color w:val="000000"/>
              <w:szCs w:val="24"/>
              <w:lang w:eastAsia="lt-LT"/>
            </w:rPr>
            <w:t>PATVIRTINTA</w:t>
          </w:r>
        </w:p>
        <w:p>
          <w:pPr>
            <w:widowControl w:val="0"/>
            <w:ind w:left="5102"/>
            <w:rPr>
              <w:color w:val="000000"/>
              <w:szCs w:val="24"/>
              <w:lang w:eastAsia="lt-LT"/>
            </w:rPr>
          </w:pPr>
          <w:r>
            <w:rPr>
              <w:color w:val="000000"/>
              <w:szCs w:val="24"/>
              <w:lang w:eastAsia="lt-LT"/>
            </w:rPr>
            <w:t xml:space="preserve">Valstybinės energetikos reguliavimo tarybos </w:t>
          </w:r>
        </w:p>
        <w:p>
          <w:pPr>
            <w:widowControl w:val="0"/>
            <w:ind w:left="5102"/>
            <w:rPr>
              <w:color w:val="000000"/>
              <w:szCs w:val="24"/>
              <w:lang w:eastAsia="lt-LT"/>
            </w:rPr>
          </w:pPr>
          <w:r>
            <w:rPr>
              <w:color w:val="000000"/>
              <w:szCs w:val="24"/>
              <w:lang w:eastAsia="lt-LT"/>
            </w:rPr>
            <w:t>2020 m. vasario 28 d. nutarimu Nr. O3E-165</w:t>
          </w:r>
        </w:p>
        <w:p>
          <w:pPr>
            <w:widowControl w:val="0"/>
            <w:ind w:left="5102"/>
            <w:rPr>
              <w:color w:val="000000"/>
              <w:szCs w:val="24"/>
              <w:lang w:eastAsia="lt-LT"/>
            </w:rPr>
          </w:pPr>
        </w:p>
        <w:p>
          <w:pPr>
            <w:widowControl w:val="0"/>
            <w:ind w:firstLine="720"/>
            <w:jc w:val="right"/>
            <w:rPr>
              <w:rFonts w:ascii="Arial" w:hAnsi="Arial" w:cs="Arial"/>
              <w:sz w:val="20"/>
              <w:szCs w:val="24"/>
              <w:lang w:eastAsia="lt-LT"/>
            </w:rPr>
          </w:pPr>
        </w:p>
        <w:p>
          <w:pPr>
            <w:widowControl w:val="0"/>
            <w:jc w:val="center"/>
            <w:rPr>
              <w:b/>
              <w:bCs/>
              <w:caps/>
              <w:color w:val="000000"/>
              <w:szCs w:val="24"/>
              <w:lang w:eastAsia="lt-LT"/>
            </w:rPr>
          </w:pPr>
          <w:sdt>
            <w:sdtPr>
              <w:alias w:val="Pavadinimas"/>
              <w:tag w:val="title_e57be1b432fe4b45965cdb2cb0ea68d1"/>
              <w:lock w:val="sdtLocked"/>
              <w:richText/>
            </w:sdtPr>
            <w:sdtContent>
              <w:r>
                <w:rPr>
                  <w:b/>
                  <w:bCs/>
                  <w:color w:val="000000"/>
                  <w:szCs w:val="24"/>
                  <w:lang w:eastAsia="lt-LT"/>
                </w:rPr>
                <w:t>GAMTINIŲ DUJŲ ĮMONIŲ APSKAITOS ATSKYRIMO IR SĄNAUDŲ PASKIRSTYMO REIKALAVIMŲ APRAŠAS</w:t>
              </w:r>
            </w:sdtContent>
          </w:sdt>
        </w:p>
        <w:p>
          <w:pPr>
            <w:widowControl w:val="0"/>
            <w:tabs>
              <w:tab w:val="left" w:pos="4962"/>
            </w:tabs>
            <w:jc w:val="both"/>
            <w:rPr>
              <w:bCs/>
              <w:caps/>
              <w:color w:val="000000"/>
              <w:szCs w:val="24"/>
              <w:lang w:eastAsia="lt-LT"/>
            </w:rPr>
          </w:pPr>
        </w:p>
        <w:sdt>
          <w:sdtPr>
            <w:alias w:val="skyrius"/>
            <w:tag w:val="part_5251b264bd664daebf32044d9cbcefb2"/>
            <w:lock w:val="sdtLocked"/>
            <w:richText/>
          </w:sdtPr>
          <w:sdtContent>
            <w:p>
              <w:pPr>
                <w:widowControl w:val="0"/>
                <w:jc w:val="center"/>
                <w:rPr>
                  <w:b/>
                  <w:bCs/>
                  <w:color w:val="000000"/>
                  <w:szCs w:val="24"/>
                  <w:lang w:eastAsia="lt-LT"/>
                </w:rPr>
              </w:pPr>
              <w:sdt>
                <w:sdtPr>
                  <w:alias w:val="Numeris"/>
                  <w:tag w:val="nr_5251b264bd664daebf32044d9cbcefb2"/>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5251b264bd664daebf32044d9cbcefb2"/>
                  <w:lock w:val="sdtLocked"/>
                  <w:richText/>
                </w:sdtPr>
                <w:sdtContent>
                  <w:r>
                    <w:rPr>
                      <w:b/>
                      <w:bCs/>
                      <w:color w:val="000000"/>
                      <w:szCs w:val="24"/>
                      <w:lang w:eastAsia="lt-LT"/>
                    </w:rPr>
                    <w:t>BENDROSIOS NUOSTATOS</w:t>
                  </w:r>
                </w:sdtContent>
              </w:sdt>
            </w:p>
            <w:p>
              <w:pPr>
                <w:widowControl w:val="0"/>
                <w:ind w:firstLine="720"/>
                <w:jc w:val="both"/>
                <w:rPr>
                  <w:color w:val="000000"/>
                  <w:szCs w:val="24"/>
                  <w:lang w:eastAsia="lt-LT"/>
                </w:rPr>
              </w:pPr>
            </w:p>
            <w:sdt>
              <w:sdtPr>
                <w:alias w:val="1 p."/>
                <w:tag w:val="part_aeaa8acaf5514be7a8ab0cbc3d36bf68"/>
                <w:lock w:val="sdtLocked"/>
                <w:richText/>
              </w:sdtPr>
              <w:sdtContent>
                <w:p>
                  <w:pPr>
                    <w:widowControl w:val="0"/>
                    <w:ind w:firstLine="720"/>
                    <w:jc w:val="both"/>
                    <w:rPr>
                      <w:color w:val="000000"/>
                      <w:szCs w:val="24"/>
                      <w:lang w:eastAsia="lt-LT"/>
                    </w:rPr>
                  </w:pPr>
                  <w:sdt>
                    <w:sdtPr>
                      <w:alias w:val="Numeris"/>
                      <w:tag w:val="nr_aeaa8acaf5514be7a8ab0cbc3d36bf68"/>
                      <w:lock w:val="sdtLocked"/>
                      <w:richText/>
                    </w:sdtPr>
                    <w:sdtContent>
                      <w:r>
                        <w:rPr>
                          <w:color w:val="000000"/>
                          <w:szCs w:val="24"/>
                          <w:lang w:eastAsia="lt-LT"/>
                        </w:rPr>
                        <w:t>1</w:t>
                      </w:r>
                    </w:sdtContent>
                  </w:sdt>
                  <w:r>
                    <w:rPr>
                      <w:color w:val="000000"/>
                      <w:szCs w:val="24"/>
                      <w:lang w:eastAsia="lt-LT"/>
                    </w:rPr>
                    <w:t>. Gamtinių dujų įmonių apskaitos atskyrimo ir sąnaudų paskirstymo reikalavimų aprašas (toliau – Aprašas) reglamentuoja apskaitos atskyrimą, sąnaudų paskirstymą bei su apskaitos atskyrimu ir sąnaudų paskirstymu susijusius reikalavimus.</w:t>
                  </w:r>
                </w:p>
              </w:sdtContent>
            </w:sdt>
            <w:sdt>
              <w:sdtPr>
                <w:alias w:val="2 p."/>
                <w:tag w:val="part_be002c610978456bb08d1ce468abdeab"/>
                <w:lock w:val="sdtLocked"/>
                <w:richText/>
              </w:sdtPr>
              <w:sdtContent>
                <w:p>
                  <w:pPr>
                    <w:widowControl w:val="0"/>
                    <w:ind w:firstLine="720"/>
                    <w:jc w:val="both"/>
                    <w:rPr>
                      <w:color w:val="000000"/>
                      <w:szCs w:val="24"/>
                      <w:lang w:eastAsia="lt-LT"/>
                    </w:rPr>
                  </w:pPr>
                  <w:sdt>
                    <w:sdtPr>
                      <w:alias w:val="Numeris"/>
                      <w:tag w:val="nr_be002c610978456bb08d1ce468abdeab"/>
                      <w:lock w:val="sdtLocked"/>
                      <w:richText/>
                    </w:sdtPr>
                    <w:sdtContent>
                      <w:r>
                        <w:rPr>
                          <w:color w:val="000000"/>
                          <w:szCs w:val="24"/>
                          <w:lang w:eastAsia="lt-LT"/>
                        </w:rPr>
                        <w:t>2</w:t>
                      </w:r>
                    </w:sdtContent>
                  </w:sdt>
                  <w:r>
                    <w:rPr>
                      <w:color w:val="000000"/>
                      <w:szCs w:val="24"/>
                      <w:lang w:eastAsia="lt-LT"/>
                    </w:rPr>
                    <w:t xml:space="preserve">. Aprašu vadovaujasi: </w:t>
                  </w:r>
                </w:p>
                <w:sdt>
                  <w:sdtPr>
                    <w:alias w:val="2.1 pp."/>
                    <w:tag w:val="part_e6653076d3c14d68a35a097a7f69094a"/>
                    <w:lock w:val="sdtLocked"/>
                    <w:richText/>
                  </w:sdtPr>
                  <w:sdtContent>
                    <w:p>
                      <w:pPr>
                        <w:widowControl w:val="0"/>
                        <w:ind w:firstLine="720"/>
                        <w:jc w:val="both"/>
                        <w:rPr>
                          <w:color w:val="000000"/>
                          <w:szCs w:val="24"/>
                          <w:lang w:eastAsia="lt-LT"/>
                        </w:rPr>
                      </w:pPr>
                      <w:sdt>
                        <w:sdtPr>
                          <w:alias w:val="Numeris"/>
                          <w:tag w:val="nr_e6653076d3c14d68a35a097a7f69094a"/>
                          <w:lock w:val="sdtLocked"/>
                          <w:richText/>
                        </w:sdtPr>
                        <w:sdtContent>
                          <w:r>
                            <w:rPr>
                              <w:color w:val="000000"/>
                              <w:szCs w:val="24"/>
                              <w:lang w:eastAsia="lt-LT"/>
                            </w:rPr>
                            <w:t>2.1</w:t>
                          </w:r>
                        </w:sdtContent>
                      </w:sdt>
                      <w:r>
                        <w:rPr>
                          <w:color w:val="000000"/>
                          <w:szCs w:val="24"/>
                          <w:lang w:eastAsia="lt-LT"/>
                        </w:rPr>
                        <w:t>. perdavimo sistemos operatorius;</w:t>
                      </w:r>
                    </w:p>
                  </w:sdtContent>
                </w:sdt>
                <w:sdt>
                  <w:sdtPr>
                    <w:alias w:val="2.2 pp."/>
                    <w:tag w:val="part_d8b1cadaae5247b0aece87bdab347844"/>
                    <w:lock w:val="sdtLocked"/>
                    <w:richText/>
                  </w:sdtPr>
                  <w:sdtContent>
                    <w:p>
                      <w:pPr>
                        <w:widowControl w:val="0"/>
                        <w:ind w:firstLine="720"/>
                        <w:jc w:val="both"/>
                        <w:rPr>
                          <w:color w:val="000000"/>
                          <w:szCs w:val="24"/>
                          <w:lang w:eastAsia="lt-LT"/>
                        </w:rPr>
                      </w:pPr>
                      <w:sdt>
                        <w:sdtPr>
                          <w:alias w:val="Numeris"/>
                          <w:tag w:val="nr_d8b1cadaae5247b0aece87bdab347844"/>
                          <w:lock w:val="sdtLocked"/>
                          <w:richText/>
                        </w:sdtPr>
                        <w:sdtContent>
                          <w:r>
                            <w:rPr>
                              <w:color w:val="000000"/>
                              <w:szCs w:val="24"/>
                              <w:lang w:eastAsia="lt-LT"/>
                            </w:rPr>
                            <w:t>2.2</w:t>
                          </w:r>
                        </w:sdtContent>
                      </w:sdt>
                      <w:r>
                        <w:rPr>
                          <w:color w:val="000000"/>
                          <w:szCs w:val="24"/>
                          <w:lang w:eastAsia="lt-LT"/>
                        </w:rPr>
                        <w:t>. skirstomųjų tinklų operatoriai;</w:t>
                      </w:r>
                    </w:p>
                  </w:sdtContent>
                </w:sdt>
                <w:sdt>
                  <w:sdtPr>
                    <w:alias w:val="2.3 pp."/>
                    <w:tag w:val="part_8b91a5badf2a45f38c4cfebd9af24833"/>
                    <w:lock w:val="sdtLocked"/>
                    <w:richText/>
                  </w:sdtPr>
                  <w:sdtContent>
                    <w:p>
                      <w:pPr>
                        <w:widowControl w:val="0"/>
                        <w:ind w:firstLine="720"/>
                        <w:jc w:val="both"/>
                        <w:rPr>
                          <w:color w:val="000000"/>
                          <w:szCs w:val="24"/>
                          <w:lang w:eastAsia="lt-LT"/>
                        </w:rPr>
                      </w:pPr>
                      <w:sdt>
                        <w:sdtPr>
                          <w:alias w:val="Numeris"/>
                          <w:tag w:val="nr_8b91a5badf2a45f38c4cfebd9af24833"/>
                          <w:lock w:val="sdtLocked"/>
                          <w:richText/>
                        </w:sdt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72536d2c573e439da3ceacb9a71ae97e"/>
                    <w:lock w:val="sdtLocked"/>
                    <w:richText/>
                  </w:sdtPr>
                  <w:sdtContent>
                    <w:p>
                      <w:pPr>
                        <w:widowControl w:val="0"/>
                        <w:ind w:firstLine="720"/>
                        <w:jc w:val="both"/>
                        <w:rPr>
                          <w:color w:val="000000"/>
                          <w:szCs w:val="24"/>
                          <w:lang w:eastAsia="lt-LT"/>
                        </w:rPr>
                      </w:pPr>
                      <w:sdt>
                        <w:sdtPr>
                          <w:alias w:val="Numeris"/>
                          <w:tag w:val="nr_72536d2c573e439da3ceacb9a71ae97e"/>
                          <w:lock w:val="sdtLocked"/>
                          <w:richText/>
                        </w:sdt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94d23ba6c1584310b0a9200e797aecb9"/>
                    <w:lock w:val="sdtLocked"/>
                    <w:richText/>
                  </w:sdtPr>
                  <w:sdtContent>
                    <w:p>
                      <w:pPr>
                        <w:widowControl w:val="0"/>
                        <w:ind w:firstLine="720"/>
                        <w:jc w:val="both"/>
                        <w:rPr>
                          <w:color w:val="000000"/>
                          <w:szCs w:val="24"/>
                          <w:lang w:eastAsia="lt-LT"/>
                        </w:rPr>
                      </w:pPr>
                      <w:sdt>
                        <w:sdtPr>
                          <w:alias w:val="Numeris"/>
                          <w:tag w:val="nr_94d23ba6c1584310b0a9200e797aecb9"/>
                          <w:lock w:val="sdtLocked"/>
                          <w:richText/>
                        </w:sdtPr>
                        <w:sdtContent>
                          <w:r>
                            <w:rPr>
                              <w:color w:val="000000"/>
                              <w:szCs w:val="24"/>
                              <w:lang w:eastAsia="lt-LT"/>
                            </w:rPr>
                            <w:t>2.5</w:t>
                          </w:r>
                        </w:sdtContent>
                      </w:sdt>
                      <w:r>
                        <w:rPr>
                          <w:color w:val="000000"/>
                          <w:szCs w:val="24"/>
                          <w:lang w:eastAsia="lt-LT"/>
                        </w:rPr>
                        <w:t>. paskirtasis tiekėjas;</w:t>
                      </w:r>
                    </w:p>
                  </w:sdtContent>
                </w:sdt>
                <w:sdt>
                  <w:sdtPr>
                    <w:alias w:val="2.6 pp."/>
                    <w:tag w:val="part_735c293045be40e5a3f78608764b1b27"/>
                    <w:lock w:val="sdtLocked"/>
                    <w:richText/>
                  </w:sdtPr>
                  <w:sdtContent>
                    <w:p>
                      <w:pPr>
                        <w:widowControl w:val="0"/>
                        <w:ind w:firstLine="720"/>
                        <w:jc w:val="both"/>
                        <w:rPr>
                          <w:color w:val="000000"/>
                          <w:szCs w:val="24"/>
                          <w:lang w:eastAsia="lt-LT"/>
                        </w:rPr>
                      </w:pPr>
                      <w:sdt>
                        <w:sdtPr>
                          <w:alias w:val="Numeris"/>
                          <w:tag w:val="nr_735c293045be40e5a3f78608764b1b27"/>
                          <w:lock w:val="sdtLocked"/>
                          <w:richText/>
                        </w:sdt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a70632b037004383966cd21b3feb6cde"/>
                    <w:lock w:val="sdtLocked"/>
                    <w:richText/>
                  </w:sdtPr>
                  <w:sdtContent>
                    <w:p>
                      <w:pPr>
                        <w:widowControl w:val="0"/>
                        <w:ind w:firstLine="720"/>
                        <w:jc w:val="both"/>
                        <w:rPr>
                          <w:color w:val="000000"/>
                          <w:szCs w:val="24"/>
                          <w:lang w:eastAsia="lt-LT"/>
                        </w:rPr>
                      </w:pPr>
                      <w:sdt>
                        <w:sdtPr>
                          <w:alias w:val="Numeris"/>
                          <w:tag w:val="nr_a70632b037004383966cd21b3feb6cde"/>
                          <w:lock w:val="sdtLocked"/>
                          <w:richText/>
                        </w:sdtPr>
                        <w:sdtContent>
                          <w:r>
                            <w:rPr>
                              <w:color w:val="000000"/>
                              <w:szCs w:val="24"/>
                              <w:lang w:eastAsia="lt-LT"/>
                            </w:rPr>
                            <w:t>2.7</w:t>
                          </w:r>
                        </w:sdtContent>
                      </w:sdt>
                      <w:r>
                        <w:rPr>
                          <w:color w:val="000000"/>
                          <w:szCs w:val="24"/>
                          <w:lang w:eastAsia="lt-LT"/>
                        </w:rPr>
                        <w:t>. gamtinių dujų tiekėjai, kuriems, Tarybai atlikus rinkos tyrimą, yra taikomos Įstatymo 9 straipsnio 4 dalyje numatytos priemonės;</w:t>
                      </w:r>
                    </w:p>
                  </w:sdtContent>
                </w:sdt>
                <w:sdt>
                  <w:sdtPr>
                    <w:alias w:val="2.8 pp."/>
                    <w:tag w:val="part_a54d13ca2f664323b96f5e8849839c07"/>
                    <w:lock w:val="sdtLocked"/>
                    <w:richText/>
                  </w:sdtPr>
                  <w:sdtContent>
                    <w:p>
                      <w:pPr>
                        <w:widowControl w:val="0"/>
                        <w:ind w:firstLine="720"/>
                        <w:jc w:val="both"/>
                        <w:rPr>
                          <w:color w:val="000000"/>
                          <w:szCs w:val="24"/>
                          <w:lang w:eastAsia="lt-LT"/>
                        </w:rPr>
                      </w:pPr>
                      <w:sdt>
                        <w:sdtPr>
                          <w:alias w:val="Numeris"/>
                          <w:tag w:val="nr_a54d13ca2f664323b96f5e8849839c07"/>
                          <w:lock w:val="sdtLocked"/>
                          <w:richText/>
                        </w:sdtPr>
                        <w:sdtContent>
                          <w:r>
                            <w:rPr>
                              <w:color w:val="000000"/>
                              <w:szCs w:val="24"/>
                              <w:lang w:eastAsia="lt-LT"/>
                            </w:rPr>
                            <w:t>2.8</w:t>
                          </w:r>
                        </w:sdtContent>
                      </w:sdt>
                      <w:r>
                        <w:rPr>
                          <w:color w:val="000000"/>
                          <w:szCs w:val="24"/>
                          <w:lang w:eastAsia="lt-LT"/>
                        </w:rPr>
                        <w:t xml:space="preserve">. Taryba, užtikrindama tinkamą gamtinių dujų įmonių apskaitos atskyrimo ir sąnaudų paskirstymo įgyvendinimą </w:t>
                      </w:r>
                      <w:r>
                        <w:rPr>
                          <w:szCs w:val="24"/>
                          <w:lang w:eastAsia="lt-LT"/>
                        </w:rPr>
                        <w:t>bei nustatydama teikiamų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atvejais ir tvarka</w:t>
                      </w:r>
                      <w:r>
                        <w:rPr>
                          <w:color w:val="000000"/>
                          <w:szCs w:val="24"/>
                          <w:lang w:eastAsia="lt-LT"/>
                        </w:rPr>
                        <w:t>.</w:t>
                      </w:r>
                    </w:p>
                  </w:sdtContent>
                </w:sdt>
              </w:sdtContent>
            </w:sdt>
            <w:sdt>
              <w:sdtPr>
                <w:alias w:val="3 p."/>
                <w:tag w:val="part_c7b7db2d142b4a9aab2dcc29e28191f2"/>
                <w:lock w:val="sdtLocked"/>
                <w:richText/>
              </w:sdtPr>
              <w:sdtContent>
                <w:p>
                  <w:pPr>
                    <w:widowControl w:val="0"/>
                    <w:ind w:firstLine="720"/>
                    <w:jc w:val="both"/>
                    <w:rPr>
                      <w:color w:val="000000"/>
                      <w:szCs w:val="24"/>
                      <w:lang w:eastAsia="lt-LT"/>
                    </w:rPr>
                  </w:pPr>
                  <w:sdt>
                    <w:sdtPr>
                      <w:alias w:val="Numeris"/>
                      <w:tag w:val="nr_c7b7db2d142b4a9aab2dcc29e28191f2"/>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aa6c3267b4424f7394e05382f5de67ed"/>
                    <w:lock w:val="sdtLocked"/>
                    <w:richText/>
                  </w:sdtPr>
                  <w:sdtContent>
                    <w:p>
                      <w:pPr>
                        <w:widowControl w:val="0"/>
                        <w:ind w:firstLine="720"/>
                        <w:jc w:val="both"/>
                        <w:rPr>
                          <w:color w:val="000000"/>
                          <w:szCs w:val="24"/>
                          <w:lang w:eastAsia="lt-LT"/>
                        </w:rPr>
                      </w:pPr>
                      <w:sdt>
                        <w:sdtPr>
                          <w:alias w:val="Numeris"/>
                          <w:tag w:val="nr_aa6c3267b4424f7394e05382f5de67ed"/>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subjektai reguliuojamoje gamtinių dujų įmonėje.</w:t>
                      </w:r>
                    </w:p>
                  </w:sdtContent>
                </w:sdt>
                <w:sdt>
                  <w:sdtPr>
                    <w:alias w:val="3.2 pp."/>
                    <w:tag w:val="part_0006b510975a4c2c87413f62f9b13820"/>
                    <w:lock w:val="sdtLocked"/>
                    <w:richText/>
                  </w:sdtPr>
                  <w:sdtContent>
                    <w:p>
                      <w:pPr>
                        <w:widowControl w:val="0"/>
                        <w:ind w:firstLine="720"/>
                        <w:jc w:val="both"/>
                        <w:rPr>
                          <w:color w:val="000000"/>
                          <w:szCs w:val="24"/>
                          <w:lang w:eastAsia="lt-LT"/>
                        </w:rPr>
                      </w:pPr>
                      <w:sdt>
                        <w:sdtPr>
                          <w:alias w:val="Numeris"/>
                          <w:tag w:val="nr_0006b510975a4c2c87413f62f9b13820"/>
                          <w:lock w:val="sdtLocked"/>
                          <w:richText/>
                        </w:sdt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28312d3987074322b7e14432d9c8e86e"/>
                    <w:lock w:val="sdtLocked"/>
                    <w:richText/>
                  </w:sdtPr>
                  <w:sdtContent>
                    <w:p>
                      <w:pPr>
                        <w:widowControl w:val="0"/>
                        <w:ind w:firstLine="720"/>
                        <w:jc w:val="both"/>
                        <w:rPr>
                          <w:color w:val="000000"/>
                          <w:szCs w:val="24"/>
                          <w:lang w:eastAsia="lt-LT"/>
                        </w:rPr>
                      </w:pPr>
                      <w:sdt>
                        <w:sdtPr>
                          <w:alias w:val="Numeris"/>
                          <w:tag w:val="nr_28312d3987074322b7e14432d9c8e86e"/>
                          <w:lock w:val="sdtLocked"/>
                          <w:richText/>
                        </w:sdt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susijusios su visa gamtinių dujų įmonės veikla. </w:t>
                      </w:r>
                    </w:p>
                  </w:sdtContent>
                </w:sdt>
                <w:sdt>
                  <w:sdtPr>
                    <w:alias w:val="3.4 pp."/>
                    <w:tag w:val="part_140e444b82e948319d7f89af2f225961"/>
                    <w:lock w:val="sdtLocked"/>
                    <w:richText/>
                  </w:sdtPr>
                  <w:sdtContent>
                    <w:p>
                      <w:pPr>
                        <w:widowControl w:val="0"/>
                        <w:ind w:firstLine="720"/>
                        <w:jc w:val="both"/>
                        <w:rPr>
                          <w:bCs/>
                          <w:color w:val="000000"/>
                          <w:szCs w:val="24"/>
                          <w:lang w:eastAsia="lt-LT"/>
                        </w:rPr>
                      </w:pPr>
                      <w:sdt>
                        <w:sdtPr>
                          <w:alias w:val="Numeris"/>
                          <w:tag w:val="nr_140e444b82e948319d7f89af2f225961"/>
                          <w:lock w:val="sdtLocked"/>
                          <w:richText/>
                        </w:sdt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013465ad68f54b298e1dcdf20e11a6ca"/>
                    <w:lock w:val="sdtLocked"/>
                    <w:richText/>
                  </w:sdtPr>
                  <w:sdtContent>
                    <w:p>
                      <w:pPr>
                        <w:widowControl w:val="0"/>
                        <w:ind w:firstLine="720"/>
                        <w:jc w:val="both"/>
                        <w:rPr>
                          <w:color w:val="000000"/>
                          <w:szCs w:val="24"/>
                          <w:lang w:eastAsia="lt-LT"/>
                        </w:rPr>
                      </w:pPr>
                      <w:sdt>
                        <w:sdtPr>
                          <w:alias w:val="Numeris"/>
                          <w:tag w:val="nr_013465ad68f54b298e1dcdf20e11a6ca"/>
                          <w:lock w:val="sdtLocked"/>
                          <w:richText/>
                        </w:sdtPr>
                        <w:sdtContent>
                          <w:r>
                            <w:rPr>
                              <w:bCs/>
                              <w:color w:val="000000"/>
                              <w:szCs w:val="24"/>
                              <w:lang w:eastAsia="lt-LT"/>
                            </w:rPr>
                            <w:t>3.5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būti ekonomiškai pagrįstas, logiškai pateisinamas ir nustatytas nediskriminaciniais pagrindais.</w:t>
                      </w:r>
                    </w:p>
                  </w:sdtContent>
                </w:sdt>
                <w:sdt>
                  <w:sdtPr>
                    <w:alias w:val="3.6 pp."/>
                    <w:tag w:val="part_1a079485e67d4e6c99174bee32e6a09c"/>
                    <w:lock w:val="sdtLocked"/>
                    <w:richText/>
                  </w:sdtPr>
                  <w:sdtContent>
                    <w:p>
                      <w:pPr>
                        <w:widowControl w:val="0"/>
                        <w:ind w:firstLine="720"/>
                        <w:jc w:val="both"/>
                        <w:rPr>
                          <w:b/>
                          <w:bCs/>
                          <w:color w:val="000000"/>
                          <w:szCs w:val="24"/>
                          <w:lang w:eastAsia="lt-LT"/>
                        </w:rPr>
                      </w:pPr>
                      <w:sdt>
                        <w:sdtPr>
                          <w:alias w:val="Numeris"/>
                          <w:tag w:val="nr_1a079485e67d4e6c99174bee32e6a09c"/>
                          <w:lock w:val="sdtLocked"/>
                          <w:richText/>
                        </w:sdt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 stabilumą). Šias sąnaudas gamtinių dujų įmonės patiria </w:t>
                      </w:r>
                      <w:r>
                        <w:rPr>
                          <w:szCs w:val="24"/>
                          <w:lang w:eastAsia="lt-LT"/>
                        </w:rPr>
                        <w:t>savo investicijų grąžos sąskaita.</w:t>
                      </w:r>
                    </w:p>
                  </w:sdtContent>
                </w:sdt>
                <w:sdt>
                  <w:sdtPr>
                    <w:alias w:val="3.7 pp."/>
                    <w:tag w:val="part_52d49c4235724936bddf6b5886ec9150"/>
                    <w:lock w:val="sdtLocked"/>
                    <w:richText/>
                  </w:sdtPr>
                  <w:sdtContent>
                    <w:p>
                      <w:pPr>
                        <w:widowControl w:val="0"/>
                        <w:ind w:firstLine="720"/>
                        <w:jc w:val="both"/>
                        <w:rPr>
                          <w:color w:val="000000"/>
                          <w:szCs w:val="24"/>
                          <w:lang w:eastAsia="lt-LT"/>
                        </w:rPr>
                      </w:pPr>
                      <w:sdt>
                        <w:sdtPr>
                          <w:alias w:val="Numeris"/>
                          <w:tag w:val="nr_52d49c4235724936bddf6b5886ec9150"/>
                          <w:lock w:val="sdtLocked"/>
                          <w:richText/>
                        </w:sdt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kriterijus.</w:t>
                      </w:r>
                    </w:p>
                  </w:sdtContent>
                </w:sdt>
                <w:sdt>
                  <w:sdtPr>
                    <w:alias w:val="3.8 pp."/>
                    <w:tag w:val="part_24e1a71228864e138cd10d666e8843e6"/>
                    <w:lock w:val="sdtLocked"/>
                    <w:richText/>
                  </w:sdtPr>
                  <w:sdtContent>
                    <w:p>
                      <w:pPr>
                        <w:widowControl w:val="0"/>
                        <w:tabs>
                          <w:tab w:val="left" w:pos="1134"/>
                        </w:tabs>
                        <w:ind w:firstLine="720"/>
                        <w:jc w:val="both"/>
                        <w:rPr>
                          <w:szCs w:val="24"/>
                          <w:lang w:eastAsia="lt-LT"/>
                        </w:rPr>
                      </w:pPr>
                      <w:sdt>
                        <w:sdtPr>
                          <w:alias w:val="Numeris"/>
                          <w:tag w:val="nr_24e1a71228864e138cd10d666e8843e6"/>
                          <w:lock w:val="sdtLocked"/>
                          <w:richText/>
                        </w:sdt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0445ff6833c048208429277e29972c71"/>
                    <w:lock w:val="sdtLocked"/>
                    <w:richText/>
                  </w:sdtPr>
                  <w:sdtContent>
                    <w:p>
                      <w:pPr>
                        <w:widowControl w:val="0"/>
                        <w:ind w:firstLine="720"/>
                        <w:jc w:val="both"/>
                        <w:rPr>
                          <w:szCs w:val="24"/>
                          <w:lang w:eastAsia="lt-LT"/>
                        </w:rPr>
                      </w:pPr>
                      <w:sdt>
                        <w:sdtPr>
                          <w:alias w:val="Numeris"/>
                          <w:tag w:val="nr_0445ff6833c048208429277e29972c71"/>
                          <w:lock w:val="sdtLocked"/>
                          <w:richText/>
                        </w:sdt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būtinos reguliuojamos veiklos verslo vieneto veiklai vykdyti, pajamoms uždirbti ar 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abbf898d319a46ff8432d1fca887c8e9"/>
                    <w:lock w:val="sdtLocked"/>
                    <w:richText/>
                  </w:sdtPr>
                  <w:sdtContent>
                    <w:p>
                      <w:pPr>
                        <w:widowControl w:val="0"/>
                        <w:ind w:firstLine="720"/>
                        <w:jc w:val="both"/>
                        <w:rPr>
                          <w:color w:val="000000"/>
                          <w:szCs w:val="24"/>
                          <w:lang w:eastAsia="lt-LT"/>
                        </w:rPr>
                      </w:pPr>
                      <w:sdt>
                        <w:sdtPr>
                          <w:alias w:val="Numeris"/>
                          <w:tag w:val="nr_abbf898d319a46ff8432d1fca887c8e9"/>
                          <w:lock w:val="sdtLocked"/>
                          <w:richText/>
                        </w:sdt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veiklos apskaitos, apimančios apskaitos atskyrimą ir sąnaudų paskirstymą, sistema.</w:t>
                      </w:r>
                    </w:p>
                  </w:sdtContent>
                </w:sdt>
                <w:sdt>
                  <w:sdtPr>
                    <w:alias w:val="3.11 pp."/>
                    <w:tag w:val="part_f5ff6e1531454b119dad523132726958"/>
                    <w:lock w:val="sdtLocked"/>
                    <w:richText/>
                  </w:sdtPr>
                  <w:sdtContent>
                    <w:p>
                      <w:pPr>
                        <w:widowControl w:val="0"/>
                        <w:ind w:firstLine="720"/>
                        <w:jc w:val="both"/>
                        <w:rPr>
                          <w:color w:val="000000"/>
                          <w:szCs w:val="24"/>
                          <w:lang w:eastAsia="lt-LT"/>
                        </w:rPr>
                      </w:pPr>
                      <w:sdt>
                        <w:sdtPr>
                          <w:alias w:val="Numeris"/>
                          <w:tag w:val="nr_f5ff6e1531454b119dad523132726958"/>
                          <w:lock w:val="sdtLocked"/>
                          <w:richText/>
                        </w:sdt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xml:space="preserve">, kurioms tarpiniame sąnaudų paskirstymo etape yra priskiriama tam tikra netiesioginių sąnaudų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4e1561ee8cf94232a5d322267d3fd5d9"/>
                    <w:lock w:val="sdtLocked"/>
                    <w:richText/>
                  </w:sdtPr>
                  <w:sdtContent>
                    <w:p>
                      <w:pPr>
                        <w:widowControl w:val="0"/>
                        <w:ind w:firstLine="720"/>
                        <w:jc w:val="both"/>
                        <w:rPr>
                          <w:szCs w:val="24"/>
                        </w:rPr>
                      </w:pPr>
                      <w:sdt>
                        <w:sdtPr>
                          <w:alias w:val="Numeris"/>
                          <w:tag w:val="nr_4e1561ee8cf94232a5d322267d3fd5d9"/>
                          <w:lock w:val="sdtLocked"/>
                          <w:richText/>
                        </w:sdt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f93382ccd861434faacf4735ed2aca64"/>
                    <w:lock w:val="sdtLocked"/>
                    <w:richText/>
                  </w:sdtPr>
                  <w:sdtContent>
                    <w:p>
                      <w:pPr>
                        <w:widowControl w:val="0"/>
                        <w:ind w:firstLine="720"/>
                        <w:jc w:val="both"/>
                        <w:rPr>
                          <w:color w:val="000000"/>
                          <w:szCs w:val="24"/>
                          <w:lang w:eastAsia="lt-LT"/>
                        </w:rPr>
                      </w:pPr>
                      <w:sdt>
                        <w:sdtPr>
                          <w:alias w:val="Numeris"/>
                          <w:tag w:val="nr_f93382ccd861434faacf4735ed2aca64"/>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51eeffc9639b41f6950e52b924618a5f"/>
                    <w:lock w:val="sdtLocked"/>
                    <w:richText/>
                  </w:sdtPr>
                  <w:sdtContent>
                    <w:p>
                      <w:pPr>
                        <w:widowControl w:val="0"/>
                        <w:ind w:firstLine="720"/>
                        <w:jc w:val="both"/>
                        <w:rPr>
                          <w:color w:val="000000"/>
                          <w:szCs w:val="24"/>
                          <w:lang w:eastAsia="lt-LT"/>
                        </w:rPr>
                      </w:pPr>
                      <w:sdt>
                        <w:sdtPr>
                          <w:alias w:val="Numeris"/>
                          <w:tag w:val="nr_51eeffc9639b41f6950e52b924618a5f"/>
                          <w:lock w:val="sdtLocked"/>
                          <w:richText/>
                        </w:sdt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381d6cb692a745c19c66b160e8533ada"/>
                    <w:lock w:val="sdtLocked"/>
                    <w:richText/>
                  </w:sdtPr>
                  <w:sdtContent>
                    <w:p>
                      <w:pPr>
                        <w:widowControl w:val="0"/>
                        <w:ind w:firstLine="720"/>
                        <w:jc w:val="both"/>
                        <w:rPr>
                          <w:color w:val="000000"/>
                          <w:szCs w:val="24"/>
                          <w:lang w:eastAsia="lt-LT"/>
                        </w:rPr>
                      </w:pPr>
                      <w:sdt>
                        <w:sdtPr>
                          <w:alias w:val="Numeris"/>
                          <w:tag w:val="nr_381d6cb692a745c19c66b160e8533ada"/>
                          <w:lock w:val="sdtLocked"/>
                          <w:richText/>
                        </w:sdt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produktų vertės kūrimu ir tokių paslaugų ir (ar) produktų teikimu galutinių paslaugų gavėjams.</w:t>
                      </w:r>
                    </w:p>
                    <w:p>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31d7a05ff11e473da149fe2c6103de74"/>
                <w:lock w:val="sdtLocked"/>
                <w:richText/>
              </w:sdtPr>
              <w:sdtContent>
                <w:p>
                  <w:pPr>
                    <w:widowControl w:val="0"/>
                    <w:ind w:firstLine="720"/>
                    <w:jc w:val="both"/>
                    <w:rPr>
                      <w:color w:val="000000"/>
                      <w:szCs w:val="24"/>
                      <w:lang w:eastAsia="lt-LT"/>
                    </w:rPr>
                  </w:pPr>
                  <w:sdt>
                    <w:sdtPr>
                      <w:alias w:val="Numeris"/>
                      <w:tag w:val="nr_31d7a05ff11e473da149fe2c6103de74"/>
                      <w:lock w:val="sdtLocked"/>
                      <w:richText/>
                    </w:sdt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Tarybai vadovaujasi Aprašo nuostatomis, o tais atvejais, kai Aprašas nereglamentuoja tam tikrų aspektų, gamtinių dujų įmonė remiasi Verslo apskaitos standartais arba Tarptautiniais apskaitos standartais.</w:t>
                  </w:r>
                </w:p>
                <w:p>
                  <w:pPr>
                    <w:widowControl w:val="0"/>
                    <w:ind w:firstLine="720"/>
                    <w:jc w:val="both"/>
                    <w:rPr>
                      <w:color w:val="000000"/>
                      <w:szCs w:val="24"/>
                      <w:lang w:eastAsia="lt-LT"/>
                    </w:rPr>
                  </w:pPr>
                </w:p>
              </w:sdtContent>
            </w:sdt>
          </w:sdtContent>
        </w:sdt>
        <w:sdt>
          <w:sdtPr>
            <w:alias w:val="skyrius"/>
            <w:tag w:val="part_6059c37b2f9c43699cbd3bb8c2ad66b5"/>
            <w:lock w:val="sdtLocked"/>
            <w:richText/>
          </w:sdtPr>
          <w:sdtContent>
            <w:p>
              <w:pPr>
                <w:widowControl w:val="0"/>
                <w:jc w:val="center"/>
                <w:rPr>
                  <w:b/>
                  <w:bCs/>
                  <w:caps/>
                  <w:color w:val="000000"/>
                  <w:szCs w:val="24"/>
                  <w:lang w:eastAsia="lt-LT"/>
                </w:rPr>
              </w:pPr>
              <w:sdt>
                <w:sdtPr>
                  <w:alias w:val="Numeris"/>
                  <w:tag w:val="nr_6059c37b2f9c43699cbd3bb8c2ad66b5"/>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6059c37b2f9c43699cbd3bb8c2ad66b5"/>
                  <w:lock w:val="sdtLocked"/>
                  <w:richText/>
                </w:sdtPr>
                <w:sdtContent>
                  <w:r>
                    <w:rPr>
                      <w:b/>
                      <w:bCs/>
                      <w:caps/>
                      <w:color w:val="000000"/>
                      <w:szCs w:val="24"/>
                      <w:lang w:eastAsia="lt-LT"/>
                    </w:rPr>
                    <w:t xml:space="preserve">APSKAITOS ATSKYRIMO TAISYKLĖS </w:t>
                  </w:r>
                </w:sdtContent>
              </w:sdt>
            </w:p>
            <w:p>
              <w:pPr>
                <w:widowControl w:val="0"/>
                <w:ind w:firstLine="720"/>
                <w:jc w:val="both"/>
                <w:rPr>
                  <w:color w:val="000000"/>
                  <w:szCs w:val="24"/>
                  <w:lang w:eastAsia="lt-LT"/>
                </w:rPr>
              </w:pPr>
            </w:p>
            <w:sdt>
              <w:sdtPr>
                <w:alias w:val="5 p."/>
                <w:tag w:val="part_8e37dfd5269540d09c3d537776f53925"/>
                <w:lock w:val="sdtLocked"/>
                <w:richText/>
              </w:sdtPr>
              <w:sdtContent>
                <w:p>
                  <w:pPr>
                    <w:widowControl w:val="0"/>
                    <w:ind w:firstLine="720"/>
                    <w:jc w:val="both"/>
                    <w:rPr>
                      <w:color w:val="000000"/>
                      <w:szCs w:val="24"/>
                      <w:lang w:eastAsia="lt-LT"/>
                    </w:rPr>
                  </w:pPr>
                  <w:sdt>
                    <w:sdtPr>
                      <w:alias w:val="Numeris"/>
                      <w:tag w:val="nr_8e37dfd5269540d09c3d537776f53925"/>
                      <w:lock w:val="sdtLocked"/>
                      <w:richText/>
                    </w:sdtPr>
                    <w:sdtContent>
                      <w:r>
                        <w:rPr>
                          <w:color w:val="000000"/>
                          <w:szCs w:val="24"/>
                          <w:lang w:eastAsia="lt-LT"/>
                        </w:rPr>
                        <w:t>5</w:t>
                      </w:r>
                    </w:sdtContent>
                  </w:sdt>
                  <w:r>
                    <w:rPr>
                      <w:color w:val="000000"/>
                      <w:szCs w:val="24"/>
                      <w:lang w:eastAsia="lt-LT"/>
                    </w:rPr>
                    <w:t>. Apskaitos atskyrimo tikslai:</w:t>
                  </w:r>
                </w:p>
                <w:sdt>
                  <w:sdtPr>
                    <w:alias w:val="5.1 pp."/>
                    <w:tag w:val="part_42c5b6899e4c4d5c8e2b87269e77d709"/>
                    <w:lock w:val="sdtLocked"/>
                    <w:richText/>
                  </w:sdtPr>
                  <w:sdtContent>
                    <w:p>
                      <w:pPr>
                        <w:widowControl w:val="0"/>
                        <w:ind w:firstLine="720"/>
                        <w:jc w:val="both"/>
                        <w:rPr>
                          <w:color w:val="000000"/>
                          <w:szCs w:val="24"/>
                          <w:lang w:eastAsia="lt-LT"/>
                        </w:rPr>
                      </w:pPr>
                      <w:sdt>
                        <w:sdtPr>
                          <w:alias w:val="Numeris"/>
                          <w:tag w:val="nr_42c5b6899e4c4d5c8e2b87269e77d709"/>
                          <w:lock w:val="sdtLocked"/>
                          <w:richText/>
                        </w:sdtPr>
                        <w:sdtContent>
                          <w:r>
                            <w:rPr>
                              <w:color w:val="000000"/>
                              <w:szCs w:val="24"/>
                              <w:lang w:eastAsia="lt-LT"/>
                            </w:rPr>
                            <w:t>5.1</w:t>
                          </w:r>
                        </w:sdtContent>
                      </w:sdt>
                      <w:r>
                        <w:rPr>
                          <w:color w:val="000000"/>
                          <w:szCs w:val="24"/>
                          <w:lang w:eastAsia="lt-LT"/>
                        </w:rPr>
                        <w:t>. atskleisti verslo vieneto, kaip santykinai atskiros gamtinių dujų įmonės verslo (veiklos) dalies, veiklos rezultatus per ataskaitinį laikotarpį, įskaitant faktiškai gautą investicijų grąžą;</w:t>
                      </w:r>
                    </w:p>
                  </w:sdtContent>
                </w:sdt>
                <w:sdt>
                  <w:sdtPr>
                    <w:alias w:val="5.2 pp."/>
                    <w:tag w:val="part_b40c1a3cc99c48f5815e2942e927f717"/>
                    <w:lock w:val="sdtLocked"/>
                    <w:richText/>
                  </w:sdtPr>
                  <w:sdtContent>
                    <w:p>
                      <w:pPr>
                        <w:widowControl w:val="0"/>
                        <w:ind w:firstLine="720"/>
                        <w:jc w:val="both"/>
                        <w:rPr>
                          <w:color w:val="000000"/>
                          <w:szCs w:val="24"/>
                          <w:lang w:eastAsia="lt-LT"/>
                        </w:rPr>
                      </w:pPr>
                      <w:sdt>
                        <w:sdtPr>
                          <w:alias w:val="Numeris"/>
                          <w:tag w:val="nr_b40c1a3cc99c48f5815e2942e927f717"/>
                          <w:lock w:val="sdtLocked"/>
                          <w:richText/>
                        </w:sdt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ca01c1519c844f8c9cc429d34362ed57"/>
                <w:lock w:val="sdtLocked"/>
                <w:richText/>
              </w:sdtPr>
              <w:sdtContent>
                <w:p>
                  <w:pPr>
                    <w:widowControl w:val="0"/>
                    <w:ind w:firstLine="720"/>
                    <w:jc w:val="both"/>
                    <w:rPr>
                      <w:color w:val="000000"/>
                      <w:szCs w:val="24"/>
                      <w:lang w:eastAsia="lt-LT"/>
                    </w:rPr>
                  </w:pPr>
                  <w:sdt>
                    <w:sdtPr>
                      <w:alias w:val="Numeris"/>
                      <w:tag w:val="nr_ca01c1519c844f8c9cc429d34362ed57"/>
                      <w:lock w:val="sdtLocked"/>
                      <w:richText/>
                    </w:sdt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71062f3d3b04410dadd0d9ccc4dba64e"/>
                    <w:lock w:val="sdtLocked"/>
                    <w:richText/>
                  </w:sdtPr>
                  <w:sdtContent>
                    <w:p>
                      <w:pPr>
                        <w:widowControl w:val="0"/>
                        <w:ind w:firstLine="720"/>
                        <w:jc w:val="both"/>
                        <w:rPr>
                          <w:color w:val="000000"/>
                          <w:szCs w:val="24"/>
                          <w:lang w:eastAsia="lt-LT"/>
                        </w:rPr>
                      </w:pPr>
                      <w:sdt>
                        <w:sdtPr>
                          <w:alias w:val="Numeris"/>
                          <w:tag w:val="nr_71062f3d3b04410dadd0d9ccc4dba64e"/>
                          <w:lock w:val="sdtLocked"/>
                          <w:richText/>
                        </w:sdt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uždirbimą, sąnaudų atsiradimą (susiformavimą) ar ilgalaikio turto įsigijimą</w:t>
                      </w:r>
                      <w:r>
                        <w:rPr>
                          <w:color w:val="000000"/>
                          <w:szCs w:val="24"/>
                          <w:lang w:eastAsia="lt-LT"/>
                        </w:rPr>
                        <w:t>;</w:t>
                      </w:r>
                    </w:p>
                  </w:sdtContent>
                </w:sdt>
                <w:sdt>
                  <w:sdtPr>
                    <w:alias w:val="6.2 pp."/>
                    <w:tag w:val="part_c78f1e10c0ec4b21a8d996ca831718e9"/>
                    <w:lock w:val="sdtLocked"/>
                    <w:richText/>
                  </w:sdtPr>
                  <w:sdtContent>
                    <w:p>
                      <w:pPr>
                        <w:widowControl w:val="0"/>
                        <w:ind w:firstLine="720"/>
                        <w:jc w:val="both"/>
                        <w:rPr>
                          <w:color w:val="000000"/>
                          <w:szCs w:val="24"/>
                          <w:lang w:eastAsia="lt-LT"/>
                        </w:rPr>
                      </w:pPr>
                      <w:sdt>
                        <w:sdtPr>
                          <w:alias w:val="Numeris"/>
                          <w:tag w:val="nr_c78f1e10c0ec4b21a8d996ca831718e9"/>
                          <w:lock w:val="sdtLocked"/>
                          <w:richText/>
                        </w:sdt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(produktams), vadovaudamasi pajamų uždirbimo ir sąnaudų patyrimo faktu bei neatsižvelgdama į pinigų gavimo ir išmokėjimo faktą;</w:t>
                      </w:r>
                    </w:p>
                  </w:sdtContent>
                </w:sdt>
                <w:sdt>
                  <w:sdtPr>
                    <w:alias w:val="6.3 pp."/>
                    <w:tag w:val="part_8e7c603a2a144f098b3cef0bd93ca4b5"/>
                    <w:lock w:val="sdtLocked"/>
                    <w:richText/>
                  </w:sdtPr>
                  <w:sdtContent>
                    <w:p>
                      <w:pPr>
                        <w:widowControl w:val="0"/>
                        <w:ind w:firstLine="720"/>
                        <w:jc w:val="both"/>
                        <w:rPr>
                          <w:color w:val="000000"/>
                          <w:szCs w:val="24"/>
                          <w:lang w:eastAsia="lt-LT"/>
                        </w:rPr>
                      </w:pPr>
                      <w:sdt>
                        <w:sdtPr>
                          <w:alias w:val="Numeris"/>
                          <w:tag w:val="nr_8e7c603a2a144f098b3cef0bd93ca4b5"/>
                          <w:lock w:val="sdtLocked"/>
                          <w:richText/>
                        </w:sdt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 verslo vienetams ir paslaugoms (produktams) turi atlikti nešališkai, nesiekdama iškreipti bet kurios paslaugos ar verslo vieneto ataskaitinio laikotarpio rezultatų (pelno ar nuostolio) ir paveikti Reguliavimo apskaitos sistemos informacijos gavėjų priimamų sprendimų;</w:t>
                      </w:r>
                    </w:p>
                  </w:sdtContent>
                </w:sdt>
                <w:sdt>
                  <w:sdtPr>
                    <w:alias w:val="6.4 pp."/>
                    <w:tag w:val="part_205572b13f1b4972b8d3258c968aa917"/>
                    <w:lock w:val="sdtLocked"/>
                    <w:richText/>
                  </w:sdtPr>
                  <w:sdtContent>
                    <w:p>
                      <w:pPr>
                        <w:widowControl w:val="0"/>
                        <w:ind w:firstLine="720"/>
                        <w:jc w:val="both"/>
                        <w:rPr>
                          <w:color w:val="000000"/>
                          <w:szCs w:val="24"/>
                          <w:lang w:eastAsia="lt-LT"/>
                        </w:rPr>
                      </w:pPr>
                      <w:sdt>
                        <w:sdtPr>
                          <w:alias w:val="Numeris"/>
                          <w:tag w:val="nr_205572b13f1b4972b8d3258c968aa917"/>
                          <w:lock w:val="sdtLocked"/>
                          <w:richText/>
                        </w:sdt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2faaffdc1c1e436eb3f50301fe660942"/>
                        <w:lock w:val="sdtLocked"/>
                        <w:richText/>
                      </w:sdtPr>
                      <w:sdtContent>
                        <w:p>
                          <w:pPr>
                            <w:widowControl w:val="0"/>
                            <w:ind w:firstLine="720"/>
                            <w:jc w:val="both"/>
                            <w:rPr>
                              <w:color w:val="000000"/>
                              <w:szCs w:val="24"/>
                              <w:lang w:eastAsia="lt-LT"/>
                            </w:rPr>
                          </w:pPr>
                          <w:sdt>
                            <w:sdtPr>
                              <w:alias w:val="Numeris"/>
                              <w:tag w:val="nr_2faaffdc1c1e436eb3f50301fe660942"/>
                              <w:lock w:val="sdtLocked"/>
                              <w:richText/>
                            </w:sdtPr>
                            <w:sdtContent>
                              <w:r>
                                <w:rPr>
                                  <w:color w:val="000000"/>
                                  <w:szCs w:val="24"/>
                                  <w:lang w:eastAsia="lt-LT"/>
                                </w:rPr>
                                <w:t>6.4.1</w:t>
                              </w:r>
                            </w:sdtContent>
                          </w:sdt>
                          <w:r>
                            <w:rPr>
                              <w:color w:val="000000"/>
                              <w:szCs w:val="24"/>
                              <w:lang w:eastAsia="lt-LT"/>
                            </w:rPr>
                            <w:t>. dėl įvykusių reikšmingų įvykių ar aplinkybių reikia gamtinių dujų įmonės naudojamos Reguliavimo apskaitos sistemos loginių pakeitimų;</w:t>
                          </w:r>
                        </w:p>
                      </w:sdtContent>
                    </w:sdt>
                    <w:sdt>
                      <w:sdtPr>
                        <w:alias w:val="6.4.2 pp."/>
                        <w:tag w:val="part_81eedea57dce4efab6b6d7b3354a37e9"/>
                        <w:lock w:val="sdtLocked"/>
                        <w:richText/>
                      </w:sdtPr>
                      <w:sdtContent>
                        <w:p>
                          <w:pPr>
                            <w:widowControl w:val="0"/>
                            <w:ind w:firstLine="720"/>
                            <w:jc w:val="both"/>
                            <w:rPr>
                              <w:color w:val="000000"/>
                              <w:szCs w:val="24"/>
                              <w:lang w:eastAsia="lt-LT"/>
                            </w:rPr>
                          </w:pPr>
                          <w:sdt>
                            <w:sdtPr>
                              <w:alias w:val="Numeris"/>
                              <w:tag w:val="nr_81eedea57dce4efab6b6d7b3354a37e9"/>
                              <w:lock w:val="sdtLocked"/>
                              <w:richText/>
                            </w:sdtPr>
                            <w:sdtContent>
                              <w:r>
                                <w:rPr>
                                  <w:color w:val="000000"/>
                                  <w:szCs w:val="24"/>
                                  <w:lang w:eastAsia="lt-LT"/>
                                </w:rPr>
                                <w:t>6.4.2</w:t>
                              </w:r>
                            </w:sdtContent>
                          </w:sdt>
                          <w:r>
                            <w:rPr>
                              <w:color w:val="000000"/>
                              <w:szCs w:val="24"/>
                              <w:lang w:eastAsia="lt-LT"/>
                            </w:rPr>
                            <w:t>. Taryba reikalauja pakeisti gamtinių dujų įmonės taikomą Reguliavimo apskaitos sistemą, kai ši neatitinka galiojančių teisės aktų;</w:t>
                          </w:r>
                        </w:p>
                      </w:sdtContent>
                    </w:sdt>
                  </w:sdtContent>
                </w:sdt>
                <w:sdt>
                  <w:sdtPr>
                    <w:alias w:val="6.5 pp."/>
                    <w:tag w:val="part_c1015ad491df460d99fd4cf3c8aa45af"/>
                    <w:lock w:val="sdtLocked"/>
                    <w:richText/>
                  </w:sdtPr>
                  <w:sdtContent>
                    <w:p>
                      <w:pPr>
                        <w:widowControl w:val="0"/>
                        <w:ind w:firstLine="720"/>
                        <w:jc w:val="both"/>
                        <w:rPr>
                          <w:color w:val="000000"/>
                          <w:szCs w:val="24"/>
                          <w:lang w:eastAsia="lt-LT"/>
                        </w:rPr>
                      </w:pPr>
                      <w:sdt>
                        <w:sdtPr>
                          <w:alias w:val="Numeris"/>
                          <w:tag w:val="nr_c1015ad491df460d99fd4cf3c8aa45af"/>
                          <w:lock w:val="sdtLocked"/>
                          <w:richText/>
                        </w:sdtPr>
                        <w:sdtContent>
                          <w:r>
                            <w:rPr>
                              <w:color w:val="000000"/>
                              <w:szCs w:val="24"/>
                              <w:lang w:eastAsia="lt-LT"/>
                            </w:rPr>
                            <w:t>6.5</w:t>
                          </w:r>
                        </w:sdtContent>
                      </w:sdt>
                      <w:r>
                        <w:rPr>
                          <w:color w:val="000000"/>
                          <w:szCs w:val="24"/>
                          <w:lang w:eastAsia="lt-LT"/>
                        </w:rPr>
                        <w:t>. skaidrumo – gamtinių dujų įmonė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aba7ebd132b14d7ea167c6fdddf8327a"/>
                    <w:lock w:val="sdtLocked"/>
                    <w:richText/>
                  </w:sdtPr>
                  <w:sdtContent>
                    <w:p>
                      <w:pPr>
                        <w:widowControl w:val="0"/>
                        <w:ind w:firstLine="720"/>
                        <w:jc w:val="both"/>
                        <w:rPr>
                          <w:color w:val="000000"/>
                          <w:szCs w:val="24"/>
                          <w:lang w:eastAsia="lt-LT"/>
                        </w:rPr>
                      </w:pPr>
                      <w:sdt>
                        <w:sdtPr>
                          <w:alias w:val="Numeris"/>
                          <w:tag w:val="nr_aba7ebd132b14d7ea167c6fdddf8327a"/>
                          <w:lock w:val="sdtLocked"/>
                          <w:richText/>
                        </w:sdtPr>
                        <w:sdtContent>
                          <w:r>
                            <w:rPr>
                              <w:color w:val="000000"/>
                              <w:szCs w:val="24"/>
                              <w:lang w:eastAsia="lt-LT"/>
                            </w:rPr>
                            <w:t>6.6</w:t>
                          </w:r>
                        </w:sdtContent>
                      </w:sdt>
                      <w:r>
                        <w:rPr>
                          <w:color w:val="000000"/>
                          <w:szCs w:val="24"/>
                          <w:lang w:eastAsia="lt-LT"/>
                        </w:rPr>
                        <w:t>. naudingumo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4f92e599602441ca812c846815d6ab63"/>
                    <w:lock w:val="sdtLocked"/>
                    <w:richText/>
                  </w:sdtPr>
                  <w:sdtContent>
                    <w:p>
                      <w:pPr>
                        <w:widowControl w:val="0"/>
                        <w:ind w:firstLine="720"/>
                        <w:jc w:val="both"/>
                        <w:rPr>
                          <w:color w:val="000000"/>
                          <w:szCs w:val="24"/>
                          <w:lang w:eastAsia="lt-LT"/>
                        </w:rPr>
                      </w:pPr>
                      <w:sdt>
                        <w:sdtPr>
                          <w:alias w:val="Numeris"/>
                          <w:tag w:val="nr_4f92e599602441ca812c846815d6ab63"/>
                          <w:lock w:val="sdtLocked"/>
                          <w:richText/>
                        </w:sdtPr>
                        <w:sdtContent>
                          <w:r>
                            <w:rPr>
                              <w:color w:val="000000"/>
                              <w:szCs w:val="24"/>
                              <w:lang w:eastAsia="lt-LT"/>
                            </w:rPr>
                            <w:t>6.7</w:t>
                          </w:r>
                        </w:sdtContent>
                      </w:sdt>
                      <w:r>
                        <w:rPr>
                          <w:color w:val="000000"/>
                          <w:szCs w:val="24"/>
                          <w:lang w:eastAsia="lt-LT"/>
                        </w:rPr>
                        <w:t>. patikimumo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6ea8093390a74a29aba2e7d8f2f00f3f"/>
                <w:lock w:val="sdtLocked"/>
                <w:richText/>
              </w:sdtPr>
              <w:sdtContent>
                <w:p>
                  <w:pPr>
                    <w:widowControl w:val="0"/>
                    <w:ind w:firstLine="720"/>
                    <w:jc w:val="both"/>
                    <w:rPr>
                      <w:color w:val="000000"/>
                      <w:szCs w:val="24"/>
                      <w:lang w:eastAsia="lt-LT"/>
                    </w:rPr>
                  </w:pPr>
                  <w:sdt>
                    <w:sdtPr>
                      <w:alias w:val="Numeris"/>
                      <w:tag w:val="nr_6ea8093390a74a29aba2e7d8f2f00f3f"/>
                      <w:lock w:val="sdtLocked"/>
                      <w:richText/>
                    </w:sdtPr>
                    <w:sdtContent>
                      <w:r>
                        <w:rPr>
                          <w:color w:val="000000"/>
                          <w:szCs w:val="24"/>
                          <w:lang w:eastAsia="lt-LT"/>
                        </w:rPr>
                        <w:t>7</w:t>
                      </w:r>
                    </w:sdtContent>
                  </w:sdt>
                  <w:r>
                    <w:rPr>
                      <w:color w:val="000000"/>
                      <w:szCs w:val="24"/>
                      <w:lang w:eastAsia="lt-LT"/>
                    </w:rPr>
                    <w:t>. Reguliavimo apskaitos sistemoje pajamas, sąnaudas ir ilgalaikį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222838dd2f5c4c4ebd19371d9954b43c"/>
                <w:lock w:val="sdtLocked"/>
                <w:richText/>
              </w:sdtPr>
              <w:sdtContent>
                <w:p>
                  <w:pPr>
                    <w:widowControl w:val="0"/>
                    <w:ind w:firstLine="720"/>
                    <w:jc w:val="both"/>
                    <w:rPr>
                      <w:color w:val="000000"/>
                      <w:szCs w:val="24"/>
                      <w:lang w:eastAsia="lt-LT"/>
                    </w:rPr>
                  </w:pPr>
                  <w:sdt>
                    <w:sdtPr>
                      <w:alias w:val="Numeris"/>
                      <w:tag w:val="nr_222838dd2f5c4c4ebd19371d9954b43c"/>
                      <w:lock w:val="sdtLocked"/>
                      <w:richText/>
                    </w:sdt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atskyrimo bei sąnaudų paskirstymo taisyklių įgyvendinimu ir Aprašo 6 punkte nurodytų principų įgyvendinimu.</w:t>
                  </w:r>
                </w:p>
              </w:sdtContent>
            </w:sdt>
            <w:sdt>
              <w:sdtPr>
                <w:alias w:val="9 p."/>
                <w:tag w:val="part_49f1c347c9bc45b4ba1332a4a983770d"/>
                <w:lock w:val="sdtLocked"/>
                <w:richText/>
              </w:sdtPr>
              <w:sdtContent>
                <w:p>
                  <w:pPr>
                    <w:widowControl w:val="0"/>
                    <w:ind w:firstLine="720"/>
                    <w:jc w:val="both"/>
                    <w:rPr>
                      <w:color w:val="000000"/>
                      <w:szCs w:val="24"/>
                      <w:lang w:eastAsia="lt-LT"/>
                    </w:rPr>
                  </w:pPr>
                  <w:sdt>
                    <w:sdtPr>
                      <w:alias w:val="Numeris"/>
                      <w:tag w:val="nr_49f1c347c9bc45b4ba1332a4a983770d"/>
                      <w:lock w:val="sdtLocked"/>
                      <w:richText/>
                    </w:sdt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verslo vienetus:</w:t>
                  </w:r>
                </w:p>
                <w:sdt>
                  <w:sdtPr>
                    <w:alias w:val="9.1 pp."/>
                    <w:tag w:val="part_7cf152a99394434aba609154b5122ff6"/>
                    <w:lock w:val="sdtLocked"/>
                    <w:richText/>
                  </w:sdtPr>
                  <w:sdtContent>
                    <w:p>
                      <w:pPr>
                        <w:widowControl w:val="0"/>
                        <w:ind w:firstLine="720"/>
                        <w:jc w:val="both"/>
                        <w:rPr>
                          <w:color w:val="000000"/>
                          <w:szCs w:val="24"/>
                          <w:lang w:eastAsia="lt-LT"/>
                        </w:rPr>
                      </w:pPr>
                      <w:sdt>
                        <w:sdtPr>
                          <w:alias w:val="Numeris"/>
                          <w:tag w:val="nr_7cf152a99394434aba609154b5122ff6"/>
                          <w:lock w:val="sdtLocked"/>
                          <w:richText/>
                        </w:sdt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e517f1d07e3b4b178ab1a4656f280834"/>
                        <w:lock w:val="sdtLocked"/>
                        <w:richText/>
                      </w:sdtPr>
                      <w:sdtContent>
                        <w:p>
                          <w:pPr>
                            <w:widowControl w:val="0"/>
                            <w:ind w:firstLine="720"/>
                            <w:jc w:val="both"/>
                            <w:rPr>
                              <w:color w:val="000000"/>
                              <w:szCs w:val="24"/>
                              <w:lang w:eastAsia="lt-LT"/>
                            </w:rPr>
                          </w:pPr>
                          <w:sdt>
                            <w:sdtPr>
                              <w:alias w:val="Numeris"/>
                              <w:tag w:val="nr_e517f1d07e3b4b178ab1a4656f280834"/>
                              <w:lock w:val="sdtLocked"/>
                              <w:richText/>
                            </w:sdtPr>
                            <w:sdtContent>
                              <w:r>
                                <w:rPr>
                                  <w:color w:val="000000"/>
                                  <w:szCs w:val="24"/>
                                  <w:lang w:eastAsia="lt-LT"/>
                                </w:rPr>
                                <w:t>9.1.1</w:t>
                              </w:r>
                            </w:sdtContent>
                          </w:sdt>
                          <w:r>
                            <w:rPr>
                              <w:color w:val="000000"/>
                              <w:szCs w:val="24"/>
                              <w:lang w:eastAsia="lt-LT"/>
                            </w:rPr>
                            <w:t>. gamtinių dujų perdavimas magistraliniu dujotiekiu (perdavimas pagrindiniu tinklu ir perdavimas lokaliu tinklu) (iš paslaugos pajamų ir sąnaudų išskiriant per metus prijungtų vartotojų pajamas ir sąnaudas);</w:t>
                          </w:r>
                        </w:p>
                      </w:sdtContent>
                    </w:sdt>
                    <w:sdt>
                      <w:sdtPr>
                        <w:alias w:val="9.1.2 pp."/>
                        <w:tag w:val="part_6be95fa243a94f518885022b02f365bc"/>
                        <w:lock w:val="sdtLocked"/>
                        <w:richText/>
                      </w:sdtPr>
                      <w:sdtContent>
                        <w:p>
                          <w:pPr>
                            <w:widowControl w:val="0"/>
                            <w:ind w:firstLine="720"/>
                            <w:jc w:val="both"/>
                            <w:rPr>
                              <w:color w:val="000000"/>
                              <w:szCs w:val="24"/>
                              <w:lang w:eastAsia="lt-LT"/>
                            </w:rPr>
                          </w:pPr>
                          <w:sdt>
                            <w:sdtPr>
                              <w:alias w:val="Numeris"/>
                              <w:tag w:val="nr_6be95fa243a94f518885022b02f365bc"/>
                              <w:lock w:val="sdtLocked"/>
                              <w:richText/>
                            </w:sdtPr>
                            <w:sdtContent>
                              <w:r>
                                <w:rPr>
                                  <w:color w:val="000000"/>
                                  <w:szCs w:val="24"/>
                                  <w:lang w:eastAsia="lt-LT"/>
                                </w:rPr>
                                <w:t>9.1.2</w:t>
                              </w:r>
                            </w:sdtContent>
                          </w:sdt>
                          <w:r>
                            <w:rPr>
                              <w:color w:val="000000"/>
                              <w:szCs w:val="24"/>
                              <w:lang w:eastAsia="lt-LT"/>
                            </w:rPr>
                            <w:t xml:space="preserve">. </w:t>
                          </w:r>
                          <w:r>
                            <w:rPr>
                              <w:szCs w:val="24"/>
                              <w:lang w:eastAsia="lt-LT"/>
                            </w:rPr>
                            <w:t>gamtinių dujų perdavimas iš trečiosios šalies į trečiąją šalį magistraliniu dujotiekiu</w:t>
                          </w:r>
                          <w:r>
                            <w:rPr>
                              <w:color w:val="000000"/>
                              <w:szCs w:val="24"/>
                              <w:lang w:eastAsia="lt-LT"/>
                            </w:rPr>
                            <w:t>;</w:t>
                          </w:r>
                        </w:p>
                      </w:sdtContent>
                    </w:sdt>
                    <w:sdt>
                      <w:sdtPr>
                        <w:alias w:val="9.1.3 pp."/>
                        <w:tag w:val="part_46623fbb8882414d8bcc084f34935dcf"/>
                        <w:lock w:val="sdtLocked"/>
                        <w:richText/>
                      </w:sdtPr>
                      <w:sdtContent>
                        <w:p>
                          <w:pPr>
                            <w:widowControl w:val="0"/>
                            <w:ind w:firstLine="720"/>
                            <w:jc w:val="both"/>
                            <w:rPr>
                              <w:color w:val="000000"/>
                              <w:szCs w:val="24"/>
                              <w:lang w:eastAsia="lt-LT"/>
                            </w:rPr>
                          </w:pPr>
                          <w:sdt>
                            <w:sdtPr>
                              <w:alias w:val="Numeris"/>
                              <w:tag w:val="nr_46623fbb8882414d8bcc084f34935dcf"/>
                              <w:lock w:val="sdtLocked"/>
                              <w:richText/>
                            </w:sdt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e3f11f8bda144e519cbc9457832b2182"/>
                        <w:lock w:val="sdtLocked"/>
                        <w:richText/>
                      </w:sdtPr>
                      <w:sdtContent>
                        <w:p>
                          <w:pPr>
                            <w:widowControl w:val="0"/>
                            <w:ind w:firstLine="720"/>
                            <w:jc w:val="both"/>
                            <w:rPr>
                              <w:color w:val="000000"/>
                              <w:szCs w:val="24"/>
                              <w:lang w:eastAsia="lt-LT"/>
                            </w:rPr>
                          </w:pPr>
                          <w:sdt>
                            <w:sdtPr>
                              <w:alias w:val="Numeris"/>
                              <w:tag w:val="nr_e3f11f8bda144e519cbc9457832b2182"/>
                              <w:lock w:val="sdtLocked"/>
                              <w:richText/>
                            </w:sdt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eaf1a8596d8e478f8137acc66cd6f543"/>
                        <w:lock w:val="sdtLocked"/>
                        <w:richText/>
                      </w:sdtPr>
                      <w:sdtContent>
                        <w:p>
                          <w:pPr>
                            <w:widowControl w:val="0"/>
                            <w:ind w:firstLine="720"/>
                            <w:jc w:val="both"/>
                            <w:rPr>
                              <w:color w:val="000000"/>
                              <w:szCs w:val="24"/>
                              <w:lang w:eastAsia="lt-LT"/>
                            </w:rPr>
                          </w:pPr>
                          <w:sdt>
                            <w:sdtPr>
                              <w:alias w:val="Numeris"/>
                              <w:tag w:val="nr_eaf1a8596d8e478f8137acc66cd6f543"/>
                              <w:lock w:val="sdtLocked"/>
                              <w:richText/>
                            </w:sdtPr>
                            <w:sdtContent>
                              <w:r>
                                <w:rPr>
                                  <w:color w:val="000000"/>
                                  <w:szCs w:val="24"/>
                                  <w:lang w:eastAsia="lt-LT"/>
                                </w:rPr>
                                <w:t>9.1.5</w:t>
                              </w:r>
                            </w:sdtContent>
                          </w:sdt>
                          <w:r>
                            <w:rPr>
                              <w:color w:val="000000"/>
                              <w:szCs w:val="24"/>
                              <w:lang w:eastAsia="lt-LT"/>
                            </w:rPr>
                            <w:t>. gamtinių dujų laikymo vamzdyne;</w:t>
                          </w:r>
                        </w:p>
                      </w:sdtContent>
                    </w:sdt>
                    <w:sdt>
                      <w:sdtPr>
                        <w:alias w:val="9.1.6 pp."/>
                        <w:tag w:val="part_9e530b1f6d3943479ba019033f290793"/>
                        <w:lock w:val="sdtLocked"/>
                        <w:richText/>
                      </w:sdtPr>
                      <w:sdtContent>
                        <w:p>
                          <w:pPr>
                            <w:widowControl w:val="0"/>
                            <w:ind w:firstLine="720"/>
                            <w:jc w:val="both"/>
                            <w:rPr>
                              <w:color w:val="000000"/>
                              <w:szCs w:val="24"/>
                              <w:lang w:eastAsia="lt-LT"/>
                            </w:rPr>
                          </w:pPr>
                          <w:sdt>
                            <w:sdtPr>
                              <w:alias w:val="Numeris"/>
                              <w:tag w:val="nr_9e530b1f6d3943479ba019033f290793"/>
                              <w:lock w:val="sdtLocked"/>
                              <w:richText/>
                            </w:sdt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ca90fb975db54da8bd2dd9c4ddbdff59"/>
                    <w:lock w:val="sdtLocked"/>
                    <w:richText/>
                  </w:sdtPr>
                  <w:sdtContent>
                    <w:p>
                      <w:pPr>
                        <w:widowControl w:val="0"/>
                        <w:ind w:firstLine="720"/>
                        <w:jc w:val="both"/>
                        <w:rPr>
                          <w:color w:val="000000"/>
                          <w:szCs w:val="24"/>
                          <w:lang w:eastAsia="lt-LT"/>
                        </w:rPr>
                      </w:pPr>
                      <w:sdt>
                        <w:sdtPr>
                          <w:alias w:val="Numeris"/>
                          <w:tag w:val="nr_ca90fb975db54da8bd2dd9c4ddbdff59"/>
                          <w:lock w:val="sdtLocked"/>
                          <w:richText/>
                        </w:sdt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paslaugas (produktus), kurių pajamos, sąnaudos ir ilgalaikis turtas turi būti atskirai apskaityti:</w:t>
                      </w:r>
                    </w:p>
                    <w:sdt>
                      <w:sdtPr>
                        <w:alias w:val="9.2.1 pp."/>
                        <w:tag w:val="part_db359539360d42e99437ec860997df09"/>
                        <w:lock w:val="sdtLocked"/>
                        <w:richText/>
                      </w:sdtPr>
                      <w:sdtContent>
                        <w:p>
                          <w:pPr>
                            <w:widowControl w:val="0"/>
                            <w:ind w:firstLine="720"/>
                            <w:jc w:val="both"/>
                            <w:rPr>
                              <w:color w:val="000000"/>
                              <w:szCs w:val="24"/>
                              <w:lang w:eastAsia="lt-LT"/>
                            </w:rPr>
                          </w:pPr>
                          <w:sdt>
                            <w:sdtPr>
                              <w:alias w:val="Numeris"/>
                              <w:tag w:val="nr_db359539360d42e99437ec860997df09"/>
                              <w:lock w:val="sdtLocked"/>
                              <w:richText/>
                            </w:sdt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1e7d6101630d4c59979990307fb5fefb"/>
                        <w:lock w:val="sdtLocked"/>
                        <w:richText/>
                      </w:sdtPr>
                      <w:sdtContent>
                        <w:p>
                          <w:pPr>
                            <w:widowControl w:val="0"/>
                            <w:ind w:firstLine="720"/>
                            <w:jc w:val="both"/>
                            <w:rPr>
                              <w:color w:val="000000"/>
                              <w:szCs w:val="24"/>
                              <w:lang w:eastAsia="lt-LT"/>
                            </w:rPr>
                          </w:pPr>
                          <w:sdt>
                            <w:sdtPr>
                              <w:alias w:val="Numeris"/>
                              <w:tag w:val="nr_1e7d6101630d4c59979990307fb5fefb"/>
                              <w:lock w:val="sdtLocked"/>
                              <w:richText/>
                            </w:sdtPr>
                            <w:sdtContent>
                              <w:r>
                                <w:rPr>
                                  <w:color w:val="000000"/>
                                  <w:szCs w:val="24"/>
                                  <w:lang w:eastAsia="lt-LT"/>
                                </w:rPr>
                                <w:t>9.2.2</w:t>
                              </w:r>
                            </w:sdtContent>
                          </w:sdt>
                          <w:r>
                            <w:rPr>
                              <w:color w:val="000000"/>
                              <w:szCs w:val="24"/>
                              <w:lang w:eastAsia="lt-LT"/>
                            </w:rPr>
                            <w:t>. balansavimas gamtinių dujų skirstymo sistemoje;</w:t>
                          </w:r>
                        </w:p>
                      </w:sdtContent>
                    </w:sdt>
                    <w:sdt>
                      <w:sdtPr>
                        <w:alias w:val="9.2.3 pp."/>
                        <w:tag w:val="part_43554d3d31a04eb0bb5d36b857dfd48c"/>
                        <w:lock w:val="sdtLocked"/>
                        <w:richText/>
                      </w:sdtPr>
                      <w:sdtContent>
                        <w:p>
                          <w:pPr>
                            <w:widowControl w:val="0"/>
                            <w:ind w:firstLine="720"/>
                            <w:jc w:val="both"/>
                            <w:rPr>
                              <w:color w:val="000000"/>
                              <w:szCs w:val="24"/>
                              <w:lang w:eastAsia="lt-LT"/>
                            </w:rPr>
                          </w:pPr>
                          <w:sdt>
                            <w:sdtPr>
                              <w:alias w:val="Numeris"/>
                              <w:tag w:val="nr_43554d3d31a04eb0bb5d36b857dfd48c"/>
                              <w:lock w:val="sdtLocked"/>
                              <w:richText/>
                            </w:sdt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42ef65960c0148f4ad7dab7d7133ba1d"/>
                        <w:lock w:val="sdtLocked"/>
                        <w:richText/>
                      </w:sdtPr>
                      <w:sdtContent>
                        <w:p>
                          <w:pPr>
                            <w:widowControl w:val="0"/>
                            <w:ind w:firstLine="720"/>
                            <w:jc w:val="both"/>
                            <w:rPr>
                              <w:color w:val="000000"/>
                              <w:szCs w:val="24"/>
                              <w:lang w:eastAsia="lt-LT"/>
                            </w:rPr>
                          </w:pPr>
                          <w:sdt>
                            <w:sdtPr>
                              <w:alias w:val="Numeris"/>
                              <w:tag w:val="nr_42ef65960c0148f4ad7dab7d7133ba1d"/>
                              <w:lock w:val="sdtLocked"/>
                              <w:richText/>
                            </w:sdtPr>
                            <w:sdtContent>
                              <w:r>
                                <w:rPr>
                                  <w:color w:val="000000"/>
                                  <w:szCs w:val="24"/>
                                  <w:lang w:eastAsia="lt-LT"/>
                                </w:rPr>
                                <w:t>9.2.4</w:t>
                              </w:r>
                            </w:sdtContent>
                          </w:sdt>
                          <w:r>
                            <w:rPr>
                              <w:color w:val="000000"/>
                              <w:szCs w:val="24"/>
                              <w:lang w:eastAsia="lt-LT"/>
                            </w:rPr>
                            <w:t>. garantinis gamtinių dujų tiekimas;</w:t>
                          </w:r>
                        </w:p>
                      </w:sdtContent>
                    </w:sdt>
                    <w:sdt>
                      <w:sdtPr>
                        <w:alias w:val="9.2.5 pp."/>
                        <w:tag w:val="part_79aa5cdd880d464d87b021fc0ff01226"/>
                        <w:lock w:val="sdtLocked"/>
                        <w:richText/>
                      </w:sdtPr>
                      <w:sdtContent>
                        <w:p>
                          <w:pPr>
                            <w:widowControl w:val="0"/>
                            <w:ind w:firstLine="720"/>
                            <w:jc w:val="both"/>
                            <w:rPr>
                              <w:color w:val="000000"/>
                              <w:szCs w:val="24"/>
                              <w:lang w:eastAsia="lt-LT"/>
                            </w:rPr>
                          </w:pPr>
                          <w:sdt>
                            <w:sdtPr>
                              <w:alias w:val="Numeris"/>
                              <w:tag w:val="nr_79aa5cdd880d464d87b021fc0ff01226"/>
                              <w:lock w:val="sdtLocked"/>
                              <w:richText/>
                            </w:sdtPr>
                            <w:sdtContent>
                              <w:r>
                                <w:rPr>
                                  <w:color w:val="000000"/>
                                  <w:szCs w:val="24"/>
                                  <w:lang w:eastAsia="lt-LT"/>
                                </w:rPr>
                                <w:t>9.2.5</w:t>
                              </w:r>
                            </w:sdtContent>
                          </w:sdt>
                          <w:r>
                            <w:rPr>
                              <w:color w:val="000000"/>
                              <w:szCs w:val="24"/>
                              <w:lang w:eastAsia="lt-LT"/>
                            </w:rPr>
                            <w:t>. kitos su gamtinių dujų skirstymo veiklos verslo vienetu tiesiogiai susijusios paslaugos (produktai);</w:t>
                          </w:r>
                        </w:p>
                      </w:sdtContent>
                    </w:sdt>
                  </w:sdtContent>
                </w:sdt>
                <w:sdt>
                  <w:sdtPr>
                    <w:alias w:val="9.3 pp."/>
                    <w:tag w:val="part_a344a8481f5a4a82b78b43b07d6f8e0e"/>
                    <w:lock w:val="sdtLocked"/>
                    <w:richText/>
                  </w:sdtPr>
                  <w:sdtContent>
                    <w:p>
                      <w:pPr>
                        <w:widowControl w:val="0"/>
                        <w:ind w:firstLine="720"/>
                        <w:jc w:val="both"/>
                        <w:rPr>
                          <w:color w:val="000000"/>
                          <w:szCs w:val="24"/>
                          <w:lang w:eastAsia="lt-LT"/>
                        </w:rPr>
                      </w:pPr>
                      <w:sdt>
                        <w:sdtPr>
                          <w:alias w:val="Numeris"/>
                          <w:tag w:val="nr_a344a8481f5a4a82b78b43b07d6f8e0e"/>
                          <w:lock w:val="sdtLocked"/>
                          <w:richText/>
                        </w:sdt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apskaityti:</w:t>
                      </w:r>
                    </w:p>
                    <w:sdt>
                      <w:sdtPr>
                        <w:alias w:val="9.3.1 pp."/>
                        <w:tag w:val="part_72946b8757ac45e39c8a29c5d46738f2"/>
                        <w:lock w:val="sdtLocked"/>
                        <w:richText/>
                      </w:sdtPr>
                      <w:sdtContent>
                        <w:p>
                          <w:pPr>
                            <w:widowControl w:val="0"/>
                            <w:ind w:firstLine="720"/>
                            <w:jc w:val="both"/>
                            <w:rPr>
                              <w:color w:val="000000"/>
                              <w:szCs w:val="24"/>
                              <w:lang w:eastAsia="lt-LT"/>
                            </w:rPr>
                          </w:pPr>
                          <w:sdt>
                            <w:sdtPr>
                              <w:alias w:val="Numeris"/>
                              <w:tag w:val="nr_72946b8757ac45e39c8a29c5d46738f2"/>
                              <w:lock w:val="sdtLocked"/>
                              <w:richText/>
                            </w:sdt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2937988a218e41d685d4c84c71a50052"/>
                        <w:lock w:val="sdtLocked"/>
                        <w:richText/>
                      </w:sdtPr>
                      <w:sdtContent>
                        <w:p>
                          <w:pPr>
                            <w:widowControl w:val="0"/>
                            <w:ind w:firstLine="720"/>
                            <w:jc w:val="both"/>
                            <w:rPr>
                              <w:szCs w:val="24"/>
                              <w:lang w:eastAsia="lt-LT"/>
                            </w:rPr>
                          </w:pPr>
                          <w:sdt>
                            <w:sdtPr>
                              <w:alias w:val="Numeris"/>
                              <w:tag w:val="nr_2937988a218e41d685d4c84c71a50052"/>
                              <w:lock w:val="sdtLocked"/>
                              <w:richText/>
                            </w:sdtPr>
                            <w:sdtContent>
                              <w:r>
                                <w:rPr>
                                  <w:szCs w:val="24"/>
                                  <w:lang w:eastAsia="lt-LT"/>
                                </w:rPr>
                                <w:t>9.3.2</w:t>
                              </w:r>
                            </w:sdtContent>
                          </w:sdt>
                          <w:r>
                            <w:rPr>
                              <w:szCs w:val="24"/>
                              <w:lang w:eastAsia="lt-LT"/>
                            </w:rPr>
                            <w:t>. suskystintų gamtinių dujų perkrova;</w:t>
                          </w:r>
                        </w:p>
                      </w:sdtContent>
                    </w:sdt>
                    <w:sdt>
                      <w:sdtPr>
                        <w:alias w:val="9.3.3 pp."/>
                        <w:tag w:val="part_b9b3f7e4fc5a43cab0dcbd12bc646fdb"/>
                        <w:lock w:val="sdtLocked"/>
                        <w:richText/>
                      </w:sdtPr>
                      <w:sdtContent>
                        <w:p>
                          <w:pPr>
                            <w:widowControl w:val="0"/>
                            <w:ind w:firstLine="720"/>
                            <w:jc w:val="both"/>
                            <w:rPr>
                              <w:color w:val="000000"/>
                              <w:szCs w:val="24"/>
                              <w:lang w:eastAsia="lt-LT"/>
                            </w:rPr>
                          </w:pPr>
                          <w:sdt>
                            <w:sdtPr>
                              <w:alias w:val="Numeris"/>
                              <w:tag w:val="nr_b9b3f7e4fc5a43cab0dcbd12bc646fdb"/>
                              <w:lock w:val="sdtLocked"/>
                              <w:richText/>
                            </w:sdtPr>
                            <w:sdtContent>
                              <w:r>
                                <w:rPr>
                                  <w:color w:val="000000"/>
                                  <w:szCs w:val="24"/>
                                  <w:lang w:eastAsia="lt-LT"/>
                                </w:rPr>
                                <w:t>9.3.3</w:t>
                              </w:r>
                            </w:sdtContent>
                          </w:sdt>
                          <w:r>
                            <w:rPr>
                              <w:color w:val="000000"/>
                              <w:szCs w:val="24"/>
                              <w:lang w:eastAsia="lt-LT"/>
                            </w:rPr>
                            <w:t>. kitos su suskystintų gamtinių dujų pakartotinio dujinimo verslo vienetu tiesiogiai susijusios paslaugos (produktai);</w:t>
                          </w:r>
                        </w:p>
                      </w:sdtContent>
                    </w:sdt>
                  </w:sdtContent>
                </w:sdt>
                <w:sdt>
                  <w:sdtPr>
                    <w:alias w:val="9.4 pp."/>
                    <w:tag w:val="part_2451f184bc4e4a32b2f28acb0878eb1e"/>
                    <w:lock w:val="sdtLocked"/>
                    <w:richText/>
                  </w:sdtPr>
                  <w:sdtContent>
                    <w:p>
                      <w:pPr>
                        <w:widowControl w:val="0"/>
                        <w:ind w:firstLine="720"/>
                        <w:jc w:val="both"/>
                        <w:rPr>
                          <w:color w:val="000000"/>
                          <w:szCs w:val="24"/>
                          <w:lang w:eastAsia="lt-LT"/>
                        </w:rPr>
                      </w:pPr>
                      <w:sdt>
                        <w:sdtPr>
                          <w:alias w:val="Numeris"/>
                          <w:tag w:val="nr_2451f184bc4e4a32b2f28acb0878eb1e"/>
                          <w:lock w:val="sdtLocked"/>
                          <w:richText/>
                        </w:sdt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f0abc98b087449ada93dc085b681cf00"/>
                        <w:lock w:val="sdtLocked"/>
                        <w:richText/>
                      </w:sdtPr>
                      <w:sdtContent>
                        <w:p>
                          <w:pPr>
                            <w:widowControl w:val="0"/>
                            <w:ind w:firstLine="720"/>
                            <w:jc w:val="both"/>
                            <w:rPr>
                              <w:color w:val="000000"/>
                              <w:szCs w:val="24"/>
                              <w:lang w:eastAsia="lt-LT"/>
                            </w:rPr>
                          </w:pPr>
                          <w:sdt>
                            <w:sdtPr>
                              <w:alias w:val="Numeris"/>
                              <w:tag w:val="nr_f0abc98b087449ada93dc085b681cf00"/>
                              <w:lock w:val="sdtLocked"/>
                              <w:richText/>
                            </w:sdt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c5ef059d812842aa9b015ca140e0cc13"/>
                        <w:lock w:val="sdtLocked"/>
                        <w:richText/>
                      </w:sdtPr>
                      <w:sdtContent>
                        <w:p>
                          <w:pPr>
                            <w:widowControl w:val="0"/>
                            <w:ind w:firstLine="720"/>
                            <w:jc w:val="both"/>
                            <w:rPr>
                              <w:color w:val="000000"/>
                              <w:szCs w:val="24"/>
                              <w:lang w:eastAsia="lt-LT"/>
                            </w:rPr>
                          </w:pPr>
                          <w:sdt>
                            <w:sdtPr>
                              <w:alias w:val="Numeris"/>
                              <w:tag w:val="nr_c5ef059d812842aa9b015ca140e0cc13"/>
                              <w:lock w:val="sdtLocked"/>
                              <w:richText/>
                            </w:sdt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1ec847ca22c94a42a7f1c1ee33e43b72"/>
                    <w:lock w:val="sdtLocked"/>
                    <w:richText/>
                  </w:sdtPr>
                  <w:sdtContent>
                    <w:p>
                      <w:pPr>
                        <w:widowControl w:val="0"/>
                        <w:ind w:firstLine="720"/>
                        <w:jc w:val="both"/>
                        <w:rPr>
                          <w:color w:val="000000"/>
                          <w:szCs w:val="24"/>
                          <w:lang w:eastAsia="lt-LT"/>
                        </w:rPr>
                      </w:pPr>
                      <w:sdt>
                        <w:sdtPr>
                          <w:alias w:val="Numeris"/>
                          <w:tag w:val="nr_1ec847ca22c94a42a7f1c1ee33e43b72"/>
                          <w:lock w:val="sdtLocked"/>
                          <w:richText/>
                        </w:sdtPr>
                        <w:sdtContent>
                          <w:r>
                            <w:rPr>
                              <w:color w:val="000000"/>
                              <w:szCs w:val="24"/>
                              <w:lang w:eastAsia="lt-LT"/>
                            </w:rPr>
                            <w:t>9.5</w:t>
                          </w:r>
                        </w:sdtContent>
                      </w:sdt>
                      <w:r>
                        <w:rPr>
                          <w:color w:val="000000"/>
                          <w:szCs w:val="24"/>
                          <w:lang w:eastAsia="lt-LT"/>
                        </w:rPr>
                        <w:t>. gamtinių dujų tiekimo veiklos verslo vienetas. Šiame verslo vienete gamtinių dujų įmonė privalo numatyti bent šias paslaugas (produktus), kurių pajamos, sąnaudos ir ilgalaikis turtas turi būti atskirai apskaityti:</w:t>
                      </w:r>
                    </w:p>
                    <w:sdt>
                      <w:sdtPr>
                        <w:alias w:val="9.5.1 pp."/>
                        <w:tag w:val="part_24a39ed39dad41d5af41b5f207d42c94"/>
                        <w:lock w:val="sdtLocked"/>
                        <w:richText/>
                      </w:sdtPr>
                      <w:sdtContent>
                        <w:p>
                          <w:pPr>
                            <w:widowControl w:val="0"/>
                            <w:ind w:firstLine="720"/>
                            <w:jc w:val="both"/>
                            <w:rPr>
                              <w:color w:val="000000"/>
                              <w:szCs w:val="24"/>
                              <w:lang w:eastAsia="lt-LT"/>
                            </w:rPr>
                          </w:pPr>
                          <w:sdt>
                            <w:sdtPr>
                              <w:alias w:val="Numeris"/>
                              <w:tag w:val="nr_24a39ed39dad41d5af41b5f207d42c94"/>
                              <w:lock w:val="sdtLocked"/>
                              <w:richText/>
                            </w:sdt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cd383107d15a42b1a50594ed6068a0b9"/>
                        <w:lock w:val="sdtLocked"/>
                        <w:richText/>
                      </w:sdtPr>
                      <w:sdtContent>
                        <w:p>
                          <w:pPr>
                            <w:widowControl w:val="0"/>
                            <w:ind w:firstLine="720"/>
                            <w:jc w:val="both"/>
                            <w:rPr>
                              <w:color w:val="000000"/>
                              <w:szCs w:val="24"/>
                              <w:lang w:eastAsia="lt-LT"/>
                            </w:rPr>
                          </w:pPr>
                          <w:sdt>
                            <w:sdtPr>
                              <w:alias w:val="Numeris"/>
                              <w:tag w:val="nr_cd383107d15a42b1a50594ed6068a0b9"/>
                              <w:lock w:val="sdtLocked"/>
                              <w:richText/>
                            </w:sdtPr>
                            <w:sdtContent>
                              <w:r>
                                <w:rPr>
                                  <w:color w:val="000000"/>
                                  <w:szCs w:val="24"/>
                                  <w:lang w:eastAsia="lt-LT"/>
                                </w:rPr>
                                <w:t>9.5.2</w:t>
                              </w:r>
                            </w:sdtContent>
                          </w:sdt>
                          <w:r>
                            <w:rPr>
                              <w:color w:val="000000"/>
                              <w:szCs w:val="24"/>
                              <w:lang w:eastAsia="lt-LT"/>
                            </w:rPr>
                            <w:t>. gamtinių dujų tiekimas (pardavimas) nebuitiniams vartotojams;</w:t>
                          </w:r>
                        </w:p>
                      </w:sdtContent>
                    </w:sdt>
                    <w:sdt>
                      <w:sdtPr>
                        <w:alias w:val="9.5.3 pp."/>
                        <w:tag w:val="part_14a62d73757b40bb94e05cbe8e329930"/>
                        <w:lock w:val="sdtLocked"/>
                        <w:richText/>
                      </w:sdtPr>
                      <w:sdtContent>
                        <w:p>
                          <w:pPr>
                            <w:widowControl w:val="0"/>
                            <w:ind w:firstLine="720"/>
                            <w:jc w:val="both"/>
                            <w:rPr>
                              <w:szCs w:val="24"/>
                              <w:lang w:eastAsia="lt-LT"/>
                            </w:rPr>
                          </w:pPr>
                          <w:sdt>
                            <w:sdtPr>
                              <w:alias w:val="Numeris"/>
                              <w:tag w:val="nr_14a62d73757b40bb94e05cbe8e329930"/>
                              <w:lock w:val="sdtLocked"/>
                              <w:richText/>
                            </w:sdtPr>
                            <w:sdtContent>
                              <w:r>
                                <w:rPr>
                                  <w:szCs w:val="24"/>
                                  <w:lang w:eastAsia="lt-LT"/>
                                </w:rPr>
                                <w:t>9.5.3</w:t>
                              </w:r>
                            </w:sdtContent>
                          </w:sdt>
                          <w:r>
                            <w:rPr>
                              <w:szCs w:val="24"/>
                              <w:lang w:eastAsia="lt-LT"/>
                            </w:rPr>
                            <w:t>. gamtinių dujų paskirtasis tiekimas;</w:t>
                          </w:r>
                        </w:p>
                      </w:sdtContent>
                    </w:sdt>
                    <w:sdt>
                      <w:sdtPr>
                        <w:alias w:val="9.5.4 pp."/>
                        <w:tag w:val="part_a7a9365c7ac84be99d574debae5c3e57"/>
                        <w:lock w:val="sdtLocked"/>
                        <w:richText/>
                      </w:sdtPr>
                      <w:sdtContent>
                        <w:p>
                          <w:pPr>
                            <w:widowControl w:val="0"/>
                            <w:ind w:firstLine="720"/>
                            <w:jc w:val="both"/>
                            <w:rPr>
                              <w:color w:val="000000"/>
                              <w:szCs w:val="24"/>
                              <w:lang w:eastAsia="lt-LT"/>
                            </w:rPr>
                          </w:pPr>
                          <w:sdt>
                            <w:sdtPr>
                              <w:alias w:val="Numeris"/>
                              <w:tag w:val="nr_a7a9365c7ac84be99d574debae5c3e57"/>
                              <w:lock w:val="sdtLocked"/>
                              <w:richText/>
                            </w:sdt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80b716eda4d14aa88de6c97f1d6146a5"/>
                    <w:lock w:val="sdtLocked"/>
                    <w:richText/>
                  </w:sdtPr>
                  <w:sdtContent>
                    <w:p>
                      <w:pPr>
                        <w:widowControl w:val="0"/>
                        <w:ind w:firstLine="720"/>
                        <w:jc w:val="both"/>
                        <w:rPr>
                          <w:color w:val="000000"/>
                          <w:szCs w:val="24"/>
                          <w:lang w:eastAsia="lt-LT"/>
                        </w:rPr>
                      </w:pPr>
                      <w:sdt>
                        <w:sdtPr>
                          <w:alias w:val="Numeris"/>
                          <w:tag w:val="nr_80b716eda4d14aa88de6c97f1d6146a5"/>
                          <w:lock w:val="sdtLocked"/>
                          <w:richText/>
                        </w:sdtPr>
                        <w:sdtContent>
                          <w:r>
                            <w:rPr>
                              <w:color w:val="000000"/>
                              <w:szCs w:val="24"/>
                              <w:lang w:eastAsia="lt-LT"/>
                            </w:rPr>
                            <w:t>9.6</w:t>
                          </w:r>
                        </w:sdtContent>
                      </w:sdt>
                      <w:r>
                        <w:rPr>
                          <w:color w:val="000000"/>
                          <w:szCs w:val="24"/>
                          <w:lang w:eastAsia="lt-LT"/>
                        </w:rPr>
                        <w:t>. kitos reguliuojamos veiklos verslo vienetas, kurį sudaro gamtinių dujų įmonės veikla, nereguliuojama pagal Įstatymą, bet Tarybos reguliuojama pagal kitą Lietuvos Respublikos įstatymą (kiekvienai Tarybos reguliuojamai veiklai suformuojant savarankišką verslo vienetą);</w:t>
                      </w:r>
                    </w:p>
                  </w:sdtContent>
                </w:sdt>
                <w:sdt>
                  <w:sdtPr>
                    <w:alias w:val="9.7 pp."/>
                    <w:tag w:val="part_ddc4068e96764a7b9ce178463f05a8be"/>
                    <w:lock w:val="sdtLocked"/>
                    <w:richText/>
                  </w:sdtPr>
                  <w:sdtContent>
                    <w:p>
                      <w:pPr>
                        <w:widowControl w:val="0"/>
                        <w:ind w:firstLine="720"/>
                        <w:jc w:val="both"/>
                        <w:rPr>
                          <w:color w:val="000000"/>
                          <w:szCs w:val="24"/>
                          <w:lang w:eastAsia="lt-LT"/>
                        </w:rPr>
                      </w:pPr>
                      <w:sdt>
                        <w:sdtPr>
                          <w:alias w:val="Numeris"/>
                          <w:tag w:val="nr_ddc4068e96764a7b9ce178463f05a8be"/>
                          <w:lock w:val="sdtLocked"/>
                          <w:richText/>
                        </w:sdtPr>
                        <w:sdtContent>
                          <w:r>
                            <w:rPr>
                              <w:color w:val="000000"/>
                              <w:szCs w:val="24"/>
                              <w:lang w:eastAsia="lt-LT"/>
                            </w:rPr>
                            <w:t>9.7</w:t>
                          </w:r>
                        </w:sdtContent>
                      </w:sdt>
                      <w:r>
                        <w:rPr>
                          <w:color w:val="000000"/>
                          <w:szCs w:val="24"/>
                          <w:lang w:eastAsia="lt-LT"/>
                        </w:rPr>
                        <w:t xml:space="preserve">. nereguliuojamos veiklos verslo vienetas, kurį sudaro gamtinių dujų įmonės veikla, Tarybos nereguliuojama pagal Įstatymą arba kitus Lietuvos Respublikos įstatymus (visą Tarybos nereguliuojamą veiklą formuojant kaip vieną verslo vienetą). </w:t>
                      </w:r>
                    </w:p>
                  </w:sdtContent>
                </w:sdt>
              </w:sdtContent>
            </w:sdt>
            <w:sdt>
              <w:sdtPr>
                <w:alias w:val="10 p."/>
                <w:tag w:val="part_ea640d703dac4c34b33db5a3282325fb"/>
                <w:lock w:val="sdtLocked"/>
                <w:richText/>
              </w:sdtPr>
              <w:sdtContent>
                <w:p>
                  <w:pPr>
                    <w:widowControl w:val="0"/>
                    <w:ind w:firstLine="720"/>
                    <w:jc w:val="both"/>
                    <w:rPr>
                      <w:color w:val="000000"/>
                      <w:szCs w:val="24"/>
                      <w:lang w:eastAsia="lt-LT"/>
                    </w:rPr>
                  </w:pPr>
                  <w:sdt>
                    <w:sdtPr>
                      <w:alias w:val="Numeris"/>
                      <w:tag w:val="nr_ea640d703dac4c34b33db5a3282325fb"/>
                      <w:lock w:val="sdtLocked"/>
                      <w:richText/>
                    </w:sdtPr>
                    <w:sdtContent>
                      <w:r>
                        <w:rPr>
                          <w:color w:val="000000"/>
                          <w:szCs w:val="24"/>
                          <w:lang w:eastAsia="lt-LT"/>
                        </w:rPr>
                        <w:t>10</w:t>
                      </w:r>
                    </w:sdtContent>
                  </w:sdt>
                  <w:r>
                    <w:rPr>
                      <w:color w:val="000000"/>
                      <w:szCs w:val="24"/>
                      <w:lang w:eastAsia="lt-LT"/>
                    </w:rPr>
                    <w:t xml:space="preserve">. Gamtinių dujų įmonė ataskaitinio laikotarpio sąnaudas turi paskirstyti verslo vienetams ir juos sudarančioms paslaugoms (produktams), vadovaudamasi sąnaudų paskirstymo taisyklėmis, kaip nurodyta Aprašo III skyriuje. </w:t>
                  </w:r>
                </w:p>
              </w:sdtContent>
            </w:sdt>
            <w:sdt>
              <w:sdtPr>
                <w:alias w:val="11 p."/>
                <w:tag w:val="part_c8c250e231214ea0b777073e7144138c"/>
                <w:lock w:val="sdtLocked"/>
                <w:richText/>
              </w:sdtPr>
              <w:sdtContent>
                <w:p>
                  <w:pPr>
                    <w:widowControl w:val="0"/>
                    <w:ind w:firstLine="720"/>
                    <w:jc w:val="both"/>
                    <w:rPr>
                      <w:color w:val="000000"/>
                      <w:szCs w:val="24"/>
                      <w:lang w:eastAsia="lt-LT"/>
                    </w:rPr>
                  </w:pPr>
                  <w:sdt>
                    <w:sdtPr>
                      <w:alias w:val="Numeris"/>
                      <w:tag w:val="nr_c8c250e231214ea0b777073e7144138c"/>
                      <w:lock w:val="sdtLocked"/>
                      <w:richText/>
                    </w:sdtPr>
                    <w:sdtContent>
                      <w:r>
                        <w:rPr>
                          <w:color w:val="000000"/>
                          <w:szCs w:val="24"/>
                          <w:lang w:eastAsia="lt-LT"/>
                        </w:rPr>
                        <w:t>11</w:t>
                      </w:r>
                    </w:sdtContent>
                  </w:sdt>
                  <w:r>
                    <w:rPr>
                      <w:color w:val="000000"/>
                      <w:szCs w:val="24"/>
                      <w:lang w:eastAsia="lt-LT"/>
                    </w:rPr>
                    <w:t>. Gamtinių dujų įmonė ataskaitinio laikotarpio pajamas turi paskirstyti verslo vienetams ir juos sudarančioms paslaugoms (produktams), remdamasi atsiskaitymų su klientais sistemos įrašais ir apmokėti išrašytų sąskaitų (sąskaitų tvarkymo sistemos) informacija. Jeigu ataskaitinio laikotarpio pajamų negalima tiesiogiai priskirti konkrečioms paslaugoms (produktams), pajamos paskirstomos naudojant atitinkamus pajamų paskirstymo kriterijus pagal Aprašo 6 punkte nurodytus principus.</w:t>
                  </w:r>
                </w:p>
              </w:sdtContent>
            </w:sdt>
            <w:sdt>
              <w:sdtPr>
                <w:alias w:val="12 p."/>
                <w:tag w:val="part_1c6e03d1e58d42f59f2f2217ba6c141d"/>
                <w:lock w:val="sdtLocked"/>
                <w:richText/>
              </w:sdtPr>
              <w:sdtContent>
                <w:p>
                  <w:pPr>
                    <w:widowControl w:val="0"/>
                    <w:ind w:firstLine="720"/>
                    <w:jc w:val="both"/>
                    <w:rPr>
                      <w:color w:val="000000"/>
                      <w:szCs w:val="24"/>
                      <w:lang w:eastAsia="lt-LT"/>
                    </w:rPr>
                  </w:pPr>
                  <w:sdt>
                    <w:sdtPr>
                      <w:alias w:val="Numeris"/>
                      <w:tag w:val="nr_1c6e03d1e58d42f59f2f2217ba6c141d"/>
                      <w:lock w:val="sdtLocked"/>
                      <w:richText/>
                    </w:sdt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9e89c8772ab541a68cae92d4511602dc"/>
                <w:lock w:val="sdtLocked"/>
                <w:richText/>
              </w:sdtPr>
              <w:sdtContent>
                <w:p>
                  <w:pPr>
                    <w:widowControl w:val="0"/>
                    <w:ind w:firstLine="720"/>
                    <w:jc w:val="both"/>
                    <w:rPr>
                      <w:color w:val="000000"/>
                      <w:szCs w:val="24"/>
                      <w:lang w:eastAsia="lt-LT"/>
                    </w:rPr>
                  </w:pPr>
                  <w:sdt>
                    <w:sdtPr>
                      <w:alias w:val="Numeris"/>
                      <w:tag w:val="nr_9e89c8772ab541a68cae92d4511602dc"/>
                      <w:lock w:val="sdtLocked"/>
                      <w:richText/>
                    </w:sdt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0403473482c4489b897ec664577ed162"/>
                    <w:lock w:val="sdtLocked"/>
                    <w:richText/>
                  </w:sdtPr>
                  <w:sdtContent>
                    <w:p>
                      <w:pPr>
                        <w:widowControl w:val="0"/>
                        <w:ind w:firstLine="720"/>
                        <w:jc w:val="both"/>
                        <w:rPr>
                          <w:color w:val="000000"/>
                          <w:szCs w:val="24"/>
                          <w:lang w:eastAsia="lt-LT"/>
                        </w:rPr>
                      </w:pPr>
                      <w:sdt>
                        <w:sdtPr>
                          <w:alias w:val="Numeris"/>
                          <w:tag w:val="nr_0403473482c4489b897ec664577ed162"/>
                          <w:lock w:val="sdtLocked"/>
                          <w:richText/>
                        </w:sdtPr>
                        <w:sdtContent>
                          <w:r>
                            <w:rPr>
                              <w:color w:val="000000"/>
                              <w:szCs w:val="24"/>
                              <w:lang w:eastAsia="lt-LT"/>
                            </w:rPr>
                            <w:t>13.1</w:t>
                          </w:r>
                        </w:sdtContent>
                      </w:sdt>
                      <w:r>
                        <w:rPr>
                          <w:color w:val="000000"/>
                          <w:szCs w:val="24"/>
                          <w:lang w:eastAsia="lt-LT"/>
                        </w:rPr>
                        <w:t xml:space="preserve">. kai ilgalaikis turtas yra naudojamas konkretaus verslo vieneto veiklai užtikrinti ar konkrečiai paslaugai (produktui) teikti, ilgalaikio turto vertę gamtinių dujų įmonė turi tiesiogiai priskirti konkrečiam verslo vienetui ir konkrečiai paslaugai (produktui); </w:t>
                      </w:r>
                    </w:p>
                  </w:sdtContent>
                </w:sdt>
                <w:sdt>
                  <w:sdtPr>
                    <w:alias w:val="13.2 pp."/>
                    <w:tag w:val="part_c6ec35939bae407092d476da03b5a3c7"/>
                    <w:lock w:val="sdtLocked"/>
                    <w:richText/>
                  </w:sdtPr>
                  <w:sdtContent>
                    <w:p>
                      <w:pPr>
                        <w:widowControl w:val="0"/>
                        <w:ind w:firstLine="720"/>
                        <w:jc w:val="both"/>
                        <w:rPr>
                          <w:color w:val="000000"/>
                          <w:szCs w:val="24"/>
                          <w:lang w:eastAsia="lt-LT"/>
                        </w:rPr>
                      </w:pPr>
                      <w:sdt>
                        <w:sdtPr>
                          <w:alias w:val="Numeris"/>
                          <w:tag w:val="nr_c6ec35939bae407092d476da03b5a3c7"/>
                          <w:lock w:val="sdtLocked"/>
                          <w:richText/>
                        </w:sdtPr>
                        <w:sdtContent>
                          <w:r>
                            <w:rPr>
                              <w:color w:val="000000"/>
                              <w:szCs w:val="24"/>
                              <w:lang w:eastAsia="lt-LT"/>
                            </w:rPr>
                            <w:t>13.2</w:t>
                          </w:r>
                        </w:sdtContent>
                      </w:sdt>
                      <w:r>
                        <w:rPr>
                          <w:color w:val="000000"/>
                          <w:szCs w:val="24"/>
                          <w:lang w:eastAsia="lt-LT"/>
                        </w:rPr>
                        <w:t>.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teikimo veikloje, naudojant ekonomiškai pagrįstus paskirstymo kriterijus ir laikantis Aprašo 6 punkte nurodytų principų;</w:t>
                      </w:r>
                    </w:p>
                  </w:sdtContent>
                </w:sdt>
                <w:sdt>
                  <w:sdtPr>
                    <w:alias w:val="13.3 pp."/>
                    <w:tag w:val="part_73f6ff7d56c44ac0b5f49cad5502b042"/>
                    <w:lock w:val="sdtLocked"/>
                    <w:richText/>
                  </w:sdtPr>
                  <w:sdtContent>
                    <w:p>
                      <w:pPr>
                        <w:widowControl w:val="0"/>
                        <w:ind w:firstLine="720"/>
                        <w:jc w:val="both"/>
                        <w:rPr>
                          <w:color w:val="000000"/>
                          <w:szCs w:val="24"/>
                          <w:lang w:eastAsia="lt-LT"/>
                        </w:rPr>
                      </w:pPr>
                      <w:sdt>
                        <w:sdtPr>
                          <w:alias w:val="Numeris"/>
                          <w:tag w:val="nr_73f6ff7d56c44ac0b5f49cad5502b042"/>
                          <w:lock w:val="sdtLocked"/>
                          <w:richText/>
                        </w:sdtPr>
                        <w:sdtContent>
                          <w:r>
                            <w:rPr>
                              <w:color w:val="000000"/>
                              <w:szCs w:val="24"/>
                              <w:lang w:eastAsia="lt-LT"/>
                            </w:rPr>
                            <w:t>13.3</w:t>
                          </w:r>
                        </w:sdtContent>
                      </w:sdt>
                      <w:r>
                        <w:rPr>
                          <w:color w:val="000000"/>
                          <w:szCs w:val="24"/>
                          <w:lang w:eastAsia="lt-LT"/>
                        </w:rPr>
                        <w:t xml:space="preserve">. kai ilgalaikis turtas naudojamas bendram veiklos palaikymui (užtikrinimui), ilgalaikio turto vertę gamtinių dujų įmonė turi proporcingai paskirstyti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5682b318682949e994db0e7e135dafe7"/>
                    <w:lock w:val="sdtLocked"/>
                    <w:richText/>
                  </w:sdtPr>
                  <w:sdtContent>
                    <w:p>
                      <w:pPr>
                        <w:widowControl w:val="0"/>
                        <w:ind w:firstLine="720"/>
                        <w:jc w:val="both"/>
                        <w:rPr>
                          <w:color w:val="000000"/>
                          <w:szCs w:val="24"/>
                          <w:lang w:eastAsia="lt-LT"/>
                        </w:rPr>
                      </w:pPr>
                      <w:sdt>
                        <w:sdtPr>
                          <w:alias w:val="Numeris"/>
                          <w:tag w:val="nr_5682b318682949e994db0e7e135dafe7"/>
                          <w:lock w:val="sdtLocked"/>
                          <w:richText/>
                        </w:sdtPr>
                        <w:sdtContent>
                          <w:r>
                            <w:rPr>
                              <w:color w:val="000000"/>
                              <w:szCs w:val="24"/>
                              <w:lang w:eastAsia="lt-LT"/>
                            </w:rPr>
                            <w:t>13.4</w:t>
                          </w:r>
                        </w:sdtContent>
                      </w:sdt>
                      <w:r>
                        <w:rPr>
                          <w:color w:val="000000"/>
                          <w:szCs w:val="24"/>
                          <w:lang w:eastAsia="lt-LT"/>
                        </w:rPr>
                        <w:t>. gamtinių dujų įmonei, vykdančiai ilgalaikio turto paskirstymą reguliuojamiems verslo vienetams ir paslaugoms, draudžiama priskirti:</w:t>
                      </w:r>
                    </w:p>
                    <w:sdt>
                      <w:sdtPr>
                        <w:alias w:val="13.4.1 pp."/>
                        <w:tag w:val="part_4f9a6d73b1404efe85d56e518c4945ae"/>
                        <w:lock w:val="sdtLocked"/>
                        <w:richText/>
                      </w:sdtPr>
                      <w:sdtContent>
                        <w:p>
                          <w:pPr>
                            <w:widowControl w:val="0"/>
                            <w:ind w:firstLine="720"/>
                            <w:jc w:val="both"/>
                            <w:rPr>
                              <w:color w:val="000000"/>
                              <w:szCs w:val="24"/>
                              <w:lang w:eastAsia="lt-LT"/>
                            </w:rPr>
                          </w:pPr>
                          <w:sdt>
                            <w:sdtPr>
                              <w:alias w:val="Numeris"/>
                              <w:tag w:val="nr_4f9a6d73b1404efe85d56e518c4945ae"/>
                              <w:lock w:val="sdtLocked"/>
                              <w:richText/>
                            </w:sdtPr>
                            <w:sdtContent>
                              <w:r>
                                <w:rPr>
                                  <w:color w:val="000000"/>
                                  <w:szCs w:val="24"/>
                                  <w:lang w:eastAsia="lt-LT"/>
                                </w:rPr>
                                <w:t>13.4.1</w:t>
                              </w:r>
                            </w:sdtContent>
                          </w:sdt>
                          <w:r>
                            <w:rPr>
                              <w:color w:val="000000"/>
                              <w:szCs w:val="24"/>
                              <w:lang w:eastAsia="lt-LT"/>
                            </w:rPr>
                            <w:t>. prestižo vertę;</w:t>
                          </w:r>
                        </w:p>
                      </w:sdtContent>
                    </w:sdt>
                    <w:sdt>
                      <w:sdtPr>
                        <w:alias w:val="13.4.2 pp."/>
                        <w:tag w:val="part_c997fc40a48d47f1a9d1b53ba61c7468"/>
                        <w:lock w:val="sdtLocked"/>
                        <w:richText/>
                      </w:sdtPr>
                      <w:sdtContent>
                        <w:p>
                          <w:pPr>
                            <w:widowControl w:val="0"/>
                            <w:ind w:firstLine="720"/>
                            <w:jc w:val="both"/>
                            <w:rPr>
                              <w:color w:val="000000"/>
                              <w:szCs w:val="24"/>
                              <w:lang w:eastAsia="lt-LT"/>
                            </w:rPr>
                          </w:pPr>
                          <w:sdt>
                            <w:sdtPr>
                              <w:alias w:val="Numeris"/>
                              <w:tag w:val="nr_c997fc40a48d47f1a9d1b53ba61c7468"/>
                              <w:lock w:val="sdtLocked"/>
                              <w:richText/>
                            </w:sdtPr>
                            <w:sdtContent>
                              <w:r>
                                <w:rPr>
                                  <w:color w:val="000000"/>
                                  <w:szCs w:val="24"/>
                                  <w:lang w:eastAsia="lt-LT"/>
                                </w:rPr>
                                <w:t>13.4.2</w:t>
                              </w:r>
                            </w:sdtContent>
                          </w:sdt>
                          <w:r>
                            <w:rPr>
                              <w:color w:val="000000"/>
                              <w:szCs w:val="24"/>
                              <w:lang w:eastAsia="lt-LT"/>
                            </w:rPr>
                            <w:t>. investicinio turto vertę;</w:t>
                          </w:r>
                        </w:p>
                      </w:sdtContent>
                    </w:sdt>
                    <w:sdt>
                      <w:sdtPr>
                        <w:alias w:val="13.4.3 pp."/>
                        <w:tag w:val="part_44b16ee4c1da460eae4013dca20448d1"/>
                        <w:lock w:val="sdtLocked"/>
                        <w:richText/>
                      </w:sdtPr>
                      <w:sdtContent>
                        <w:p>
                          <w:pPr>
                            <w:widowControl w:val="0"/>
                            <w:ind w:firstLine="720"/>
                            <w:jc w:val="both"/>
                            <w:rPr>
                              <w:color w:val="000000"/>
                              <w:szCs w:val="24"/>
                              <w:lang w:eastAsia="lt-LT"/>
                            </w:rPr>
                          </w:pPr>
                          <w:sdt>
                            <w:sdtPr>
                              <w:alias w:val="Numeris"/>
                              <w:tag w:val="nr_44b16ee4c1da460eae4013dca20448d1"/>
                              <w:lock w:val="sdtLocked"/>
                              <w:richText/>
                            </w:sdtPr>
                            <w:sdtContent>
                              <w:r>
                                <w:rPr>
                                  <w:color w:val="000000"/>
                                  <w:szCs w:val="24"/>
                                  <w:lang w:eastAsia="lt-LT"/>
                                </w:rPr>
                                <w:t>13.4.3</w:t>
                              </w:r>
                            </w:sdtContent>
                          </w:sdt>
                          <w:r>
                            <w:rPr>
                              <w:color w:val="000000"/>
                              <w:szCs w:val="24"/>
                              <w:lang w:eastAsia="lt-LT"/>
                            </w:rPr>
                            <w:t>. finansinio turto vertę;</w:t>
                          </w:r>
                        </w:p>
                      </w:sdtContent>
                    </w:sdt>
                    <w:sdt>
                      <w:sdtPr>
                        <w:alias w:val="13.4.4 pp."/>
                        <w:tag w:val="part_a2e39f152a214e2a810bdb78b487d656"/>
                        <w:lock w:val="sdtLocked"/>
                        <w:richText/>
                      </w:sdtPr>
                      <w:sdtContent>
                        <w:p>
                          <w:pPr>
                            <w:widowControl w:val="0"/>
                            <w:ind w:firstLine="720"/>
                            <w:jc w:val="both"/>
                            <w:rPr>
                              <w:color w:val="000000"/>
                              <w:szCs w:val="24"/>
                              <w:lang w:eastAsia="lt-LT"/>
                            </w:rPr>
                          </w:pPr>
                          <w:sdt>
                            <w:sdtPr>
                              <w:alias w:val="Numeris"/>
                              <w:tag w:val="nr_a2e39f152a214e2a810bdb78b487d656"/>
                              <w:lock w:val="sdtLocked"/>
                              <w:richText/>
                            </w:sdtPr>
                            <w:sdtContent>
                              <w:r>
                                <w:rPr>
                                  <w:color w:val="000000"/>
                                  <w:szCs w:val="24"/>
                                  <w:lang w:eastAsia="lt-LT"/>
                                </w:rPr>
                                <w:t>13.4.4</w:t>
                              </w:r>
                            </w:sdtContent>
                          </w:sdt>
                          <w:r>
                            <w:rPr>
                              <w:color w:val="000000"/>
                              <w:szCs w:val="24"/>
                              <w:lang w:eastAsia="lt-LT"/>
                            </w:rPr>
                            <w:t>. atidėtojo mokesčio turto vertę;</w:t>
                          </w:r>
                        </w:p>
                      </w:sdtContent>
                    </w:sdt>
                    <w:sdt>
                      <w:sdtPr>
                        <w:alias w:val="13.4.5 pp."/>
                        <w:tag w:val="part_b4bac58662d24866a757f1a1a2a6a967"/>
                        <w:lock w:val="sdtLocked"/>
                        <w:richText/>
                      </w:sdtPr>
                      <w:sdtContent>
                        <w:p>
                          <w:pPr>
                            <w:widowControl w:val="0"/>
                            <w:ind w:firstLine="720"/>
                            <w:jc w:val="both"/>
                            <w:rPr>
                              <w:color w:val="000000"/>
                              <w:szCs w:val="24"/>
                              <w:lang w:eastAsia="lt-LT"/>
                            </w:rPr>
                          </w:pPr>
                          <w:sdt>
                            <w:sdtPr>
                              <w:alias w:val="Numeris"/>
                              <w:tag w:val="nr_b4bac58662d24866a757f1a1a2a6a967"/>
                              <w:lock w:val="sdtLocked"/>
                              <w:richText/>
                            </w:sdt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papildomos ekonominės naudos, lyginant su pigesnėmis alternatyvomis</w:t>
                          </w:r>
                          <w:r>
                            <w:rPr>
                              <w:color w:val="000000"/>
                              <w:szCs w:val="24"/>
                              <w:lang w:eastAsia="lt-LT"/>
                            </w:rPr>
                            <w:t>;</w:t>
                          </w:r>
                        </w:p>
                      </w:sdtContent>
                    </w:sdt>
                    <w:sdt>
                      <w:sdtPr>
                        <w:alias w:val="13.4.6 pp."/>
                        <w:tag w:val="part_324336e56cb04e2f9a14eff493d71c7a"/>
                        <w:lock w:val="sdtLocked"/>
                        <w:richText/>
                      </w:sdtPr>
                      <w:sdtContent>
                        <w:p>
                          <w:pPr>
                            <w:widowControl w:val="0"/>
                            <w:ind w:firstLine="720"/>
                            <w:jc w:val="both"/>
                            <w:rPr>
                              <w:color w:val="000000"/>
                              <w:szCs w:val="24"/>
                              <w:lang w:eastAsia="lt-LT"/>
                            </w:rPr>
                          </w:pPr>
                          <w:sdt>
                            <w:sdtPr>
                              <w:alias w:val="Numeris"/>
                              <w:tag w:val="nr_324336e56cb04e2f9a14eff493d71c7a"/>
                              <w:lock w:val="sdtLocked"/>
                              <w:richText/>
                            </w:sdtPr>
                            <w:sdtContent>
                              <w:r>
                                <w:rPr>
                                  <w:color w:val="000000"/>
                                  <w:szCs w:val="24"/>
                                  <w:lang w:eastAsia="lt-LT"/>
                                </w:rPr>
                                <w:t>13.4.6</w:t>
                              </w:r>
                            </w:sdtContent>
                          </w:sdt>
                          <w:r>
                            <w:rPr>
                              <w:color w:val="000000"/>
                              <w:szCs w:val="24"/>
                              <w:lang w:eastAsia="lt-LT"/>
                            </w:rPr>
                            <w:t>. ilgalaikio turto (bet kurios kategorijos) vertės pokytį dėl turto perkainojimo atlikto pagal Tarptautinių apskaitos standartų arba Verslo apskaitos standartų reikalavimus po 2004 m. gruodžio 31 d.;</w:t>
                          </w:r>
                        </w:p>
                      </w:sdtContent>
                    </w:sdt>
                    <w:sdt>
                      <w:sdtPr>
                        <w:alias w:val="13.4.7 pp."/>
                        <w:tag w:val="part_a42177df3f754e7791eb50fd6a63baac"/>
                        <w:lock w:val="sdtLocked"/>
                        <w:richText/>
                      </w:sdtPr>
                      <w:sdtContent>
                        <w:p>
                          <w:pPr>
                            <w:widowControl w:val="0"/>
                            <w:tabs>
                              <w:tab w:val="left" w:pos="851"/>
                            </w:tabs>
                            <w:ind w:firstLine="709"/>
                            <w:jc w:val="both"/>
                            <w:rPr>
                              <w:szCs w:val="24"/>
                              <w:lang w:eastAsia="lt-LT"/>
                            </w:rPr>
                          </w:pPr>
                          <w:sdt>
                            <w:sdtPr>
                              <w:alias w:val="Numeris"/>
                              <w:tag w:val="nr_a42177df3f754e7791eb50fd6a63baac"/>
                              <w:lock w:val="sdtLocked"/>
                              <w:richText/>
                            </w:sdtPr>
                            <w:sdtContent>
                              <w:r>
                                <w:rPr>
                                  <w:color w:val="000000"/>
                                  <w:szCs w:val="24"/>
                                  <w:lang w:eastAsia="lt-LT"/>
                                </w:rPr>
                                <w:t>13.4.7</w:t>
                              </w:r>
                            </w:sdtContent>
                          </w:sdt>
                          <w:r>
                            <w:rPr>
                              <w:color w:val="000000"/>
                              <w:szCs w:val="24"/>
                              <w:lang w:eastAsia="lt-LT"/>
                            </w:rPr>
                            <w:t xml:space="preserve">. 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bendrai neviršijant pajamų viršutinių ribų ir kainų nustatymo metu Tarybos skirtos energetikos inovacijų finansavimo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4.8 pp."/>
                        <w:tag w:val="part_097cb28fce4f497683138d8a1b8cb291"/>
                        <w:lock w:val="sdtLocked"/>
                        <w:richText/>
                      </w:sdtPr>
                      <w:sdtContent>
                        <w:p>
                          <w:pPr>
                            <w:widowControl w:val="0"/>
                            <w:tabs>
                              <w:tab w:val="left" w:pos="851"/>
                            </w:tabs>
                            <w:ind w:firstLine="720"/>
                            <w:jc w:val="both"/>
                          </w:pPr>
                          <w:sdt>
                            <w:sdtPr>
                              <w:alias w:val="Numeris"/>
                              <w:tag w:val="nr_097cb28fce4f497683138d8a1b8cb291"/>
                              <w:lock w:val="sdtLocked"/>
                              <w:richText/>
                            </w:sdtPr>
                            <w:sdtContent>
                              <w:r>
                                <w:rPr>
                                  <w:szCs w:val="24"/>
                                  <w:lang w:eastAsia="lt-LT"/>
                                </w:rPr>
                                <w:t>13.4.8</w:t>
                              </w:r>
                            </w:sdtContent>
                          </w:sdt>
                          <w:r>
                            <w:rPr>
                              <w:szCs w:val="24"/>
                              <w:lang w:eastAsia="lt-LT"/>
                            </w:rPr>
                            <w:t>. išsinuomoto ilgalaikio turto, kuris vadovaujantis Tarptautiniais apskaitos standartais yra apskaitomas ilgalaikiame turte,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3.4.9 pp."/>
                        <w:tag w:val="part_da2499d402e9456dbd405fc0b3073476"/>
                        <w:lock w:val="sdtLocked"/>
                        <w:richText/>
                      </w:sdtPr>
                      <w:sdtContent>
                        <w:p>
                          <w:pPr>
                            <w:widowControl w:val="0"/>
                            <w:tabs>
                              <w:tab w:val="left" w:pos="851"/>
                            </w:tabs>
                            <w:ind w:firstLine="720"/>
                            <w:jc w:val="both"/>
                            <w:rPr>
                              <w:szCs w:val="24"/>
                              <w:lang w:eastAsia="lt-LT"/>
                            </w:rPr>
                          </w:pPr>
                          <w:sdt>
                            <w:sdtPr>
                              <w:alias w:val="Numeris"/>
                              <w:tag w:val="nr_da2499d402e9456dbd405fc0b3073476"/>
                              <w:lock w:val="sdtLocked"/>
                              <w:richText/>
                            </w:sdtPr>
                            <w:sdtContent>
                              <w:r>
                                <w:rPr>
                                  <w:szCs w:val="24"/>
                                  <w:lang w:eastAsia="lt-LT"/>
                                </w:rPr>
                                <w:t>13.4.9</w:t>
                              </w:r>
                            </w:sdtContent>
                          </w:sdt>
                          <w:r>
                            <w:rPr>
                              <w:szCs w:val="24"/>
                              <w:lang w:eastAsia="lt-LT"/>
                            </w:rPr>
                            <w:t>. kompensacijas, mokamas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13.5 pp."/>
                    <w:tag w:val="part_d72ff8d5f863420387f82fa6c7814641"/>
                    <w:lock w:val="sdtLocked"/>
                    <w:richText/>
                  </w:sdtPr>
                  <w:sdtContent>
                    <w:p>
                      <w:pPr>
                        <w:widowControl w:val="0"/>
                        <w:ind w:firstLine="720"/>
                        <w:jc w:val="both"/>
                        <w:rPr>
                          <w:color w:val="000000"/>
                          <w:szCs w:val="24"/>
                          <w:lang w:eastAsia="lt-LT"/>
                        </w:rPr>
                      </w:pPr>
                      <w:sdt>
                        <w:sdtPr>
                          <w:alias w:val="Numeris"/>
                          <w:tag w:val="nr_d72ff8d5f863420387f82fa6c7814641"/>
                          <w:lock w:val="sdtLocked"/>
                          <w:richText/>
                        </w:sdtPr>
                        <w:sdtContent>
                          <w:r>
                            <w:rPr>
                              <w:color w:val="000000"/>
                              <w:szCs w:val="24"/>
                              <w:lang w:eastAsia="lt-LT"/>
                            </w:rPr>
                            <w:t>13.5</w:t>
                          </w:r>
                        </w:sdtContent>
                      </w:sdt>
                      <w:r>
                        <w:rPr>
                          <w:color w:val="000000"/>
                          <w:szCs w:val="24"/>
                          <w:lang w:eastAsia="lt-LT"/>
                        </w:rPr>
                        <w:t>. gamtinių dujų įmonė, vykdanti ilgalaikio turto paskirstymą, reguliuojamiems verslo vienetams ir paslaugoms gali priskirti, bet į reguliuojamos paslaugos turto bazę draudžiama įtraukti:</w:t>
                      </w:r>
                    </w:p>
                    <w:sdt>
                      <w:sdtPr>
                        <w:alias w:val="13.5.1 pp."/>
                        <w:tag w:val="part_8ee4b2080b4b4faeafd89c10c8c292d1"/>
                        <w:lock w:val="sdtLocked"/>
                        <w:richText/>
                      </w:sdtPr>
                      <w:sdtContent>
                        <w:p>
                          <w:pPr>
                            <w:widowControl w:val="0"/>
                            <w:ind w:firstLine="720"/>
                            <w:jc w:val="both"/>
                            <w:rPr>
                              <w:color w:val="000000"/>
                              <w:szCs w:val="24"/>
                              <w:lang w:eastAsia="lt-LT"/>
                            </w:rPr>
                          </w:pPr>
                          <w:sdt>
                            <w:sdtPr>
                              <w:alias w:val="Numeris"/>
                              <w:tag w:val="nr_8ee4b2080b4b4faeafd89c10c8c292d1"/>
                              <w:lock w:val="sdtLocked"/>
                              <w:richText/>
                            </w:sdt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Taryba, vertę;</w:t>
                          </w:r>
                        </w:p>
                      </w:sdtContent>
                    </w:sdt>
                    <w:sdt>
                      <w:sdtPr>
                        <w:alias w:val="13.5.2 pp."/>
                        <w:tag w:val="part_f37ed72526bd4b3c8c48ed6dc3badc7a"/>
                        <w:lock w:val="sdtLocked"/>
                        <w:richText/>
                      </w:sdtPr>
                      <w:sdtContent>
                        <w:p>
                          <w:pPr>
                            <w:widowControl w:val="0"/>
                            <w:ind w:firstLine="720"/>
                            <w:jc w:val="both"/>
                            <w:rPr>
                              <w:color w:val="000000"/>
                              <w:szCs w:val="24"/>
                              <w:lang w:eastAsia="lt-LT"/>
                            </w:rPr>
                          </w:pPr>
                          <w:sdt>
                            <w:sdtPr>
                              <w:alias w:val="Numeris"/>
                              <w:tag w:val="nr_f37ed72526bd4b3c8c48ed6dc3badc7a"/>
                              <w:lock w:val="sdtLocked"/>
                              <w:richText/>
                            </w:sdt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03cd327922c04366817217a3bb9777a1"/>
                        <w:lock w:val="sdtLocked"/>
                        <w:richText/>
                      </w:sdtPr>
                      <w:sdtContent>
                        <w:p>
                          <w:pPr>
                            <w:widowControl w:val="0"/>
                            <w:tabs>
                              <w:tab w:val="left" w:pos="851"/>
                            </w:tabs>
                            <w:ind w:firstLine="720"/>
                            <w:jc w:val="both"/>
                            <w:rPr>
                              <w:color w:val="000000"/>
                              <w:szCs w:val="24"/>
                              <w:lang w:eastAsia="lt-LT"/>
                            </w:rPr>
                          </w:pPr>
                          <w:sdt>
                            <w:sdtPr>
                              <w:alias w:val="Numeris"/>
                              <w:tag w:val="nr_03cd327922c04366817217a3bb9777a1"/>
                              <w:lock w:val="sdtLocked"/>
                              <w:richText/>
                            </w:sdtPr>
                            <w:sdtContent>
                              <w:r>
                                <w:rPr>
                                  <w:color w:val="000000"/>
                                  <w:szCs w:val="24"/>
                                  <w:lang w:eastAsia="lt-LT"/>
                                </w:rPr>
                                <w:t>13.5.3</w:t>
                              </w:r>
                            </w:sdtContent>
                          </w:sdt>
                          <w:r>
                            <w:rPr>
                              <w:color w:val="000000"/>
                              <w:szCs w:val="24"/>
                              <w:lang w:eastAsia="lt-LT"/>
                            </w:rPr>
                            <w:t>. nebaigtos statybos vertę</w:t>
                          </w:r>
                          <w:r>
                            <w:rPr>
                              <w:szCs w:val="24"/>
                              <w:lang w:eastAsia="lt-LT"/>
                            </w:rPr>
                            <w:t xml:space="preserve">, </w:t>
                          </w:r>
                          <w:r>
                            <w:rPr>
                              <w:color w:val="000000"/>
                              <w:szCs w:val="24"/>
                              <w:lang w:eastAsia="lt-LT"/>
                            </w:rPr>
                            <w:t xml:space="preserve">nenaudojamų, likviduotų, nurašytų, laikinai nenaudojamų (užkonservuotų), esančių atsargose, turto vienetų vertę, išskyrus: </w:t>
                          </w:r>
                          <w:r>
                            <w:rPr>
                              <w:szCs w:val="24"/>
                              <w:lang w:eastAsia="lt-LT"/>
                            </w:rPr>
                            <w:t>(1) nebaigtos statybos vertę, patvirtintą Investicijų projektų papildomų reguliacinių paskatų ir rizikų vertinimo metodikos nustatyta tvarka,</w:t>
                          </w:r>
                          <w:r>
                            <w:rPr>
                              <w:color w:val="000000"/>
                              <w:szCs w:val="24"/>
                              <w:lang w:eastAsia="lt-LT"/>
                            </w:rPr>
                            <w:t xml:space="preserve"> (2)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 (3) atsargų, kurias gamtinių dujų įmonė nuolat privalo laikyti, turto vienetų vertę, (4) išnuomoto turto vertę, kuris, nevykdant nereguliuojamos veiklos, visa apimtimi būtų naudojamas gamtinių dujų įmonės reguliuojamoje veikloje;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13.5.4 pp."/>
                        <w:tag w:val="part_49677c1d88524c3da815f4b222a8cdd9"/>
                        <w:lock w:val="sdtLocked"/>
                        <w:richText/>
                      </w:sdtPr>
                      <w:sdtContent>
                        <w:p>
                          <w:pPr>
                            <w:widowControl w:val="0"/>
                            <w:tabs>
                              <w:tab w:val="left" w:pos="851"/>
                            </w:tabs>
                            <w:ind w:firstLine="709"/>
                            <w:jc w:val="both"/>
                          </w:pPr>
                          <w:sdt>
                            <w:sdtPr>
                              <w:alias w:val="Numeris"/>
                              <w:tag w:val="nr_49677c1d88524c3da815f4b222a8cdd9"/>
                              <w:lock w:val="sdtLocked"/>
                              <w:richText/>
                            </w:sdt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prilygintas lėšas, ilgalaikio turto vertės dalį, sukurtą diegiant energetikos inovacijas ir finansuotą iš reguliuojamų gamtinių dujų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5.4-1 pp."/>
                        <w:tag w:val="part_5ef401b39c414b5997a4732ea8cbdca6"/>
                        <w:lock w:val="sdtLocked"/>
                        <w:richText/>
                      </w:sdtPr>
                      <w:sdtContent>
                        <w:p>
                          <w:pPr>
                            <w:widowControl w:val="0"/>
                            <w:tabs>
                              <w:tab w:val="left" w:pos="851"/>
                            </w:tabs>
                            <w:ind w:firstLine="709"/>
                            <w:jc w:val="both"/>
                            <w:rPr>
                              <w:color w:val="000000"/>
                              <w:szCs w:val="24"/>
                              <w:lang w:eastAsia="lt-LT"/>
                            </w:rPr>
                          </w:pPr>
                          <w:sdt>
                            <w:sdtPr>
                              <w:alias w:val="Numeris"/>
                              <w:tag w:val="nr_5ef401b39c414b5997a4732ea8cbdca6"/>
                              <w:lock w:val="sdtLocked"/>
                              <w:richText/>
                            </w:sdtPr>
                            <w:sdtContent>
                              <w:r>
                                <w:rPr>
                                  <w:szCs w:val="24"/>
                                  <w:lang w:eastAsia="lt-LT"/>
                                </w:rPr>
                                <w:t>13.5.4</w:t>
                              </w:r>
                              <w:r>
                                <w:rPr>
                                  <w:szCs w:val="24"/>
                                  <w:vertAlign w:val="superscript"/>
                                  <w:lang w:eastAsia="lt-LT"/>
                                </w:rPr>
                                <w:t>1</w:t>
                              </w:r>
                            </w:sdtContent>
                          </w:sdt>
                          <w:r>
                            <w:rPr>
                              <w:szCs w:val="24"/>
                              <w:lang w:eastAsia="lt-LT"/>
                            </w:rPr>
                            <w:t>. ilgalaikio turto vienetų vertės dalį, sukurtą diegiant energetikos inovacijas, kuri buvo finansuojama iš reguliuojamą gamtinių dujų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5.5 pp."/>
                        <w:tag w:val="part_e72881e9fd5745f7acf8a4a539ff0d7c"/>
                        <w:lock w:val="sdtLocked"/>
                        <w:richText/>
                      </w:sdtPr>
                      <w:sdtContent>
                        <w:p>
                          <w:pPr>
                            <w:widowControl w:val="0"/>
                            <w:ind w:firstLine="720"/>
                            <w:jc w:val="both"/>
                            <w:rPr>
                              <w:color w:val="000000"/>
                              <w:szCs w:val="24"/>
                              <w:lang w:eastAsia="lt-LT"/>
                            </w:rPr>
                          </w:pPr>
                          <w:sdt>
                            <w:sdtPr>
                              <w:alias w:val="Numeris"/>
                              <w:tag w:val="nr_e72881e9fd5745f7acf8a4a539ff0d7c"/>
                              <w:lock w:val="sdtLocked"/>
                              <w:richText/>
                            </w:sdtPr>
                            <w:sdtContent>
                              <w:r>
                                <w:rPr>
                                  <w:color w:val="000000"/>
                                  <w:szCs w:val="24"/>
                                  <w:lang w:eastAsia="lt-LT"/>
                                </w:rPr>
                                <w:t>13.5.5</w:t>
                              </w:r>
                            </w:sdtContent>
                          </w:sdt>
                          <w:r>
                            <w:rPr>
                              <w:color w:val="000000"/>
                              <w:szCs w:val="24"/>
                              <w:lang w:eastAsia="lt-LT"/>
                            </w:rPr>
                            <w:t>. ilgalaikio turto vienetų vertės dalį, sukurtą asmenų sumokėtomis lėšomis už prijungimą prie operatoriaus dujų sistemos;</w:t>
                          </w:r>
                        </w:p>
                      </w:sdtContent>
                    </w:sdt>
                    <w:sdt>
                      <w:sdtPr>
                        <w:alias w:val="13.5.6 pp."/>
                        <w:tag w:val="part_2c8ab311df454db7a82f23ba7925f2e5"/>
                        <w:lock w:val="sdtLocked"/>
                        <w:richText/>
                      </w:sdtPr>
                      <w:sdtContent>
                        <w:p>
                          <w:pPr>
                            <w:widowControl w:val="0"/>
                            <w:ind w:firstLine="720"/>
                            <w:jc w:val="both"/>
                            <w:rPr>
                              <w:color w:val="000000"/>
                              <w:szCs w:val="24"/>
                              <w:lang w:eastAsia="lt-LT"/>
                            </w:rPr>
                          </w:pPr>
                          <w:sdt>
                            <w:sdtPr>
                              <w:alias w:val="Numeris"/>
                              <w:tag w:val="nr_2c8ab311df454db7a82f23ba7925f2e5"/>
                              <w:lock w:val="sdtLocked"/>
                              <w:richText/>
                            </w:sdtPr>
                            <w:sdtContent>
                              <w:r>
                                <w:rPr>
                                  <w:color w:val="000000"/>
                                  <w:szCs w:val="24"/>
                                  <w:lang w:eastAsia="lt-LT"/>
                                </w:rPr>
                                <w:t>13.5.6</w:t>
                              </w:r>
                            </w:sdtContent>
                          </w:sdt>
                          <w:r>
                            <w:rPr>
                              <w:color w:val="000000"/>
                              <w:szCs w:val="24"/>
                              <w:lang w:eastAsia="lt-LT"/>
                            </w:rPr>
                            <w:t xml:space="preserve">. ilgalaikio turto ar jo dalies vertę, Tarybos sprendimu pripažintą neefektyviomis investicijomis, išskyrus Energetikos įmonių investicijų projektų derinimo tvarkoje, patvirtintoje </w:t>
                            <w:br/>
                            <w:t xml:space="preserve">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7 pp."/>
                        <w:tag w:val="part_a5dcd59b26e7482db90f268fdf22a6b8"/>
                        <w:lock w:val="sdtLocked"/>
                        <w:richText/>
                      </w:sdtPr>
                      <w:sdtContent>
                        <w:p>
                          <w:pPr>
                            <w:widowControl w:val="0"/>
                            <w:ind w:firstLine="720"/>
                            <w:jc w:val="both"/>
                            <w:rPr>
                              <w:color w:val="000000"/>
                              <w:szCs w:val="24"/>
                              <w:lang w:eastAsia="lt-LT"/>
                            </w:rPr>
                          </w:pPr>
                          <w:sdt>
                            <w:sdtPr>
                              <w:alias w:val="Numeris"/>
                              <w:tag w:val="nr_a5dcd59b26e7482db90f268fdf22a6b8"/>
                              <w:lock w:val="sdtLocked"/>
                              <w:richText/>
                            </w:sdtPr>
                            <w:sdtContent>
                              <w:r>
                                <w:rPr>
                                  <w:color w:val="000000"/>
                                  <w:szCs w:val="24"/>
                                  <w:lang w:eastAsia="lt-LT"/>
                                </w:rPr>
                                <w:t>13.5.7</w:t>
                              </w:r>
                            </w:sdtContent>
                          </w:sdt>
                          <w:r>
                            <w:rPr>
                              <w:color w:val="000000"/>
                              <w:szCs w:val="24"/>
                              <w:lang w:eastAsia="lt-LT"/>
                            </w:rPr>
                            <w:t xml:space="preserve">.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sdtContent>
                    </w:sdt>
                  </w:sdtContent>
                </w:sdt>
              </w:sdtContent>
            </w:sdt>
            <w:sdt>
              <w:sdtPr>
                <w:alias w:val="14 p."/>
                <w:tag w:val="part_1d9fb4f7a98e4daa85e67b99c507ce8b"/>
                <w:lock w:val="sdtLocked"/>
                <w:richText/>
              </w:sdtPr>
              <w:sdtContent>
                <w:p>
                  <w:pPr>
                    <w:widowControl w:val="0"/>
                    <w:tabs>
                      <w:tab w:val="left" w:pos="1134"/>
                    </w:tabs>
                    <w:ind w:firstLine="720"/>
                    <w:jc w:val="both"/>
                    <w:rPr>
                      <w:szCs w:val="24"/>
                      <w:lang w:eastAsia="lt-LT"/>
                    </w:rPr>
                  </w:pPr>
                  <w:sdt>
                    <w:sdtPr>
                      <w:alias w:val="Numeris"/>
                      <w:tag w:val="nr_1d9fb4f7a98e4daa85e67b99c507ce8b"/>
                      <w:lock w:val="sdtLocked"/>
                      <w:richText/>
                    </w:sdtPr>
                    <w:sdtContent>
                      <w:r>
                        <w:rPr>
                          <w:szCs w:val="24"/>
                          <w:lang w:eastAsia="lt-LT"/>
                        </w:rPr>
                        <w:t>14</w:t>
                      </w:r>
                    </w:sdtContent>
                  </w:sdt>
                  <w:r>
                    <w:rPr>
                      <w:szCs w:val="24"/>
                      <w:lang w:eastAsia="lt-LT"/>
                    </w:rPr>
                    <w:t xml:space="preserve">. </w:t>
                  </w:r>
                  <w:r>
                    <w:rPr>
                      <w:bCs/>
                      <w:szCs w:val="24"/>
                      <w:lang w:eastAsia="lt-LT"/>
                    </w:rPr>
                    <w:t>Pajamos, kurias gamtinių dujų įmonė gauna dėl išnuomoto turto, kuris visa apimtimi naudojamas gamtinių dujų įmonės reguliuojamoje veikloje, privalo būti padalinamos ir lygiomis dalimis priskiriamos gamtinių dujų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5 p."/>
                <w:tag w:val="part_313ba65be1d9483e983bdaee9e628976"/>
                <w:lock w:val="sdtLocked"/>
                <w:richText/>
              </w:sdtPr>
              <w:sdtContent>
                <w:p>
                  <w:pPr>
                    <w:widowControl w:val="0"/>
                    <w:tabs>
                      <w:tab w:val="left" w:pos="1134"/>
                    </w:tabs>
                    <w:ind w:firstLine="720"/>
                    <w:jc w:val="both"/>
                    <w:rPr>
                      <w:szCs w:val="24"/>
                      <w:lang w:eastAsia="lt-LT"/>
                    </w:rPr>
                  </w:pPr>
                  <w:sdt>
                    <w:sdtPr>
                      <w:alias w:val="Numeris"/>
                      <w:tag w:val="nr_313ba65be1d9483e983bdaee9e628976"/>
                      <w:lock w:val="sdtLocked"/>
                      <w:richText/>
                    </w:sdt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 xml:space="preserve">punkte nurodyto, reguliuojamoje veikloje naudojamo turto, privalo būti pilna apimti priskirtos </w:t>
                  </w:r>
                  <w:r>
                    <w:rPr>
                      <w:bCs/>
                      <w:szCs w:val="24"/>
                      <w:lang w:eastAsia="lt-LT"/>
                    </w:rPr>
                    <w:t xml:space="preserve">gamtinių dujų </w:t>
                  </w:r>
                  <w:r>
                    <w:rPr>
                      <w:szCs w:val="24"/>
                      <w:lang w:eastAsia="lt-LT"/>
                    </w:rPr>
                    <w:t>įmonės teikiamai paslaugai (produktui), kuriai yra priskiriamas šis turtas.</w:t>
                  </w:r>
                </w:p>
              </w:sdtContent>
            </w:sdt>
            <w:sdt>
              <w:sdtPr>
                <w:alias w:val="15-1 p."/>
                <w:tag w:val="part_722e6876c7434fe99800ac8818af07d2"/>
                <w:lock w:val="sdtLocked"/>
                <w:richText/>
              </w:sdtPr>
              <w:sdtContent>
                <w:p>
                  <w:pPr>
                    <w:widowControl w:val="0"/>
                    <w:tabs>
                      <w:tab w:val="left" w:pos="1134"/>
                    </w:tabs>
                    <w:ind w:firstLine="720"/>
                    <w:jc w:val="both"/>
                    <w:rPr>
                      <w:szCs w:val="24"/>
                      <w:lang w:eastAsia="lt-LT"/>
                    </w:rPr>
                  </w:pPr>
                  <w:sdt>
                    <w:sdtPr>
                      <w:alias w:val="Numeris"/>
                      <w:tag w:val="nr_722e6876c7434fe99800ac8818af07d2"/>
                      <w:lock w:val="sdtLocked"/>
                      <w:richText/>
                    </w:sdtPr>
                    <w:sdtContent>
                      <w:r>
                        <w:rPr>
                          <w:szCs w:val="24"/>
                          <w:lang w:eastAsia="lt-LT"/>
                        </w:rPr>
                        <w:t>15</w:t>
                      </w:r>
                      <w:r>
                        <w:rPr>
                          <w:szCs w:val="24"/>
                          <w:vertAlign w:val="superscript"/>
                          <w:lang w:eastAsia="lt-LT"/>
                        </w:rPr>
                        <w:t>1</w:t>
                      </w:r>
                    </w:sdtContent>
                  </w:sdt>
                  <w:r>
                    <w:rPr>
                      <w:szCs w:val="24"/>
                      <w:lang w:eastAsia="lt-LT"/>
                    </w:rPr>
                    <w:t>. Ilgalaikio turto, kuriuo didinamas gamtinių dujų įmonės įstatinis kapitalas, nudėvimoji vertė skaičiuojama iš perduoto turto buhalterinės likutinės vertės perdavimo datai eliminuojant Aprašo 13.4–13.5 papunkčiuose nurodytoms ilgalaikio turto rūšims priskirtų ilgalaikio turto vienetų likutines vertes.</w:t>
                  </w:r>
                </w:p>
              </w:sdtContent>
            </w:sdt>
          </w:sdtContent>
        </w:sdt>
        <w:sdt>
          <w:sdtPr>
            <w:alias w:val="skyrius"/>
            <w:tag w:val="part_f70c8e2977f3447b9a1dd67181d0359b"/>
            <w:lock w:val="sdtLocked"/>
            <w:richText/>
          </w:sdtPr>
          <w:sdtContent>
            <w:p>
              <w:pPr>
                <w:widowControl w:val="0"/>
                <w:jc w:val="center"/>
                <w:rPr>
                  <w:b/>
                  <w:bCs/>
                  <w:caps/>
                  <w:color w:val="000000"/>
                  <w:szCs w:val="24"/>
                  <w:lang w:eastAsia="lt-LT"/>
                </w:rPr>
              </w:pPr>
              <w:sdt>
                <w:sdtPr>
                  <w:alias w:val="Numeris"/>
                  <w:tag w:val="nr_f70c8e2977f3447b9a1dd67181d0359b"/>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f70c8e2977f3447b9a1dd67181d0359b"/>
                  <w:lock w:val="sdtLocked"/>
                  <w:richText/>
                </w:sdtPr>
                <w:sdtContent>
                  <w:r>
                    <w:rPr>
                      <w:b/>
                      <w:bCs/>
                      <w:caps/>
                      <w:color w:val="000000"/>
                      <w:szCs w:val="24"/>
                      <w:lang w:eastAsia="lt-LT"/>
                    </w:rPr>
                    <w:t xml:space="preserve">SĄNAUDŲ PASKIRSTYMO TAISYKLĖS </w:t>
                  </w:r>
                </w:sdtContent>
              </w:sdt>
            </w:p>
            <w:p>
              <w:pPr>
                <w:widowControl w:val="0"/>
                <w:ind w:firstLine="720"/>
                <w:jc w:val="both"/>
                <w:rPr>
                  <w:color w:val="000000"/>
                  <w:szCs w:val="24"/>
                  <w:lang w:eastAsia="lt-LT"/>
                </w:rPr>
              </w:pPr>
            </w:p>
            <w:sdt>
              <w:sdtPr>
                <w:alias w:val="16 p."/>
                <w:tag w:val="part_5387845343c74e349f51c8a704c7f353"/>
                <w:lock w:val="sdtLocked"/>
                <w:richText/>
              </w:sdtPr>
              <w:sdtContent>
                <w:p>
                  <w:pPr>
                    <w:widowControl w:val="0"/>
                    <w:ind w:firstLine="720"/>
                    <w:jc w:val="both"/>
                    <w:rPr>
                      <w:color w:val="000000"/>
                      <w:szCs w:val="24"/>
                      <w:lang w:eastAsia="lt-LT"/>
                    </w:rPr>
                  </w:pPr>
                  <w:sdt>
                    <w:sdtPr>
                      <w:alias w:val="Numeris"/>
                      <w:tag w:val="nr_5387845343c74e349f51c8a704c7f353"/>
                      <w:lock w:val="sdtLocked"/>
                      <w:richText/>
                    </w:sdtPr>
                    <w:sdtContent>
                      <w:r>
                        <w:rPr>
                          <w:color w:val="000000"/>
                          <w:szCs w:val="24"/>
                          <w:lang w:eastAsia="lt-LT"/>
                        </w:rPr>
                        <w:t>16</w:t>
                      </w:r>
                    </w:sdtContent>
                  </w:sdt>
                  <w:r>
                    <w:rPr>
                      <w:color w:val="000000"/>
                      <w:szCs w:val="24"/>
                      <w:lang w:eastAsia="lt-LT"/>
                    </w:rPr>
                    <w:t>. Gamtinių dujų įmonė veikloje patiriamas sąnaudas nustato vadovaudamasi buhalterinės apskaitos registruose užfiksuotais įrašais, kuriais remiantis buvo sudarytos finansinės ataskaitos. Perkeldama duomenis iš buhalterinės apskaitos registrų į Reguliavimo apskaitos sistemą, gamtinių dujų įmonė privalo:</w:t>
                  </w:r>
                </w:p>
                <w:sdt>
                  <w:sdtPr>
                    <w:alias w:val="16.1 pp."/>
                    <w:tag w:val="part_eabf02a6da8a4b8da087670d41baf629"/>
                    <w:lock w:val="sdtLocked"/>
                    <w:richText/>
                  </w:sdtPr>
                  <w:sdtContent>
                    <w:p>
                      <w:pPr>
                        <w:widowControl w:val="0"/>
                        <w:ind w:firstLine="720"/>
                        <w:jc w:val="both"/>
                        <w:rPr>
                          <w:color w:val="000000"/>
                          <w:szCs w:val="24"/>
                          <w:lang w:eastAsia="lt-LT"/>
                        </w:rPr>
                      </w:pPr>
                      <w:sdt>
                        <w:sdtPr>
                          <w:alias w:val="Numeris"/>
                          <w:tag w:val="nr_eabf02a6da8a4b8da087670d41baf629"/>
                          <w:lock w:val="sdtLocked"/>
                          <w:richText/>
                        </w:sdt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64b0d0946bc64746b56f77812b1b12cd"/>
                    <w:lock w:val="sdtLocked"/>
                    <w:richText/>
                  </w:sdtPr>
                  <w:sdtContent>
                    <w:p>
                      <w:pPr>
                        <w:widowControl w:val="0"/>
                        <w:ind w:firstLine="720"/>
                        <w:jc w:val="both"/>
                        <w:rPr>
                          <w:color w:val="000000"/>
                          <w:szCs w:val="24"/>
                          <w:lang w:eastAsia="lt-LT"/>
                        </w:rPr>
                      </w:pPr>
                      <w:sdt>
                        <w:sdtPr>
                          <w:alias w:val="Numeris"/>
                          <w:tag w:val="nr_64b0d0946bc64746b56f77812b1b12cd"/>
                          <w:lock w:val="sdtLocked"/>
                          <w:richText/>
                        </w:sdt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ea19e7d63ee44305b1cd1518efa51d52"/>
                    <w:lock w:val="sdtLocked"/>
                    <w:richText/>
                  </w:sdtPr>
                  <w:sdtContent>
                    <w:p>
                      <w:pPr>
                        <w:widowControl w:val="0"/>
                        <w:ind w:firstLine="720"/>
                        <w:jc w:val="both"/>
                        <w:rPr>
                          <w:color w:val="000000"/>
                          <w:szCs w:val="24"/>
                          <w:lang w:eastAsia="lt-LT"/>
                        </w:rPr>
                      </w:pPr>
                      <w:sdt>
                        <w:sdtPr>
                          <w:alias w:val="Numeris"/>
                          <w:tag w:val="nr_ea19e7d63ee44305b1cd1518efa51d52"/>
                          <w:lock w:val="sdtLocked"/>
                          <w:richText/>
                        </w:sdtPr>
                        <w:sdtContent>
                          <w:r>
                            <w:rPr>
                              <w:color w:val="000000"/>
                              <w:szCs w:val="24"/>
                              <w:lang w:eastAsia="lt-LT"/>
                            </w:rPr>
                            <w:t>16.3</w:t>
                          </w:r>
                        </w:sdtContent>
                      </w:sdt>
                      <w:r>
                        <w:rPr>
                          <w:color w:val="000000"/>
                          <w:szCs w:val="24"/>
                          <w:lang w:eastAsia="lt-LT"/>
                        </w:rPr>
                        <w:t>. užtikrinti, kad Reguliavimo apskaitos sistemoje būtų galimybė patikrinti sąnaudų perkėlimo išsamumą bei teisingumą.</w:t>
                      </w:r>
                    </w:p>
                  </w:sdtContent>
                </w:sdt>
              </w:sdtContent>
            </w:sdt>
            <w:sdt>
              <w:sdtPr>
                <w:alias w:val="17 p."/>
                <w:tag w:val="part_3e671c669eee4a99a9268840f0e71c08"/>
                <w:lock w:val="sdtLocked"/>
                <w:richText/>
              </w:sdtPr>
              <w:sdtContent>
                <w:p>
                  <w:pPr>
                    <w:widowControl w:val="0"/>
                    <w:ind w:firstLine="720"/>
                    <w:jc w:val="both"/>
                    <w:rPr>
                      <w:color w:val="000000"/>
                      <w:szCs w:val="24"/>
                      <w:lang w:eastAsia="lt-LT"/>
                    </w:rPr>
                  </w:pPr>
                  <w:sdt>
                    <w:sdtPr>
                      <w:alias w:val="Numeris"/>
                      <w:tag w:val="nr_3e671c669eee4a99a9268840f0e71c08"/>
                      <w:lock w:val="sdtLocked"/>
                      <w:richText/>
                    </w:sdt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86354cf767cc4b54ba8501565a6b8e53"/>
                    <w:lock w:val="sdtLocked"/>
                    <w:richText/>
                  </w:sdtPr>
                  <w:sdtContent>
                    <w:p>
                      <w:pPr>
                        <w:widowControl w:val="0"/>
                        <w:ind w:firstLine="720"/>
                        <w:jc w:val="both"/>
                        <w:rPr>
                          <w:color w:val="000000"/>
                          <w:szCs w:val="24"/>
                          <w:lang w:eastAsia="lt-LT"/>
                        </w:rPr>
                      </w:pPr>
                      <w:sdt>
                        <w:sdtPr>
                          <w:alias w:val="Numeris"/>
                          <w:tag w:val="nr_86354cf767cc4b54ba8501565a6b8e53"/>
                          <w:lock w:val="sdtLocked"/>
                          <w:richText/>
                        </w:sdtPr>
                        <w:sdtContent>
                          <w:r>
                            <w:rPr>
                              <w:color w:val="000000"/>
                              <w:szCs w:val="24"/>
                              <w:lang w:eastAsia="lt-LT"/>
                            </w:rPr>
                            <w:t>17.1</w:t>
                          </w:r>
                        </w:sdtContent>
                      </w:sdt>
                      <w:r>
                        <w:rPr>
                          <w:color w:val="000000"/>
                          <w:szCs w:val="24"/>
                          <w:lang w:eastAsia="lt-LT"/>
                        </w:rPr>
                        <w:t>. gamtinių dujų įsigijimo (importo) sąnaudos;</w:t>
                      </w:r>
                    </w:p>
                  </w:sdtContent>
                </w:sdt>
                <w:sdt>
                  <w:sdtPr>
                    <w:alias w:val="17.2 pp."/>
                    <w:tag w:val="part_b43eeaa088f44c70bdaf17075bea4c66"/>
                    <w:lock w:val="sdtLocked"/>
                    <w:richText/>
                  </w:sdtPr>
                  <w:sdtContent>
                    <w:p>
                      <w:pPr>
                        <w:widowControl w:val="0"/>
                        <w:ind w:firstLine="720"/>
                        <w:jc w:val="both"/>
                        <w:rPr>
                          <w:color w:val="000000"/>
                          <w:szCs w:val="24"/>
                          <w:lang w:eastAsia="lt-LT"/>
                        </w:rPr>
                      </w:pPr>
                      <w:sdt>
                        <w:sdtPr>
                          <w:alias w:val="Numeris"/>
                          <w:tag w:val="nr_b43eeaa088f44c70bdaf17075bea4c66"/>
                          <w:lock w:val="sdtLocked"/>
                          <w:richText/>
                        </w:sdt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216713071d9b45c2be1d18e08a07f5d9"/>
                    <w:lock w:val="sdtLocked"/>
                    <w:richText/>
                  </w:sdtPr>
                  <w:sdtContent>
                    <w:p>
                      <w:pPr>
                        <w:widowControl w:val="0"/>
                        <w:ind w:firstLine="720"/>
                        <w:jc w:val="both"/>
                        <w:rPr>
                          <w:color w:val="000000"/>
                          <w:szCs w:val="24"/>
                          <w:lang w:eastAsia="lt-LT"/>
                        </w:rPr>
                      </w:pPr>
                      <w:sdt>
                        <w:sdtPr>
                          <w:alias w:val="Numeris"/>
                          <w:tag w:val="nr_216713071d9b45c2be1d18e08a07f5d9"/>
                          <w:lock w:val="sdtLocked"/>
                          <w:richText/>
                        </w:sdtPr>
                        <w:sdtContent>
                          <w:r>
                            <w:rPr>
                              <w:color w:val="000000"/>
                              <w:szCs w:val="24"/>
                              <w:lang w:eastAsia="lt-LT"/>
                            </w:rPr>
                            <w:t>17.3</w:t>
                          </w:r>
                        </w:sdtContent>
                      </w:sdt>
                      <w:r>
                        <w:rPr>
                          <w:color w:val="000000"/>
                          <w:szCs w:val="24"/>
                          <w:lang w:eastAsia="lt-LT"/>
                        </w:rPr>
                        <w:t>. kitos kintamos sąnaudos;</w:t>
                      </w:r>
                    </w:p>
                  </w:sdtContent>
                </w:sdt>
                <w:sdt>
                  <w:sdtPr>
                    <w:alias w:val="17.4 pp."/>
                    <w:tag w:val="part_3f0bd4a9bb244e2586cd3314d4abe3f8"/>
                    <w:lock w:val="sdtLocked"/>
                    <w:richText/>
                  </w:sdtPr>
                  <w:sdtContent>
                    <w:p>
                      <w:pPr>
                        <w:widowControl w:val="0"/>
                        <w:ind w:firstLine="720"/>
                        <w:jc w:val="both"/>
                        <w:rPr>
                          <w:color w:val="000000"/>
                          <w:szCs w:val="24"/>
                          <w:lang w:eastAsia="lt-LT"/>
                        </w:rPr>
                      </w:pPr>
                      <w:sdt>
                        <w:sdtPr>
                          <w:alias w:val="Numeris"/>
                          <w:tag w:val="nr_3f0bd4a9bb244e2586cd3314d4abe3f8"/>
                          <w:lock w:val="sdtLocked"/>
                          <w:richText/>
                        </w:sdt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4688ddeac2394ef6811fd5fca483b24b"/>
                    <w:lock w:val="sdtLocked"/>
                    <w:richText/>
                  </w:sdtPr>
                  <w:sdtContent>
                    <w:p>
                      <w:pPr>
                        <w:widowControl w:val="0"/>
                        <w:ind w:firstLine="720"/>
                        <w:jc w:val="both"/>
                        <w:rPr>
                          <w:color w:val="000000"/>
                          <w:szCs w:val="24"/>
                          <w:lang w:eastAsia="lt-LT"/>
                        </w:rPr>
                      </w:pPr>
                      <w:sdt>
                        <w:sdtPr>
                          <w:alias w:val="Numeris"/>
                          <w:tag w:val="nr_4688ddeac2394ef6811fd5fca483b24b"/>
                          <w:lock w:val="sdtLocked"/>
                          <w:richText/>
                        </w:sdt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a33d42be1e6c4f7883ef35b1611f1e80"/>
                    <w:lock w:val="sdtLocked"/>
                    <w:richText/>
                  </w:sdtPr>
                  <w:sdtContent>
                    <w:p>
                      <w:pPr>
                        <w:widowControl w:val="0"/>
                        <w:ind w:firstLine="720"/>
                        <w:jc w:val="both"/>
                        <w:rPr>
                          <w:color w:val="000000"/>
                          <w:szCs w:val="24"/>
                          <w:lang w:eastAsia="lt-LT"/>
                        </w:rPr>
                      </w:pPr>
                      <w:sdt>
                        <w:sdtPr>
                          <w:alias w:val="Numeris"/>
                          <w:tag w:val="nr_a33d42be1e6c4f7883ef35b1611f1e80"/>
                          <w:lock w:val="sdtLocked"/>
                          <w:richText/>
                        </w:sdtPr>
                        <w:sdtContent>
                          <w:r>
                            <w:rPr>
                              <w:color w:val="000000"/>
                              <w:szCs w:val="24"/>
                              <w:lang w:eastAsia="lt-LT"/>
                            </w:rPr>
                            <w:t>17.6</w:t>
                          </w:r>
                        </w:sdtContent>
                      </w:sdt>
                      <w:r>
                        <w:rPr>
                          <w:color w:val="000000"/>
                          <w:szCs w:val="24"/>
                          <w:lang w:eastAsia="lt-LT"/>
                        </w:rPr>
                        <w:t>. finansinės sąnaudos (išskyrus palūkanas);</w:t>
                      </w:r>
                    </w:p>
                  </w:sdtContent>
                </w:sdt>
                <w:sdt>
                  <w:sdtPr>
                    <w:alias w:val="17.7 pp."/>
                    <w:tag w:val="part_7c73e812d5e74219be297de53adc52ea"/>
                    <w:lock w:val="sdtLocked"/>
                    <w:richText/>
                  </w:sdtPr>
                  <w:sdtContent>
                    <w:p>
                      <w:pPr>
                        <w:widowControl w:val="0"/>
                        <w:ind w:firstLine="720"/>
                        <w:jc w:val="both"/>
                        <w:rPr>
                          <w:color w:val="000000"/>
                          <w:szCs w:val="24"/>
                          <w:lang w:eastAsia="lt-LT"/>
                        </w:rPr>
                      </w:pPr>
                      <w:sdt>
                        <w:sdtPr>
                          <w:alias w:val="Numeris"/>
                          <w:tag w:val="nr_7c73e812d5e74219be297de53adc52ea"/>
                          <w:lock w:val="sdtLocked"/>
                          <w:richText/>
                        </w:sdt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527c40d0d73546b1ab24884d00546a87"/>
                    <w:lock w:val="sdtLocked"/>
                    <w:richText/>
                  </w:sdtPr>
                  <w:sdtContent>
                    <w:p>
                      <w:pPr>
                        <w:widowControl w:val="0"/>
                        <w:ind w:firstLine="720"/>
                        <w:jc w:val="both"/>
                        <w:rPr>
                          <w:color w:val="000000"/>
                          <w:szCs w:val="24"/>
                          <w:lang w:eastAsia="lt-LT"/>
                        </w:rPr>
                      </w:pPr>
                      <w:sdt>
                        <w:sdtPr>
                          <w:alias w:val="Numeris"/>
                          <w:tag w:val="nr_527c40d0d73546b1ab24884d00546a87"/>
                          <w:lock w:val="sdtLocked"/>
                          <w:richText/>
                        </w:sdtPr>
                        <w:sdtContent>
                          <w:r>
                            <w:rPr>
                              <w:color w:val="000000"/>
                              <w:szCs w:val="24"/>
                              <w:lang w:eastAsia="lt-LT"/>
                            </w:rPr>
                            <w:t>17.8</w:t>
                          </w:r>
                        </w:sdtContent>
                      </w:sdt>
                      <w:r>
                        <w:rPr>
                          <w:color w:val="000000"/>
                          <w:szCs w:val="24"/>
                          <w:lang w:eastAsia="lt-LT"/>
                        </w:rPr>
                        <w:t>. personalo sąnaudos;</w:t>
                      </w:r>
                    </w:p>
                  </w:sdtContent>
                </w:sdt>
                <w:sdt>
                  <w:sdtPr>
                    <w:alias w:val="17.9 pp."/>
                    <w:tag w:val="part_e86db877175943398ef06b9553c8962a"/>
                    <w:lock w:val="sdtLocked"/>
                    <w:richText/>
                  </w:sdtPr>
                  <w:sdtContent>
                    <w:p>
                      <w:pPr>
                        <w:widowControl w:val="0"/>
                        <w:ind w:firstLine="720"/>
                        <w:jc w:val="both"/>
                        <w:rPr>
                          <w:color w:val="000000"/>
                          <w:szCs w:val="24"/>
                          <w:lang w:eastAsia="lt-LT"/>
                        </w:rPr>
                      </w:pPr>
                      <w:sdt>
                        <w:sdtPr>
                          <w:alias w:val="Numeris"/>
                          <w:tag w:val="nr_e86db877175943398ef06b9553c8962a"/>
                          <w:lock w:val="sdtLocked"/>
                          <w:richText/>
                        </w:sdt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5d47546f97f74da681983a5b7e9ceb37"/>
                    <w:lock w:val="sdtLocked"/>
                    <w:richText/>
                  </w:sdtPr>
                  <w:sdtContent>
                    <w:p>
                      <w:pPr>
                        <w:widowControl w:val="0"/>
                        <w:ind w:firstLine="720"/>
                        <w:jc w:val="both"/>
                        <w:rPr>
                          <w:color w:val="000000"/>
                          <w:szCs w:val="24"/>
                          <w:lang w:eastAsia="lt-LT"/>
                        </w:rPr>
                      </w:pPr>
                      <w:sdt>
                        <w:sdtPr>
                          <w:alias w:val="Numeris"/>
                          <w:tag w:val="nr_5d47546f97f74da681983a5b7e9ceb37"/>
                          <w:lock w:val="sdtLocked"/>
                          <w:richText/>
                        </w:sdtPr>
                        <w:sdtContent>
                          <w:r>
                            <w:rPr>
                              <w:color w:val="000000"/>
                              <w:szCs w:val="24"/>
                              <w:lang w:eastAsia="lt-LT"/>
                            </w:rPr>
                            <w:t>17.10</w:t>
                          </w:r>
                        </w:sdtContent>
                      </w:sdt>
                      <w:r>
                        <w:rPr>
                          <w:color w:val="000000"/>
                          <w:szCs w:val="24"/>
                          <w:lang w:eastAsia="lt-LT"/>
                        </w:rPr>
                        <w:t>. mokesčių sąnaudos;</w:t>
                      </w:r>
                    </w:p>
                  </w:sdtContent>
                </w:sdt>
                <w:sdt>
                  <w:sdtPr>
                    <w:alias w:val="17.11 pp."/>
                    <w:tag w:val="part_5d324963f26c4c82bb8c3e59edd9b4e5"/>
                    <w:lock w:val="sdtLocked"/>
                    <w:richText/>
                  </w:sdtPr>
                  <w:sdtContent>
                    <w:p>
                      <w:pPr>
                        <w:widowControl w:val="0"/>
                        <w:ind w:firstLine="720"/>
                        <w:jc w:val="both"/>
                        <w:rPr>
                          <w:color w:val="000000"/>
                          <w:szCs w:val="24"/>
                          <w:lang w:eastAsia="lt-LT"/>
                        </w:rPr>
                      </w:pPr>
                      <w:sdt>
                        <w:sdtPr>
                          <w:alias w:val="Numeris"/>
                          <w:tag w:val="nr_5d324963f26c4c82bb8c3e59edd9b4e5"/>
                          <w:lock w:val="sdtLocked"/>
                          <w:richText/>
                        </w:sdtPr>
                        <w:sdtContent>
                          <w:r>
                            <w:rPr>
                              <w:color w:val="000000"/>
                              <w:szCs w:val="24"/>
                              <w:lang w:eastAsia="lt-LT"/>
                            </w:rPr>
                            <w:t>17.11</w:t>
                          </w:r>
                        </w:sdtContent>
                      </w:sdt>
                      <w:r>
                        <w:rPr>
                          <w:color w:val="000000"/>
                          <w:szCs w:val="24"/>
                          <w:lang w:eastAsia="lt-LT"/>
                        </w:rPr>
                        <w:t>. administracinės sąnaudos;</w:t>
                      </w:r>
                    </w:p>
                  </w:sdtContent>
                </w:sdt>
                <w:sdt>
                  <w:sdtPr>
                    <w:alias w:val="17.12 pp."/>
                    <w:tag w:val="part_b08d631d55bb45e0a6954425ec3857f6"/>
                    <w:lock w:val="sdtLocked"/>
                    <w:richText/>
                  </w:sdtPr>
                  <w:sdtContent>
                    <w:p>
                      <w:pPr>
                        <w:widowControl w:val="0"/>
                        <w:ind w:firstLine="720"/>
                        <w:jc w:val="both"/>
                        <w:rPr>
                          <w:color w:val="000000"/>
                          <w:szCs w:val="24"/>
                          <w:lang w:eastAsia="lt-LT"/>
                        </w:rPr>
                      </w:pPr>
                      <w:sdt>
                        <w:sdtPr>
                          <w:alias w:val="Numeris"/>
                          <w:tag w:val="nr_b08d631d55bb45e0a6954425ec3857f6"/>
                          <w:lock w:val="sdtLocked"/>
                          <w:richText/>
                        </w:sdtPr>
                        <w:sdtContent>
                          <w:r>
                            <w:rPr>
                              <w:color w:val="000000"/>
                              <w:szCs w:val="24"/>
                              <w:lang w:eastAsia="lt-LT"/>
                            </w:rPr>
                            <w:t>17.12</w:t>
                          </w:r>
                        </w:sdtContent>
                      </w:sdt>
                      <w:r>
                        <w:rPr>
                          <w:color w:val="000000"/>
                          <w:szCs w:val="24"/>
                          <w:lang w:eastAsia="lt-LT"/>
                        </w:rPr>
                        <w:t>. kitos paskirstomosios sąnaudos;</w:t>
                      </w:r>
                    </w:p>
                  </w:sdtContent>
                </w:sdt>
                <w:sdt>
                  <w:sdtPr>
                    <w:alias w:val="17.13 pp."/>
                    <w:tag w:val="part_7d375ce3eb89405b9d75e7552ac07a56"/>
                    <w:lock w:val="sdtLocked"/>
                    <w:richText/>
                  </w:sdtPr>
                  <w:sdtContent>
                    <w:p>
                      <w:pPr>
                        <w:pStyle w:val="PlainText"/>
                        <w:ind w:firstLine="567"/>
                        <w:jc w:val="both"/>
                        <w:rPr>
                          <w:rFonts w:ascii="Times New Roman" w:hAnsi="Times New Roman"/>
                          <w:b/>
                          <w:bCs/>
                          <w:sz w:val="22"/>
                        </w:rPr>
                      </w:pPr>
                      <w:r>
                        <w:rPr>
                          <w:rFonts w:ascii="Times New Roman" w:hAnsi="Times New Roman"/>
                          <w:sz w:val="22"/>
                        </w:rPr>
                        <w:t>17.13</w:t>
                      </w:r>
                      <w:r>
                        <w:rPr>
                          <w:rFonts w:ascii="Times New Roman" w:hAnsi="Times New Roman"/>
                          <w:sz w:val="22"/>
                        </w:rPr>
                        <w:t>.</w:t>
                      </w:r>
                      <w:r>
                        <w:rPr>
                          <w:rFonts w:ascii="Times New Roman" w:eastAsia="MS Mincho" w:hAnsi="Times New Roman"/>
                          <w:sz w:val="20"/>
                          <w:i/>
                          <w:iCs/>
                        </w:rPr>
                        <w:t xml:space="preserve"> Neteko galios nuo 2021-12-30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Content>
            </w:sdt>
            <w:sdt>
              <w:sdtPr>
                <w:alias w:val="18 p."/>
                <w:tag w:val="part_472e0db57d874355b32a2e12d21c827d"/>
                <w:lock w:val="sdtLocked"/>
                <w:richText/>
              </w:sdtPr>
              <w:sdtContent>
                <w:p>
                  <w:pPr>
                    <w:widowControl w:val="0"/>
                    <w:ind w:firstLine="720"/>
                    <w:jc w:val="both"/>
                    <w:rPr>
                      <w:color w:val="000000"/>
                      <w:szCs w:val="24"/>
                      <w:lang w:eastAsia="lt-LT"/>
                    </w:rPr>
                  </w:pPr>
                  <w:sdt>
                    <w:sdtPr>
                      <w:alias w:val="Numeris"/>
                      <w:tag w:val="nr_472e0db57d874355b32a2e12d21c827d"/>
                      <w:lock w:val="sdtLocked"/>
                      <w:richText/>
                    </w:sdtPr>
                    <w:sdtContent>
                      <w:r>
                        <w:rPr>
                          <w:color w:val="000000"/>
                          <w:szCs w:val="24"/>
                          <w:lang w:eastAsia="lt-LT"/>
                        </w:rPr>
                        <w:t>18</w:t>
                      </w:r>
                    </w:sdtContent>
                  </w:sdt>
                  <w:r>
                    <w:rPr>
                      <w:color w:val="000000"/>
                      <w:szCs w:val="24"/>
                      <w:lang w:eastAsia="lt-LT"/>
                    </w:rPr>
                    <w:t>. Sąnaudos, kurių apimtis per ataskaitinį laikotarpį priklauso nuo suteiktų (parduotų) paslaugų (produktų) kiekio per tą laikotarpį, laikomos kintamomis sąnaudomis (Aprašo 17.1–17.3 papunkčiuose nurodytos sąnaudų grupės). Sąnaudos, kurių apimtis per ataskaitinį laikotarpį nepriklauso nuo suteiktų (parduotų) paslaugų (produktų) kiekio per tą laikotarpį, laikomos pastoviomis sąnaudomis (Aprašo 17.4–17.12 papunkčiuose nurodytos sąnaudų grupės).</w:t>
                  </w:r>
                </w:p>
              </w:sdtContent>
            </w:sdt>
            <w:sdt>
              <w:sdtPr>
                <w:alias w:val="19 p."/>
                <w:tag w:val="part_33ddfd7956f748708840b93a25f2d4ad"/>
                <w:lock w:val="sdtLocked"/>
                <w:richText/>
              </w:sdtPr>
              <w:sdtContent>
                <w:p>
                  <w:pPr>
                    <w:widowControl w:val="0"/>
                    <w:ind w:firstLine="720"/>
                    <w:jc w:val="both"/>
                    <w:rPr>
                      <w:color w:val="000000"/>
                      <w:szCs w:val="24"/>
                      <w:lang w:eastAsia="lt-LT"/>
                    </w:rPr>
                  </w:pPr>
                  <w:sdt>
                    <w:sdtPr>
                      <w:alias w:val="Numeris"/>
                      <w:tag w:val="nr_33ddfd7956f748708840b93a25f2d4ad"/>
                      <w:lock w:val="sdtLocked"/>
                      <w:richText/>
                    </w:sdt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Tarybos nustatytus ilgalaikio turto nusidėvėjimo (amortizacijos) normatyvus (Aprašo 3 priedas) ir tiesiogiai proporcingą nusidėvėjimo (amortizacijos)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de7b1a12c32546c1a9452690ee7ffe9c"/>
                    <w:lock w:val="sdtLocked"/>
                    <w:richText/>
                  </w:sdtPr>
                  <w:sdtContent>
                    <w:p>
                      <w:pPr>
                        <w:widowControl w:val="0"/>
                        <w:ind w:firstLine="720"/>
                        <w:jc w:val="both"/>
                        <w:rPr>
                          <w:color w:val="000000"/>
                          <w:szCs w:val="24"/>
                          <w:lang w:eastAsia="lt-LT"/>
                        </w:rPr>
                      </w:pPr>
                      <w:sdt>
                        <w:sdtPr>
                          <w:alias w:val="Numeris"/>
                          <w:tag w:val="nr_de7b1a12c32546c1a9452690ee7ffe9c"/>
                          <w:lock w:val="sdtLocked"/>
                          <w:richText/>
                        </w:sdtPr>
                        <w:sdtContent>
                          <w:r>
                            <w:rPr>
                              <w:color w:val="000000"/>
                              <w:szCs w:val="24"/>
                              <w:lang w:eastAsia="lt-LT"/>
                            </w:rPr>
                            <w:t>19.1</w:t>
                          </w:r>
                        </w:sdtContent>
                      </w:sdt>
                      <w:r>
                        <w:rPr>
                          <w:color w:val="000000"/>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gamtinių dujų įmonė privalo skaičiuoti pagal konkrečiam turto vienetui taikomus nusidėvėjimo normatyvus, užtikrinant, kad investicijų projektui, kurį patvirtinantis Tarybos nutarimas numato papildomas sąlygas dėl Europos Sąjungos paramos priskyrimo, skirta Europos Sąjungos parama pilna apimtimi būtų įvertinta skaičiuojant reguliuojamas gamtinių dujų kainas Lietuvos ir Europos Sąjungos vartotojams, tačiau negali viršyti Lietuvos ir Europos Sąjungos vartotojams priskiriamo konkretaus turto vieneto paslaugai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2 pp."/>
                    <w:tag w:val="part_e328d6129f2e4de1b469b8e770351ed2"/>
                    <w:lock w:val="sdtLocked"/>
                    <w:richText/>
                  </w:sdtPr>
                  <w:sdtContent>
                    <w:p>
                      <w:pPr>
                        <w:widowControl w:val="0"/>
                        <w:ind w:firstLine="720"/>
                        <w:jc w:val="both"/>
                        <w:rPr>
                          <w:color w:val="000000"/>
                          <w:szCs w:val="24"/>
                          <w:lang w:eastAsia="lt-LT"/>
                        </w:rPr>
                      </w:pPr>
                      <w:sdt>
                        <w:sdtPr>
                          <w:alias w:val="Numeris"/>
                          <w:tag w:val="nr_e328d6129f2e4de1b469b8e770351ed2"/>
                          <w:lock w:val="sdtLocked"/>
                          <w:richText/>
                        </w:sdt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priede nenustatyti ilgalaikio turto nusidėvėjimo (amortizacijos) skaičiavimo laikotarpiai, gamtinių dujų įmonė turi pasirinkti ir taikyti ekonomiškai pagrįstą ilgalaikio turto nusidėvėjimo (amortizacijos) skaičiavimo laikotarpį, kol jis bus nustatytas Tarybos. Kai gamtinių dujų įmonės naujai įvedamam turto vienetui taikytas nusidėvėjimo normatyvas skiriasi nuo Tarybos nustatyto, gamtinių dujų įmonė turi taikyti Tarybos šiam turtui nustatytus nusidėvėjimo normatyvus;</w:t>
                      </w:r>
                    </w:p>
                  </w:sdtContent>
                </w:sdt>
                <w:sdt>
                  <w:sdtPr>
                    <w:alias w:val="19.3 pp."/>
                    <w:tag w:val="part_c5faaab259384d73bff04947252a977d"/>
                    <w:lock w:val="sdtLocked"/>
                    <w:richText/>
                  </w:sdtPr>
                  <w:sdtContent>
                    <w:p>
                      <w:pPr>
                        <w:widowControl w:val="0"/>
                        <w:ind w:firstLine="720"/>
                        <w:jc w:val="both"/>
                        <w:rPr>
                          <w:color w:val="000000"/>
                          <w:szCs w:val="24"/>
                          <w:lang w:eastAsia="lt-LT"/>
                        </w:rPr>
                      </w:pPr>
                      <w:sdt>
                        <w:sdtPr>
                          <w:alias w:val="Numeris"/>
                          <w:tag w:val="nr_c5faaab259384d73bff04947252a977d"/>
                          <w:lock w:val="sdtLocked"/>
                          <w:richText/>
                        </w:sdtPr>
                        <w:sdtContent>
                          <w:r>
                            <w:rPr>
                              <w:color w:val="000000"/>
                              <w:szCs w:val="24"/>
                              <w:lang w:eastAsia="lt-LT"/>
                            </w:rPr>
                            <w:t>19.3</w:t>
                          </w:r>
                        </w:sdtContent>
                      </w:sdt>
                      <w:r>
                        <w:rPr>
                          <w:color w:val="000000"/>
                          <w:szCs w:val="24"/>
                          <w:lang w:eastAsia="lt-LT"/>
                        </w:rPr>
                        <w:t>. gamtinių dujų įmonė, suderinusi su Taryba, gali taikyti ilgesnius, nei Tarybos nustatyti ilgalaikio turto nusidėvėjimo normatyvus. Išimtiniais atvejais, ekspertiniu vertinimu įvertinus atskirų turto vienetų būklę, gali būti pratęstas tik šių turto vienetų naudingo tarnavimo laikas, nekeičiant visos turto grupės nusidėvėjimo normatyvo ir apie tai informuojant Tarybą;</w:t>
                      </w:r>
                      <w:r>
                        <w:rPr>
                          <w:rFonts w:ascii="Arial" w:hAnsi="Arial" w:cs="Arial"/>
                          <w:sz w:val="20"/>
                          <w:szCs w:val="24"/>
                          <w:lang w:eastAsia="lt-LT"/>
                        </w:rPr>
                        <w:t xml:space="preserve"> </w:t>
                      </w:r>
                    </w:p>
                  </w:sdtContent>
                </w:sdt>
                <w:sdt>
                  <w:sdtPr>
                    <w:alias w:val="19.4 pp."/>
                    <w:tag w:val="part_c5f83908e2634ddc9a3f48c51608c71b"/>
                    <w:lock w:val="sdtLocked"/>
                    <w:richText/>
                  </w:sdtPr>
                  <w:sdtContent>
                    <w:p>
                      <w:pPr>
                        <w:tabs>
                          <w:tab w:val="left" w:pos="567"/>
                        </w:tabs>
                        <w:ind w:firstLine="720"/>
                        <w:jc w:val="both"/>
                        <w:rPr>
                          <w:szCs w:val="24"/>
                          <w:lang w:eastAsia="lt-LT"/>
                        </w:rPr>
                      </w:pPr>
                      <w:sdt>
                        <w:sdtPr>
                          <w:alias w:val="Numeris"/>
                          <w:tag w:val="nr_c5f83908e2634ddc9a3f48c51608c71b"/>
                          <w:lock w:val="sdtLocked"/>
                          <w:richText/>
                        </w:sdtPr>
                        <w:sdtContent>
                          <w:r>
                            <w:rPr>
                              <w:szCs w:val="24"/>
                              <w:lang w:eastAsia="lt-LT"/>
                            </w:rPr>
                            <w:t>19.4</w:t>
                          </w:r>
                        </w:sdtContent>
                      </w:sdt>
                      <w:r>
                        <w:rPr>
                          <w:szCs w:val="24"/>
                          <w:lang w:eastAsia="lt-LT"/>
                        </w:rPr>
                        <w:t>. gamtinių dujų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pateikiami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19.5 pp."/>
                    <w:tag w:val="part_341c8d72834a4ba9a977bb3132b96300"/>
                    <w:lock w:val="sdtLocked"/>
                    <w:richText/>
                  </w:sdtPr>
                  <w:sdtContent>
                    <w:p>
                      <w:pPr>
                        <w:widowControl w:val="0"/>
                        <w:ind w:firstLine="720"/>
                        <w:jc w:val="both"/>
                        <w:rPr>
                          <w:szCs w:val="24"/>
                          <w:lang w:eastAsia="lt-LT"/>
                        </w:rPr>
                      </w:pPr>
                      <w:sdt>
                        <w:sdtPr>
                          <w:alias w:val="Numeris"/>
                          <w:tag w:val="nr_341c8d72834a4ba9a977bb3132b96300"/>
                          <w:lock w:val="sdtLocked"/>
                          <w:richText/>
                        </w:sdtPr>
                        <w:sdtContent>
                          <w:r>
                            <w:rPr>
                              <w:color w:val="000000"/>
                              <w:szCs w:val="24"/>
                              <w:lang w:eastAsia="lt-LT"/>
                            </w:rPr>
                            <w:t>19.5</w:t>
                          </w:r>
                        </w:sdtContent>
                      </w:sdt>
                      <w:r>
                        <w:rPr>
                          <w:color w:val="000000"/>
                          <w:szCs w:val="24"/>
                          <w:lang w:eastAsia="lt-LT"/>
                        </w:rPr>
                        <w:t>.  jeigu iki Aprašo įsigaliojimo dienos įsigytų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19 punkte nustatytais nusidėvėjimo (amortizacijos) skaičiavimo principais nudėvima per likusį turto naudingo tarnavimo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6 pp."/>
                    <w:tag w:val="part_cfd389a035c84d7bb106379c97cab008"/>
                    <w:lock w:val="sdtLocked"/>
                    <w:richText/>
                  </w:sdtPr>
                  <w:sdtContent>
                    <w:p>
                      <w:pPr>
                        <w:tabs>
                          <w:tab w:val="left" w:pos="1134"/>
                        </w:tabs>
                        <w:ind w:firstLine="720"/>
                        <w:jc w:val="both"/>
                        <w:rPr>
                          <w:szCs w:val="24"/>
                          <w:lang w:eastAsia="lt-LT"/>
                        </w:rPr>
                      </w:pPr>
                      <w:sdt>
                        <w:sdtPr>
                          <w:alias w:val="Numeris"/>
                          <w:tag w:val="nr_cfd389a035c84d7bb106379c97cab008"/>
                          <w:lock w:val="sdtLocked"/>
                          <w:richText/>
                        </w:sdtPr>
                        <w:sdtContent>
                          <w:r>
                            <w:rPr>
                              <w:szCs w:val="24"/>
                              <w:lang w:eastAsia="lt-LT"/>
                            </w:rPr>
                            <w:t>19.6</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19.7 pp."/>
                    <w:tag w:val="part_eb3155d1fe0d4adf8e8864939c5ee9f4"/>
                    <w:lock w:val="sdtLocked"/>
                    <w:richText/>
                  </w:sdtPr>
                  <w:sdtContent>
                    <w:p>
                      <w:pPr>
                        <w:tabs>
                          <w:tab w:val="left" w:pos="1134"/>
                        </w:tabs>
                        <w:ind w:firstLine="720"/>
                        <w:jc w:val="both"/>
                        <w:rPr>
                          <w:szCs w:val="24"/>
                          <w:lang w:eastAsia="lt-LT"/>
                        </w:rPr>
                      </w:pPr>
                      <w:sdt>
                        <w:sdtPr>
                          <w:alias w:val="Numeris"/>
                          <w:tag w:val="nr_eb3155d1fe0d4adf8e8864939c5ee9f4"/>
                          <w:lock w:val="sdtLocked"/>
                          <w:richText/>
                        </w:sdtPr>
                        <w:sdtContent>
                          <w:r>
                            <w:rPr>
                              <w:szCs w:val="24"/>
                              <w:lang w:eastAsia="lt-LT"/>
                            </w:rPr>
                            <w:t>19.7</w:t>
                          </w:r>
                        </w:sdtContent>
                      </w:sdt>
                      <w:r>
                        <w:rPr>
                          <w:szCs w:val="24"/>
                          <w:lang w:eastAsia="lt-LT"/>
                        </w:rPr>
                        <w:t>. gamtinių dujų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19.8 pp."/>
                    <w:tag w:val="part_d8457bbaec8240fcbc3332a0cbafbc5f"/>
                    <w:lock w:val="sdtLocked"/>
                    <w:richText/>
                  </w:sdtPr>
                  <w:sdtContent>
                    <w:p>
                      <w:pPr>
                        <w:tabs>
                          <w:tab w:val="left" w:pos="1134"/>
                        </w:tabs>
                        <w:ind w:firstLine="720"/>
                        <w:jc w:val="both"/>
                        <w:rPr>
                          <w:szCs w:val="24"/>
                          <w:lang w:eastAsia="lt-LT"/>
                        </w:rPr>
                      </w:pPr>
                      <w:sdt>
                        <w:sdtPr>
                          <w:alias w:val="Numeris"/>
                          <w:tag w:val="nr_d8457bbaec8240fcbc3332a0cbafbc5f"/>
                          <w:lock w:val="sdtLocked"/>
                          <w:richText/>
                        </w:sdtPr>
                        <w:sdtContent>
                          <w:r>
                            <w:rPr>
                              <w:szCs w:val="24"/>
                              <w:lang w:eastAsia="lt-LT"/>
                            </w:rPr>
                            <w:t>19.8</w:t>
                          </w:r>
                        </w:sdtContent>
                      </w:sdt>
                      <w:r>
                        <w:rPr>
                          <w:szCs w:val="24"/>
                          <w:lang w:eastAsia="lt-LT"/>
                        </w:rPr>
                        <w:t>. gamtinių dujų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19.9 pp."/>
                    <w:tag w:val="part_36769e7745884a86b5ffbbbdb8bf9378"/>
                    <w:lock w:val="sdtLocked"/>
                    <w:richText/>
                  </w:sdtPr>
                  <w:sdtContent>
                    <w:p>
                      <w:pPr>
                        <w:tabs>
                          <w:tab w:val="left" w:pos="1134"/>
                        </w:tabs>
                        <w:ind w:firstLine="720"/>
                        <w:jc w:val="both"/>
                        <w:rPr>
                          <w:szCs w:val="24"/>
                          <w:lang w:eastAsia="lt-LT"/>
                        </w:rPr>
                      </w:pPr>
                      <w:sdt>
                        <w:sdtPr>
                          <w:alias w:val="Numeris"/>
                          <w:tag w:val="nr_36769e7745884a86b5ffbbbdb8bf9378"/>
                          <w:lock w:val="sdtLocked"/>
                          <w:richText/>
                        </w:sdtPr>
                        <w:sdtContent>
                          <w:r>
                            <w:rPr>
                              <w:color w:val="000000"/>
                              <w:szCs w:val="24"/>
                              <w:lang w:eastAsia="lt-LT"/>
                            </w:rPr>
                            <w:t>19.9</w:t>
                          </w:r>
                        </w:sdtContent>
                      </w:sdt>
                      <w:r>
                        <w:rPr>
                          <w:color w:val="000000"/>
                          <w:szCs w:val="24"/>
                          <w:lang w:eastAsia="lt-LT"/>
                        </w:rPr>
                        <w:t>. Kai gamtinių dujų įmonės įstatinis kapitalas didinamas turtiniu įnašu, gamtinių dujų įmonė, skaičiuodamas šio ilgalaikio turto vienetų nusidėvėjimo (amortizacijos) sąnaudas, gali taikyti kitokį, nei Aprašo 3 priede nustatytą ilgalaikio turto nusidėvėjimo (amortizacijos) laikotarpį. Taryba gali nustatyti kitą nei gamtinių dujų įmonės numatomą taikyti ilgalaikio turto vieneto nusidėvėjimo laikotarpį. Tarybai nustačius kitą ilgalaikio turto vieneto nusidėvėjimo laikotarpį, gamtinių dujų įmonė, skaičiuodamas nusidėvėjimo (amortizacijos) sąnaudas, privalo taikyti Tarybos nustatytą ilgalaikio turto vieneto nusidėvėjimo (amortizacijos) laikotarpį. Gamtinių dujų įmonei nepateikus informacijos ar dokumentų, kuriais remiantis gamtinių dujų įmonė planuoja taikyti kitokį negu Aprašo 3 priede nustatytą nusidėvėjimo (amortizacijos) laikotarpį, taikomas Aprašo 3 priede nustatytas nusidėvėjimo (amortizacijos) laikotarpis.</w:t>
                      </w:r>
                    </w:p>
                  </w:sdtContent>
                </w:sdt>
              </w:sdtContent>
            </w:sdt>
            <w:sdt>
              <w:sdtPr>
                <w:alias w:val="20 p."/>
                <w:tag w:val="part_d25d3260abbf4d65a5eb4359530c1dfa"/>
                <w:lock w:val="sdtLocked"/>
                <w:richText/>
              </w:sdtPr>
              <w:sdtContent>
                <w:p>
                  <w:pPr>
                    <w:widowControl w:val="0"/>
                    <w:tabs>
                      <w:tab w:val="left" w:pos="1134"/>
                    </w:tabs>
                    <w:ind w:firstLine="720"/>
                    <w:jc w:val="both"/>
                    <w:rPr>
                      <w:szCs w:val="24"/>
                      <w:lang w:eastAsia="lt-LT"/>
                    </w:rPr>
                  </w:pPr>
                  <w:sdt>
                    <w:sdtPr>
                      <w:alias w:val="Numeris"/>
                      <w:tag w:val="nr_d25d3260abbf4d65a5eb4359530c1dfa"/>
                      <w:lock w:val="sdtLocked"/>
                      <w:richText/>
                    </w:sdt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(kapitalinio) remonto darbai, didinantys ilgalaikio turto ekonominę naudą (t. y. pagerinantys naudingąsias savybes ar naudingo tarnavimo laiką), įforminami komisijos, sudarytos iš dujų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widowControl w:val="0"/>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1 p."/>
                <w:tag w:val="part_180e455a2f2047918f56f86cf89b490e"/>
                <w:lock w:val="sdtLocked"/>
                <w:richText/>
              </w:sdtPr>
              <w:sdtContent>
                <w:p>
                  <w:pPr>
                    <w:widowControl w:val="0"/>
                    <w:ind w:firstLine="720"/>
                    <w:jc w:val="both"/>
                    <w:rPr>
                      <w:color w:val="000000"/>
                      <w:szCs w:val="24"/>
                      <w:lang w:eastAsia="lt-LT"/>
                    </w:rPr>
                  </w:pPr>
                  <w:sdt>
                    <w:sdtPr>
                      <w:alias w:val="Numeris"/>
                      <w:tag w:val="nr_180e455a2f2047918f56f86cf89b490e"/>
                      <w:lock w:val="sdtLocked"/>
                      <w:richText/>
                    </w:sdt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paslaugoms (produktams), sudarančioms verslo vienetus.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 gamtinių dujų įmonė turi naudoti objektyvią veiklos ir (arba) finansinę informaciją bei laikytis Aprašo 6 punkte nustatytų principų, ypač priežastingumo principo.</w:t>
                  </w:r>
                </w:p>
              </w:sdtContent>
            </w:sdt>
            <w:sdt>
              <w:sdtPr>
                <w:alias w:val="22 p."/>
                <w:tag w:val="part_14bf1c3d967a47d7b4cd0f3af3b36cfa"/>
                <w:lock w:val="sdtLocked"/>
                <w:richText/>
              </w:sdtPr>
              <w:sdtContent>
                <w:p>
                  <w:pPr>
                    <w:widowControl w:val="0"/>
                    <w:ind w:firstLine="720"/>
                    <w:jc w:val="both"/>
                    <w:rPr>
                      <w:color w:val="000000"/>
                      <w:szCs w:val="24"/>
                      <w:lang w:eastAsia="lt-LT"/>
                    </w:rPr>
                  </w:pPr>
                  <w:sdt>
                    <w:sdtPr>
                      <w:alias w:val="Numeris"/>
                      <w:tag w:val="nr_14bf1c3d967a47d7b4cd0f3af3b36cfa"/>
                      <w:lock w:val="sdtLocked"/>
                      <w:richText/>
                    </w:sdtPr>
                    <w:sdtContent>
                      <w:r>
                        <w:rPr>
                          <w:color w:val="000000"/>
                          <w:szCs w:val="24"/>
                          <w:lang w:eastAsia="lt-LT"/>
                        </w:rPr>
                        <w:t>22</w:t>
                      </w:r>
                    </w:sdtContent>
                  </w:sdt>
                  <w:r>
                    <w:rPr>
                      <w:color w:val="000000"/>
                      <w:szCs w:val="24"/>
                      <w:lang w:eastAsia="lt-LT"/>
                    </w:rPr>
                    <w:t>. Gamtinių dujų įmonė visas patiriamas sąnaudas galutinių paslaugų (produktų) atžvilgiu, laikydamasi Aprašo 8 punkte nurodytų principų, privalo priskirti vienai iš šių kategorijų:</w:t>
                  </w:r>
                </w:p>
                <w:sdt>
                  <w:sdtPr>
                    <w:alias w:val="22.1 pp."/>
                    <w:tag w:val="part_63e1eef7f61d4f95b997fa282fbc9ca3"/>
                    <w:lock w:val="sdtLocked"/>
                    <w:richText/>
                  </w:sdtPr>
                  <w:sdtContent>
                    <w:p>
                      <w:pPr>
                        <w:widowControl w:val="0"/>
                        <w:ind w:firstLine="720"/>
                        <w:jc w:val="both"/>
                        <w:rPr>
                          <w:color w:val="000000"/>
                          <w:szCs w:val="24"/>
                          <w:lang w:eastAsia="lt-LT"/>
                        </w:rPr>
                      </w:pPr>
                      <w:sdt>
                        <w:sdtPr>
                          <w:alias w:val="Numeris"/>
                          <w:tag w:val="nr_63e1eef7f61d4f95b997fa282fbc9ca3"/>
                          <w:lock w:val="sdtLocked"/>
                          <w:richText/>
                        </w:sdt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ataskaitiniu laikotarpiu;</w:t>
                      </w:r>
                    </w:p>
                  </w:sdtContent>
                </w:sdt>
                <w:sdt>
                  <w:sdtPr>
                    <w:alias w:val="22.2 pp."/>
                    <w:tag w:val="part_3143dd47b967432290ed897407d9b433"/>
                    <w:lock w:val="sdtLocked"/>
                    <w:richText/>
                  </w:sdtPr>
                  <w:sdtContent>
                    <w:p>
                      <w:pPr>
                        <w:widowControl w:val="0"/>
                        <w:ind w:firstLine="720"/>
                        <w:jc w:val="both"/>
                        <w:rPr>
                          <w:color w:val="000000"/>
                          <w:spacing w:val="4"/>
                          <w:szCs w:val="24"/>
                          <w:lang w:eastAsia="lt-LT"/>
                        </w:rPr>
                      </w:pPr>
                      <w:sdt>
                        <w:sdtPr>
                          <w:alias w:val="Numeris"/>
                          <w:tag w:val="nr_3143dd47b967432290ed897407d9b433"/>
                          <w:lock w:val="sdtLocked"/>
                          <w:richText/>
                        </w:sdtPr>
                        <w:sdtContent>
                          <w:r>
                            <w:rPr>
                              <w:color w:val="000000"/>
                              <w:spacing w:val="4"/>
                              <w:szCs w:val="24"/>
                              <w:lang w:eastAsia="lt-LT"/>
                            </w:rPr>
                            <w:t>22.2</w:t>
                          </w:r>
                        </w:sdtContent>
                      </w:sdt>
                      <w:r>
                        <w:rPr>
                          <w:color w:val="000000"/>
                          <w:spacing w:val="4"/>
                          <w:szCs w:val="24"/>
                          <w:lang w:eastAsia="lt-LT"/>
                        </w:rPr>
                        <w:t xml:space="preserve">. netiesioginių sąnaudų kategorijai priskiriamos sąnaudos, kurių atsiradimą (susiformavimą) lėmė keleto paslaugų (produktų) grupė, vidinis procesas ar jų grupė ir kurių sąryšis su konkrečiomis paslaugomis (produktais) yra netiesioginis.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6e162950bd0c4e61969ebb31409f1110"/>
                    <w:lock w:val="sdtLocked"/>
                    <w:richText/>
                  </w:sdtPr>
                  <w:sdtContent>
                    <w:p>
                      <w:pPr>
                        <w:widowControl w:val="0"/>
                        <w:ind w:firstLine="720"/>
                        <w:jc w:val="both"/>
                        <w:rPr>
                          <w:color w:val="000000"/>
                          <w:szCs w:val="24"/>
                          <w:lang w:eastAsia="lt-LT"/>
                        </w:rPr>
                      </w:pPr>
                      <w:sdt>
                        <w:sdtPr>
                          <w:alias w:val="Numeris"/>
                          <w:tag w:val="nr_6e162950bd0c4e61969ebb31409f1110"/>
                          <w:lock w:val="sdtLocked"/>
                          <w:richText/>
                        </w:sdtPr>
                        <w:sdtContent>
                          <w:r>
                            <w:rPr>
                              <w:color w:val="000000"/>
                              <w:szCs w:val="24"/>
                              <w:lang w:eastAsia="lt-LT"/>
                            </w:rPr>
                            <w:t>22.3</w:t>
                          </w:r>
                        </w:sdtContent>
                      </w:sdt>
                      <w:r>
                        <w:rPr>
                          <w:color w:val="000000"/>
                          <w:szCs w:val="24"/>
                          <w:lang w:eastAsia="lt-LT"/>
                        </w:rPr>
                        <w:t>. bendrųjų sąnaudų kategorijai priskiriamos sąnaudos, skirtos gamtinių dujų įmonės bendram veiklos palaikymui (užtikrinimui), kurios su 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e754cf3b8089464d99ec201504119ffb"/>
                    <w:lock w:val="sdtLocked"/>
                    <w:richText/>
                  </w:sdtPr>
                  <w:sdtContent>
                    <w:p>
                      <w:pPr>
                        <w:widowControl w:val="0"/>
                        <w:ind w:firstLine="720"/>
                        <w:jc w:val="both"/>
                        <w:rPr>
                          <w:color w:val="000000"/>
                          <w:szCs w:val="24"/>
                          <w:lang w:eastAsia="lt-LT"/>
                        </w:rPr>
                      </w:pPr>
                      <w:sdt>
                        <w:sdtPr>
                          <w:alias w:val="Numeris"/>
                          <w:tag w:val="nr_e754cf3b8089464d99ec201504119ffb"/>
                          <w:lock w:val="sdtLocked"/>
                          <w:richText/>
                        </w:sdtPr>
                        <w:sdtContent>
                          <w:r>
                            <w:rPr>
                              <w:color w:val="000000"/>
                              <w:szCs w:val="24"/>
                              <w:lang w:eastAsia="lt-LT"/>
                            </w:rPr>
                            <w:t>22.4</w:t>
                          </w:r>
                        </w:sdtContent>
                      </w:sdt>
                      <w:r>
                        <w:rPr>
                          <w:color w:val="000000"/>
                          <w:szCs w:val="24"/>
                          <w:lang w:eastAsia="lt-LT"/>
                        </w:rPr>
                        <w:t>. nepaskirstomųjų sąnaudų kategorijai priskiriamos sąnaudos, nurodytos Aprašo 29 punkte.</w:t>
                      </w:r>
                    </w:p>
                  </w:sdtContent>
                </w:sdt>
              </w:sdtContent>
            </w:sdt>
            <w:sdt>
              <w:sdtPr>
                <w:alias w:val="23 p."/>
                <w:tag w:val="part_062e72e4972642f9862bf443aa580402"/>
                <w:lock w:val="sdtLocked"/>
                <w:richText/>
              </w:sdtPr>
              <w:sdtContent>
                <w:p>
                  <w:pPr>
                    <w:widowControl w:val="0"/>
                    <w:ind w:firstLine="720"/>
                    <w:jc w:val="both"/>
                    <w:rPr>
                      <w:color w:val="000000"/>
                      <w:szCs w:val="24"/>
                      <w:lang w:eastAsia="lt-LT"/>
                    </w:rPr>
                  </w:pPr>
                  <w:sdt>
                    <w:sdtPr>
                      <w:alias w:val="Numeris"/>
                      <w:tag w:val="nr_062e72e4972642f9862bf443aa580402"/>
                      <w:lock w:val="sdtLocked"/>
                      <w:richText/>
                    </w:sdt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6a67dceed33f40438fb9b8281e0a737a"/>
                <w:lock w:val="sdtLocked"/>
                <w:richText/>
              </w:sdtPr>
              <w:sdtContent>
                <w:p>
                  <w:pPr>
                    <w:widowControl w:val="0"/>
                    <w:ind w:firstLine="720"/>
                    <w:jc w:val="both"/>
                    <w:rPr>
                      <w:color w:val="000000"/>
                      <w:szCs w:val="24"/>
                      <w:lang w:eastAsia="lt-LT"/>
                    </w:rPr>
                  </w:pPr>
                  <w:sdt>
                    <w:sdtPr>
                      <w:alias w:val="Numeris"/>
                      <w:tag w:val="nr_6a67dceed33f40438fb9b8281e0a737a"/>
                      <w:lock w:val="sdtLocked"/>
                      <w:richText/>
                    </w:sdt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gamtinių dujų įmonė pagal poreikį gali suskirstyti į šiuos sąnaudų centrus:</w:t>
                  </w:r>
                </w:p>
                <w:sdt>
                  <w:sdtPr>
                    <w:alias w:val="24.1 pp."/>
                    <w:tag w:val="part_7097de57e53849a7a6a3d4cd24a75cbe"/>
                    <w:lock w:val="sdtLocked"/>
                    <w:richText/>
                  </w:sdtPr>
                  <w:sdtContent>
                    <w:p>
                      <w:pPr>
                        <w:widowControl w:val="0"/>
                        <w:ind w:firstLine="720"/>
                        <w:jc w:val="both"/>
                        <w:rPr>
                          <w:color w:val="000000"/>
                          <w:szCs w:val="24"/>
                          <w:lang w:eastAsia="lt-LT"/>
                        </w:rPr>
                      </w:pPr>
                      <w:sdt>
                        <w:sdtPr>
                          <w:alias w:val="Numeris"/>
                          <w:tag w:val="nr_7097de57e53849a7a6a3d4cd24a75cbe"/>
                          <w:lock w:val="sdtLocked"/>
                          <w:richText/>
                        </w:sdt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3048edcfe0cd45109d3d705f57fa15e4"/>
                    <w:lock w:val="sdtLocked"/>
                    <w:richText/>
                  </w:sdtPr>
                  <w:sdtContent>
                    <w:p>
                      <w:pPr>
                        <w:widowControl w:val="0"/>
                        <w:ind w:firstLine="720"/>
                        <w:jc w:val="both"/>
                        <w:rPr>
                          <w:color w:val="000000"/>
                          <w:szCs w:val="24"/>
                          <w:lang w:eastAsia="lt-LT"/>
                        </w:rPr>
                      </w:pPr>
                      <w:sdt>
                        <w:sdtPr>
                          <w:alias w:val="Numeris"/>
                          <w:tag w:val="nr_3048edcfe0cd45109d3d705f57fa15e4"/>
                          <w:lock w:val="sdtLocked"/>
                          <w:richText/>
                        </w:sdt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d9f5fd4cefa14c68bbe6f4af7c5b2543"/>
                    <w:lock w:val="sdtLocked"/>
                    <w:richText/>
                  </w:sdtPr>
                  <w:sdtContent>
                    <w:p>
                      <w:pPr>
                        <w:widowControl w:val="0"/>
                        <w:ind w:firstLine="720"/>
                        <w:jc w:val="both"/>
                        <w:rPr>
                          <w:color w:val="000000"/>
                          <w:szCs w:val="24"/>
                          <w:lang w:eastAsia="lt-LT"/>
                        </w:rPr>
                      </w:pPr>
                      <w:sdt>
                        <w:sdtPr>
                          <w:alias w:val="Numeris"/>
                          <w:tag w:val="nr_d9f5fd4cefa14c68bbe6f4af7c5b2543"/>
                          <w:lock w:val="sdtLocked"/>
                          <w:richText/>
                        </w:sdt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da1f2f2da03545509345717482370df5"/>
                    <w:lock w:val="sdtLocked"/>
                    <w:richText/>
                  </w:sdtPr>
                  <w:sdtContent>
                    <w:p>
                      <w:pPr>
                        <w:widowControl w:val="0"/>
                        <w:ind w:firstLine="720"/>
                        <w:jc w:val="both"/>
                        <w:rPr>
                          <w:color w:val="000000"/>
                          <w:szCs w:val="24"/>
                          <w:lang w:eastAsia="lt-LT"/>
                        </w:rPr>
                      </w:pPr>
                      <w:sdt>
                        <w:sdtPr>
                          <w:alias w:val="Numeris"/>
                          <w:tag w:val="nr_da1f2f2da03545509345717482370df5"/>
                          <w:lock w:val="sdtLocked"/>
                          <w:richText/>
                        </w:sdt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421923c682724bbea1db093206a0553a"/>
                    <w:lock w:val="sdtLocked"/>
                    <w:richText/>
                  </w:sdtPr>
                  <w:sdtContent>
                    <w:p>
                      <w:pPr>
                        <w:widowControl w:val="0"/>
                        <w:ind w:firstLine="720"/>
                        <w:jc w:val="both"/>
                        <w:rPr>
                          <w:color w:val="000000"/>
                          <w:szCs w:val="24"/>
                          <w:lang w:eastAsia="lt-LT"/>
                        </w:rPr>
                      </w:pPr>
                      <w:sdt>
                        <w:sdtPr>
                          <w:alias w:val="Numeris"/>
                          <w:tag w:val="nr_421923c682724bbea1db093206a0553a"/>
                          <w:lock w:val="sdtLocked"/>
                          <w:richText/>
                        </w:sdt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2cc1c8e16cdb4dd285492491570d34e6"/>
                    <w:lock w:val="sdtLocked"/>
                    <w:richText/>
                  </w:sdtPr>
                  <w:sdtContent>
                    <w:p>
                      <w:pPr>
                        <w:widowControl w:val="0"/>
                        <w:ind w:firstLine="720"/>
                        <w:jc w:val="both"/>
                        <w:rPr>
                          <w:color w:val="000000"/>
                          <w:szCs w:val="24"/>
                          <w:lang w:eastAsia="lt-LT"/>
                        </w:rPr>
                      </w:pPr>
                      <w:sdt>
                        <w:sdtPr>
                          <w:alias w:val="Numeris"/>
                          <w:tag w:val="nr_2cc1c8e16cdb4dd285492491570d34e6"/>
                          <w:lock w:val="sdtLocked"/>
                          <w:richText/>
                        </w:sdt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2e3ab939359d4e8cb264177a18c3c782"/>
                    <w:lock w:val="sdtLocked"/>
                    <w:richText/>
                  </w:sdtPr>
                  <w:sdtContent>
                    <w:p>
                      <w:pPr>
                        <w:widowControl w:val="0"/>
                        <w:ind w:firstLine="720"/>
                        <w:jc w:val="both"/>
                        <w:rPr>
                          <w:color w:val="000000"/>
                          <w:szCs w:val="24"/>
                          <w:lang w:eastAsia="lt-LT"/>
                        </w:rPr>
                      </w:pPr>
                      <w:sdt>
                        <w:sdtPr>
                          <w:alias w:val="Numeris"/>
                          <w:tag w:val="nr_2e3ab939359d4e8cb264177a18c3c782"/>
                          <w:lock w:val="sdtLocked"/>
                          <w:richText/>
                        </w:sdt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d2f0f714db7946148ba5eb34241366ed"/>
                    <w:lock w:val="sdtLocked"/>
                    <w:richText/>
                  </w:sdtPr>
                  <w:sdtContent>
                    <w:p>
                      <w:pPr>
                        <w:widowControl w:val="0"/>
                        <w:ind w:firstLine="720"/>
                        <w:jc w:val="both"/>
                        <w:rPr>
                          <w:color w:val="000000"/>
                          <w:szCs w:val="24"/>
                          <w:lang w:eastAsia="lt-LT"/>
                        </w:rPr>
                      </w:pPr>
                      <w:sdt>
                        <w:sdtPr>
                          <w:alias w:val="Numeris"/>
                          <w:tag w:val="nr_d2f0f714db7946148ba5eb34241366ed"/>
                          <w:lock w:val="sdtLocked"/>
                          <w:richText/>
                        </w:sdt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093a6924bf924cdfa7eefb122badd23d"/>
                    <w:lock w:val="sdtLocked"/>
                    <w:richText/>
                  </w:sdtPr>
                  <w:sdtContent>
                    <w:p>
                      <w:pPr>
                        <w:widowControl w:val="0"/>
                        <w:ind w:firstLine="720"/>
                        <w:jc w:val="both"/>
                        <w:rPr>
                          <w:color w:val="000000"/>
                          <w:szCs w:val="24"/>
                          <w:lang w:eastAsia="lt-LT"/>
                        </w:rPr>
                      </w:pPr>
                      <w:sdt>
                        <w:sdtPr>
                          <w:alias w:val="Numeris"/>
                          <w:tag w:val="nr_093a6924bf924cdfa7eefb122badd23d"/>
                          <w:lock w:val="sdtLocked"/>
                          <w:richText/>
                        </w:sdtPr>
                        <w:sdtContent>
                          <w:r>
                            <w:rPr>
                              <w:color w:val="000000"/>
                              <w:szCs w:val="24"/>
                              <w:lang w:eastAsia="lt-LT"/>
                            </w:rPr>
                            <w:t>24.9</w:t>
                          </w:r>
                        </w:sdtContent>
                      </w:sdt>
                      <w:r>
                        <w:rPr>
                          <w:color w:val="000000"/>
                          <w:szCs w:val="24"/>
                          <w:lang w:eastAsia="lt-LT"/>
                        </w:rPr>
                        <w:t>. transporto valdymo veiklų grupė;</w:t>
                      </w:r>
                    </w:p>
                  </w:sdtContent>
                </w:sdt>
                <w:sdt>
                  <w:sdtPr>
                    <w:alias w:val="24.10 pp."/>
                    <w:tag w:val="part_18b4e48427524b00a2e382a95efd98a9"/>
                    <w:lock w:val="sdtLocked"/>
                    <w:richText/>
                  </w:sdtPr>
                  <w:sdtContent>
                    <w:p>
                      <w:pPr>
                        <w:widowControl w:val="0"/>
                        <w:ind w:firstLine="720"/>
                        <w:jc w:val="both"/>
                        <w:rPr>
                          <w:color w:val="000000"/>
                          <w:szCs w:val="24"/>
                          <w:lang w:eastAsia="lt-LT"/>
                        </w:rPr>
                      </w:pPr>
                      <w:sdt>
                        <w:sdtPr>
                          <w:alias w:val="Numeris"/>
                          <w:tag w:val="nr_18b4e48427524b00a2e382a95efd98a9"/>
                          <w:lock w:val="sdtLocked"/>
                          <w:richText/>
                        </w:sdt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1e09db9c802b4f2fa8e9404850693eab"/>
                    <w:lock w:val="sdtLocked"/>
                    <w:richText/>
                  </w:sdtPr>
                  <w:sdtContent>
                    <w:p>
                      <w:pPr>
                        <w:widowControl w:val="0"/>
                        <w:ind w:firstLine="720"/>
                        <w:jc w:val="both"/>
                        <w:rPr>
                          <w:color w:val="000000"/>
                          <w:szCs w:val="24"/>
                          <w:lang w:eastAsia="lt-LT"/>
                        </w:rPr>
                      </w:pPr>
                      <w:sdt>
                        <w:sdtPr>
                          <w:alias w:val="Numeris"/>
                          <w:tag w:val="nr_1e09db9c802b4f2fa8e9404850693eab"/>
                          <w:lock w:val="sdtLocked"/>
                          <w:richText/>
                        </w:sdtPr>
                        <w:sdtContent>
                          <w:r>
                            <w:rPr>
                              <w:color w:val="000000"/>
                              <w:szCs w:val="24"/>
                              <w:lang w:eastAsia="lt-LT"/>
                            </w:rPr>
                            <w:t>24.11</w:t>
                          </w:r>
                        </w:sdtContent>
                      </w:sdt>
                      <w:r>
                        <w:rPr>
                          <w:color w:val="000000"/>
                          <w:szCs w:val="24"/>
                          <w:lang w:eastAsia="lt-LT"/>
                        </w:rPr>
                        <w:t>. personalo valdymo veiklų grupė;</w:t>
                      </w:r>
                    </w:p>
                  </w:sdtContent>
                </w:sdt>
                <w:sdt>
                  <w:sdtPr>
                    <w:alias w:val="24.12 pp."/>
                    <w:tag w:val="part_08c9bbb870534b6d90d67e0c0203dc81"/>
                    <w:lock w:val="sdtLocked"/>
                    <w:richText/>
                  </w:sdtPr>
                  <w:sdtContent>
                    <w:p>
                      <w:pPr>
                        <w:widowControl w:val="0"/>
                        <w:ind w:firstLine="720"/>
                        <w:jc w:val="both"/>
                        <w:rPr>
                          <w:color w:val="000000"/>
                          <w:szCs w:val="24"/>
                          <w:lang w:eastAsia="lt-LT"/>
                        </w:rPr>
                      </w:pPr>
                      <w:sdt>
                        <w:sdtPr>
                          <w:alias w:val="Numeris"/>
                          <w:tag w:val="nr_08c9bbb870534b6d90d67e0c0203dc81"/>
                          <w:lock w:val="sdtLocked"/>
                          <w:richText/>
                        </w:sdtPr>
                        <w:sdtContent>
                          <w:r>
                            <w:rPr>
                              <w:color w:val="000000"/>
                              <w:szCs w:val="24"/>
                              <w:lang w:eastAsia="lt-LT"/>
                            </w:rPr>
                            <w:t>24.12</w:t>
                          </w:r>
                        </w:sdtContent>
                      </w:sdt>
                      <w:r>
                        <w:rPr>
                          <w:color w:val="000000"/>
                          <w:szCs w:val="24"/>
                          <w:lang w:eastAsia="lt-LT"/>
                        </w:rPr>
                        <w:t>. kita.</w:t>
                      </w:r>
                    </w:p>
                  </w:sdtContent>
                </w:sdt>
              </w:sdtContent>
            </w:sdt>
            <w:sdt>
              <w:sdtPr>
                <w:alias w:val="25 p."/>
                <w:tag w:val="part_b91801d09318475e9c9f7a65e3274021"/>
                <w:lock w:val="sdtLocked"/>
                <w:richText/>
              </w:sdtPr>
              <w:sdtContent>
                <w:p>
                  <w:pPr>
                    <w:widowControl w:val="0"/>
                    <w:ind w:firstLine="720"/>
                    <w:jc w:val="both"/>
                    <w:rPr>
                      <w:color w:val="000000"/>
                      <w:szCs w:val="24"/>
                      <w:lang w:eastAsia="lt-LT"/>
                    </w:rPr>
                  </w:pPr>
                  <w:sdt>
                    <w:sdtPr>
                      <w:alias w:val="Numeris"/>
                      <w:tag w:val="nr_b91801d09318475e9c9f7a65e3274021"/>
                      <w:lock w:val="sdtLocked"/>
                      <w:richText/>
                    </w:sdt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skaičių, pagal poreikį detalizavusi Aprašo 24 punkte nurodytas veiklų grupes.</w:t>
                  </w:r>
                </w:p>
              </w:sdtContent>
            </w:sdt>
            <w:sdt>
              <w:sdtPr>
                <w:alias w:val="26 p."/>
                <w:tag w:val="part_d268155061f94537b553c036136f7842"/>
                <w:lock w:val="sdtLocked"/>
                <w:richText/>
              </w:sdtPr>
              <w:sdtContent>
                <w:p>
                  <w:pPr>
                    <w:widowControl w:val="0"/>
                    <w:ind w:firstLine="720"/>
                    <w:jc w:val="both"/>
                    <w:rPr>
                      <w:color w:val="000000"/>
                      <w:szCs w:val="24"/>
                      <w:lang w:eastAsia="lt-LT"/>
                    </w:rPr>
                  </w:pPr>
                  <w:sdt>
                    <w:sdtPr>
                      <w:alias w:val="Numeris"/>
                      <w:tag w:val="nr_d268155061f94537b553c036136f7842"/>
                      <w:lock w:val="sdtLocked"/>
                      <w:richText/>
                    </w:sdtPr>
                    <w:sdtContent>
                      <w:r>
                        <w:rPr>
                          <w:color w:val="000000"/>
                          <w:szCs w:val="24"/>
                          <w:lang w:eastAsia="lt-LT"/>
                        </w:rPr>
                        <w:t>26</w:t>
                      </w:r>
                    </w:sdtContent>
                  </w:sdt>
                  <w:r>
                    <w:rPr>
                      <w:color w:val="000000"/>
                      <w:szCs w:val="24"/>
                      <w:lang w:eastAsia="lt-LT"/>
                    </w:rPr>
                    <w:t xml:space="preserve">. Sąnaudų centrams priskirtas netiesiogines sąnaudas gamtinių dujų įmonė turi paskirstyti paslaugoms (produktams). Tokį sąnaudų paskirstymą gamtinių dujų įmonė turi atlikti naudodama sąnaudų paskirstymo kriterijus, objektyviausiai atspindinčius priežastinį sąnaudų formavimosi ryšį tarp sąnaudų centro, kurio sąnaudos skirstomos, ir sąnaudų centro, kuriam sąnaudos yra priskiriamos. Gamtinių dujų įmonė privalo pagrįsti, kad kiekvienas netiesioginių sąnaudų paskirstymo kriterijus atitinka Aprašo 6 punkte numatytus principus. </w:t>
                  </w:r>
                </w:p>
              </w:sdtContent>
            </w:sdt>
            <w:sdt>
              <w:sdtPr>
                <w:alias w:val="27 p."/>
                <w:tag w:val="part_ec6de36bba3d46e69bf7bb71a7e15f00"/>
                <w:lock w:val="sdtLocked"/>
                <w:richText/>
              </w:sdtPr>
              <w:sdtContent>
                <w:p>
                  <w:pPr>
                    <w:widowControl w:val="0"/>
                    <w:ind w:firstLine="720"/>
                    <w:jc w:val="both"/>
                    <w:rPr>
                      <w:color w:val="000000"/>
                      <w:szCs w:val="24"/>
                      <w:lang w:eastAsia="lt-LT"/>
                    </w:rPr>
                  </w:pPr>
                  <w:sdt>
                    <w:sdtPr>
                      <w:alias w:val="Numeris"/>
                      <w:tag w:val="nr_ec6de36bba3d46e69bf7bb71a7e15f00"/>
                      <w:lock w:val="sdtLocked"/>
                      <w:richText/>
                    </w:sdtPr>
                    <w:sdtContent>
                      <w:r>
                        <w:rPr>
                          <w:color w:val="000000"/>
                          <w:szCs w:val="24"/>
                          <w:lang w:eastAsia="lt-LT"/>
                        </w:rPr>
                        <w:t>27</w:t>
                      </w:r>
                    </w:sdtContent>
                  </w:sdt>
                  <w:r>
                    <w:rPr>
                      <w:color w:val="000000"/>
                      <w:szCs w:val="24"/>
                      <w:lang w:eastAsia="lt-LT"/>
                    </w:rPr>
                    <w:t xml:space="preserve">. Bendrosios sąnaudos, išskyrus nusidėvėjimo sąnaudas, kurioms gamtinių dujų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 nusidėvėjimo sąnaudos atitinkamam verslo vienetui ir paslaugai (produktui) priskiriamos pagal Aprašo 13.3 papunktyje pateiktą ilgalaikio turto paskirstymo tvarką.</w:t>
                  </w:r>
                </w:p>
              </w:sdtContent>
            </w:sdt>
            <w:sdt>
              <w:sdtPr>
                <w:alias w:val="28 p."/>
                <w:tag w:val="part_3b52609ad0f7447e833fb28249ad1a55"/>
                <w:lock w:val="sdtLocked"/>
                <w:richText/>
              </w:sdtPr>
              <w:sdtContent>
                <w:p>
                  <w:pPr>
                    <w:widowControl w:val="0"/>
                    <w:ind w:firstLine="720"/>
                    <w:jc w:val="both"/>
                    <w:rPr>
                      <w:color w:val="000000"/>
                      <w:szCs w:val="24"/>
                      <w:lang w:eastAsia="lt-LT"/>
                    </w:rPr>
                  </w:pPr>
                  <w:sdt>
                    <w:sdtPr>
                      <w:alias w:val="Numeris"/>
                      <w:tag w:val="nr_3b52609ad0f7447e833fb28249ad1a55"/>
                      <w:lock w:val="sdtLocked"/>
                      <w:richText/>
                    </w:sdtPr>
                    <w:sdtContent>
                      <w:r>
                        <w:rPr>
                          <w:color w:val="000000"/>
                          <w:szCs w:val="24"/>
                          <w:lang w:eastAsia="lt-LT"/>
                        </w:rPr>
                        <w:t>28</w:t>
                      </w:r>
                    </w:sdtContent>
                  </w:sdt>
                  <w:r>
                    <w:rPr>
                      <w:color w:val="000000"/>
                      <w:szCs w:val="24"/>
                      <w:lang w:eastAsia="lt-LT"/>
                    </w:rPr>
                    <w:t xml:space="preserve">. Nepaskirstomąsias sąnaudas, nurodytas Aprašo 29 punkte, gamtinių dujų įmonė turi įtraukti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a38892dead6a4304955c7f1b84e97e66"/>
                <w:lock w:val="sdtLocked"/>
                <w:richText/>
              </w:sdtPr>
              <w:sdtContent>
                <w:p>
                  <w:pPr>
                    <w:widowControl w:val="0"/>
                    <w:ind w:firstLine="720"/>
                    <w:jc w:val="both"/>
                    <w:rPr>
                      <w:color w:val="000000"/>
                      <w:szCs w:val="24"/>
                      <w:lang w:eastAsia="lt-LT"/>
                    </w:rPr>
                  </w:pPr>
                  <w:sdt>
                    <w:sdtPr>
                      <w:alias w:val="Numeris"/>
                      <w:tag w:val="nr_a38892dead6a4304955c7f1b84e97e66"/>
                      <w:lock w:val="sdtLocked"/>
                      <w:richText/>
                    </w:sdtPr>
                    <w:sdtContent>
                      <w:r>
                        <w:rPr>
                          <w:color w:val="000000"/>
                          <w:szCs w:val="24"/>
                          <w:lang w:eastAsia="lt-LT"/>
                        </w:rPr>
                        <w:t>29</w:t>
                      </w:r>
                    </w:sdtContent>
                  </w:sdt>
                  <w:r>
                    <w:rPr>
                      <w:color w:val="000000"/>
                      <w:szCs w:val="24"/>
                      <w:lang w:eastAsia="lt-LT"/>
                    </w:rPr>
                    <w:t xml:space="preserve">. Gamtinių dujų įmonei, vykdančiai sąnaudų paskirstymą, draudžiama reguliuojamų kainų paslaugoms (produktams) ir atitinkamiems verslo vienetams, į kurių sudėtį įeina reguliuojamų kainų paslaugos (produktai), priskirti šias nepaskirstomąsias sąnaudas: </w:t>
                  </w:r>
                </w:p>
                <w:sdt>
                  <w:sdtPr>
                    <w:alias w:val="29.1 pp."/>
                    <w:tag w:val="part_ba88ddef9aa949e18f1aa2141ba07260"/>
                    <w:lock w:val="sdtLocked"/>
                    <w:richText/>
                  </w:sdtPr>
                  <w:sdtContent>
                    <w:p>
                      <w:pPr>
                        <w:ind w:firstLine="709"/>
                        <w:jc w:val="both"/>
                        <w:rPr>
                          <w:color w:val="000000"/>
                          <w:szCs w:val="24"/>
                          <w:lang w:eastAsia="lt-LT"/>
                        </w:rPr>
                      </w:pPr>
                      <w:sdt>
                        <w:sdtPr>
                          <w:alias w:val="Numeris"/>
                          <w:tag w:val="nr_ba88ddef9aa949e18f1aa2141ba07260"/>
                          <w:lock w:val="sdtLocked"/>
                          <w:richText/>
                        </w:sdtPr>
                        <w:sdtContent>
                          <w:r>
                            <w:rPr>
                              <w:color w:val="000000"/>
                              <w:szCs w:val="24"/>
                              <w:lang w:eastAsia="lt-LT"/>
                            </w:rPr>
                            <w:t>29</w:t>
                          </w:r>
                          <w:r>
                            <w:rPr>
                              <w:color w:val="000000"/>
                              <w:szCs w:val="24"/>
                            </w:rPr>
                            <w:t>.1</w:t>
                          </w:r>
                        </w:sdtContent>
                      </w:sdt>
                      <w:r>
                        <w:rPr>
                          <w:color w:val="000000"/>
                          <w:szCs w:val="24"/>
                        </w:rPr>
                        <w:t>. beviltiškas skolas, išskyrus beviltiškas skolas, kai vartotojai ir (ar) sistemos naudotojai, kurie yra įtraukti į Valstybinės mokesčių inspekcijos prie Lietuvos Respublikos finansų ministerijos (toliau – VMI) skelbiamą mokesčių mokėtojų, nukentėjusių nuo nepalankios epideminės COVID-19 (koronavirusinės infekcijos) situacijos, sąrašą (toliau – Sąrašas),</w:t>
                      </w:r>
                      <w:r>
                        <w:t xml:space="preserve"> </w:t>
                      </w:r>
                      <w:r>
                        <w:rPr>
                          <w:color w:val="000000"/>
                          <w:szCs w:val="24"/>
                        </w:rPr>
                        <w:t>ir gamtinių dujų buitiniai vartotojai nepadengia turimų įsipareigojimų gamtinių dujų įmonei. Paskirstomomis sąnaudomis gali būti pripažįstamos tik tos vartotojų ir (ar) sistemos naudotojų skolos, kurios susidarė per laikotarpį nuo Lietuvos Respublikos Vyriausybės paskelbto karantino Lietuvos Respublikos teritorijoje pradžios iki karantino Lietuvos Respublikos teritorijoje atšaukimo ir du mėnesius po jo. Gamtinių dujų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 pp."/>
                    <w:tag w:val="part_aa88cbf1e49841f7b98628b742e44e5a"/>
                    <w:lock w:val="sdtLocked"/>
                    <w:richText/>
                  </w:sdtPr>
                  <w:sdtContent>
                    <w:p>
                      <w:pPr>
                        <w:widowControl w:val="0"/>
                        <w:ind w:firstLine="720"/>
                        <w:jc w:val="both"/>
                        <w:rPr>
                          <w:color w:val="000000"/>
                          <w:szCs w:val="24"/>
                          <w:lang w:eastAsia="lt-LT"/>
                        </w:rPr>
                      </w:pPr>
                      <w:sdt>
                        <w:sdtPr>
                          <w:alias w:val="Numeris"/>
                          <w:tag w:val="nr_aa88cbf1e49841f7b98628b742e44e5a"/>
                          <w:lock w:val="sdtLocked"/>
                          <w:richText/>
                        </w:sdt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88cf6138898e4c0aa98b22adcc988420"/>
                    <w:lock w:val="sdtLocked"/>
                    <w:richText/>
                  </w:sdtPr>
                  <w:sdtContent>
                    <w:p>
                      <w:pPr>
                        <w:widowControl w:val="0"/>
                        <w:ind w:firstLine="720"/>
                        <w:jc w:val="both"/>
                        <w:rPr>
                          <w:color w:val="000000"/>
                          <w:szCs w:val="24"/>
                          <w:lang w:eastAsia="lt-LT"/>
                        </w:rPr>
                      </w:pPr>
                      <w:sdt>
                        <w:sdtPr>
                          <w:alias w:val="Numeris"/>
                          <w:tag w:val="nr_88cf6138898e4c0aa98b22adcc988420"/>
                          <w:lock w:val="sdtLocked"/>
                          <w:richText/>
                        </w:sdtPr>
                        <w:sdtContent>
                          <w:r>
                            <w:rPr>
                              <w:color w:val="000000"/>
                              <w:szCs w:val="24"/>
                              <w:lang w:eastAsia="lt-LT"/>
                            </w:rPr>
                            <w:t>29.3</w:t>
                          </w:r>
                        </w:sdtContent>
                      </w:sdt>
                      <w:r>
                        <w:rPr>
                          <w:color w:val="000000"/>
                          <w:szCs w:val="24"/>
                          <w:lang w:eastAsia="lt-LT"/>
                        </w:rPr>
                        <w:t>. tantjemų išmokas;</w:t>
                      </w:r>
                    </w:p>
                  </w:sdtContent>
                </w:sdt>
                <w:sdt>
                  <w:sdtPr>
                    <w:alias w:val="29.4 pp."/>
                    <w:tag w:val="part_80786a04b63b47a28c615d2a33fe244b"/>
                    <w:lock w:val="sdtLocked"/>
                    <w:richText/>
                  </w:sdtPr>
                  <w:sdtContent>
                    <w:p>
                      <w:pPr>
                        <w:widowControl w:val="0"/>
                        <w:ind w:firstLine="720"/>
                        <w:jc w:val="both"/>
                        <w:rPr>
                          <w:color w:val="000000"/>
                          <w:szCs w:val="24"/>
                          <w:lang w:eastAsia="lt-LT"/>
                        </w:rPr>
                      </w:pPr>
                      <w:sdt>
                        <w:sdtPr>
                          <w:alias w:val="Numeris"/>
                          <w:tag w:val="nr_80786a04b63b47a28c615d2a33fe244b"/>
                          <w:lock w:val="sdtLocked"/>
                          <w:richText/>
                        </w:sdtPr>
                        <w:sdtContent>
                          <w:r>
                            <w:rPr>
                              <w:color w:val="000000"/>
                              <w:szCs w:val="24"/>
                              <w:lang w:eastAsia="lt-LT"/>
                            </w:rPr>
                            <w:t>29.4</w:t>
                          </w:r>
                        </w:sdtContent>
                      </w:sdt>
                      <w:r>
                        <w:rPr>
                          <w:color w:val="000000"/>
                          <w:szCs w:val="24"/>
                          <w:lang w:eastAsia="lt-LT"/>
                        </w:rPr>
                        <w:t xml:space="preserve">. </w:t>
                      </w:r>
                      <w:r>
                        <w:rPr>
                          <w:szCs w:val="24"/>
                          <w:lang w:eastAsia="lt-LT"/>
                        </w:rPr>
                        <w:t>narystės, stojamųjų įmokų sąnaudas, išskyrus sąnaudas dėl teisės aktuose numatyto privalomo dalyvavimo, tiesiogiai susijusio su reguliuojamu verslo vienetu</w:t>
                      </w:r>
                      <w:r>
                        <w:rPr>
                          <w:color w:val="000000"/>
                          <w:szCs w:val="24"/>
                          <w:lang w:eastAsia="lt-LT"/>
                        </w:rPr>
                        <w:t>;</w:t>
                      </w:r>
                    </w:p>
                  </w:sdtContent>
                </w:sdt>
                <w:sdt>
                  <w:sdtPr>
                    <w:alias w:val="29.5 pp."/>
                    <w:tag w:val="part_ef03ee1a24c34f68a63105b935a0e435"/>
                    <w:lock w:val="sdtLocked"/>
                    <w:richText/>
                  </w:sdtPr>
                  <w:sdtContent>
                    <w:p>
                      <w:pPr>
                        <w:widowControl w:val="0"/>
                        <w:ind w:firstLine="720"/>
                        <w:jc w:val="both"/>
                        <w:rPr>
                          <w:color w:val="000000"/>
                          <w:szCs w:val="24"/>
                          <w:lang w:eastAsia="lt-LT"/>
                        </w:rPr>
                      </w:pPr>
                      <w:sdt>
                        <w:sdtPr>
                          <w:alias w:val="Numeris"/>
                          <w:tag w:val="nr_ef03ee1a24c34f68a63105b935a0e435"/>
                          <w:lock w:val="sdtLocked"/>
                          <w:richText/>
                        </w:sdtPr>
                        <w:sdtContent>
                          <w:r>
                            <w:rPr>
                              <w:color w:val="000000"/>
                              <w:szCs w:val="24"/>
                              <w:lang w:eastAsia="lt-LT"/>
                            </w:rPr>
                            <w:t>29.5</w:t>
                          </w:r>
                        </w:sdtContent>
                      </w:sdt>
                      <w:r>
                        <w:rPr>
                          <w:color w:val="000000"/>
                          <w:szCs w:val="24"/>
                          <w:lang w:eastAsia="lt-LT"/>
                        </w:rPr>
                        <w:t>. patirtas palūkanų sąnaudas, išskyrus:</w:t>
                      </w:r>
                    </w:p>
                    <w:sdt>
                      <w:sdtPr>
                        <w:alias w:val="29.5.1 pp."/>
                        <w:tag w:val="part_f9071a9577cd4d16b88bf04e85db1a19"/>
                        <w:lock w:val="sdtLocked"/>
                        <w:richText/>
                      </w:sdtPr>
                      <w:sdtContent>
                        <w:p>
                          <w:pPr>
                            <w:widowControl w:val="0"/>
                            <w:ind w:firstLine="720"/>
                            <w:jc w:val="both"/>
                            <w:rPr>
                              <w:color w:val="000000"/>
                              <w:szCs w:val="24"/>
                              <w:lang w:eastAsia="lt-LT"/>
                            </w:rPr>
                          </w:pPr>
                          <w:sdt>
                            <w:sdtPr>
                              <w:alias w:val="Numeris"/>
                              <w:tag w:val="nr_f9071a9577cd4d16b88bf04e85db1a19"/>
                              <w:lock w:val="sdtLocked"/>
                              <w:richText/>
                            </w:sdtPr>
                            <w:sdtContent>
                              <w:r>
                                <w:rPr>
                                  <w:color w:val="000000"/>
                                  <w:szCs w:val="24"/>
                                  <w:lang w:eastAsia="lt-LT"/>
                                </w:rPr>
                                <w:t>29.5.1</w:t>
                              </w:r>
                            </w:sdtContent>
                          </w:sdt>
                          <w:r>
                            <w:rPr>
                              <w:color w:val="000000"/>
                              <w:szCs w:val="24"/>
                              <w:lang w:eastAsia="lt-LT"/>
                            </w:rPr>
                            <w:t>. sąnaudas, nurodytas Valstybės reguliuojamų kainų gamtinių dujų sektoriuje nustatymo metodikoje, patvirtintoje Tarybos 2013 m. rugsėjo 13 d. nutarimu Nr. O3-367 „Dėl Valstybės reguliuojamų kainų gamtinių dujų sektoriuje nustatymo metodikos patvirtinimo“ (toliau – Metodika), ir sąnaudas, kurios reikalingos padengti apyvartinių lėšų trūkumą vykdant Lietuvos Respublikos Vyriausybės 2020 m. kovo 16 d. pasitarimo sprendimo (protokolo Nr. 14) priede numatytas priemones, kartu atsižvelgiant į įtrauktų į Sąrašą vartotojų ir (ar) sistemos naudotojų, įskaitant ir gamtinių dujų tiekimo įmones, kurios yra sudariusios gamtinių dujų pirkimo-pardavimo ir paslaugų teikimo sutartis,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trumpalaikių paskolų (iki vienerių metų), skirtų subalansuoti gamtinių dujų įmonės finansinius srautus Lietuvos Respublikos teritorijoje paskelbto karantino laikotarpiu, palūkanų sąnaudos.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vertinamas atsižvelgiant į gamtinių dujų įmonės naujai sudarytos paskolų sutarties datą;</w:t>
                          </w:r>
                        </w:p>
                      </w:sdtContent>
                    </w:sdt>
                    <w:sdt>
                      <w:sdtPr>
                        <w:alias w:val="29.5.2 pp."/>
                        <w:tag w:val="part_db26b5fc1e5f4d0ea92b056851d5d470"/>
                        <w:lock w:val="sdtLocked"/>
                        <w:richText/>
                      </w:sdtPr>
                      <w:sdtContent>
                        <w:p>
                          <w:pPr>
                            <w:widowControl w:val="0"/>
                            <w:ind w:firstLine="720"/>
                            <w:jc w:val="both"/>
                            <w:rPr>
                              <w:color w:val="000000"/>
                              <w:szCs w:val="24"/>
                              <w:lang w:eastAsia="lt-LT"/>
                            </w:rPr>
                          </w:pPr>
                          <w:sdt>
                            <w:sdtPr>
                              <w:alias w:val="Numeris"/>
                              <w:tag w:val="nr_db26b5fc1e5f4d0ea92b056851d5d470"/>
                              <w:lock w:val="sdtLocked"/>
                              <w:richText/>
                            </w:sdtPr>
                            <w:sdtContent>
                              <w:r>
                                <w:rPr>
                                  <w:color w:val="000000"/>
                                  <w:szCs w:val="24"/>
                                  <w:lang w:eastAsia="lt-LT"/>
                                </w:rPr>
                                <w:t>29.5.2</w:t>
                              </w:r>
                            </w:sdtContent>
                          </w:sdt>
                          <w:r>
                            <w:rPr>
                              <w:color w:val="000000"/>
                              <w:szCs w:val="24"/>
                              <w:lang w:eastAsia="lt-LT"/>
                            </w:rPr>
                            <w:t>. pagrįstas palūkanų sąnaudas, susijusias su kompensacijomis, mokamomis kitų šalių perdavimo sistemos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 kai tokių kompensacijų vertė nėra įtraukiama į reguliuojamąją turto vertę.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6 pp."/>
                    <w:tag w:val="part_eda1f4a94a094e2b82a10a6b2201d15b"/>
                    <w:lock w:val="sdtLocked"/>
                    <w:richText/>
                  </w:sdtPr>
                  <w:sdtContent>
                    <w:p>
                      <w:pPr>
                        <w:widowControl w:val="0"/>
                        <w:ind w:firstLine="720"/>
                        <w:jc w:val="both"/>
                        <w:rPr>
                          <w:color w:val="000000"/>
                          <w:szCs w:val="24"/>
                          <w:lang w:eastAsia="lt-LT"/>
                        </w:rPr>
                      </w:pPr>
                      <w:sdt>
                        <w:sdtPr>
                          <w:alias w:val="Numeris"/>
                          <w:tag w:val="nr_eda1f4a94a094e2b82a10a6b2201d15b"/>
                          <w:lock w:val="sdtLocked"/>
                          <w:richText/>
                        </w:sdtPr>
                        <w:sdtContent>
                          <w:r>
                            <w:rPr>
                              <w:color w:val="000000"/>
                              <w:szCs w:val="24"/>
                              <w:lang w:eastAsia="lt-LT"/>
                            </w:rPr>
                            <w:t>29.6</w:t>
                          </w:r>
                        </w:sdtContent>
                      </w:sdt>
                      <w:r>
                        <w:rPr>
                          <w:color w:val="000000"/>
                          <w:szCs w:val="24"/>
                          <w:lang w:eastAsia="lt-LT"/>
                        </w:rPr>
                        <w:t xml:space="preserve">. komandiruočių, personalo mokymo, reprezentacijos, reklamos, viešųjų ryšių, rinkodaros sąnaudas, komunikacijų tyrimų, nuotolinių kanalų populiarinimo, įvairių monitoringų sąnaudas sudarančias daugiau kaip: </w:t>
                      </w:r>
                    </w:p>
                    <w:sdt>
                      <w:sdtPr>
                        <w:alias w:val="29.6.1 pp."/>
                        <w:tag w:val="part_3de52174c2f2406384dbe4a8647b7d8d"/>
                        <w:lock w:val="sdtLocked"/>
                        <w:richText/>
                      </w:sdtPr>
                      <w:sdtContent>
                        <w:p>
                          <w:pPr>
                            <w:widowControl w:val="0"/>
                            <w:ind w:firstLine="720"/>
                            <w:jc w:val="both"/>
                            <w:rPr>
                              <w:color w:val="000000"/>
                              <w:szCs w:val="24"/>
                              <w:lang w:eastAsia="lt-LT"/>
                            </w:rPr>
                          </w:pPr>
                          <w:sdt>
                            <w:sdtPr>
                              <w:alias w:val="Numeris"/>
                              <w:tag w:val="nr_3de52174c2f2406384dbe4a8647b7d8d"/>
                              <w:lock w:val="sdtLocked"/>
                              <w:richText/>
                            </w:sdtPr>
                            <w:sdtContent>
                              <w:r>
                                <w:rPr>
                                  <w:color w:val="000000"/>
                                  <w:szCs w:val="24"/>
                                  <w:lang w:eastAsia="lt-LT"/>
                                </w:rPr>
                                <w:t>29.6.1</w:t>
                              </w:r>
                            </w:sdtContent>
                          </w:sdt>
                          <w:r>
                            <w:rPr>
                              <w:color w:val="000000"/>
                              <w:szCs w:val="24"/>
                              <w:lang w:eastAsia="lt-LT"/>
                            </w:rPr>
                            <w:t>. 2,8 proc. nuo gamtinių dujų perdavimo veiklą vykdančios įmonės verslo vieneto veiklos sąnaudų, nurodytų Aprašo 17.6–17.12 papunkčiuose;</w:t>
                          </w:r>
                        </w:p>
                      </w:sdtContent>
                    </w:sdt>
                    <w:sdt>
                      <w:sdtPr>
                        <w:alias w:val="29.6.2 pp."/>
                        <w:tag w:val="part_af9e4f213b1e473988f29a51505f3ba2"/>
                        <w:lock w:val="sdtLocked"/>
                        <w:richText/>
                      </w:sdtPr>
                      <w:sdtContent>
                        <w:p>
                          <w:pPr>
                            <w:widowControl w:val="0"/>
                            <w:ind w:firstLine="720"/>
                            <w:jc w:val="both"/>
                            <w:rPr>
                              <w:color w:val="000000"/>
                              <w:szCs w:val="24"/>
                              <w:lang w:eastAsia="lt-LT"/>
                            </w:rPr>
                          </w:pPr>
                          <w:sdt>
                            <w:sdtPr>
                              <w:alias w:val="Numeris"/>
                              <w:tag w:val="nr_af9e4f213b1e473988f29a51505f3ba2"/>
                              <w:lock w:val="sdtLocked"/>
                              <w:richText/>
                            </w:sdtPr>
                            <w:sdtContent>
                              <w:r>
                                <w:rPr>
                                  <w:color w:val="000000"/>
                                  <w:szCs w:val="24"/>
                                  <w:lang w:eastAsia="lt-LT"/>
                                </w:rPr>
                                <w:t>29.6.2</w:t>
                              </w:r>
                            </w:sdtContent>
                          </w:sdt>
                          <w:r>
                            <w:rPr>
                              <w:color w:val="000000"/>
                              <w:szCs w:val="24"/>
                              <w:lang w:eastAsia="lt-LT"/>
                            </w:rPr>
                            <w:t xml:space="preserve">. 0,9 proc. nuo gamtinių dujų skirstymo, tiekimo, pakartotinio dujinimo ar laikymo veiklą vykdančios įmonės verslo vieneto veiklos sąnaudų, nurodytų Aprašo 17.6–17.12 papunkčiuose; </w:t>
                          </w:r>
                        </w:p>
                      </w:sdtContent>
                    </w:sdt>
                  </w:sdtContent>
                </w:sdt>
                <w:sdt>
                  <w:sdtPr>
                    <w:alias w:val="29.7 pp."/>
                    <w:tag w:val="part_4905a6f1c65849af9a5f5480093fa0cf"/>
                    <w:lock w:val="sdtLocked"/>
                    <w:richText/>
                  </w:sdtPr>
                  <w:sdtContent>
                    <w:p>
                      <w:pPr>
                        <w:widowControl w:val="0"/>
                        <w:tabs>
                          <w:tab w:val="left" w:pos="1418"/>
                        </w:tabs>
                        <w:ind w:firstLine="720"/>
                        <w:jc w:val="both"/>
                        <w:rPr>
                          <w:szCs w:val="24"/>
                          <w:lang w:eastAsia="lt-LT"/>
                        </w:rPr>
                      </w:pPr>
                      <w:sdt>
                        <w:sdtPr>
                          <w:alias w:val="Numeris"/>
                          <w:tag w:val="nr_4905a6f1c65849af9a5f5480093fa0cf"/>
                          <w:lock w:val="sdtLocked"/>
                          <w:richText/>
                        </w:sdt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09ad322253404eb8bd91c230fe28a78c"/>
                        <w:lock w:val="sdtLocked"/>
                        <w:richText/>
                      </w:sdtPr>
                      <w:sdtContent>
                        <w:p>
                          <w:pPr>
                            <w:widowControl w:val="0"/>
                            <w:tabs>
                              <w:tab w:val="left" w:pos="1418"/>
                            </w:tabs>
                            <w:ind w:firstLine="720"/>
                            <w:jc w:val="both"/>
                            <w:rPr>
                              <w:szCs w:val="24"/>
                              <w:lang w:eastAsia="lt-LT"/>
                            </w:rPr>
                          </w:pPr>
                          <w:sdt>
                            <w:sdtPr>
                              <w:alias w:val="Numeris"/>
                              <w:tag w:val="nr_09ad322253404eb8bd91c230fe28a78c"/>
                              <w:lock w:val="sdtLocked"/>
                              <w:richText/>
                            </w:sdt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68c239516cf4494b4d4f9c77375071f"/>
                        <w:lock w:val="sdtLocked"/>
                        <w:richText/>
                      </w:sdtPr>
                      <w:sdtContent>
                        <w:p>
                          <w:pPr>
                            <w:widowControl w:val="0"/>
                            <w:tabs>
                              <w:tab w:val="left" w:pos="1418"/>
                            </w:tabs>
                            <w:ind w:firstLine="720"/>
                            <w:jc w:val="both"/>
                            <w:rPr>
                              <w:szCs w:val="24"/>
                              <w:lang w:eastAsia="lt-LT"/>
                            </w:rPr>
                          </w:pPr>
                          <w:sdt>
                            <w:sdtPr>
                              <w:alias w:val="Numeris"/>
                              <w:tag w:val="nr_968c239516cf4494b4d4f9c77375071f"/>
                              <w:lock w:val="sdtLocked"/>
                              <w:richText/>
                            </w:sdt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de80e695a52b440f82f979fbacf73fb5"/>
                        <w:lock w:val="sdtLocked"/>
                        <w:richText/>
                      </w:sdtPr>
                      <w:sdtContent>
                        <w:p>
                          <w:pPr>
                            <w:widowControl w:val="0"/>
                            <w:tabs>
                              <w:tab w:val="left" w:pos="1418"/>
                            </w:tabs>
                            <w:ind w:firstLine="720"/>
                            <w:jc w:val="both"/>
                            <w:rPr>
                              <w:szCs w:val="24"/>
                              <w:lang w:eastAsia="lt-LT"/>
                            </w:rPr>
                          </w:pPr>
                          <w:sdt>
                            <w:sdtPr>
                              <w:alias w:val="Numeris"/>
                              <w:tag w:val="nr_de80e695a52b440f82f979fbacf73fb5"/>
                              <w:lock w:val="sdtLocked"/>
                              <w:richText/>
                            </w:sdtPr>
                            <w:sdtContent>
                              <w:r>
                                <w:rPr>
                                  <w:szCs w:val="24"/>
                                  <w:lang w:eastAsia="lt-LT"/>
                                </w:rPr>
                                <w:t>29.7.3</w:t>
                              </w:r>
                            </w:sdtContent>
                          </w:sdt>
                          <w:r>
                            <w:rPr>
                              <w:szCs w:val="24"/>
                              <w:lang w:eastAsia="lt-LT"/>
                            </w:rPr>
                            <w:t>. konsultantai atlieka periodiškus gamtinių dujų įmonės darbus ir tai yra ekonomiškiau negu nuolatinio įmonės darbuotojo išlaikymas;</w:t>
                          </w:r>
                        </w:p>
                      </w:sdtContent>
                    </w:sdt>
                    <w:sdt>
                      <w:sdtPr>
                        <w:alias w:val="29.7.4 pp."/>
                        <w:tag w:val="part_d3348c52650f40ae83c1ae5b4a67d08d"/>
                        <w:lock w:val="sdtLocked"/>
                        <w:richText/>
                      </w:sdtPr>
                      <w:sdtContent>
                        <w:p>
                          <w:pPr>
                            <w:widowControl w:val="0"/>
                            <w:tabs>
                              <w:tab w:val="left" w:pos="1418"/>
                            </w:tabs>
                            <w:ind w:firstLine="720"/>
                            <w:jc w:val="both"/>
                            <w:rPr>
                              <w:szCs w:val="24"/>
                              <w:lang w:eastAsia="lt-LT"/>
                            </w:rPr>
                          </w:pPr>
                          <w:sdt>
                            <w:sdtPr>
                              <w:alias w:val="Numeris"/>
                              <w:tag w:val="nr_d3348c52650f40ae83c1ae5b4a67d08d"/>
                              <w:lock w:val="sdtLocked"/>
                              <w:richText/>
                            </w:sdt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2937c56f7d1c464ca655e4b0f4c916e1"/>
                        <w:lock w:val="sdtLocked"/>
                        <w:richText/>
                      </w:sdtPr>
                      <w:sdtContent>
                        <w:p>
                          <w:pPr>
                            <w:widowControl w:val="0"/>
                            <w:ind w:firstLine="720"/>
                            <w:jc w:val="both"/>
                            <w:rPr>
                              <w:szCs w:val="24"/>
                              <w:lang w:eastAsia="lt-LT"/>
                            </w:rPr>
                          </w:pPr>
                          <w:sdt>
                            <w:sdtPr>
                              <w:alias w:val="Numeris"/>
                              <w:tag w:val="nr_2937c56f7d1c464ca655e4b0f4c916e1"/>
                              <w:lock w:val="sdtLocked"/>
                              <w:richText/>
                            </w:sdtPr>
                            <w:sdtContent>
                              <w:r>
                                <w:rPr>
                                  <w:szCs w:val="24"/>
                                  <w:lang w:eastAsia="lt-LT"/>
                                </w:rPr>
                                <w:t>29.7.5</w:t>
                              </w:r>
                            </w:sdtContent>
                          </w:sdt>
                          <w:r>
                            <w:rPr>
                              <w:szCs w:val="24"/>
                              <w:lang w:eastAsia="lt-LT"/>
                            </w:rPr>
                            <w:t>. kitos pagrindžiančios aplinkybės, tuo atveju, jeigu sąnaudų tikslingumo negalima įvertinti pagal 29.7.1–29.7.4 papunkčiuose nurodytus kriterijus.</w:t>
                          </w:r>
                        </w:p>
                      </w:sdtContent>
                    </w:sdt>
                  </w:sdtContent>
                </w:sdt>
                <w:sdt>
                  <w:sdtPr>
                    <w:alias w:val="29.8 pp."/>
                    <w:tag w:val="part_cd1e4a226bd14c8f8fde4e9b40cb0e92"/>
                    <w:lock w:val="sdtLocked"/>
                    <w:richText/>
                  </w:sdtPr>
                  <w:sdtContent>
                    <w:p>
                      <w:pPr>
                        <w:widowControl w:val="0"/>
                        <w:tabs>
                          <w:tab w:val="left" w:pos="1134"/>
                        </w:tabs>
                        <w:ind w:firstLine="720"/>
                        <w:jc w:val="both"/>
                        <w:rPr>
                          <w:szCs w:val="24"/>
                          <w:lang w:eastAsia="lt-LT"/>
                        </w:rPr>
                      </w:pPr>
                      <w:sdt>
                        <w:sdtPr>
                          <w:alias w:val="Numeris"/>
                          <w:tag w:val="nr_cd1e4a226bd14c8f8fde4e9b40cb0e92"/>
                          <w:lock w:val="sdtLocked"/>
                          <w:richText/>
                        </w:sdtPr>
                        <w:sdtContent>
                          <w:r>
                            <w:rPr>
                              <w:szCs w:val="24"/>
                              <w:lang w:eastAsia="lt-LT"/>
                            </w:rPr>
                            <w:t>29.8</w:t>
                          </w:r>
                        </w:sdtContent>
                      </w:sdt>
                      <w:r>
                        <w:rPr>
                          <w:szCs w:val="24"/>
                          <w:lang w:eastAsia="lt-LT"/>
                        </w:rPr>
                        <w:t>. mokymų dalyvių maitinimo, konkursų, parodų, įvairių renginių, organizavimo, dovanų pirkimo, žalos atlyginimo, išskyrus dėl gamtos stichijų ar force majeure aplinkybių, kurios nėra vertinamos Gamtinių dujų įmonių teikiamų paslaugų patikimumo ir kokybės rodiklių, jų įvertinimo tvarkos apraše, patvirtintame Valstybinės kainų ir energetikos kontrolės komisijos 2012 m. balandžio 11 d. nutarimu Nr. O3-90 „Dėl gamtinių dujų įmonių teikiamų paslaugų patikimumo ir kokybės rodiklių, jų įvertinimo tvarkos aprašo patvirtinimo“, vartotojų patirtų nuostolių atlyginimas,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29.9 pp."/>
                    <w:tag w:val="part_e2d23c81cb50431b8b932207365c688c"/>
                    <w:lock w:val="sdtLocked"/>
                    <w:richText/>
                  </w:sdtPr>
                  <w:sdtContent>
                    <w:p>
                      <w:pPr>
                        <w:widowControl w:val="0"/>
                        <w:ind w:firstLine="720"/>
                        <w:jc w:val="both"/>
                        <w:rPr>
                          <w:szCs w:val="24"/>
                          <w:lang w:eastAsia="lt-LT"/>
                        </w:rPr>
                      </w:pPr>
                      <w:sdt>
                        <w:sdtPr>
                          <w:alias w:val="Numeris"/>
                          <w:tag w:val="nr_e2d23c81cb50431b8b932207365c688c"/>
                          <w:lock w:val="sdtLocked"/>
                          <w:richText/>
                        </w:sdtPr>
                        <w:sdtContent>
                          <w:r>
                            <w:rPr>
                              <w:szCs w:val="24"/>
                              <w:lang w:eastAsia="lt-LT"/>
                            </w:rPr>
                            <w:t>29.9</w:t>
                          </w:r>
                        </w:sdtContent>
                      </w:sdt>
                      <w:r>
                        <w:rPr>
                          <w:szCs w:val="24"/>
                          <w:lang w:eastAsia="lt-LT"/>
                        </w:rPr>
                        <w:t>. sąnaudas, susijusias su įmonės įvaizdžio kūrimo tikslais, t. y salių nuomos, svečių maitinimo ir kitos panašaus pobūdžio sąnaudos,</w:t>
                      </w:r>
                      <w:r>
                        <w:rPr>
                          <w:rFonts w:ascii="Arial" w:hAnsi="Arial" w:cs="Arial"/>
                          <w:sz w:val="20"/>
                          <w:szCs w:val="24"/>
                          <w:lang w:eastAsia="lt-LT"/>
                        </w:rPr>
                        <w:t xml:space="preserve"> </w:t>
                      </w:r>
                      <w:r>
                        <w:rPr>
                          <w:szCs w:val="24"/>
                          <w:lang w:eastAsia="lt-LT"/>
                        </w:rPr>
                        <w:t>gamtinių dujų įmonės vertybinių popierių listingavimo išlaidos, informacijos skelbimo sąnaudos, išskyrus tas, kurios patirtos dėl teisės aktų reikalavimų, prabangos prekių įsigijimo sąnaudas;</w:t>
                      </w:r>
                    </w:p>
                  </w:sdtContent>
                </w:sdt>
                <w:sdt>
                  <w:sdtPr>
                    <w:alias w:val="29.10 pp."/>
                    <w:tag w:val="part_85707e2b979e40f5814b2e649737e486"/>
                    <w:lock w:val="sdtLocked"/>
                    <w:richText/>
                  </w:sdtPr>
                  <w:sdtContent>
                    <w:p>
                      <w:pPr>
                        <w:widowControl w:val="0"/>
                        <w:ind w:firstLine="720"/>
                        <w:jc w:val="both"/>
                        <w:rPr>
                          <w:szCs w:val="24"/>
                          <w:lang w:eastAsia="lt-LT"/>
                        </w:rPr>
                      </w:pPr>
                      <w:sdt>
                        <w:sdtPr>
                          <w:alias w:val="Numeris"/>
                          <w:tag w:val="nr_85707e2b979e40f5814b2e649737e486"/>
                          <w:lock w:val="sdtLocked"/>
                          <w:richText/>
                        </w:sdtPr>
                        <w:sdtContent>
                          <w:r>
                            <w:rPr>
                              <w:szCs w:val="24"/>
                              <w:lang w:eastAsia="lt-LT"/>
                            </w:rPr>
                            <w:t>29.10</w:t>
                          </w:r>
                        </w:sdtContent>
                      </w:sdt>
                      <w:r>
                        <w:rPr>
                          <w:szCs w:val="24"/>
                          <w:lang w:eastAsia="lt-LT"/>
                        </w:rPr>
                        <w:t>. 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29.11 pp."/>
                    <w:tag w:val="part_2ebe4c65698c4a279e30910b86436a08"/>
                    <w:lock w:val="sdtLocked"/>
                    <w:richText/>
                  </w:sdtPr>
                  <w:sdtContent>
                    <w:p>
                      <w:pPr>
                        <w:widowControl w:val="0"/>
                        <w:ind w:firstLine="720"/>
                        <w:jc w:val="both"/>
                        <w:rPr>
                          <w:szCs w:val="24"/>
                        </w:rPr>
                      </w:pPr>
                      <w:sdt>
                        <w:sdtPr>
                          <w:alias w:val="Numeris"/>
                          <w:tag w:val="nr_2ebe4c65698c4a279e30910b86436a08"/>
                          <w:lock w:val="sdtLocked"/>
                          <w:richText/>
                        </w:sdtPr>
                        <w:sdtContent>
                          <w:r>
                            <w:rPr>
                              <w:color w:val="000000"/>
                              <w:szCs w:val="24"/>
                              <w:lang w:eastAsia="lt-LT"/>
                            </w:rPr>
                            <w:t>29.11</w:t>
                          </w:r>
                        </w:sdtContent>
                      </w:sdt>
                      <w:r>
                        <w:rPr>
                          <w:color w:val="000000"/>
                          <w:szCs w:val="24"/>
                          <w:lang w:eastAsia="lt-LT"/>
                        </w:rPr>
                        <w:t xml:space="preserve">. </w:t>
                      </w:r>
                      <w:r>
                        <w:rPr>
                          <w:szCs w:val="24"/>
                        </w:rPr>
                        <w:t>sąnaudas, susijusias su atidėjiniais;</w:t>
                      </w:r>
                    </w:p>
                  </w:sdtContent>
                </w:sdt>
                <w:sdt>
                  <w:sdtPr>
                    <w:alias w:val="29.12 pp."/>
                    <w:tag w:val="part_6831c182bc364b0899150815cb12cd94"/>
                    <w:lock w:val="sdtLocked"/>
                    <w:richText/>
                  </w:sdtPr>
                  <w:sdtContent>
                    <w:p>
                      <w:pPr>
                        <w:widowControl w:val="0"/>
                        <w:ind w:firstLine="720"/>
                        <w:jc w:val="both"/>
                        <w:rPr>
                          <w:color w:val="000000"/>
                          <w:szCs w:val="24"/>
                          <w:lang w:eastAsia="lt-LT"/>
                        </w:rPr>
                      </w:pPr>
                      <w:sdt>
                        <w:sdtPr>
                          <w:alias w:val="Numeris"/>
                          <w:tag w:val="nr_6831c182bc364b0899150815cb12cd94"/>
                          <w:lock w:val="sdtLocked"/>
                          <w:richText/>
                        </w:sdt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16d3a11cded24ec5908ad9530271a74a"/>
                    <w:lock w:val="sdtLocked"/>
                    <w:richText/>
                  </w:sdtPr>
                  <w:sdtContent>
                    <w:p>
                      <w:pPr>
                        <w:widowControl w:val="0"/>
                        <w:ind w:firstLine="720"/>
                        <w:jc w:val="both"/>
                        <w:rPr>
                          <w:color w:val="000000"/>
                          <w:szCs w:val="24"/>
                          <w:lang w:eastAsia="lt-LT"/>
                        </w:rPr>
                      </w:pPr>
                      <w:sdt>
                        <w:sdtPr>
                          <w:alias w:val="Numeris"/>
                          <w:tag w:val="nr_16d3a11cded24ec5908ad9530271a74a"/>
                          <w:lock w:val="sdtLocked"/>
                          <w:richText/>
                        </w:sdtPr>
                        <w:sdtContent>
                          <w:r>
                            <w:rPr>
                              <w:color w:val="000000"/>
                              <w:szCs w:val="24"/>
                              <w:lang w:eastAsia="lt-LT"/>
                            </w:rPr>
                            <w:t>29.13</w:t>
                          </w:r>
                        </w:sdtContent>
                      </w:sdt>
                      <w:r>
                        <w:rPr>
                          <w:color w:val="000000"/>
                          <w:szCs w:val="24"/>
                          <w:lang w:eastAsia="lt-LT"/>
                        </w:rPr>
                        <w:t>. papildomo draudimo sąnaudas, kai draudžiamieji įvykiai kyla iš neteisėtų gamtinių dujų įmonės (darbuotojų) veiksmų, t. y. draudžiamasis įvykis atsiranda, dėl gamtinių dujų įmonės padarytų teisės aktų pažeidimų arba pareigų pažeidimų, aplaidumo, klaidų, netikslumų, neteisėtų veiksmų, neveikimo, kuriuos atliko apdrausti darbuotojai ar gamtinių dujų įmonė (pvz.: vadovų civilinės atsakomybės draudimas, darbdavio draudimas nuo nelaimingų atsitikimų darbe ir pan.), išskyrus darbuotojų, dirbančių pavojingus darbus ir (ar) su potencialiai pavojingais įrenginiais, draudimo nuo nelaimingų atsitikimų darbe sąnaudas;.</w:t>
                      </w:r>
                    </w:p>
                  </w:sdtContent>
                </w:sdt>
                <w:sdt>
                  <w:sdtPr>
                    <w:alias w:val="29.14 pp."/>
                    <w:tag w:val="part_0a88fc2a42e044fa83cbce86ce9b44f4"/>
                    <w:lock w:val="sdtLocked"/>
                    <w:richText/>
                  </w:sdtPr>
                  <w:sdtContent>
                    <w:p>
                      <w:pPr>
                        <w:widowControl w:val="0"/>
                        <w:ind w:firstLine="720"/>
                        <w:jc w:val="both"/>
                        <w:rPr>
                          <w:color w:val="000000"/>
                          <w:szCs w:val="24"/>
                          <w:lang w:eastAsia="lt-LT"/>
                        </w:rPr>
                      </w:pPr>
                      <w:sdt>
                        <w:sdtPr>
                          <w:alias w:val="Numeris"/>
                          <w:tag w:val="nr_0a88fc2a42e044fa83cbce86ce9b44f4"/>
                          <w:lock w:val="sdtLocked"/>
                          <w:richText/>
                        </w:sdt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 sąnaudas, jei įmonė pateikia ekonominį ar teisinį pagrindimą dėl turto užkonservavimo pagrįstumo</w:t>
                      </w:r>
                      <w:r>
                        <w:rPr>
                          <w:color w:val="000000"/>
                          <w:szCs w:val="24"/>
                          <w:lang w:eastAsia="lt-LT"/>
                        </w:rPr>
                        <w:t>;</w:t>
                      </w:r>
                    </w:p>
                  </w:sdtContent>
                </w:sdt>
                <w:sdt>
                  <w:sdtPr>
                    <w:alias w:val="29.15 pp."/>
                    <w:tag w:val="part_aa14d7136b7f427faf38807904821582"/>
                    <w:lock w:val="sdtLocked"/>
                    <w:richText/>
                  </w:sdtPr>
                  <w:sdtContent>
                    <w:p>
                      <w:pPr>
                        <w:widowControl w:val="0"/>
                        <w:ind w:firstLine="720"/>
                        <w:jc w:val="both"/>
                        <w:rPr>
                          <w:color w:val="000000"/>
                          <w:szCs w:val="24"/>
                          <w:lang w:eastAsia="lt-LT"/>
                        </w:rPr>
                      </w:pPr>
                      <w:sdt>
                        <w:sdtPr>
                          <w:alias w:val="Numeris"/>
                          <w:tag w:val="nr_aa14d7136b7f427faf38807904821582"/>
                          <w:lock w:val="sdtLocked"/>
                          <w:richText/>
                        </w:sdtPr>
                        <w:sdtContent>
                          <w:r>
                            <w:rPr>
                              <w:color w:val="000000"/>
                              <w:szCs w:val="24"/>
                              <w:lang w:eastAsia="lt-LT"/>
                            </w:rPr>
                            <w:t>29.15</w:t>
                          </w:r>
                        </w:sdtContent>
                      </w:sdt>
                      <w:r>
                        <w:rPr>
                          <w:color w:val="000000"/>
                          <w:szCs w:val="24"/>
                          <w:lang w:eastAsia="lt-LT"/>
                        </w:rPr>
                        <w:t>. nusidėvėjimo (amortizacijos) sąnaudų dalį, priskaičiuojamą nuo ilgalaikio turto vienetų vertės, sukurtos už Europos Sąjungos fondų, dotacijų ir subsidijų ir joms prilygintas lėšas;</w:t>
                      </w:r>
                    </w:p>
                  </w:sdtContent>
                </w:sdt>
                <w:sdt>
                  <w:sdtPr>
                    <w:alias w:val="29.16 pp."/>
                    <w:tag w:val="part_3d7b9606bf4f49c6b1564be6cfe18230"/>
                    <w:lock w:val="sdtLocked"/>
                    <w:richText/>
                  </w:sdtPr>
                  <w:sdtContent>
                    <w:p>
                      <w:pPr>
                        <w:widowControl w:val="0"/>
                        <w:ind w:firstLine="720"/>
                        <w:jc w:val="both"/>
                        <w:rPr>
                          <w:color w:val="000000"/>
                          <w:szCs w:val="24"/>
                          <w:lang w:eastAsia="lt-LT"/>
                        </w:rPr>
                      </w:pPr>
                      <w:sdt>
                        <w:sdtPr>
                          <w:alias w:val="Numeris"/>
                          <w:tag w:val="nr_3d7b9606bf4f49c6b1564be6cfe18230"/>
                          <w:lock w:val="sdtLocked"/>
                          <w:richText/>
                        </w:sdtPr>
                        <w:sdtContent>
                          <w:r>
                            <w:rPr>
                              <w:color w:val="000000"/>
                              <w:szCs w:val="24"/>
                              <w:lang w:eastAsia="lt-LT"/>
                            </w:rPr>
                            <w:t>29.16</w:t>
                          </w:r>
                        </w:sdtContent>
                      </w:sdt>
                      <w:r>
                        <w:rPr>
                          <w:color w:val="000000"/>
                          <w:szCs w:val="24"/>
                          <w:lang w:eastAsia="lt-LT"/>
                        </w:rPr>
                        <w:t xml:space="preserve">. nusidėvėjimo (amortizacijos) sąnaudų dalį, priskaičiuojamą nuo ilgalaikio turto vienetų vertės, sukurtos asmenų sumokėtomis lėšomis už prijungimą prie operatoriaus dujų sistemos; </w:t>
                      </w:r>
                    </w:p>
                  </w:sdtContent>
                </w:sdt>
                <w:sdt>
                  <w:sdtPr>
                    <w:alias w:val="29.17 pp."/>
                    <w:tag w:val="part_ddaded2796b047d5a6f6d5a3a1dced09"/>
                    <w:lock w:val="sdtLocked"/>
                    <w:richText/>
                  </w:sdtPr>
                  <w:sdtContent>
                    <w:p>
                      <w:pPr>
                        <w:widowControl w:val="0"/>
                        <w:ind w:firstLine="720"/>
                        <w:jc w:val="both"/>
                        <w:rPr>
                          <w:color w:val="000000"/>
                          <w:szCs w:val="24"/>
                          <w:lang w:eastAsia="lt-LT"/>
                        </w:rPr>
                      </w:pPr>
                      <w:sdt>
                        <w:sdtPr>
                          <w:alias w:val="Numeris"/>
                          <w:tag w:val="nr_ddaded2796b047d5a6f6d5a3a1dced09"/>
                          <w:lock w:val="sdtLocked"/>
                          <w:richText/>
                        </w:sdtPr>
                        <w:sdtContent>
                          <w:r>
                            <w:rPr>
                              <w:color w:val="000000"/>
                              <w:szCs w:val="24"/>
                              <w:lang w:eastAsia="lt-LT"/>
                            </w:rPr>
                            <w:t>29.17</w:t>
                          </w:r>
                        </w:sdtContent>
                      </w:sdt>
                      <w:r>
                        <w:rPr>
                          <w:color w:val="000000"/>
                          <w:szCs w:val="24"/>
                          <w:lang w:eastAsia="lt-LT"/>
                        </w:rPr>
                        <w:t>. nusidėvėjimo (amortizacijos)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8 pp."/>
                    <w:tag w:val="part_ea72f387561d496b9de2aa068bfc15eb"/>
                    <w:lock w:val="sdtLocked"/>
                    <w:richText/>
                  </w:sdtPr>
                  <w:sdtContent>
                    <w:p>
                      <w:pPr>
                        <w:widowControl w:val="0"/>
                        <w:tabs>
                          <w:tab w:val="left" w:pos="851"/>
                        </w:tabs>
                        <w:ind w:firstLine="709"/>
                        <w:jc w:val="both"/>
                      </w:pPr>
                      <w:sdt>
                        <w:sdtPr>
                          <w:alias w:val="Numeris"/>
                          <w:tag w:val="nr_ea72f387561d496b9de2aa068bfc15eb"/>
                          <w:lock w:val="sdtLocked"/>
                          <w:richText/>
                        </w:sdtPr>
                        <w:sdtContent>
                          <w:r>
                            <w:rPr>
                              <w:szCs w:val="24"/>
                              <w:lang w:eastAsia="lt-LT"/>
                            </w:rPr>
                            <w:t>29.18</w:t>
                          </w:r>
                        </w:sdtContent>
                      </w:sdt>
                      <w:r>
                        <w:rPr>
                          <w:szCs w:val="24"/>
                          <w:lang w:eastAsia="lt-LT"/>
                        </w:rPr>
                        <w:t>. nusidėvėjimo (amortizacijos) sąnaudas nuo ilgalaikio turto vertės dalies, sukurtos, įvykdžius investicijų projektus, teisės aktų nustatyta tvarka nesuderintus su Taryba, nuo ilgalaikio turto vertės dalies, sukurtos diegiant energetikos inovacijas ir finansuotos iš reguliuojamų gamtinių dujų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18-1 pp."/>
                    <w:tag w:val="part_a04f9371fff74abd841b495aa1ea9f81"/>
                    <w:lock w:val="sdtLocked"/>
                    <w:richText/>
                  </w:sdtPr>
                  <w:sdtContent>
                    <w:p>
                      <w:pPr>
                        <w:widowControl w:val="0"/>
                        <w:ind w:firstLine="720"/>
                        <w:jc w:val="both"/>
                        <w:rPr>
                          <w:color w:val="000000"/>
                          <w:szCs w:val="24"/>
                          <w:lang w:eastAsia="lt-LT"/>
                        </w:rPr>
                      </w:pPr>
                      <w:sdt>
                        <w:sdtPr>
                          <w:alias w:val="Numeris"/>
                          <w:tag w:val="nr_a04f9371fff74abd841b495aa1ea9f81"/>
                          <w:lock w:val="sdtLocked"/>
                          <w:richText/>
                        </w:sdtPr>
                        <w:sdtContent>
                          <w:r>
                            <w:rPr>
                              <w:color w:val="000000"/>
                              <w:szCs w:val="24"/>
                              <w:lang w:eastAsia="lt-LT"/>
                            </w:rPr>
                            <w:t>29.18</w:t>
                          </w:r>
                          <w:r>
                            <w:rPr>
                              <w:color w:val="000000"/>
                              <w:szCs w:val="24"/>
                              <w:vertAlign w:val="superscript"/>
                              <w:lang w:eastAsia="lt-LT"/>
                            </w:rPr>
                            <w:t>1</w:t>
                          </w:r>
                        </w:sdtContent>
                      </w:sdt>
                      <w:r>
                        <w:rPr>
                          <w:color w:val="000000"/>
                          <w:szCs w:val="24"/>
                          <w:lang w:eastAsia="lt-LT"/>
                        </w:rPr>
                        <w:t>. nusidėvėjimo (amortizacijos) sąnaudas nuo ilgalaikio turto vertės dalies, sukurtos diegiant energetikos inovacijas, kuri buvo finansuojama iš reguliuojamą gamtinių dujų veiklą vykdančios įmonės nuosavų ir (ar) skolintų lėšų, išskyrus atvejus, kai Taryba nustato, kad energetikos inovacijų diegimas bandomojoje aplinkoje yra laikomas pasiteisinusiu pagal Inovacijų aprašo nuostatas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19 pp."/>
                    <w:tag w:val="part_39e2f834b9cf402c8252a815e046925c"/>
                    <w:lock w:val="sdtLocked"/>
                    <w:richText/>
                  </w:sdtPr>
                  <w:sdtContent>
                    <w:p>
                      <w:pPr>
                        <w:widowControl w:val="0"/>
                        <w:ind w:firstLine="720"/>
                        <w:jc w:val="both"/>
                        <w:rPr>
                          <w:color w:val="000000"/>
                          <w:szCs w:val="24"/>
                          <w:lang w:eastAsia="lt-LT"/>
                        </w:rPr>
                      </w:pPr>
                      <w:sdt>
                        <w:sdtPr>
                          <w:alias w:val="Numeris"/>
                          <w:tag w:val="nr_39e2f834b9cf402c8252a815e046925c"/>
                          <w:lock w:val="sdtLocked"/>
                          <w:richText/>
                        </w:sdtPr>
                        <w:sdtContent>
                          <w:r>
                            <w:rPr>
                              <w:color w:val="000000"/>
                              <w:szCs w:val="24"/>
                              <w:lang w:eastAsia="lt-LT"/>
                            </w:rPr>
                            <w:t>29.19</w:t>
                          </w:r>
                        </w:sdtContent>
                      </w:sdt>
                      <w:r>
                        <w:rPr>
                          <w:color w:val="000000"/>
                          <w:szCs w:val="24"/>
                          <w:lang w:eastAsia="lt-LT"/>
                        </w:rPr>
                        <w:t>. nusidėvėjimo (amortizacijos) sąnaudas nuo prestižo, investicinio turto, finansinio turto, kito ilgalaikio turto, kuris nėra būtinas reguliuojamai veiklai vykdyti, įskaitant ilgalaikio turto, kuris nesukuria papildomos ekonominės naudos, lyginant su pigesnėmis alternatyvomis;</w:t>
                      </w:r>
                    </w:p>
                  </w:sdtContent>
                </w:sdt>
                <w:sdt>
                  <w:sdtPr>
                    <w:alias w:val="29.20 pp."/>
                    <w:tag w:val="part_59c126ccf9ee47d28617c25a24e75103"/>
                    <w:lock w:val="sdtLocked"/>
                    <w:richText/>
                  </w:sdtPr>
                  <w:sdtContent>
                    <w:p>
                      <w:pPr>
                        <w:widowControl w:val="0"/>
                        <w:ind w:firstLine="720"/>
                        <w:jc w:val="both"/>
                        <w:rPr>
                          <w:color w:val="000000"/>
                          <w:szCs w:val="24"/>
                          <w:lang w:eastAsia="lt-LT"/>
                        </w:rPr>
                      </w:pPr>
                      <w:sdt>
                        <w:sdtPr>
                          <w:alias w:val="Numeris"/>
                          <w:tag w:val="nr_59c126ccf9ee47d28617c25a24e75103"/>
                          <w:lock w:val="sdtLocked"/>
                          <w:richText/>
                        </w:sdtPr>
                        <w:sdtContent>
                          <w:r>
                            <w:rPr>
                              <w:color w:val="000000"/>
                              <w:szCs w:val="24"/>
                              <w:lang w:eastAsia="lt-LT"/>
                            </w:rPr>
                            <w:t>29.20</w:t>
                          </w:r>
                        </w:sdtContent>
                      </w:sdt>
                      <w:r>
                        <w:rPr>
                          <w:color w:val="000000"/>
                          <w:szCs w:val="24"/>
                          <w:lang w:eastAsia="lt-LT"/>
                        </w:rPr>
                        <w:t xml:space="preserve">. nusidėvėjimo (amortizacijos) sąnaudų dalį, priskaičiuojamą nuo Tarybos sprendimu neefektyviomis investicijomis pripažinto ilgalaikio turto ar jo dalies,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1 pp."/>
                    <w:tag w:val="part_50f2f0a50b9748d1bc1515f59aee818a"/>
                    <w:lock w:val="sdtLocked"/>
                    <w:richText/>
                  </w:sdtPr>
                  <w:sdtContent>
                    <w:p>
                      <w:pPr>
                        <w:widowControl w:val="0"/>
                        <w:tabs>
                          <w:tab w:val="left" w:pos="1134"/>
                        </w:tabs>
                        <w:ind w:firstLine="720"/>
                        <w:jc w:val="both"/>
                        <w:rPr>
                          <w:color w:val="000000"/>
                          <w:szCs w:val="24"/>
                          <w:lang w:eastAsia="lt-LT"/>
                        </w:rPr>
                      </w:pPr>
                      <w:sdt>
                        <w:sdtPr>
                          <w:alias w:val="Numeris"/>
                          <w:tag w:val="nr_50f2f0a50b9748d1bc1515f59aee818a"/>
                          <w:lock w:val="sdtLocked"/>
                          <w:richText/>
                        </w:sdtPr>
                        <w:sdtContent>
                          <w:r>
                            <w:rPr>
                              <w:color w:val="000000"/>
                              <w:szCs w:val="24"/>
                              <w:lang w:eastAsia="lt-LT"/>
                            </w:rPr>
                            <w:t>29.21</w:t>
                          </w:r>
                        </w:sdtContent>
                      </w:sdt>
                      <w:r>
                        <w:rPr>
                          <w:color w:val="000000"/>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
                  <w:sdtPr>
                    <w:alias w:val="29.21-1 pp."/>
                    <w:tag w:val="part_4dba31824bfd47a0bef0ca5daddb060a"/>
                    <w:lock w:val="sdtLocked"/>
                    <w:richText/>
                  </w:sdtPr>
                  <w:sdtContent>
                    <w:p>
                      <w:pPr>
                        <w:widowControl w:val="0"/>
                        <w:ind w:firstLine="720"/>
                        <w:jc w:val="both"/>
                        <w:rPr>
                          <w:color w:val="000000"/>
                          <w:szCs w:val="24"/>
                          <w:lang w:eastAsia="lt-LT"/>
                        </w:rPr>
                      </w:pPr>
                      <w:sdt>
                        <w:sdtPr>
                          <w:alias w:val="Numeris"/>
                          <w:tag w:val="nr_4dba31824bfd47a0bef0ca5daddb060a"/>
                          <w:lock w:val="sdtLocked"/>
                          <w:richText/>
                        </w:sdtPr>
                        <w:sdtContent>
                          <w:r>
                            <w:rPr>
                              <w:color w:val="000000"/>
                              <w:szCs w:val="24"/>
                              <w:lang w:eastAsia="lt-LT"/>
                            </w:rPr>
                            <w:t>29.21</w:t>
                          </w:r>
                          <w:r>
                            <w:rPr>
                              <w:color w:val="000000"/>
                              <w:szCs w:val="24"/>
                              <w:vertAlign w:val="superscript"/>
                              <w:lang w:eastAsia="lt-LT"/>
                            </w:rPr>
                            <w:t>1</w:t>
                          </w:r>
                        </w:sdtContent>
                      </w:sdt>
                      <w:r>
                        <w:rPr>
                          <w:color w:val="000000"/>
                          <w:szCs w:val="24"/>
                          <w:lang w:eastAsia="lt-LT"/>
                        </w:rPr>
                        <w:t>. nusidėvėjimo (amortizacijos) sąnaudas nuo kompensacijų, mokamų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22 pp."/>
                    <w:tag w:val="part_e8c591086f574128bd3b20c5d4e9cbbd"/>
                    <w:lock w:val="sdtLocked"/>
                    <w:richText/>
                  </w:sdtPr>
                  <w:sdtContent>
                    <w:p>
                      <w:pPr>
                        <w:ind w:firstLine="709"/>
                        <w:jc w:val="both"/>
                      </w:pPr>
                      <w:sdt>
                        <w:sdtPr>
                          <w:alias w:val="Numeris"/>
                          <w:tag w:val="nr_e8c591086f574128bd3b20c5d4e9cbbd"/>
                          <w:lock w:val="sdtLocked"/>
                          <w:richText/>
                        </w:sdtPr>
                        <w:sdtContent>
                          <w:r>
                            <w:rPr>
                              <w:color w:val="000000"/>
                              <w:szCs w:val="24"/>
                            </w:rPr>
                            <w:t>29.22</w:t>
                          </w:r>
                        </w:sdtContent>
                      </w:sdt>
                      <w:r>
                        <w:rPr>
                          <w:color w:val="000000"/>
                          <w:szCs w:val="24"/>
                        </w:rPr>
                        <w:t>. 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3 pp."/>
                    <w:tag w:val="part_d592b522d0f34a79996b3cc9913a26ad"/>
                    <w:lock w:val="sdtLocked"/>
                    <w:richText/>
                  </w:sdtPr>
                  <w:sdtContent>
                    <w:p>
                      <w:pPr>
                        <w:ind w:firstLine="709"/>
                        <w:jc w:val="both"/>
                        <w:rPr>
                          <w:color w:val="000000"/>
                          <w:szCs w:val="24"/>
                          <w:lang w:eastAsia="lt-LT"/>
                        </w:rPr>
                      </w:pPr>
                      <w:sdt>
                        <w:sdtPr>
                          <w:alias w:val="Numeris"/>
                          <w:tag w:val="nr_d592b522d0f34a79996b3cc9913a26ad"/>
                          <w:lock w:val="sdtLocked"/>
                          <w:richText/>
                        </w:sdtPr>
                        <w:sdtContent>
                          <w:r>
                            <w:rPr>
                              <w:color w:val="000000"/>
                              <w:szCs w:val="24"/>
                            </w:rPr>
                            <w:t>29.23</w:t>
                          </w:r>
                        </w:sdtContent>
                      </w:sdt>
                      <w:r>
                        <w:rPr>
                          <w:color w:val="000000"/>
                          <w:szCs w:val="24"/>
                        </w:rPr>
                        <w:t xml:space="preserve">. </w:t>
                      </w:r>
                      <w:r>
                        <w:rPr>
                          <w:szCs w:val="24"/>
                          <w:lang w:eastAsia="lt-LT"/>
                        </w:rPr>
                        <w:t>kitas finansinės-investicinės veiklos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4 pp."/>
                    <w:tag w:val="part_84e910f7c67c4953b34c4833acb412ff"/>
                    <w:lock w:val="sdtLocked"/>
                    <w:richText/>
                  </w:sdtPr>
                  <w:sdtContent>
                    <w:p>
                      <w:pPr>
                        <w:tabs>
                          <w:tab w:val="left" w:pos="1134"/>
                        </w:tabs>
                        <w:ind w:firstLine="720"/>
                        <w:jc w:val="both"/>
                      </w:pPr>
                      <w:sdt>
                        <w:sdtPr>
                          <w:alias w:val="Numeris"/>
                          <w:tag w:val="nr_84e910f7c67c4953b34c4833acb412ff"/>
                          <w:lock w:val="sdtLocked"/>
                          <w:richText/>
                        </w:sdtPr>
                        <w:sdtContent>
                          <w:r>
                            <w:rPr>
                              <w:szCs w:val="24"/>
                              <w:lang w:eastAsia="lt-LT"/>
                            </w:rPr>
                            <w:t>29.24</w:t>
                          </w:r>
                        </w:sdtContent>
                      </w:sdt>
                      <w:r>
                        <w:rPr>
                          <w:szCs w:val="24"/>
                          <w:lang w:eastAsia="lt-LT"/>
                        </w:rPr>
                        <w:t>. tyrimų, susijusių su energetikos inovacijomis, sąnaudas sudarančias daugiau kaip 0,05 proc. nuo gamtinių dujų sektoriuje veiklą vykdančios įmonės verslo vieneto veiklos sąnaudų, nurodytų Aprašo 17.6–17.12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25 pp."/>
                    <w:tag w:val="part_24b4837730784ef2bc57676acced1eee"/>
                    <w:lock w:val="sdtLocked"/>
                    <w:richText/>
                  </w:sdtPr>
                  <w:sdtContent>
                    <w:p>
                      <w:pPr>
                        <w:ind w:firstLine="720"/>
                        <w:jc w:val="both"/>
                        <w:rPr>
                          <w:color w:val="000000"/>
                          <w:szCs w:val="24"/>
                          <w:lang w:eastAsia="lt-LT"/>
                        </w:rPr>
                      </w:pPr>
                      <w:sdt>
                        <w:sdtPr>
                          <w:alias w:val="Numeris"/>
                          <w:tag w:val="nr_24b4837730784ef2bc57676acced1eee"/>
                          <w:lock w:val="sdtLocked"/>
                          <w:richText/>
                        </w:sdtPr>
                        <w:sdtContent>
                          <w:r>
                            <w:rPr>
                              <w:color w:val="000000"/>
                              <w:szCs w:val="24"/>
                              <w:lang w:eastAsia="lt-LT" w:bidi="bn-IN"/>
                            </w:rPr>
                            <w:t>29.25</w:t>
                          </w:r>
                        </w:sdtContent>
                      </w:sdt>
                      <w:r>
                        <w:rPr>
                          <w:color w:val="000000"/>
                          <w:szCs w:val="24"/>
                          <w:lang w:eastAsia="lt-LT" w:bidi="bn-IN"/>
                        </w:rPr>
                        <w:t xml:space="preserve">. </w:t>
                      </w:r>
                      <w:r>
                        <w:rPr>
                          <w:szCs w:val="24"/>
                          <w:lang w:eastAsia="lt-LT" w:bidi="bn-IN"/>
                        </w:rPr>
                        <w:t xml:space="preserve">Gamtinių dujų, elektros energetikos, suskystintų naftos dujų įmonių investicijų vertinimo ir derinimo tvarkos aprašo nustatyta tvarka su Taryba suderintų </w:t>
                      </w:r>
                      <w:r>
                        <w:rPr>
                          <w:szCs w:val="24"/>
                        </w:rPr>
                        <w:t>projektų, skirtų pakeisti reguliuojamosios įmonės eksploatuojamą reguliuojamą ilgalaikį turtą, kuriais perkamos paslaugos iš išorės</w:t>
                      </w:r>
                      <w:r>
                        <w:t xml:space="preserve">, (toliau – </w:t>
                      </w:r>
                      <w:r>
                        <w:rPr>
                          <w:szCs w:val="24"/>
                          <w:lang w:eastAsia="lt-LT" w:bidi="bn-IN"/>
                        </w:rPr>
                        <w:t>OPEX projektai) faktinę sąnaudų apimtį, viršijančią Tarybos sprendime dėl atitinkamo OPEX projekto derinimo numatytą sąnaudų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Content>
            </w:sdt>
            <w:sdt>
              <w:sdtPr>
                <w:alias w:val="30 p."/>
                <w:tag w:val="part_7c331095a2c045058d517b7d987c4d38"/>
                <w:lock w:val="sdtLocked"/>
                <w:richText/>
              </w:sdtPr>
              <w:sdtContent>
                <w:p>
                  <w:pPr>
                    <w:widowControl w:val="0"/>
                    <w:tabs>
                      <w:tab w:val="left" w:pos="1134"/>
                    </w:tabs>
                    <w:ind w:firstLine="720"/>
                    <w:jc w:val="both"/>
                    <w:rPr>
                      <w:color w:val="000000"/>
                      <w:szCs w:val="24"/>
                      <w:lang w:eastAsia="lt-LT"/>
                    </w:rPr>
                  </w:pPr>
                  <w:sdt>
                    <w:sdtPr>
                      <w:alias w:val="Numeris"/>
                      <w:tag w:val="nr_7c331095a2c045058d517b7d987c4d38"/>
                      <w:lock w:val="sdtLocked"/>
                      <w:richText/>
                    </w:sdt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 tūkst. Eur, tik tuomet, kai gamtinių dujų įmonė pagrindžia Tarybai šiuos ilgalaikio turto nurašymo atvejus. Ilgalaikio turto nurašymo sąnaudos turi būti sumažintos pajamomis, gautomis realizuojant nurašomą ilgalaikį turtą, jeigu gamtinių dujų įmonė tokias pajamas gavo.</w:t>
                  </w:r>
                </w:p>
              </w:sdtContent>
            </w:sdt>
            <w:sdt>
              <w:sdtPr>
                <w:alias w:val="31 p."/>
                <w:tag w:val="part_5c280157816049e4b7993292fe326d36"/>
                <w:lock w:val="sdtLocked"/>
                <w:richText/>
              </w:sdtPr>
              <w:sdtContent>
                <w:p>
                  <w:pPr>
                    <w:widowControl w:val="0"/>
                    <w:tabs>
                      <w:tab w:val="left" w:pos="1134"/>
                    </w:tabs>
                    <w:ind w:firstLine="720"/>
                    <w:jc w:val="both"/>
                    <w:rPr>
                      <w:color w:val="000000"/>
                      <w:szCs w:val="24"/>
                      <w:lang w:eastAsia="lt-LT"/>
                    </w:rPr>
                  </w:pPr>
                  <w:sdt>
                    <w:sdtPr>
                      <w:alias w:val="Numeris"/>
                      <w:tag w:val="nr_5c280157816049e4b7993292fe326d36"/>
                      <w:lock w:val="sdtLocked"/>
                      <w:richText/>
                    </w:sdtPr>
                    <w:sdtContent>
                      <w:r>
                        <w:rPr>
                          <w:color w:val="000000"/>
                          <w:szCs w:val="24"/>
                          <w:lang w:eastAsia="lt-LT"/>
                        </w:rPr>
                        <w:t>31</w:t>
                      </w:r>
                    </w:sdtContent>
                  </w:sdt>
                  <w:r>
                    <w:rPr>
                      <w:color w:val="000000"/>
                      <w:szCs w:val="24"/>
                      <w:lang w:eastAsia="lt-LT"/>
                    </w:rPr>
                    <w:t>. Gamtinių dujų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 tūkst. Eur, ir bendrai sudarančias daugiau kaip 0,03 proc. gamtinių dujų įmonės ilgalaikio reguliuojamo turto vertės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8e2eb951908d48a78b303578cf58e1e1"/>
                <w:lock w:val="sdtLocked"/>
                <w:richText/>
              </w:sdtPr>
              <w:sdtContent>
                <w:p>
                  <w:pPr>
                    <w:widowControl w:val="0"/>
                    <w:tabs>
                      <w:tab w:val="left" w:pos="1134"/>
                    </w:tabs>
                    <w:ind w:firstLine="720"/>
                    <w:jc w:val="both"/>
                    <w:rPr>
                      <w:color w:val="000000"/>
                      <w:szCs w:val="24"/>
                      <w:lang w:eastAsia="lt-LT"/>
                    </w:rPr>
                  </w:pPr>
                  <w:sdt>
                    <w:sdtPr>
                      <w:alias w:val="Numeris"/>
                      <w:tag w:val="nr_8e2eb951908d48a78b303578cf58e1e1"/>
                      <w:lock w:val="sdtLocked"/>
                      <w:richText/>
                    </w:sdtPr>
                    <w:sdtContent>
                      <w:r>
                        <w:rPr>
                          <w:color w:val="000000"/>
                          <w:szCs w:val="24"/>
                          <w:lang w:eastAsia="lt-LT"/>
                        </w:rPr>
                        <w:t>32</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29.6 papunktyje numatyto tokių sąnaudų ribojimo.</w:t>
                  </w:r>
                </w:p>
              </w:sdtContent>
            </w:sdt>
            <w:sdt>
              <w:sdtPr>
                <w:alias w:val="32-1 p."/>
                <w:tag w:val="part_37c3fa96a461424a861265955017d532"/>
                <w:lock w:val="sdtLocked"/>
                <w:richText/>
              </w:sdtPr>
              <w:sdtContent>
                <w:p>
                  <w:pPr>
                    <w:tabs>
                      <w:tab w:val="left" w:pos="709"/>
                    </w:tabs>
                    <w:ind w:firstLine="709"/>
                    <w:jc w:val="both"/>
                    <w:rPr>
                      <w:color w:val="000000"/>
                      <w:szCs w:val="24"/>
                      <w:lang w:eastAsia="lt-LT"/>
                    </w:rPr>
                  </w:pPr>
                  <w:sdt>
                    <w:sdtPr>
                      <w:alias w:val="Numeris"/>
                      <w:tag w:val="nr_37c3fa96a461424a861265955017d532"/>
                      <w:lock w:val="sdtLocked"/>
                      <w:richText/>
                    </w:sdtPr>
                    <w:sdtContent>
                      <w:r>
                        <w:rPr>
                          <w:szCs w:val="24"/>
                          <w:lang w:eastAsia="lt-LT"/>
                        </w:rPr>
                        <w:t>32</w:t>
                      </w:r>
                      <w:r>
                        <w:rPr>
                          <w:szCs w:val="24"/>
                          <w:vertAlign w:val="superscript"/>
                          <w:lang w:eastAsia="lt-LT"/>
                        </w:rPr>
                        <w:t>1</w:t>
                      </w:r>
                    </w:sdtContent>
                  </w:sdt>
                  <w:r>
                    <w:rPr>
                      <w:szCs w:val="24"/>
                      <w:lang w:eastAsia="lt-LT"/>
                    </w:rPr>
                    <w:t>. Gamtinių dujų įmonių reguliuojamų kainų verslo vieneto ir paslaugų (produktų) ataskaitinio laikotarpio sąnaudoms priskiriamos sąnaudos, susijusios su Tarybos suderintu energetikos inovacijų investicijų projektu..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33 p."/>
                <w:tag w:val="part_263c397bc01645e7ae2105b57b0b7780"/>
                <w:lock w:val="sdtLocked"/>
                <w:richText/>
              </w:sdtPr>
              <w:sdtContent>
                <w:p>
                  <w:pPr>
                    <w:widowControl w:val="0"/>
                    <w:tabs>
                      <w:tab w:val="left" w:pos="1134"/>
                    </w:tabs>
                    <w:ind w:firstLine="720"/>
                    <w:jc w:val="both"/>
                  </w:pPr>
                  <w:sdt>
                    <w:sdtPr>
                      <w:alias w:val="Numeris"/>
                      <w:tag w:val="nr_263c397bc01645e7ae2105b57b0b7780"/>
                      <w:lock w:val="sdtLocked"/>
                      <w:richText/>
                    </w:sdtPr>
                    <w:sdtContent>
                      <w:r>
                        <w:rPr>
                          <w:color w:val="000000"/>
                          <w:szCs w:val="24"/>
                          <w:lang w:eastAsia="lt-LT"/>
                        </w:rPr>
                        <w:t>33</w:t>
                      </w:r>
                    </w:sdtContent>
                  </w:sdt>
                  <w:r>
                    <w:rPr>
                      <w:color w:val="000000"/>
                      <w:szCs w:val="24"/>
                      <w:lang w:eastAsia="lt-LT"/>
                    </w:rPr>
                    <w:t xml:space="preserve">. Gamtinių dujų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 </w:t>
                  </w:r>
                </w:p>
              </w:sdtContent>
            </w:sdt>
            <w:sdt>
              <w:sdtPr>
                <w:alias w:val="33-1 p."/>
                <w:tag w:val="part_393424a4b5f940d48b3717a98aae4be7"/>
                <w:lock w:val="sdtLocked"/>
                <w:richText/>
              </w:sdtPr>
              <w:sdtContent>
                <w:p>
                  <w:pPr>
                    <w:widowControl w:val="0"/>
                    <w:tabs>
                      <w:tab w:val="left" w:pos="851"/>
                    </w:tabs>
                    <w:ind w:firstLine="720"/>
                    <w:jc w:val="both"/>
                    <w:rPr>
                      <w:color w:val="000000"/>
                      <w:szCs w:val="24"/>
                      <w:lang w:eastAsia="lt-LT"/>
                    </w:rPr>
                  </w:pPr>
                  <w:sdt>
                    <w:sdtPr>
                      <w:alias w:val="Numeris"/>
                      <w:tag w:val="nr_393424a4b5f940d48b3717a98aae4be7"/>
                      <w:lock w:val="sdtLocked"/>
                      <w:richText/>
                    </w:sdtPr>
                    <w:sdtContent>
                      <w:r>
                        <w:rPr>
                          <w:color w:val="000000"/>
                          <w:szCs w:val="24"/>
                          <w:lang w:eastAsia="lt-LT"/>
                        </w:rPr>
                        <w:t>33</w:t>
                      </w:r>
                      <w:r>
                        <w:rPr>
                          <w:color w:val="000000"/>
                          <w:szCs w:val="24"/>
                          <w:vertAlign w:val="superscript"/>
                          <w:lang w:eastAsia="lt-LT"/>
                        </w:rPr>
                        <w:t>1</w:t>
                      </w:r>
                    </w:sdtContent>
                  </w:sdt>
                  <w:r>
                    <w:rPr>
                      <w:color w:val="000000"/>
                      <w:szCs w:val="24"/>
                      <w:lang w:eastAsia="lt-LT"/>
                    </w:rPr>
                    <w:t>.</w:t>
                  </w:r>
                  <w:r>
                    <w:t xml:space="preserve"> </w:t>
                  </w:r>
                  <w:r>
                    <w:rPr>
                      <w:color w:val="000000"/>
                      <w:szCs w:val="24"/>
                      <w:lang w:eastAsia="lt-LT"/>
                    </w:rPr>
                    <w:t>Jei gamtinių dujų įmonė išsinuomotą turtą, vadovaudamasi Tarptautiniais apskaitos standartais, apskaito ilgalaikiame turte, tai patirtos šio ilgalaikio turto ataskaitinio laikotarpio nuomos išlaidos pripažįstamos to ataskaitinio laikotarpio nuomos sąnaudomis. Šios sąnaudos paskirstomos reguliuojamų kainų paslaugoms (produktams) ir atitinkamiems verslo vienetams, į kurių sudėtį įeina reguliuojamų kainų paslaugos (produktai), laikantis priežastingumo principo ir vadovaujantis Aprašo 21 punkte numatyta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skyrius"/>
            <w:tag w:val="part_ec32e9a896294a5486f8a262bc244505"/>
            <w:lock w:val="sdtLocked"/>
            <w:richText/>
          </w:sdtPr>
          <w:sdtContent>
            <w:p>
              <w:pPr>
                <w:widowControl w:val="0"/>
                <w:jc w:val="center"/>
                <w:rPr>
                  <w:b/>
                  <w:bCs/>
                  <w:szCs w:val="24"/>
                  <w:lang w:eastAsia="lt-LT"/>
                </w:rPr>
              </w:pPr>
              <w:sdt>
                <w:sdtPr>
                  <w:alias w:val="Numeris"/>
                  <w:tag w:val="nr_ec32e9a896294a5486f8a262bc244505"/>
                  <w:lock w:val="sdtLocked"/>
                  <w:richText/>
                </w:sdtPr>
                <w:sdtContent>
                  <w:r>
                    <w:rPr>
                      <w:b/>
                      <w:bCs/>
                      <w:szCs w:val="24"/>
                      <w:lang w:eastAsia="lt-LT"/>
                    </w:rPr>
                    <w:t>IV</w:t>
                  </w:r>
                </w:sdtContent>
              </w:sdt>
              <w:r>
                <w:rPr>
                  <w:b/>
                  <w:bCs/>
                  <w:szCs w:val="24"/>
                  <w:lang w:eastAsia="lt-LT"/>
                </w:rPr>
                <w:t xml:space="preserve"> SKYRIUS</w:t>
              </w:r>
            </w:p>
            <w:p>
              <w:pPr>
                <w:widowControl w:val="0"/>
                <w:jc w:val="center"/>
                <w:rPr>
                  <w:b/>
                  <w:bCs/>
                  <w:caps/>
                  <w:color w:val="000000"/>
                  <w:szCs w:val="24"/>
                  <w:lang w:eastAsia="lt-LT"/>
                </w:rPr>
              </w:pPr>
              <w:sdt>
                <w:sdtPr>
                  <w:alias w:val="Pavadinimas"/>
                  <w:tag w:val="title_ec32e9a896294a5486f8a262bc244505"/>
                  <w:lock w:val="sdtLocked"/>
                  <w:richText/>
                </w:sdt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pPr>
                <w:widowControl w:val="0"/>
                <w:ind w:firstLine="720"/>
                <w:jc w:val="both"/>
                <w:rPr>
                  <w:color w:val="000000"/>
                  <w:szCs w:val="24"/>
                  <w:lang w:eastAsia="lt-LT"/>
                </w:rPr>
              </w:pPr>
            </w:p>
            <w:sdt>
              <w:sdtPr>
                <w:alias w:val="34 p."/>
                <w:tag w:val="part_d911862c282640f9861e0a67079e4240"/>
                <w:lock w:val="sdtLocked"/>
                <w:richText/>
              </w:sdtPr>
              <w:sdtContent>
                <w:p>
                  <w:pPr>
                    <w:widowControl w:val="0"/>
                    <w:ind w:firstLine="720"/>
                    <w:jc w:val="both"/>
                    <w:rPr>
                      <w:color w:val="000000"/>
                      <w:szCs w:val="24"/>
                      <w:lang w:eastAsia="lt-LT"/>
                    </w:rPr>
                  </w:pPr>
                  <w:sdt>
                    <w:sdtPr>
                      <w:alias w:val="Numeris"/>
                      <w:tag w:val="nr_d911862c282640f9861e0a67079e4240"/>
                      <w:lock w:val="sdtLocked"/>
                      <w:richText/>
                    </w:sdtPr>
                    <w:sdtContent>
                      <w:r>
                        <w:rPr>
                          <w:color w:val="000000"/>
                          <w:szCs w:val="24"/>
                          <w:lang w:eastAsia="lt-LT"/>
                        </w:rPr>
                        <w:t>34</w:t>
                      </w:r>
                    </w:sdtContent>
                  </w:sdt>
                  <w:r>
                    <w:rPr>
                      <w:color w:val="000000"/>
                      <w:szCs w:val="24"/>
                      <w:lang w:eastAsia="lt-LT"/>
                    </w:rPr>
                    <w:t>. Gamtinių dujų įmonė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5 p."/>
                <w:tag w:val="part_0f0e0029710742e2bda176a7652123ae"/>
                <w:lock w:val="sdtLocked"/>
                <w:richText/>
              </w:sdtPr>
              <w:sdtContent>
                <w:p>
                  <w:pPr>
                    <w:widowControl w:val="0"/>
                    <w:ind w:firstLine="720"/>
                    <w:jc w:val="both"/>
                    <w:rPr>
                      <w:color w:val="000000"/>
                      <w:szCs w:val="24"/>
                      <w:lang w:eastAsia="lt-LT"/>
                    </w:rPr>
                  </w:pPr>
                  <w:sdt>
                    <w:sdtPr>
                      <w:alias w:val="Numeris"/>
                      <w:tag w:val="nr_0f0e0029710742e2bda176a7652123ae"/>
                      <w:lock w:val="sdtLocked"/>
                      <w:richText/>
                    </w:sdtPr>
                    <w:sdtContent>
                      <w:r>
                        <w:rPr>
                          <w:color w:val="000000"/>
                          <w:szCs w:val="24"/>
                          <w:lang w:eastAsia="lt-LT"/>
                        </w:rPr>
                        <w:t>35</w:t>
                      </w:r>
                    </w:sdtContent>
                  </w:sdt>
                  <w:r>
                    <w:rPr>
                      <w:color w:val="000000"/>
                      <w:szCs w:val="24"/>
                      <w:lang w:eastAsia="lt-LT"/>
                    </w:rPr>
                    <w:t>. Gamtinių dujų įmonė turi suformuoti ir naudoti tokią Reguliavimo apskaitos sistemą, kurios teikiama informacija Tarybai leistų visiškai įsitikinti apskaitos atskyrimo taisyklių, nurodytų Aprašo 5–15 punktuose, ir sąnaudų paskirstymo taisyklių, nurodytų Aprašo 16–29 punktuose, vykdymu. Reguliavimo apskaitos sistemos teikiama informacija turi atitikti šiuos kriterijus:</w:t>
                  </w:r>
                </w:p>
                <w:sdt>
                  <w:sdtPr>
                    <w:alias w:val="35.1 pp."/>
                    <w:tag w:val="part_e5121a0b3d5d4c8daa6db256ef7c0e62"/>
                    <w:lock w:val="sdtLocked"/>
                    <w:richText/>
                  </w:sdtPr>
                  <w:sdtContent>
                    <w:p>
                      <w:pPr>
                        <w:widowControl w:val="0"/>
                        <w:ind w:firstLine="720"/>
                        <w:jc w:val="both"/>
                        <w:rPr>
                          <w:color w:val="000000"/>
                          <w:szCs w:val="24"/>
                          <w:lang w:eastAsia="lt-LT"/>
                        </w:rPr>
                      </w:pPr>
                      <w:sdt>
                        <w:sdtPr>
                          <w:alias w:val="Numeris"/>
                          <w:tag w:val="nr_e5121a0b3d5d4c8daa6db256ef7c0e62"/>
                          <w:lock w:val="sdtLocked"/>
                          <w:richText/>
                        </w:sdt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dujų įmonės vykdomoje veikloje gautų pajamų, patirtų sąnaudų, naudojamo ilgalaikio turto paskirstymą verslo vienetams;</w:t>
                      </w:r>
                    </w:p>
                  </w:sdtContent>
                </w:sdt>
                <w:sdt>
                  <w:sdtPr>
                    <w:alias w:val="35.2 pp."/>
                    <w:tag w:val="part_e469a433d2c9411a95f1616fef9613a6"/>
                    <w:lock w:val="sdtLocked"/>
                    <w:richText/>
                  </w:sdtPr>
                  <w:sdtContent>
                    <w:p>
                      <w:pPr>
                        <w:widowControl w:val="0"/>
                        <w:ind w:firstLine="720"/>
                        <w:jc w:val="both"/>
                        <w:rPr>
                          <w:color w:val="000000"/>
                          <w:szCs w:val="24"/>
                          <w:lang w:eastAsia="lt-LT"/>
                        </w:rPr>
                      </w:pPr>
                      <w:sdt>
                        <w:sdtPr>
                          <w:alias w:val="Numeris"/>
                          <w:tag w:val="nr_e469a433d2c9411a95f1616fef9613a6"/>
                          <w:lock w:val="sdtLocked"/>
                          <w:richText/>
                        </w:sdt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būklę, jose neturi būti reikšmingų klaidų ir nukrypimų;</w:t>
                      </w:r>
                    </w:p>
                  </w:sdtContent>
                </w:sdt>
                <w:sdt>
                  <w:sdtPr>
                    <w:alias w:val="35.3 pp."/>
                    <w:tag w:val="part_e0c55a47a9e54acdb66e3760bb00975b"/>
                    <w:lock w:val="sdtLocked"/>
                    <w:richText/>
                  </w:sdtPr>
                  <w:sdtContent>
                    <w:p>
                      <w:pPr>
                        <w:widowControl w:val="0"/>
                        <w:ind w:firstLine="720"/>
                        <w:jc w:val="both"/>
                        <w:rPr>
                          <w:color w:val="000000"/>
                          <w:szCs w:val="24"/>
                          <w:lang w:eastAsia="lt-LT"/>
                        </w:rPr>
                      </w:pPr>
                      <w:sdt>
                        <w:sdtPr>
                          <w:alias w:val="Numeris"/>
                          <w:tag w:val="nr_e0c55a47a9e54acdb66e3760bb00975b"/>
                          <w:lock w:val="sdtLocked"/>
                          <w:richText/>
                        </w:sdt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d634f5f0ea364f43b937ee8935828c90"/>
                    <w:lock w:val="sdtLocked"/>
                    <w:richText/>
                  </w:sdtPr>
                  <w:sdtContent>
                    <w:p>
                      <w:pPr>
                        <w:widowControl w:val="0"/>
                        <w:ind w:firstLine="720"/>
                        <w:jc w:val="both"/>
                        <w:rPr>
                          <w:color w:val="000000"/>
                          <w:szCs w:val="24"/>
                          <w:lang w:eastAsia="lt-LT"/>
                        </w:rPr>
                      </w:pPr>
                      <w:sdt>
                        <w:sdtPr>
                          <w:alias w:val="Numeris"/>
                          <w:tag w:val="nr_d634f5f0ea364f43b937ee8935828c90"/>
                          <w:lock w:val="sdtLocked"/>
                          <w:richText/>
                        </w:sdtPr>
                        <w:sdtContent>
                          <w:r>
                            <w:rPr>
                              <w:color w:val="000000"/>
                              <w:szCs w:val="24"/>
                              <w:lang w:eastAsia="lt-LT"/>
                            </w:rPr>
                            <w:t>35.4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vertinimams, daromiems remiantis reguliuojamos veiklos ataskaitomis.</w:t>
                      </w:r>
                    </w:p>
                  </w:sdtContent>
                </w:sdt>
              </w:sdtContent>
            </w:sdt>
            <w:sdt>
              <w:sdtPr>
                <w:alias w:val="36 p."/>
                <w:tag w:val="part_17f7c6e679694adc8d9a5dfa7381c407"/>
                <w:lock w:val="sdtLocked"/>
                <w:richText/>
              </w:sdtPr>
              <w:sdtContent>
                <w:p>
                  <w:pPr>
                    <w:widowControl w:val="0"/>
                    <w:ind w:firstLine="720"/>
                    <w:jc w:val="both"/>
                    <w:rPr>
                      <w:color w:val="000000"/>
                      <w:szCs w:val="24"/>
                      <w:lang w:eastAsia="lt-LT"/>
                    </w:rPr>
                  </w:pPr>
                  <w:sdt>
                    <w:sdtPr>
                      <w:alias w:val="Numeris"/>
                      <w:tag w:val="nr_17f7c6e679694adc8d9a5dfa7381c407"/>
                      <w:lock w:val="sdtLocked"/>
                      <w:richText/>
                    </w:sdtPr>
                    <w:sdtContent>
                      <w:r>
                        <w:rPr>
                          <w:color w:val="000000"/>
                          <w:szCs w:val="24"/>
                          <w:lang w:eastAsia="lt-LT"/>
                        </w:rPr>
                        <w:t>36</w:t>
                      </w:r>
                    </w:sdtContent>
                  </w:sdt>
                  <w:r>
                    <w:rPr>
                      <w:color w:val="000000"/>
                      <w:szCs w:val="24"/>
                      <w:lang w:eastAsia="lt-LT"/>
                    </w:rPr>
                    <w:t>. Gamtinių dujų įmonės, veiklą pradėjusios po Aprašo įsigaliojimo dienos – per šešis mėnesius nuo veiklos vykdymo pradžios privalo pateikti Tarybai Reguliavimo apskaitos sistemos laisvos formos aprašą (toliau – Sistemos aprašas). Sistemos aprašas turi atskleisti gamtinių dujų įmonės reguliavimo (apskaitos atskyrimo ir sąnaudų paskirstymo) apskaitoje naudojamus principus, metodus ir tvarkas, atliekant apskaitos atskyrimą ir sąnaudų paskirstymą. Sistemos apraše gamtinių dujų įmonė turi nurodyti, koks laikotarpis yra laikomas gamtinių dujų įmonės finansiniais metais. Gamtinių dujų įmonė Tarybai privalo pateikti Sistemos aprašą, kurio neatskiriama dalis yra šie priedai:</w:t>
                  </w:r>
                </w:p>
                <w:sdt>
                  <w:sdtPr>
                    <w:alias w:val="36.1 pp."/>
                    <w:tag w:val="part_36c7fa8537d34c548b38220e0253ce5c"/>
                    <w:lock w:val="sdtLocked"/>
                    <w:richText/>
                  </w:sdtPr>
                  <w:sdtContent>
                    <w:p>
                      <w:pPr>
                        <w:widowControl w:val="0"/>
                        <w:ind w:firstLine="720"/>
                        <w:jc w:val="both"/>
                        <w:rPr>
                          <w:color w:val="000000"/>
                          <w:szCs w:val="24"/>
                          <w:lang w:eastAsia="lt-LT"/>
                        </w:rPr>
                      </w:pPr>
                      <w:sdt>
                        <w:sdtPr>
                          <w:alias w:val="Numeris"/>
                          <w:tag w:val="nr_36c7fa8537d34c548b38220e0253ce5c"/>
                          <w:lock w:val="sdtLocked"/>
                          <w:richText/>
                        </w:sdtPr>
                        <w:sdtContent>
                          <w:r>
                            <w:rPr>
                              <w:color w:val="000000"/>
                              <w:szCs w:val="24"/>
                              <w:lang w:eastAsia="lt-LT"/>
                            </w:rPr>
                            <w:t>36.1</w:t>
                          </w:r>
                        </w:sdtContent>
                      </w:sdt>
                      <w:r>
                        <w:rPr>
                          <w:color w:val="000000"/>
                          <w:szCs w:val="24"/>
                          <w:lang w:eastAsia="lt-LT"/>
                        </w:rPr>
                        <w:t>. detalus kiekvieno verslo vieneto paslaugų (produktų) sąrašas ir paslaugos (produkto) aprašymas;</w:t>
                      </w:r>
                    </w:p>
                  </w:sdtContent>
                </w:sdt>
                <w:sdt>
                  <w:sdtPr>
                    <w:alias w:val="36.2 pp."/>
                    <w:tag w:val="part_2f2ec2ae47c34353a8c22ffb561c8262"/>
                    <w:lock w:val="sdtLocked"/>
                    <w:richText/>
                  </w:sdtPr>
                  <w:sdtContent>
                    <w:p>
                      <w:pPr>
                        <w:widowControl w:val="0"/>
                        <w:ind w:firstLine="720"/>
                        <w:jc w:val="both"/>
                        <w:rPr>
                          <w:color w:val="000000"/>
                          <w:szCs w:val="24"/>
                          <w:lang w:eastAsia="lt-LT"/>
                        </w:rPr>
                      </w:pPr>
                      <w:sdt>
                        <w:sdtPr>
                          <w:alias w:val="Numeris"/>
                          <w:tag w:val="nr_2f2ec2ae47c34353a8c22ffb561c8262"/>
                          <w:lock w:val="sdtLocked"/>
                          <w:richText/>
                        </w:sdt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 leidžiantis gamtinių dujų įmonei įgyvendinti Aprašo reikalavimus Reguliavimo (apskaitos atskyrimo ir sąnaudų paskirstymo) apskaitos srityje;</w:t>
                      </w:r>
                    </w:p>
                  </w:sdtContent>
                </w:sdt>
                <w:sdt>
                  <w:sdtPr>
                    <w:alias w:val="36.3 pp."/>
                    <w:tag w:val="part_87f07fe5db994ab68e23fd7b633b797c"/>
                    <w:lock w:val="sdtLocked"/>
                    <w:richText/>
                  </w:sdtPr>
                  <w:sdtContent>
                    <w:p>
                      <w:pPr>
                        <w:widowControl w:val="0"/>
                        <w:ind w:firstLine="720"/>
                        <w:jc w:val="both"/>
                        <w:rPr>
                          <w:color w:val="000000"/>
                          <w:szCs w:val="24"/>
                          <w:lang w:eastAsia="lt-LT"/>
                        </w:rPr>
                      </w:pPr>
                      <w:sdt>
                        <w:sdtPr>
                          <w:alias w:val="Numeris"/>
                          <w:tag w:val="nr_87f07fe5db994ab68e23fd7b633b797c"/>
                          <w:lock w:val="sdtLocked"/>
                          <w:richText/>
                        </w:sdtPr>
                        <w:sdtContent>
                          <w:r>
                            <w:rPr>
                              <w:color w:val="000000"/>
                              <w:szCs w:val="24"/>
                              <w:lang w:eastAsia="lt-LT"/>
                            </w:rPr>
                            <w:t>36.3</w:t>
                          </w:r>
                        </w:sdtContent>
                      </w:sdt>
                      <w:r>
                        <w:rPr>
                          <w:color w:val="000000"/>
                          <w:szCs w:val="24"/>
                          <w:lang w:eastAsia="lt-LT"/>
                        </w:rPr>
                        <w:t>. pajamų, sąnaudų ir ilgalaikio turto kriterijų sąrašas, kuriame nurodyta kiekvieno kriterijaus ekonominė prasmė ir pagrįstumas;</w:t>
                      </w:r>
                    </w:p>
                  </w:sdtContent>
                </w:sdt>
                <w:sdt>
                  <w:sdtPr>
                    <w:alias w:val="36.4 pp."/>
                    <w:tag w:val="part_2f3c44a3b1fb469bad88ec680c593431"/>
                    <w:lock w:val="sdtLocked"/>
                    <w:richText/>
                  </w:sdtPr>
                  <w:sdtContent>
                    <w:p>
                      <w:pPr>
                        <w:widowControl w:val="0"/>
                        <w:ind w:firstLine="720"/>
                        <w:jc w:val="both"/>
                        <w:rPr>
                          <w:color w:val="000000"/>
                          <w:spacing w:val="-6"/>
                          <w:szCs w:val="24"/>
                          <w:lang w:eastAsia="lt-LT"/>
                        </w:rPr>
                      </w:pPr>
                      <w:sdt>
                        <w:sdtPr>
                          <w:alias w:val="Numeris"/>
                          <w:tag w:val="nr_2f3c44a3b1fb469bad88ec680c593431"/>
                          <w:lock w:val="sdtLocked"/>
                          <w:richText/>
                        </w:sdtPr>
                        <w:sdtContent>
                          <w:r>
                            <w:rPr>
                              <w:color w:val="000000"/>
                              <w:spacing w:val="-6"/>
                              <w:szCs w:val="24"/>
                              <w:lang w:eastAsia="lt-LT"/>
                            </w:rPr>
                            <w:t>36.4</w:t>
                          </w:r>
                        </w:sdtContent>
                      </w:sdt>
                      <w:r>
                        <w:rPr>
                          <w:color w:val="000000"/>
                          <w:spacing w:val="-6"/>
                          <w:szCs w:val="24"/>
                          <w:lang w:eastAsia="lt-LT"/>
                        </w:rPr>
                        <w:t xml:space="preserve">. ilgalaikio turto vienetų ir (arba) jų grupių nusidėvėjimo (amortizacijos) normatyvai (Aprašo </w:t>
                        <w:br/>
                        <w:t>3 priedas) bei gamtinių dujų įmonėje taikomi ilgalaikio materialiojo turto rekonstravimo ir remonto darbų kapitalizavimo kriterijai;</w:t>
                      </w:r>
                    </w:p>
                  </w:sdtContent>
                </w:sdt>
                <w:sdt>
                  <w:sdtPr>
                    <w:alias w:val="36.5 pp."/>
                    <w:tag w:val="part_b4445a88027947bb8fc5465ac3ee8c19"/>
                    <w:lock w:val="sdtLocked"/>
                    <w:richText/>
                  </w:sdtPr>
                  <w:sdtContent>
                    <w:p>
                      <w:pPr>
                        <w:widowControl w:val="0"/>
                        <w:ind w:firstLine="720"/>
                        <w:jc w:val="both"/>
                        <w:rPr>
                          <w:color w:val="000000"/>
                          <w:szCs w:val="24"/>
                          <w:lang w:eastAsia="lt-LT"/>
                        </w:rPr>
                      </w:pPr>
                      <w:sdt>
                        <w:sdtPr>
                          <w:alias w:val="Numeris"/>
                          <w:tag w:val="nr_b4445a88027947bb8fc5465ac3ee8c19"/>
                          <w:lock w:val="sdtLocked"/>
                          <w:richText/>
                        </w:sdt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fd4ed402a1894249b291cd8aa331ce01"/>
                <w:lock w:val="sdtLocked"/>
                <w:richText/>
              </w:sdtPr>
              <w:sdtContent>
                <w:p>
                  <w:pPr>
                    <w:widowControl w:val="0"/>
                    <w:ind w:firstLine="720"/>
                    <w:jc w:val="both"/>
                    <w:rPr>
                      <w:color w:val="000000"/>
                      <w:spacing w:val="2"/>
                      <w:szCs w:val="24"/>
                      <w:lang w:eastAsia="lt-LT"/>
                    </w:rPr>
                  </w:pPr>
                  <w:sdt>
                    <w:sdtPr>
                      <w:alias w:val="Numeris"/>
                      <w:tag w:val="nr_fd4ed402a1894249b291cd8aa331ce01"/>
                      <w:lock w:val="sdtLocked"/>
                      <w:richText/>
                    </w:sdtPr>
                    <w:sdtContent>
                      <w:r>
                        <w:rPr>
                          <w:color w:val="000000"/>
                          <w:spacing w:val="2"/>
                          <w:szCs w:val="24"/>
                          <w:lang w:eastAsia="lt-LT"/>
                        </w:rPr>
                        <w:t>37</w:t>
                      </w:r>
                    </w:sdtContent>
                  </w:sdt>
                  <w:r>
                    <w:rPr>
                      <w:color w:val="000000"/>
                      <w:spacing w:val="2"/>
                      <w:szCs w:val="24"/>
                      <w:lang w:eastAsia="lt-LT"/>
                    </w:rPr>
                    <w:t>. Taryba turi teisę reikalauti tikslinti gamtinių dujų įmonės parengtą Sistemos aprašą taip, kad jis atitiktų Aprašo reikalavimus. Gamtinių dujų įmonė privalo pakoreguoti ir pateikti Tarybai patikslintą Sistemos aprašą per Tarybos nustatytą protingą terminą.</w:t>
                  </w:r>
                  <w:r>
                    <w:rPr>
                      <w:rFonts w:ascii="Arial" w:hAnsi="Arial" w:cs="Arial"/>
                      <w:sz w:val="20"/>
                      <w:szCs w:val="24"/>
                      <w:lang w:eastAsia="lt-LT"/>
                    </w:rPr>
                    <w:t xml:space="preserve"> </w:t>
                  </w:r>
                </w:p>
              </w:sdtContent>
            </w:sdt>
            <w:sdt>
              <w:sdtPr>
                <w:alias w:val="38 p."/>
                <w:tag w:val="part_e9b62bf0fb804e459194c5aff5a6ebd0"/>
                <w:lock w:val="sdtLocked"/>
                <w:richText/>
              </w:sdtPr>
              <w:sdtContent>
                <w:p>
                  <w:pPr>
                    <w:widowControl w:val="0"/>
                    <w:ind w:firstLine="720"/>
                    <w:jc w:val="both"/>
                    <w:rPr>
                      <w:color w:val="000000"/>
                      <w:szCs w:val="24"/>
                      <w:lang w:eastAsia="lt-LT"/>
                    </w:rPr>
                  </w:pPr>
                  <w:sdt>
                    <w:sdtPr>
                      <w:alias w:val="Numeris"/>
                      <w:tag w:val="nr_e9b62bf0fb804e459194c5aff5a6ebd0"/>
                      <w:lock w:val="sdtLocked"/>
                      <w:richText/>
                    </w:sdtPr>
                    <w:sdtContent>
                      <w:r>
                        <w:rPr>
                          <w:color w:val="000000"/>
                          <w:szCs w:val="24"/>
                          <w:lang w:eastAsia="lt-LT"/>
                        </w:rPr>
                        <w:t>38</w:t>
                      </w:r>
                    </w:sdtContent>
                  </w:sdt>
                  <w:r>
                    <w:rPr>
                      <w:color w:val="000000"/>
                      <w:szCs w:val="24"/>
                      <w:lang w:eastAsia="lt-LT"/>
                    </w:rPr>
                    <w:t xml:space="preserve">. Apie naudojamos Reguliavimo apskaitos sistemos, kurios pagrindu verslo vienetams yra paskirstomos pajamos, sąnaudos ir ilgalaikis turtas pakeitimus gamtinių dujų įmonė privalo pranešti Tarybai teikdama pakeistą Sistemos aprašą su priedais per 30 kalendorinių dienų nuo tokių pakeitimų dienos. </w:t>
                  </w:r>
                </w:p>
              </w:sdtContent>
            </w:sdt>
            <w:sdt>
              <w:sdtPr>
                <w:alias w:val="39 p."/>
                <w:tag w:val="part_444ac387f97a46b78b54da38c4430df3"/>
                <w:lock w:val="sdtLocked"/>
                <w:richText/>
              </w:sdtPr>
              <w:sdtContent>
                <w:p>
                  <w:pPr>
                    <w:widowControl w:val="0"/>
                    <w:ind w:firstLine="720"/>
                    <w:jc w:val="both"/>
                    <w:rPr>
                      <w:color w:val="000000"/>
                      <w:spacing w:val="-2"/>
                      <w:szCs w:val="24"/>
                      <w:lang w:eastAsia="lt-LT"/>
                    </w:rPr>
                  </w:pPr>
                  <w:sdt>
                    <w:sdtPr>
                      <w:alias w:val="Numeris"/>
                      <w:tag w:val="nr_444ac387f97a46b78b54da38c4430df3"/>
                      <w:lock w:val="sdtLocked"/>
                      <w:richText/>
                    </w:sdtPr>
                    <w:sdtContent>
                      <w:r>
                        <w:rPr>
                          <w:color w:val="000000"/>
                          <w:spacing w:val="-2"/>
                          <w:szCs w:val="24"/>
                          <w:lang w:eastAsia="lt-LT"/>
                        </w:rPr>
                        <w:t>39</w:t>
                      </w:r>
                    </w:sdtContent>
                  </w:sdt>
                  <w:r>
                    <w:rPr>
                      <w:color w:val="000000"/>
                      <w:spacing w:val="-2"/>
                      <w:szCs w:val="24"/>
                      <w:lang w:eastAsia="lt-LT"/>
                    </w:rPr>
                    <w:t>. Gamtinių dujų įmonė per 40 kalendorinių dienų nuo pusmečio pabaigos Tarybai turi pateikti Aprašo 4 ir 6 priedus, atitinkamai už ataskaitinių metų I ir II ketvirčius bei III ir IV ketvirčius.</w:t>
                  </w:r>
                </w:p>
              </w:sdtContent>
            </w:sdt>
            <w:sdt>
              <w:sdtPr>
                <w:alias w:val="40 p."/>
                <w:tag w:val="part_b55a9ce9987a4f10b8372648c8d76915"/>
                <w:lock w:val="sdtLocked"/>
                <w:richText/>
              </w:sdtPr>
              <w:sdtContent>
                <w:p>
                  <w:pPr>
                    <w:widowControl w:val="0"/>
                    <w:ind w:firstLine="720"/>
                    <w:jc w:val="both"/>
                    <w:rPr>
                      <w:color w:val="000000"/>
                      <w:szCs w:val="24"/>
                      <w:lang w:eastAsia="lt-LT"/>
                    </w:rPr>
                  </w:pPr>
                  <w:sdt>
                    <w:sdtPr>
                      <w:alias w:val="Numeris"/>
                      <w:tag w:val="nr_b55a9ce9987a4f10b8372648c8d76915"/>
                      <w:lock w:val="sdtLocked"/>
                      <w:richText/>
                    </w:sdtPr>
                    <w:sdtContent>
                      <w:r>
                        <w:rPr>
                          <w:color w:val="000000"/>
                          <w:szCs w:val="24"/>
                          <w:lang w:eastAsia="lt-LT"/>
                        </w:rPr>
                        <w:t>40</w:t>
                      </w:r>
                    </w:sdtContent>
                  </w:sdt>
                  <w:r>
                    <w:rPr>
                      <w:color w:val="000000"/>
                      <w:szCs w:val="24"/>
                      <w:lang w:eastAsia="lt-LT"/>
                    </w:rPr>
                    <w:t>. Gamtinių dujų įmonė, pasibaigus ataskaitiniam laikotarpiui (finansiniams metams), ne vėliau kaip iki kito ataskaitinio laikotarpio penkto mėnesio pirmos dienos, parengia ir pateikia Tarybai metinį reguliuojamos veiklos ataskaitų rinkinį. Informacija turi būti pakankamai išsami, jog Taryba galėtų visiškai įsitikinti, kad ataskaitiniu laikotarpiu gamtinių dujų įmonės naudota Reguliavimo apskaitos sistema įgyvendino Apskaitos atskyrimo taisykles, nurodytas Aprašo 5–15 punktuose, ir Sąnaudų paskirstymo taisykles, nurodytas Aprašo 16–29 punktuose. Gamtinių dujų įmonės metinį reguliuojamos veiklos ataskaitų rinkinį sudaro:</w:t>
                  </w:r>
                </w:p>
                <w:sdt>
                  <w:sdtPr>
                    <w:alias w:val="40.1 pp."/>
                    <w:tag w:val="part_1f57088686a64baa88771e623d0d6e99"/>
                    <w:lock w:val="sdtLocked"/>
                    <w:richText/>
                  </w:sdtPr>
                  <w:sdtContent>
                    <w:p>
                      <w:pPr>
                        <w:widowControl w:val="0"/>
                        <w:ind w:firstLine="720"/>
                        <w:jc w:val="both"/>
                        <w:rPr>
                          <w:color w:val="000000"/>
                          <w:szCs w:val="24"/>
                          <w:lang w:eastAsia="lt-LT"/>
                        </w:rPr>
                      </w:pPr>
                      <w:sdt>
                        <w:sdtPr>
                          <w:alias w:val="Numeris"/>
                          <w:tag w:val="nr_1f57088686a64baa88771e623d0d6e99"/>
                          <w:lock w:val="sdtLocked"/>
                          <w:richText/>
                        </w:sdt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c189657f689149e08bcf02d6cc5b0b4e"/>
                    <w:lock w:val="sdtLocked"/>
                    <w:richText/>
                  </w:sdtPr>
                  <w:sdtContent>
                    <w:p>
                      <w:pPr>
                        <w:widowControl w:val="0"/>
                        <w:ind w:firstLine="720"/>
                        <w:jc w:val="both"/>
                        <w:rPr>
                          <w:color w:val="000000"/>
                          <w:szCs w:val="24"/>
                          <w:lang w:eastAsia="lt-LT"/>
                        </w:rPr>
                      </w:pPr>
                      <w:sdt>
                        <w:sdtPr>
                          <w:alias w:val="Numeris"/>
                          <w:tag w:val="nr_c189657f689149e08bcf02d6cc5b0b4e"/>
                          <w:lock w:val="sdtLocked"/>
                          <w:richText/>
                        </w:sdtPr>
                        <w:sdtContent>
                          <w:r>
                            <w:rPr>
                              <w:color w:val="000000"/>
                              <w:szCs w:val="24"/>
                              <w:lang w:eastAsia="lt-LT"/>
                            </w:rPr>
                            <w:t>40.2</w:t>
                          </w:r>
                        </w:sdtContent>
                      </w:sdt>
                      <w:r>
                        <w:rPr>
                          <w:color w:val="000000"/>
                          <w:szCs w:val="24"/>
                          <w:lang w:eastAsia="lt-LT"/>
                        </w:rPr>
                        <w:t>. konsoliduota pelno (nuostolio) ataskaita (Aprašo 1 priedas);</w:t>
                      </w:r>
                    </w:p>
                  </w:sdtContent>
                </w:sdt>
                <w:sdt>
                  <w:sdtPr>
                    <w:alias w:val="40.3 pp."/>
                    <w:tag w:val="part_d3dceba4bc0c47bcb2d90f2f6d90f3ed"/>
                    <w:lock w:val="sdtLocked"/>
                    <w:richText/>
                  </w:sdtPr>
                  <w:sdtContent>
                    <w:p>
                      <w:pPr>
                        <w:widowControl w:val="0"/>
                        <w:ind w:firstLine="720"/>
                        <w:jc w:val="both"/>
                        <w:rPr>
                          <w:color w:val="000000"/>
                          <w:szCs w:val="24"/>
                          <w:lang w:eastAsia="lt-LT"/>
                        </w:rPr>
                      </w:pPr>
                      <w:sdt>
                        <w:sdtPr>
                          <w:alias w:val="Numeris"/>
                          <w:tag w:val="nr_d3dceba4bc0c47bcb2d90f2f6d90f3ed"/>
                          <w:lock w:val="sdtLocked"/>
                          <w:richText/>
                        </w:sdt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12dbebaba56b417faab4374040e25029"/>
                    <w:lock w:val="sdtLocked"/>
                    <w:richText/>
                  </w:sdtPr>
                  <w:sdtContent>
                    <w:p>
                      <w:pPr>
                        <w:widowControl w:val="0"/>
                        <w:ind w:firstLine="720"/>
                        <w:jc w:val="both"/>
                        <w:rPr>
                          <w:color w:val="000000"/>
                          <w:szCs w:val="24"/>
                          <w:lang w:eastAsia="lt-LT"/>
                        </w:rPr>
                      </w:pPr>
                      <w:sdt>
                        <w:sdtPr>
                          <w:alias w:val="Numeris"/>
                          <w:tag w:val="nr_12dbebaba56b417faab4374040e25029"/>
                          <w:lock w:val="sdtLocked"/>
                          <w:richText/>
                        </w:sdt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4ecec2dd4a57457c960543cf0750b45a"/>
                    <w:lock w:val="sdtLocked"/>
                    <w:richText/>
                  </w:sdtPr>
                  <w:sdtContent>
                    <w:p>
                      <w:pPr>
                        <w:ind w:left="720"/>
                        <w:jc w:val="both"/>
                      </w:pPr>
                      <w:sdt>
                        <w:sdtPr>
                          <w:alias w:val="Numeris"/>
                          <w:tag w:val="nr_4ecec2dd4a57457c960543cf0750b45a"/>
                          <w:lock w:val="sdtLocked"/>
                          <w:richText/>
                        </w:sdtPr>
                        <w:sdtContent>
                          <w:r>
                            <w:rPr>
                              <w:color w:val="000000"/>
                              <w:szCs w:val="24"/>
                              <w:lang w:eastAsia="lt-LT" w:bidi="bn-IN"/>
                            </w:rPr>
                            <w:t>40.5</w:t>
                          </w:r>
                        </w:sdtContent>
                      </w:sdt>
                      <w:r>
                        <w:rPr>
                          <w:color w:val="000000"/>
                          <w:szCs w:val="24"/>
                          <w:lang w:eastAsia="lt-LT" w:bidi="bn-IN"/>
                        </w:rPr>
                        <w:t xml:space="preserve">. pajamų ir sąnaudų ataskaita (Aprašo 4 priedas arba </w:t>
                      </w:r>
                      <w:r>
                        <w:rPr>
                          <w:color w:val="000000"/>
                          <w:szCs w:val="24"/>
                          <w:lang w:val="en-US" w:eastAsia="lt-LT" w:bidi="bn-IN"/>
                        </w:rPr>
                        <w:t>7</w:t>
                      </w:r>
                      <w:r>
                        <w:rPr>
                          <w:color w:val="000000"/>
                          <w:szCs w:val="24"/>
                          <w:lang w:eastAsia="lt-LT" w:bidi="bn-IN"/>
                        </w:rPr>
                        <w:t xml:space="preserve"> priedas);</w:t>
                      </w:r>
                      <w:r>
                        <w:t xml:space="preserve"> </w:t>
                      </w:r>
                    </w:p>
                    <w:p>
                      <w:pPr>
                        <w:jc w:val="both"/>
                        <w:rPr>
                          <w:i/>
                          <w:sz w:val="20"/>
                        </w:rPr>
                      </w:pPr>
                      <w:r>
                        <w:rPr>
                          <w:b/>
                          <w:i/>
                          <w:sz w:val="20"/>
                        </w:rPr>
                        <w:t>TAR pastaba.</w:t>
                      </w:r>
                      <w:r>
                        <w:rPr>
                          <w:i/>
                          <w:sz w:val="20"/>
                        </w:rPr>
                        <w:t xml:space="preserve"> </w:t>
                      </w:r>
                      <w:r>
                        <w:rPr>
                          <w:i/>
                          <w:color w:val="000000"/>
                          <w:sz w:val="20"/>
                          <w:lang w:eastAsia="lt-LT" w:bidi="bn-IN"/>
                        </w:rPr>
                        <w:t>Aprašo 4 priedas pildomas rengiant ir teikiant reguliuojamos veiklos ataskaitas už 2021 metus ir ankstesnius ataskaitinius laikotarpius.</w:t>
                      </w:r>
                      <w:r>
                        <w:rPr>
                          <w:i/>
                          <w:sz w:val="20"/>
                        </w:rPr>
                        <w:t xml:space="preserve"> </w:t>
                      </w:r>
                      <w:r>
                        <w:rPr>
                          <w:i/>
                          <w:color w:val="000000"/>
                          <w:sz w:val="20"/>
                          <w:lang w:eastAsia="lt-LT" w:bidi="bn-IN"/>
                        </w:rPr>
                        <w:t>Aprašo 7 priedas pildomas rengiant ir teikiant reguliuojamos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
                  <w:sdtPr>
                    <w:alias w:val="40.6 pp."/>
                    <w:tag w:val="part_77e680421a984c528fdfc067840791d4"/>
                    <w:lock w:val="sdtLocked"/>
                    <w:richText/>
                  </w:sdtPr>
                  <w:sdtContent>
                    <w:p>
                      <w:pPr>
                        <w:widowControl w:val="0"/>
                        <w:ind w:firstLine="720"/>
                        <w:jc w:val="both"/>
                        <w:rPr>
                          <w:color w:val="000000"/>
                          <w:szCs w:val="24"/>
                          <w:lang w:eastAsia="lt-LT"/>
                        </w:rPr>
                      </w:pPr>
                      <w:sdt>
                        <w:sdtPr>
                          <w:alias w:val="Numeris"/>
                          <w:tag w:val="nr_77e680421a984c528fdfc067840791d4"/>
                          <w:lock w:val="sdtLocked"/>
                          <w:richText/>
                        </w:sdtPr>
                        <w:sdtContent>
                          <w:r>
                            <w:rPr>
                              <w:color w:val="000000"/>
                              <w:szCs w:val="24"/>
                              <w:lang w:eastAsia="lt-LT"/>
                            </w:rPr>
                            <w:t>40.6</w:t>
                          </w:r>
                        </w:sdtContent>
                      </w:sdt>
                      <w:r>
                        <w:rPr>
                          <w:color w:val="000000"/>
                          <w:szCs w:val="24"/>
                          <w:lang w:eastAsia="lt-LT"/>
                        </w:rPr>
                        <w:t xml:space="preserve">. netiesioginių sąnaudų vidinių veiklų paskirstymo paslaugoms ataskaita (Aprašo </w:t>
                        <w:br/>
                        <w:t>5 priedas);</w:t>
                      </w:r>
                    </w:p>
                  </w:sdtContent>
                </w:sdt>
                <w:sdt>
                  <w:sdtPr>
                    <w:alias w:val="40.7 pp."/>
                    <w:tag w:val="part_c5e8be2eb6774e0ea1e49144be322d8c"/>
                    <w:lock w:val="sdtLocked"/>
                    <w:richText/>
                  </w:sdtPr>
                  <w:sdtContent>
                    <w:p>
                      <w:pPr>
                        <w:widowControl w:val="0"/>
                        <w:ind w:firstLine="720"/>
                        <w:jc w:val="both"/>
                        <w:rPr>
                          <w:color w:val="000000"/>
                          <w:szCs w:val="24"/>
                          <w:lang w:eastAsia="lt-LT"/>
                        </w:rPr>
                      </w:pPr>
                      <w:sdt>
                        <w:sdtPr>
                          <w:alias w:val="Numeris"/>
                          <w:tag w:val="nr_c5e8be2eb6774e0ea1e49144be322d8c"/>
                          <w:lock w:val="sdtLocked"/>
                          <w:richText/>
                        </w:sdt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a91f3ded7e474389aaac5bd2aa0ec568"/>
                    <w:lock w:val="sdtLocked"/>
                    <w:richText/>
                  </w:sdtPr>
                  <w:sdtContent>
                    <w:p>
                      <w:pPr>
                        <w:ind w:firstLine="720"/>
                        <w:jc w:val="both"/>
                      </w:pPr>
                      <w:sdt>
                        <w:sdtPr>
                          <w:alias w:val="Numeris"/>
                          <w:tag w:val="nr_a91f3ded7e474389aaac5bd2aa0ec568"/>
                          <w:lock w:val="sdtLocked"/>
                          <w:richText/>
                        </w:sdtPr>
                        <w:sdtContent>
                          <w:r>
                            <w:rPr>
                              <w:color w:val="000000"/>
                              <w:szCs w:val="24"/>
                              <w:lang w:eastAsia="lt-LT" w:bidi="bn-IN"/>
                            </w:rPr>
                            <w:t>40.8</w:t>
                          </w:r>
                        </w:sdtContent>
                      </w:sdt>
                      <w:r>
                        <w:rPr>
                          <w:color w:val="000000"/>
                          <w:szCs w:val="24"/>
                          <w:lang w:eastAsia="lt-LT" w:bidi="bn-IN"/>
                        </w:rPr>
                        <w:t xml:space="preserve">. jei gamtinių dujų įmonė investicijų projektą ar jo dalį vykdo naudodama savo išteklius, ji turi atskirai parodyti kapitalizuojamas veiklos sąnaudas, pateikdama visų sąnaudų straipsnių sąrašą su atitinkamomis sumomis pagal Aprašo 4 priedą arba </w:t>
                      </w:r>
                      <w:r>
                        <w:rPr>
                          <w:color w:val="000000"/>
                          <w:szCs w:val="24"/>
                          <w:lang w:val="en-US" w:eastAsia="lt-LT" w:bidi="bn-IN"/>
                        </w:rPr>
                        <w:t xml:space="preserve">7 </w:t>
                      </w:r>
                      <w:r>
                        <w:rPr>
                          <w:color w:val="000000"/>
                          <w:szCs w:val="24"/>
                          <w:lang w:eastAsia="lt-LT" w:bidi="bn-IN"/>
                        </w:rPr>
                        <w:t>priedą;</w:t>
                      </w:r>
                      <w:r>
                        <w:t xml:space="preserve"> </w:t>
                      </w:r>
                    </w:p>
                    <w:p>
                      <w:pPr>
                        <w:jc w:val="both"/>
                        <w:rPr>
                          <w:color w:val="000000"/>
                          <w:szCs w:val="24"/>
                          <w:lang w:eastAsia="lt-LT"/>
                        </w:rPr>
                      </w:pPr>
                      <w:r>
                        <w:rPr>
                          <w:b/>
                          <w:i/>
                          <w:sz w:val="20"/>
                        </w:rPr>
                        <w:t>TAR pastaba.</w:t>
                      </w:r>
                      <w:r>
                        <w:rPr>
                          <w:i/>
                          <w:sz w:val="20"/>
                        </w:rPr>
                        <w:t xml:space="preserve"> </w:t>
                      </w:r>
                      <w:r>
                        <w:rPr>
                          <w:i/>
                          <w:color w:val="000000"/>
                          <w:sz w:val="20"/>
                          <w:lang w:eastAsia="lt-LT" w:bidi="bn-IN"/>
                        </w:rPr>
                        <w:t>Aprašo 4 priedas pildomas rengiant ir teikiant reguliuojamos veiklos ataskaitas už 2021 metus ir ankstesnius ataskaitinius laikotarpius.</w:t>
                      </w:r>
                      <w:r>
                        <w:rPr>
                          <w:i/>
                          <w:sz w:val="20"/>
                        </w:rPr>
                        <w:t xml:space="preserve"> </w:t>
                      </w:r>
                      <w:r>
                        <w:rPr>
                          <w:i/>
                          <w:color w:val="000000"/>
                          <w:sz w:val="20"/>
                          <w:lang w:eastAsia="lt-LT" w:bidi="bn-IN"/>
                        </w:rPr>
                        <w:t>Aprašo 7 priedas pildomas rengiant ir teikiant reguliuojamos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
                  <w:sdtPr>
                    <w:alias w:val="40.9 pp."/>
                    <w:tag w:val="part_9c83bd2823e44c119224d9954bedd83b"/>
                    <w:lock w:val="sdtLocked"/>
                    <w:richText/>
                  </w:sdtPr>
                  <w:sdtContent>
                    <w:p>
                      <w:pPr>
                        <w:widowControl w:val="0"/>
                        <w:ind w:firstLine="720"/>
                        <w:jc w:val="both"/>
                        <w:rPr>
                          <w:color w:val="000000"/>
                          <w:szCs w:val="24"/>
                          <w:lang w:eastAsia="lt-LT"/>
                        </w:rPr>
                      </w:pPr>
                      <w:sdt>
                        <w:sdtPr>
                          <w:alias w:val="Numeris"/>
                          <w:tag w:val="nr_9c83bd2823e44c119224d9954bedd83b"/>
                          <w:lock w:val="sdtLocked"/>
                          <w:richText/>
                        </w:sdtPr>
                        <w:sdtContent>
                          <w:r>
                            <w:rPr>
                              <w:color w:val="000000"/>
                              <w:szCs w:val="24"/>
                              <w:lang w:eastAsia="lt-LT"/>
                            </w:rPr>
                            <w:t>40.9</w:t>
                          </w:r>
                        </w:sdtContent>
                      </w:sdt>
                      <w:r>
                        <w:rPr>
                          <w:color w:val="000000"/>
                          <w:szCs w:val="24"/>
                          <w:lang w:eastAsia="lt-LT"/>
                        </w:rPr>
                        <w:t>. visa informacija apie ataskaitiniu laikotarpiu įneštą turtinį įnašą, kuriuo didinamas gamtinių dujų įmonės įstatinis kapitalas (sprendimo perduoti turtą kopija, turto vertinimo akto kopija, informacija apie turto būklę, likutinė vertė, likutinės vertės dalis, sukurta už Europos Sąjungos struktūrinių fondų, dotacijų lėšas ir Aprašo 13.4 papunktyje nurodytoms ilgalaikio turto rūšims priskirtų ilgalaikio turto vienetų likutinė vertė ir kitus su turtinių įnašu susijusius duomenis), bei gamtinių dujų įmonės motyvuotu sprendimu nustatytus (numatomus taikyti) ilgalaikio turto vienetams nusidėvėjimo (amortizacijos) laikotarpius;</w:t>
                      </w:r>
                    </w:p>
                  </w:sdtContent>
                </w:sdt>
                <w:sdt>
                  <w:sdtPr>
                    <w:alias w:val="40.10 pp."/>
                    <w:tag w:val="part_52f5284f76e0484f8d529a71a8384ef3"/>
                    <w:lock w:val="sdtLocked"/>
                    <w:richText/>
                  </w:sdtPr>
                  <w:sdtContent>
                    <w:p>
                      <w:pPr>
                        <w:widowControl w:val="0"/>
                        <w:ind w:firstLine="720"/>
                        <w:jc w:val="both"/>
                        <w:rPr>
                          <w:color w:val="000000"/>
                          <w:szCs w:val="24"/>
                          <w:lang w:eastAsia="lt-LT"/>
                        </w:rPr>
                      </w:pPr>
                      <w:sdt>
                        <w:sdtPr>
                          <w:alias w:val="Numeris"/>
                          <w:tag w:val="nr_52f5284f76e0484f8d529a71a8384ef3"/>
                          <w:lock w:val="sdtLocked"/>
                          <w:richText/>
                        </w:sdtPr>
                        <w:sdtContent>
                          <w:r>
                            <w:rPr>
                              <w:color w:val="000000"/>
                              <w:szCs w:val="24"/>
                              <w:lang w:eastAsia="lt-LT"/>
                            </w:rPr>
                            <w:t>40.10</w:t>
                          </w:r>
                        </w:sdtContent>
                      </w:sdt>
                      <w:r>
                        <w:rPr>
                          <w:color w:val="000000"/>
                          <w:szCs w:val="24"/>
                          <w:lang w:eastAsia="lt-LT"/>
                        </w:rPr>
                        <w:t>. gamtinių dujų įmonės nuožiūra – kiti dokumentai ir informacija, padedantys Tarybai įsitikinti, kad gamtinių dujų įmonė ataskaitiniu laikotarpiu vykdė šiame Apraše nustatytas Apskaitos atskyrimo taisykles ir Sąnaudų paskirstymo taisykles.</w:t>
                      </w:r>
                    </w:p>
                  </w:sdtContent>
                </w:sdt>
                <w:sdt>
                  <w:sdtPr>
                    <w:alias w:val="40.11 pp."/>
                    <w:tag w:val="part_7c1a274069364d1d8cce827afb1c0108"/>
                    <w:lock w:val="sdtLocked"/>
                    <w:richText/>
                  </w:sdtPr>
                  <w:sdtContent>
                    <w:p>
                      <w:pPr>
                        <w:widowControl w:val="0"/>
                        <w:tabs>
                          <w:tab w:val="left" w:pos="851"/>
                        </w:tabs>
                        <w:ind w:firstLine="720"/>
                        <w:jc w:val="both"/>
                        <w:rPr>
                          <w:color w:val="000000"/>
                          <w:szCs w:val="24"/>
                          <w:lang w:eastAsia="lt-LT"/>
                        </w:rPr>
                      </w:pPr>
                      <w:sdt>
                        <w:sdtPr>
                          <w:alias w:val="Numeris"/>
                          <w:tag w:val="nr_7c1a274069364d1d8cce827afb1c0108"/>
                          <w:lock w:val="sdtLocked"/>
                          <w:richText/>
                        </w:sdtPr>
                        <w:sdtContent>
                          <w:r>
                            <w:rPr>
                              <w:szCs w:val="24"/>
                              <w:lang w:eastAsia="lt-LT"/>
                            </w:rPr>
                            <w:t>40.11</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41 p."/>
                <w:tag w:val="part_83e2262cda6e4e96be689a5e402f6c8b"/>
                <w:lock w:val="sdtLocked"/>
                <w:richText/>
              </w:sdtPr>
              <w:sdtContent>
                <w:p>
                  <w:pPr>
                    <w:widowControl w:val="0"/>
                    <w:ind w:firstLine="720"/>
                    <w:jc w:val="both"/>
                    <w:rPr>
                      <w:color w:val="000000"/>
                      <w:szCs w:val="24"/>
                      <w:lang w:eastAsia="lt-LT"/>
                    </w:rPr>
                  </w:pPr>
                  <w:sdt>
                    <w:sdtPr>
                      <w:alias w:val="Numeris"/>
                      <w:tag w:val="nr_83e2262cda6e4e96be689a5e402f6c8b"/>
                      <w:lock w:val="sdtLocked"/>
                      <w:richText/>
                    </w:sdtPr>
                    <w:sdtContent>
                      <w:r>
                        <w:rPr>
                          <w:color w:val="000000"/>
                          <w:szCs w:val="24"/>
                          <w:lang w:eastAsia="lt-LT"/>
                        </w:rPr>
                        <w:t>41</w:t>
                      </w:r>
                    </w:sdtContent>
                  </w:sdt>
                  <w:r>
                    <w:rPr>
                      <w:color w:val="000000"/>
                      <w:szCs w:val="24"/>
                      <w:lang w:eastAsia="lt-LT"/>
                    </w:rPr>
                    <w:t>. Kartu su metinių reguliuojamos veiklos atskaitų rinkiniu Tarybai turi būti pateiktas gamtinių dujų įmonės metinių finansinių ataskaitų rinkinys, sudaromas pagal Lietuvos Respublikos įmonių finansinės atskaitomybės įstatymą, ir audito išvada (kai finansinių ataskaitų auditas yra privalomas teisės aktų nustatyta tvarka). Jei gamtinių dujų įmonę sudaro keli juridiniai asmenys, turi būti pateiktas kiekvieno gamtinių dujų įmonę sudarančio juridinio asmens metinių finansinių ataskaitų rinkinys bei konsoliduotųjų finansinių ataskaitų rinkinys pagal Lietuvos Respublikos įmonių grupių konsoliduotosios finansinės atskaitomybės įstatymą, jei gamtinių dujų įmonė valdo kelis juridinius asmenis, patronuojamąsias arba asocijuotąsias įmones, kurių veikla nėra reguliuojama.</w:t>
                  </w:r>
                </w:p>
              </w:sdtContent>
            </w:sdt>
            <w:sdt>
              <w:sdtPr>
                <w:alias w:val="42 p."/>
                <w:tag w:val="part_3acc209fe87c40279ec6f1c02a08e503"/>
                <w:lock w:val="sdtLocked"/>
                <w:richText/>
              </w:sdtPr>
              <w:sdtContent>
                <w:p>
                  <w:pPr>
                    <w:widowControl w:val="0"/>
                    <w:ind w:firstLine="720"/>
                    <w:jc w:val="both"/>
                    <w:rPr>
                      <w:color w:val="000000"/>
                      <w:szCs w:val="24"/>
                      <w:lang w:eastAsia="lt-LT"/>
                    </w:rPr>
                  </w:pPr>
                  <w:sdt>
                    <w:sdtPr>
                      <w:alias w:val="Numeris"/>
                      <w:tag w:val="nr_3acc209fe87c40279ec6f1c02a08e503"/>
                      <w:lock w:val="sdtLocked"/>
                      <w:richText/>
                    </w:sdtPr>
                    <w:sdtContent>
                      <w:r>
                        <w:rPr>
                          <w:color w:val="000000"/>
                          <w:szCs w:val="24"/>
                          <w:lang w:eastAsia="lt-LT"/>
                        </w:rPr>
                        <w:t>42</w:t>
                      </w:r>
                    </w:sdtContent>
                  </w:sdt>
                  <w:r>
                    <w:rPr>
                      <w:color w:val="000000"/>
                      <w:szCs w:val="24"/>
                      <w:lang w:eastAsia="lt-LT"/>
                    </w:rPr>
                    <w:t>. Tarybai raštu pareikalavus, gamtinių dujų įmonė per 10 darbo dienų privalo detalizuoti Tarybai pateiktus dokumentus ir (arba) suteikti papildomos informacijos. Gamtinių dujų įmonė privalo užtikrinti, kad Tarybai teikiama informacija būtų tiksli, teisinga, pagrįsta, palyginama ir išsami.</w:t>
                  </w:r>
                </w:p>
              </w:sdtContent>
            </w:sdt>
            <w:sdt>
              <w:sdtPr>
                <w:alias w:val="43 p."/>
                <w:tag w:val="part_a6eaa8c48890473493e4f69eb4855221"/>
                <w:lock w:val="sdtLocked"/>
                <w:richText/>
              </w:sdtPr>
              <w:sdtContent>
                <w:p>
                  <w:pPr>
                    <w:ind w:firstLine="709"/>
                    <w:jc w:val="both"/>
                    <w:rPr>
                      <w:szCs w:val="24"/>
                      <w:lang w:eastAsia="lt-LT"/>
                    </w:rPr>
                  </w:pPr>
                  <w:sdt>
                    <w:sdtPr>
                      <w:alias w:val="Numeris"/>
                      <w:tag w:val="nr_a6eaa8c48890473493e4f69eb4855221"/>
                      <w:lock w:val="sdtLocked"/>
                      <w:richText/>
                    </w:sdtPr>
                    <w:sdtContent>
                      <w:r>
                        <w:rPr>
                          <w:color w:val="000000"/>
                          <w:szCs w:val="24"/>
                          <w:lang w:eastAsia="lt-LT"/>
                        </w:rPr>
                        <w:t>43</w:t>
                      </w:r>
                    </w:sdtContent>
                  </w:sdt>
                  <w:r>
                    <w:rPr>
                      <w:color w:val="000000"/>
                      <w:szCs w:val="24"/>
                      <w:lang w:eastAsia="lt-LT"/>
                    </w:rPr>
                    <w:t xml:space="preserve">. </w:t>
                  </w:r>
                  <w:r>
                    <w:rPr>
                      <w:szCs w:val="24"/>
                      <w:lang w:eastAsia="lt-LT"/>
                    </w:rPr>
                    <w:t>Paaiškėjus, kad pagal Aprašo 39 ir 40 punktus pateiktose reguliuojamos veiklos ataskaitose nurodyti netikslūs duomenys, gamtinių dujų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bei per 10 darbo dienų (po pakartotinės patikros, kai ji</w:t>
                  </w:r>
                  <w:r>
                    <w:rPr>
                      <w:b/>
                      <w:bCs/>
                      <w:szCs w:val="24"/>
                      <w:lang w:eastAsia="lt-LT"/>
                    </w:rPr>
                    <w:t xml:space="preserve"> </w:t>
                  </w:r>
                  <w:r>
                    <w:rPr>
                      <w:szCs w:val="24"/>
                      <w:lang w:eastAsia="lt-LT"/>
                    </w:rPr>
                    <w:t>yra reikalinga) Tarybai pateikti patikslintas reguliuojamos veiklos ataskaitas per Duomenų surinkimo ir analizės informacinę sistemą (toliau – DSAIS). Auditoriaus įvertinimo ir pakartotinės reguliuojamos veiklos ataskaitų patikros</w:t>
                  </w:r>
                  <w:r>
                    <w:rPr>
                      <w:b/>
                      <w:bCs/>
                      <w:szCs w:val="24"/>
                      <w:lang w:eastAsia="lt-LT"/>
                    </w:rPr>
                    <w:t xml:space="preserve"> </w:t>
                  </w:r>
                  <w:r>
                    <w:rPr>
                      <w:szCs w:val="24"/>
                      <w:lang w:eastAsia="lt-LT"/>
                    </w:rPr>
                    <w:t>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4 p."/>
                <w:tag w:val="part_6233e7db53ac4edf991e3ca91e604be3"/>
                <w:lock w:val="sdtLocked"/>
                <w:richText/>
              </w:sdtPr>
              <w:sdtContent>
                <w:p>
                  <w:pPr>
                    <w:widowControl w:val="0"/>
                    <w:ind w:firstLine="720"/>
                    <w:jc w:val="both"/>
                    <w:rPr>
                      <w:color w:val="000000"/>
                      <w:szCs w:val="24"/>
                      <w:lang w:eastAsia="lt-LT"/>
                    </w:rPr>
                  </w:pPr>
                  <w:sdt>
                    <w:sdtPr>
                      <w:alias w:val="Numeris"/>
                      <w:tag w:val="nr_6233e7db53ac4edf991e3ca91e604be3"/>
                      <w:lock w:val="sdtLocked"/>
                      <w:richText/>
                    </w:sdtPr>
                    <w:sdtContent>
                      <w:r>
                        <w:rPr>
                          <w:szCs w:val="24"/>
                          <w:lang w:eastAsia="lt-LT"/>
                        </w:rPr>
                        <w:t>44</w:t>
                      </w:r>
                    </w:sdtContent>
                  </w:sdt>
                  <w:r>
                    <w:rPr>
                      <w:szCs w:val="24"/>
                      <w:lang w:eastAsia="lt-LT"/>
                    </w:rPr>
                    <w:t>. Gamtinių dujų įmonės naudojamas Sistemos aprašas skelbiamas gamtinių dujų įmonės interneto tinklalapyje arba Tarybos tinklalapyje. Gamtinių dujų įmonė, teikda</w:t>
                  </w:r>
                  <w:r>
                    <w:rPr>
                      <w:color w:val="000000"/>
                      <w:szCs w:val="24"/>
                      <w:lang w:eastAsia="lt-LT"/>
                    </w:rPr>
                    <w:t xml:space="preserve">ma Tarybai metinį reguliuojamos veiklos ataskaitų rinkinį, privalo nurodyti, kokia informacija yra konfidenciali, bei nurodyti tos informacijos laikymo konfidencialia teisinį pagrindą. </w:t>
                  </w:r>
                </w:p>
              </w:sdtContent>
            </w:sdt>
            <w:sdt>
              <w:sdtPr>
                <w:alias w:val="45 p."/>
                <w:tag w:val="part_97c841907a0e44038883897a23ac2cd1"/>
                <w:lock w:val="sdtLocked"/>
                <w:richText/>
              </w:sdtPr>
              <w:sdtContent>
                <w:p>
                  <w:pPr>
                    <w:ind w:firstLine="709"/>
                    <w:jc w:val="both"/>
                    <w:rPr>
                      <w:color w:val="000000"/>
                      <w:szCs w:val="24"/>
                      <w:lang w:eastAsia="lt-LT"/>
                    </w:rPr>
                  </w:pPr>
                  <w:sdt>
                    <w:sdtPr>
                      <w:alias w:val="Numeris"/>
                      <w:tag w:val="nr_97c841907a0e44038883897a23ac2cd1"/>
                      <w:lock w:val="sdtLocked"/>
                      <w:richText/>
                    </w:sdtPr>
                    <w:sdtContent>
                      <w:r>
                        <w:rPr>
                          <w:color w:val="000000"/>
                          <w:szCs w:val="24"/>
                          <w:lang w:eastAsia="lt-LT"/>
                        </w:rPr>
                        <w:t>45</w:t>
                      </w:r>
                    </w:sdtContent>
                  </w:sdt>
                  <w:r>
                    <w:rPr>
                      <w:color w:val="000000"/>
                      <w:szCs w:val="24"/>
                      <w:lang w:eastAsia="lt-LT"/>
                    </w:rPr>
                    <w:t xml:space="preserve">. Gamtinių dujų įmonės Tarybai pateiktos metinės reguliuojamos veiklos ataskaitos privalo būti patikrintos nepriklausomo auditoriaus. </w:t>
                  </w:r>
                  <w:r>
                    <w:rPr>
                      <w:szCs w:val="24"/>
                      <w:lang w:eastAsia="lt-LT"/>
                    </w:rPr>
                    <w:t>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rPr>
                      <w:color w:val="000000"/>
                      <w:szCs w:val="24"/>
                      <w:lang w:eastAsia="lt-LT"/>
                    </w:rPr>
                    <w:t xml:space="preserve"> Auditoriaus išvada yra vieša ir skelbiama gamtinių dujų įmonės interneto tinklalapyje arba Tarybos tinklalapyje.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6 p."/>
                <w:tag w:val="part_f19a693abe9c4a98808ac359c4e4d316"/>
                <w:lock w:val="sdtLocked"/>
                <w:richText/>
              </w:sdtPr>
              <w:sdtContent>
                <w:p>
                  <w:pPr>
                    <w:widowControl w:val="0"/>
                    <w:ind w:firstLine="720"/>
                    <w:jc w:val="both"/>
                    <w:rPr>
                      <w:szCs w:val="24"/>
                      <w:lang w:eastAsia="lt-LT"/>
                    </w:rPr>
                  </w:pPr>
                  <w:sdt>
                    <w:sdtPr>
                      <w:alias w:val="Numeris"/>
                      <w:tag w:val="nr_f19a693abe9c4a98808ac359c4e4d316"/>
                      <w:lock w:val="sdtLocked"/>
                      <w:richText/>
                    </w:sdtPr>
                    <w:sdtContent>
                      <w:r>
                        <w:rPr>
                          <w:szCs w:val="24"/>
                          <w:lang w:eastAsia="lt-LT"/>
                        </w:rPr>
                        <w:t>46</w:t>
                      </w:r>
                    </w:sdtContent>
                  </w:sdt>
                  <w:r>
                    <w:rPr>
                      <w:szCs w:val="24"/>
                      <w:lang w:eastAsia="lt-LT"/>
                    </w:rPr>
                    <w:t xml:space="preserve">. Auditoriui atsisakius pareikšti nuomonę ar pareiškus neigiamą nuomonę apie gamtinių dujų įmonės reguliuojamos veiklos ataskaitose esančią informaciją, </w:t>
                  </w:r>
                  <w:r>
                    <w:rPr>
                      <w:color w:val="000000"/>
                      <w:szCs w:val="24"/>
                      <w:lang w:eastAsia="lt-LT"/>
                    </w:rPr>
                    <w:t xml:space="preserve">gamtinių dujų įmonė </w:t>
                  </w:r>
                  <w:r>
                    <w:rPr>
                      <w:szCs w:val="24"/>
                      <w:lang w:eastAsia="lt-LT"/>
                    </w:rPr>
                    <w:t>privalo užtikrinti reguliuojamos veiklos apskaitos duomenų patikimumą bei teisingumą ir atlikti pakartotinį auditą, kurio sąnaudos nėra laikomos būtinosiomis sąnaudomis ir yra nepaskirstomosios.</w:t>
                  </w:r>
                </w:p>
                <w:p>
                  <w:pPr>
                    <w:widowControl w:val="0"/>
                    <w:ind w:firstLine="720"/>
                    <w:jc w:val="both"/>
                    <w:rPr>
                      <w:szCs w:val="24"/>
                      <w:lang w:eastAsia="lt-LT"/>
                    </w:rPr>
                  </w:pPr>
                </w:p>
              </w:sdtContent>
            </w:sdt>
          </w:sdtContent>
        </w:sdt>
        <w:sdt>
          <w:sdtPr>
            <w:alias w:val="skyrius"/>
            <w:tag w:val="part_d7edf76c8be54c07a31b55cf174e3390"/>
            <w:lock w:val="sdtLocked"/>
            <w:richText/>
          </w:sdtPr>
          <w:sdtContent>
            <w:p>
              <w:pPr>
                <w:widowControl w:val="0"/>
                <w:jc w:val="center"/>
                <w:rPr>
                  <w:b/>
                  <w:bCs/>
                  <w:caps/>
                  <w:color w:val="000000"/>
                  <w:szCs w:val="24"/>
                  <w:lang w:eastAsia="lt-LT"/>
                </w:rPr>
              </w:pPr>
              <w:sdt>
                <w:sdtPr>
                  <w:alias w:val="Numeris"/>
                  <w:tag w:val="nr_d7edf76c8be54c07a31b55cf174e3390"/>
                  <w:lock w:val="sdtLocked"/>
                  <w:richText/>
                </w:sdtPr>
                <w:sdtContent>
                  <w:r>
                    <w:rPr>
                      <w:b/>
                      <w:bCs/>
                      <w:caps/>
                      <w:color w:val="000000"/>
                      <w:szCs w:val="24"/>
                      <w:lang w:eastAsia="lt-LT"/>
                    </w:rPr>
                    <w:t>V</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d7edf76c8be54c07a31b55cf174e3390"/>
                  <w:lock w:val="sdtLocked"/>
                  <w:richText/>
                </w:sdtPr>
                <w:sdtContent>
                  <w:r>
                    <w:rPr>
                      <w:b/>
                      <w:bCs/>
                      <w:caps/>
                      <w:color w:val="000000"/>
                      <w:szCs w:val="24"/>
                      <w:lang w:eastAsia="lt-LT"/>
                    </w:rPr>
                    <w:t>BAIGIAMOSIOS NUOSTATOS</w:t>
                  </w:r>
                </w:sdtContent>
              </w:sdt>
            </w:p>
            <w:p>
              <w:pPr>
                <w:widowControl w:val="0"/>
                <w:ind w:firstLine="720"/>
                <w:jc w:val="both"/>
                <w:rPr>
                  <w:color w:val="000000"/>
                  <w:szCs w:val="24"/>
                  <w:lang w:eastAsia="lt-LT"/>
                </w:rPr>
              </w:pPr>
            </w:p>
            <w:sdt>
              <w:sdtPr>
                <w:alias w:val="47 p."/>
                <w:tag w:val="part_0b19252c5e324bd4a017f6b39e1dcc62"/>
                <w:lock w:val="sdtLocked"/>
                <w:richText/>
              </w:sdtPr>
              <w:sdtContent>
                <w:p>
                  <w:pPr>
                    <w:widowControl w:val="0"/>
                    <w:ind w:firstLine="720"/>
                    <w:jc w:val="both"/>
                    <w:rPr>
                      <w:color w:val="000000"/>
                      <w:szCs w:val="24"/>
                      <w:lang w:eastAsia="lt-LT"/>
                    </w:rPr>
                  </w:pPr>
                  <w:sdt>
                    <w:sdtPr>
                      <w:alias w:val="Numeris"/>
                      <w:tag w:val="nr_0b19252c5e324bd4a017f6b39e1dcc62"/>
                      <w:lock w:val="sdtLocked"/>
                      <w:richText/>
                    </w:sdtPr>
                    <w:sdtContent>
                      <w:r>
                        <w:rPr>
                          <w:color w:val="000000"/>
                          <w:szCs w:val="24"/>
                          <w:lang w:eastAsia="lt-LT"/>
                        </w:rPr>
                        <w:t>47</w:t>
                      </w:r>
                    </w:sdtContent>
                  </w:sdt>
                  <w:r>
                    <w:rPr>
                      <w:color w:val="000000"/>
                      <w:szCs w:val="24"/>
                      <w:lang w:eastAsia="lt-LT"/>
                    </w:rPr>
                    <w:t xml:space="preserve">. Taryba,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cd105ef97e4d40dba2293ff06f9c1d23"/>
                    <w:lock w:val="sdtLocked"/>
                    <w:richText/>
                  </w:sdtPr>
                  <w:sdtContent>
                    <w:p>
                      <w:pPr>
                        <w:widowControl w:val="0"/>
                        <w:ind w:firstLine="720"/>
                        <w:jc w:val="both"/>
                        <w:rPr>
                          <w:color w:val="000000"/>
                          <w:szCs w:val="24"/>
                          <w:lang w:eastAsia="lt-LT"/>
                        </w:rPr>
                      </w:pPr>
                      <w:sdt>
                        <w:sdtPr>
                          <w:alias w:val="Numeris"/>
                          <w:tag w:val="nr_cd105ef97e4d40dba2293ff06f9c1d23"/>
                          <w:lock w:val="sdtLocked"/>
                          <w:richText/>
                        </w:sdtPr>
                        <w:sdtContent>
                          <w:r>
                            <w:rPr>
                              <w:color w:val="000000"/>
                              <w:szCs w:val="24"/>
                              <w:lang w:eastAsia="lt-LT"/>
                            </w:rPr>
                            <w:t>47.1</w:t>
                          </w:r>
                        </w:sdtContent>
                      </w:sdt>
                      <w:r>
                        <w:rPr>
                          <w:color w:val="000000"/>
                          <w:szCs w:val="24"/>
                          <w:lang w:eastAsia="lt-LT"/>
                        </w:rPr>
                        <w:t>. tiesiogiai iš gamtinių dujų įmonės gautus Reguliavimo apskaitos sistemos duomenis bei kitą informaciją, gautą vykdant kituose Lietuvos Respublikos teisės aktuose nustatytus reikalavimus;</w:t>
                      </w:r>
                    </w:p>
                  </w:sdtContent>
                </w:sdt>
                <w:sdt>
                  <w:sdtPr>
                    <w:alias w:val="47.2 pp."/>
                    <w:tag w:val="part_5ecb4096f04b4f989d1d4a7a2f477017"/>
                    <w:lock w:val="sdtLocked"/>
                    <w:richText/>
                  </w:sdtPr>
                  <w:sdtContent>
                    <w:p>
                      <w:pPr>
                        <w:widowControl w:val="0"/>
                        <w:ind w:firstLine="720"/>
                        <w:jc w:val="both"/>
                        <w:rPr>
                          <w:color w:val="000000"/>
                          <w:szCs w:val="24"/>
                          <w:lang w:eastAsia="lt-LT"/>
                        </w:rPr>
                      </w:pPr>
                      <w:sdt>
                        <w:sdtPr>
                          <w:alias w:val="Numeris"/>
                          <w:tag w:val="nr_5ecb4096f04b4f989d1d4a7a2f477017"/>
                          <w:lock w:val="sdtLocked"/>
                          <w:richText/>
                        </w:sdt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3507ebd6ca37440b820d9f80f9adf7d2"/>
                <w:lock w:val="sdtLocked"/>
                <w:richText/>
              </w:sdtPr>
              <w:sdtContent>
                <w:p>
                  <w:pPr>
                    <w:widowControl w:val="0"/>
                    <w:ind w:firstLine="720"/>
                    <w:jc w:val="both"/>
                    <w:rPr>
                      <w:color w:val="000000"/>
                      <w:spacing w:val="-2"/>
                      <w:szCs w:val="24"/>
                      <w:lang w:eastAsia="lt-LT"/>
                    </w:rPr>
                  </w:pPr>
                  <w:sdt>
                    <w:sdtPr>
                      <w:alias w:val="Numeris"/>
                      <w:tag w:val="nr_3507ebd6ca37440b820d9f80f9adf7d2"/>
                      <w:lock w:val="sdtLocked"/>
                      <w:richText/>
                    </w:sdtPr>
                    <w:sdtContent>
                      <w:r>
                        <w:rPr>
                          <w:color w:val="000000"/>
                          <w:spacing w:val="-2"/>
                          <w:szCs w:val="24"/>
                          <w:lang w:eastAsia="lt-LT"/>
                        </w:rPr>
                        <w:t>48</w:t>
                      </w:r>
                    </w:sdtContent>
                  </w:sdt>
                  <w:r>
                    <w:rPr>
                      <w:color w:val="000000"/>
                      <w:spacing w:val="-2"/>
                      <w:szCs w:val="24"/>
                      <w:lang w:eastAsia="lt-LT"/>
                    </w:rPr>
                    <w:t>. Taryba turi teisę iš gamtinių dujų įmonių per Tarybos nustatytą protingą terminą gauti visą informaciją ir dokumentus, įskaitant pirminių apskaitos dokumentų kopijas, būtinus Įstatyme numatytoms Tarybos funkcijoms vykdyti.</w:t>
                  </w:r>
                </w:p>
              </w:sdtContent>
            </w:sdt>
            <w:sdt>
              <w:sdtPr>
                <w:alias w:val="49 p."/>
                <w:tag w:val="part_95049eabd4c4458599a543c358d2e7d6"/>
                <w:lock w:val="sdtLocked"/>
                <w:richText/>
              </w:sdtPr>
              <w:sdtContent>
                <w:p>
                  <w:pPr>
                    <w:widowControl w:val="0"/>
                    <w:ind w:firstLine="720"/>
                    <w:jc w:val="both"/>
                    <w:rPr>
                      <w:color w:val="000000"/>
                      <w:spacing w:val="-2"/>
                      <w:szCs w:val="24"/>
                      <w:lang w:eastAsia="lt-LT"/>
                    </w:rPr>
                  </w:pPr>
                  <w:sdt>
                    <w:sdtPr>
                      <w:alias w:val="Numeris"/>
                      <w:tag w:val="nr_95049eabd4c4458599a543c358d2e7d6"/>
                      <w:lock w:val="sdtLocked"/>
                      <w:richText/>
                    </w:sdt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punktuose, gamtinių dujų įmonė privalo pateikti elektronine forma Tarybai per DSAIS.</w:t>
                  </w:r>
                </w:p>
              </w:sdtContent>
            </w:sdt>
            <w:sdt>
              <w:sdtPr>
                <w:alias w:val="50 p."/>
                <w:tag w:val="part_ba1ffa3a074b43e7987b7136a3d2f8aa"/>
                <w:lock w:val="sdtLocked"/>
                <w:richText/>
              </w:sdtPr>
              <w:sdtContent>
                <w:p>
                  <w:pPr>
                    <w:widowControl w:val="0"/>
                    <w:ind w:firstLine="720"/>
                    <w:jc w:val="both"/>
                    <w:rPr>
                      <w:color w:val="000000"/>
                      <w:szCs w:val="24"/>
                      <w:lang w:eastAsia="lt-LT"/>
                    </w:rPr>
                  </w:pPr>
                  <w:sdt>
                    <w:sdtPr>
                      <w:alias w:val="Numeris"/>
                      <w:tag w:val="nr_ba1ffa3a074b43e7987b7136a3d2f8aa"/>
                      <w:lock w:val="sdtLocked"/>
                      <w:richText/>
                    </w:sdt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Lietuvos Respublikos įstatymų nustatyta tvarka.</w:t>
                  </w:r>
                </w:p>
              </w:sdtContent>
            </w:sdt>
            <w:sdt>
              <w:sdtPr>
                <w:alias w:val="51 p."/>
                <w:tag w:val="part_0e13e937f6a94a2ba0b851569310159c"/>
                <w:lock w:val="sdtLocked"/>
                <w:richText/>
              </w:sdtPr>
              <w:sdtContent>
                <w:p>
                  <w:pPr>
                    <w:widowControl w:val="0"/>
                    <w:ind w:firstLine="720"/>
                    <w:jc w:val="both"/>
                    <w:rPr>
                      <w:szCs w:val="24"/>
                      <w:lang w:eastAsia="lt-LT"/>
                    </w:rPr>
                  </w:pPr>
                  <w:sdt>
                    <w:sdtPr>
                      <w:alias w:val="Numeris"/>
                      <w:tag w:val="nr_0e13e937f6a94a2ba0b851569310159c"/>
                      <w:lock w:val="sdtLocked"/>
                      <w:richText/>
                    </w:sdt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gamtinių dujų įmonė kreipiasi į Tarybą metodinės pagalbos. Taryba, gavusi gamtinių dujų įmonės prašymą, teikia konsultaciją Lietuvos Respublikos viešojo administravimo įstatymo nustatyta tvarka.</w:t>
                  </w:r>
                </w:p>
              </w:sdtContent>
            </w:sdt>
            <w:sdt>
              <w:sdtPr>
                <w:alias w:val="52 p."/>
                <w:tag w:val="part_f853afb0e9f5400cbf762cf658a52f77"/>
                <w:lock w:val="sdtLocked"/>
                <w:richText/>
              </w:sdtPr>
              <w:sdtContent>
                <w:p>
                  <w:pPr>
                    <w:widowControl w:val="0"/>
                    <w:tabs>
                      <w:tab w:val="left" w:pos="851"/>
                    </w:tabs>
                    <w:ind w:firstLine="720"/>
                    <w:jc w:val="both"/>
                    <w:rPr>
                      <w:szCs w:val="24"/>
                      <w:lang w:eastAsia="lt-LT"/>
                    </w:rPr>
                  </w:pPr>
                  <w:sdt>
                    <w:sdtPr>
                      <w:alias w:val="Numeris"/>
                      <w:tag w:val="nr_f853afb0e9f5400cbf762cf658a52f77"/>
                      <w:lock w:val="sdtLocked"/>
                      <w:richText/>
                    </w:sdtPr>
                    <w:sdtContent>
                      <w:r>
                        <w:rPr>
                          <w:color w:val="000000"/>
                          <w:szCs w:val="24"/>
                          <w:lang w:eastAsia="lt-LT"/>
                        </w:rPr>
                        <w:t>52</w:t>
                      </w:r>
                    </w:sdtContent>
                  </w:sdt>
                  <w:r>
                    <w:rPr>
                      <w:color w:val="000000"/>
                      <w:szCs w:val="24"/>
                      <w:lang w:eastAsia="lt-LT"/>
                    </w:rPr>
                    <w:t>. Jei pagal Tarybos patvirtintą Investicijų projektų papildomų reguliacinių paskatų ir rizikų vertinimo metodiką priimtuose Tarybos sprendimuose (nutarimuose) numatyti kitokie apskaitos atskyrimo ir sąnaudų paskirstymo reikalavimai, nei Apraše, gamtinių dujų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53 p."/>
                <w:tag w:val="part_92597dae559b4fc98e79f76e8a788673"/>
                <w:lock w:val="sdtLocked"/>
                <w:richText/>
              </w:sdtPr>
              <w:sdtContent>
                <w:p>
                  <w:pPr>
                    <w:widowControl w:val="0"/>
                    <w:ind w:firstLine="720"/>
                    <w:jc w:val="both"/>
                  </w:pPr>
                  <w:sdt>
                    <w:sdtPr>
                      <w:alias w:val="Numeris"/>
                      <w:tag w:val="nr_92597dae559b4fc98e79f76e8a788673"/>
                      <w:lock w:val="sdtLocked"/>
                      <w:richText/>
                    </w:sdtPr>
                    <w:sdtContent>
                      <w:r>
                        <w:rPr>
                          <w:color w:val="000000"/>
                          <w:szCs w:val="24"/>
                          <w:lang w:eastAsia="lt-LT"/>
                        </w:rPr>
                        <w:t>53</w:t>
                      </w:r>
                    </w:sdtContent>
                  </w:sdt>
                  <w:r>
                    <w:rPr>
                      <w:color w:val="000000"/>
                      <w:szCs w:val="24"/>
                      <w:lang w:eastAsia="lt-LT"/>
                    </w:rPr>
                    <w:t>. 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Content>
        </w:sdt>
        <w:sdt>
          <w:sdtPr>
            <w:alias w:val="pabaiga"/>
            <w:tag w:val="part_1f94b373bf7a44a59b4533125021b579"/>
            <w:lock w:val="sdtLocked"/>
            <w:richText/>
          </w:sdtPr>
          <w:sdtContent>
            <w:p>
              <w:pPr>
                <w:widowControl w:val="0"/>
                <w:jc w:val="center"/>
                <w:rPr>
                  <w:rFonts w:ascii="Arial" w:hAnsi="Arial" w:cs="Arial"/>
                  <w:sz w:val="2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71fc205a2011ea931dbf3357b5b1c0">
            <w:r w:rsidRPr="00532B9F">
              <w:rPr>
                <w:rFonts w:ascii="Times New Roman" w:eastAsia="MS Mincho" w:hAnsi="Times New Roman"/>
                <w:sz w:val="20"/>
                <w:iCs/>
                <w:color w:val="0000FF" w:themeColor="hyperlink"/>
                <w:u w:val="single"/>
              </w:rPr>
              <w:t>O3E-165</w:t>
            </w:r>
          </w:fldSimple>
          <w:r>
            <w:rPr>
              <w:rFonts w:ascii="Times New Roman" w:eastAsia="MS Mincho" w:hAnsi="Times New Roman"/>
              <w:sz w:val="20"/>
              <w:iCs/>
            </w:rPr>
            <w:t>,
2020-02-28,
paskelbta TAR 2020-02-28, i. k. 2020-04446                </w:t>
          </w:r>
        </w:p>
        <w:p>
          <w:pPr>
            <w:jc w:val="both"/>
            <w:rPr>
              <w:rFonts w:ascii="Times New Roman" w:hAnsi="Times New Roman"/>
            </w:rPr>
          </w:pPr>
          <w:r>
            <w:rPr>
              <w:rFonts w:ascii="Times New Roman" w:hAnsi="Times New Roman"/>
              <w:sz w:val="20"/>
            </w:rPr>
            <w:t>Dėl Valstybinės kainų ir energetikos kontrolės komisijos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efe1309b6c11ea9515f752ff221ec9">
            <w:r w:rsidRPr="00532B9F">
              <w:rPr>
                <w:rFonts w:ascii="Times New Roman" w:eastAsia="MS Mincho" w:hAnsi="Times New Roman"/>
                <w:sz w:val="20"/>
                <w:iCs/>
                <w:color w:val="0000FF" w:themeColor="hyperlink"/>
                <w:u w:val="single"/>
              </w:rPr>
              <w:t>O3E-437</w:t>
            </w:r>
          </w:fldSimple>
          <w:r>
            <w:rPr>
              <w:rFonts w:ascii="Times New Roman" w:eastAsia="MS Mincho" w:hAnsi="Times New Roman"/>
              <w:sz w:val="20"/>
              <w:iCs/>
            </w:rPr>
            <w:t>,
2020-05-21,
paskelbta TAR 2020-05-21, i. k. 2020-10799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bbb9304b3811eb8d9fe110e148c770">
            <w:r w:rsidRPr="00532B9F">
              <w:rPr>
                <w:rFonts w:ascii="Times New Roman" w:eastAsia="MS Mincho" w:hAnsi="Times New Roman"/>
                <w:sz w:val="20"/>
                <w:iCs/>
                <w:color w:val="0000FF" w:themeColor="hyperlink"/>
                <w:u w:val="single"/>
              </w:rPr>
              <w:t>O3E-1571</w:t>
            </w:r>
          </w:fldSimple>
          <w:r>
            <w:rPr>
              <w:rFonts w:ascii="Times New Roman" w:eastAsia="MS Mincho" w:hAnsi="Times New Roman"/>
              <w:sz w:val="20"/>
              <w:iCs/>
            </w:rPr>
            <w:t>,
2020-12-31,
paskelbta TAR 2020-12-31, i. k. 2020-29270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7d8d3a0af0b11eba871a26c1fc3fbc1">
            <w:r w:rsidRPr="00532B9F">
              <w:rPr>
                <w:rFonts w:ascii="Times New Roman" w:eastAsia="MS Mincho" w:hAnsi="Times New Roman"/>
                <w:sz w:val="20"/>
                <w:iCs/>
                <w:color w:val="0000FF" w:themeColor="hyperlink"/>
                <w:u w:val="single"/>
              </w:rPr>
              <w:t>O3E-535</w:t>
            </w:r>
          </w:fldSimple>
          <w:r>
            <w:rPr>
              <w:rFonts w:ascii="Times New Roman" w:eastAsia="MS Mincho" w:hAnsi="Times New Roman"/>
              <w:sz w:val="20"/>
              <w:iCs/>
            </w:rPr>
            <w:t>,
2021-05-07,
paskelbta TAR 2021-05-07, i. k. 2021-10191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b1d320f09511eb9f09e7df20500045">
            <w:r w:rsidRPr="00532B9F">
              <w:rPr>
                <w:rFonts w:ascii="Times New Roman" w:eastAsia="MS Mincho" w:hAnsi="Times New Roman"/>
                <w:sz w:val="20"/>
                <w:iCs/>
                <w:color w:val="0000FF" w:themeColor="hyperlink"/>
                <w:u w:val="single"/>
              </w:rPr>
              <w:t>O3E-940</w:t>
            </w:r>
          </w:fldSimple>
          <w:r>
            <w:rPr>
              <w:rFonts w:ascii="Times New Roman" w:eastAsia="MS Mincho" w:hAnsi="Times New Roman"/>
              <w:sz w:val="20"/>
              <w:iCs/>
            </w:rPr>
            <w:t>,
2021-07-29,
paskelbta TAR 2021-07-29, i. k. 2021-16746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67b2b9068af11eca9ac839120d251c4">
            <w:r w:rsidRPr="00532B9F">
              <w:rPr>
                <w:rFonts w:ascii="Times New Roman" w:eastAsia="MS Mincho" w:hAnsi="Times New Roman"/>
                <w:sz w:val="20"/>
                <w:iCs/>
                <w:color w:val="0000FF" w:themeColor="hyperlink"/>
                <w:u w:val="single"/>
              </w:rPr>
              <w:t>O3E-1788</w:t>
            </w:r>
          </w:fldSimple>
          <w:r>
            <w:rPr>
              <w:rFonts w:ascii="Times New Roman" w:eastAsia="MS Mincho" w:hAnsi="Times New Roman"/>
              <w:sz w:val="20"/>
              <w:iCs/>
            </w:rPr>
            <w:t>,
2021-12-29,
paskelbta TAR 2021-12-29, i. k. 2021-27524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pPr>
      <w:tabs>
        <w:tab w:val="center" w:pos="4819"/>
        <w:tab w:val="right" w:pos="9638"/>
      </w:tabs>
      <w:rPr>
        <w:rFonts w:ascii="Arial" w:hAnsi="Arial" w:cs="Arial"/>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p>
    <w:pPr>
      <w:tabs>
        <w:tab w:val="center" w:pos="4819"/>
        <w:tab w:val="right" w:pos="9638"/>
      </w:tabs>
      <w:rPr>
        <w:rFonts w:ascii="Arial" w:hAnsi="Arial" w:cs="Arial"/>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7CF9CF62"/>
  <w15:docId w15:val="{FE7E19D7-F963-48A5-8B5F-3283DF5FE05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1aaf6ea0c214810b7b63c29901c00a7" PartId="fd8e02187ee945d097697fbbb11d3c64">
    <Part Type="preambule" DocPartId="43d4ad9a3e634131aeb9f1b90aade545" PartId="a60a71935a42480485f5ab895cdc67cf"/>
    <Part Type="pastraipa" DocPartId="5ef8dc8fbfae46feb91bb724c3f5f344" PartId="ed553e5590de4e398b4d3e9c92fbbea5"/>
    <Part Type="signatura" DocPartId="77fa9613c88843e696209e5657b79144" PartId="22105bde510e4f859e483f55049101d2"/>
  </Part>
  <Part Type="patvirtinta" Title="GAMTINIŲ DUJŲ ĮMONIŲ APSKAITOS ATSKYRIMO IR SĄNAUDŲ PASKIRSTYMO REIKALAVIMŲ APRAŠAS" DocPartId="4dd02fad08f14d668c762e5429b9ae34" PartId="e57be1b432fe4b45965cdb2cb0ea68d1">
    <Part Type="skyrius" Nr="1" Title="BENDROSIOS NUOSTATOS" DocPartId="8d27123348f24abfab58051542fee746" PartId="5251b264bd664daebf32044d9cbcefb2">
      <Part Type="punktas" Nr="1" Abbr="1 p." DocPartId="458ac6b69fd74897b2cb585993efb860" PartId="aeaa8acaf5514be7a8ab0cbc3d36bf68"/>
      <Part Type="punktas" Nr="2" Abbr="2 p." DocPartId="33b779a3bbd14864b9e964b916267aec" PartId="be002c610978456bb08d1ce468abdeab">
        <Part Type="papunktis" Nr="2.1" Abbr="2.1 pp." DocPartId="1c63613f95fd4b99b030d5401f778a2a" PartId="e6653076d3c14d68a35a097a7f69094a"/>
        <Part Type="papunktis" Nr="2.2" Abbr="2.2 pp." DocPartId="9809cd90da88480893dbdebd686bac36" PartId="d8b1cadaae5247b0aece87bdab347844"/>
        <Part Type="papunktis" Nr="2.3" Abbr="2.3 pp." DocPartId="6f89284ca1a64af9a5c4f219101d054d" PartId="8b91a5badf2a45f38c4cfebd9af24833"/>
        <Part Type="papunktis" Nr="2.4" Abbr="2.4 pp." DocPartId="bed19d9182774848b6c9984478165ce2" PartId="72536d2c573e439da3ceacb9a71ae97e"/>
        <Part Type="papunktis" Nr="2.5" Abbr="2.5 pp." DocPartId="b0582d04cdc54daf854a7b7a56c407fb" PartId="94d23ba6c1584310b0a9200e797aecb9"/>
        <Part Type="papunktis" Nr="2.6" Abbr="2.6 pp." DocPartId="876f1af66ef549dfb6516bf941d2775b" PartId="735c293045be40e5a3f78608764b1b27"/>
        <Part Type="papunktis" Nr="2.7" Abbr="2.7 pp." DocPartId="b0fd186485014515a536d997d2fb6a28" PartId="a70632b037004383966cd21b3feb6cde"/>
        <Part Type="papunktis" Nr="2.8" Abbr="2.8 pp." DocPartId="6bd4b67576ca4a71bcab32279461889f" PartId="a54d13ca2f664323b96f5e8849839c07"/>
      </Part>
      <Part Type="punktas" Nr="3" Abbr="3 p." DocPartId="d75c1c4d01f842d39d2e285f882ce783" PartId="c7b7db2d142b4a9aab2dcc29e28191f2">
        <Part Type="papunktis" Nr="3.1" Abbr="3.1 pp." DocPartId="d49d4c32d85a481a8260ed51f1e21d3d" PartId="aa6c3267b4424f7394e05382f5de67ed"/>
        <Part Type="papunktis" Nr="3.2" Abbr="3.2 pp." DocPartId="c5e0a5dbe0eb4fe4b7a9637e750c7f90" PartId="0006b510975a4c2c87413f62f9b13820"/>
        <Part Type="papunktis" Nr="3.3" Abbr="3.3 pp." DocPartId="3bab50c3dd9b42ccaeccd33efc6608d0" PartId="28312d3987074322b7e14432d9c8e86e"/>
        <Part Type="papunktis" Nr="3.4" Abbr="3.4 pp." DocPartId="491034665e224b69b863ff0436d867b1" PartId="140e444b82e948319d7f89af2f225961"/>
        <Part Type="papunktis" Nr="3.5" Abbr="3.5 pp." DocPartId="0d79c00c48af4426ba0faa99a95936ef" PartId="013465ad68f54b298e1dcdf20e11a6ca"/>
        <Part Type="papunktis" Nr="3.6" Abbr="3.6 pp." DocPartId="109e78a1310c468aa0aebb43438d2112" PartId="1a079485e67d4e6c99174bee32e6a09c"/>
        <Part Type="papunktis" Nr="3.7" Abbr="3.7 pp." DocPartId="7d1ecfd1732a481c8f2aff39dd2ac704" PartId="52d49c4235724936bddf6b5886ec9150"/>
        <Part Type="papunktis" Nr="3.8" Abbr="3.8 pp." DocPartId="d2f24e48f7f74effbf74c42c3779def0" PartId="24e1a71228864e138cd10d666e8843e6"/>
        <Part Type="papunktis" Nr="3.9" Abbr="3.9 pp." DocPartId="04edfa52cd9f44df8f7e13b4355647cd" PartId="0445ff6833c048208429277e29972c71"/>
        <Part Type="papunktis" Nr="3.10" Abbr="3.10 pp." DocPartId="23baa348c0fd482ca5415560f3504d7b" PartId="abbf898d319a46ff8432d1fca887c8e9"/>
        <Part Type="papunktis" Nr="3.11" Abbr="3.11 pp." DocPartId="2a3cda75fba2485ca72f637daa65ed44" PartId="f5ff6e1531454b119dad523132726958"/>
        <Part Type="papunktis" Nr="3.12" Abbr="3.12 pp." DocPartId="1ff91e3f1eba495899a5643c279e727a" PartId="4e1561ee8cf94232a5d322267d3fd5d9"/>
        <Part Type="papunktis" Nr="3.13" Abbr="3.13 pp." DocPartId="0c43fda794e84932a487fa51a0e990c4" PartId="f93382ccd861434faacf4735ed2aca64"/>
        <Part Type="papunktis" Nr="3.14" Abbr="3.14 pp." DocPartId="8330ae29d9f74ee5af0f62bdd6506476" PartId="51eeffc9639b41f6950e52b924618a5f"/>
        <Part Type="papunktis" Nr="3.15" Abbr="3.15 pp." DocPartId="421ee4db85844452b7369c702e1619f4" PartId="381d6cb692a745c19c66b160e8533ada"/>
      </Part>
      <Part Type="punktas" Nr="4" Abbr="4 p." DocPartId="b94c8f16e64d462fab7c620c50e983e9" PartId="31d7a05ff11e473da149fe2c6103de74"/>
    </Part>
    <Part Type="skyrius" Nr="2" Title="APSKAITOS ATSKYRIMO TAISYKLĖS" DocPartId="97c196b7507149f794a37b44848ac691" PartId="6059c37b2f9c43699cbd3bb8c2ad66b5">
      <Part Type="punktas" Nr="5" Abbr="5 p." DocPartId="3b65bf42cadd490fbbdc74fccea7c7a3" PartId="8e37dfd5269540d09c3d537776f53925">
        <Part Type="papunktis" Nr="5.1" Abbr="5.1 pp." DocPartId="2c5adaf27590481eb98f800468c8a7df" PartId="42c5b6899e4c4d5c8e2b87269e77d709"/>
        <Part Type="papunktis" Nr="5.2" Abbr="5.2 pp." DocPartId="1175ac4b379b48ff9dc852bda3bc2861" PartId="b40c1a3cc99c48f5815e2942e927f717"/>
      </Part>
      <Part Type="punktas" Nr="6" Abbr="6 p." DocPartId="189d7bccd57a4890832d7a152ba0abd9" PartId="ca01c1519c844f8c9cc429d34362ed57">
        <Part Type="papunktis" Nr="6.1" Abbr="6.1 pp." DocPartId="c1fbf57c2c7d48c289bb941891a28bd5" PartId="71062f3d3b04410dadd0d9ccc4dba64e"/>
        <Part Type="papunktis" Nr="6.2" Abbr="6.2 pp." DocPartId="fc80e3217b6c4f6f9ebcd3b08d10e80a" PartId="c78f1e10c0ec4b21a8d996ca831718e9"/>
        <Part Type="papunktis" Nr="6.3" Abbr="6.3 pp." DocPartId="8a1a3851a8084b10966829b9f3b4cf8a" PartId="8e7c603a2a144f098b3cef0bd93ca4b5"/>
        <Part Type="papunktis" Nr="6.4" Abbr="6.4 pp." DocPartId="9f73518103e6485b8c58a6f383d6e974" PartId="205572b13f1b4972b8d3258c968aa917">
          <Part Type="papunktis" Nr="6.4.1" Abbr="6.4.1 pp." DocPartId="db902209c7f741759a7d4d193cfe52b1" PartId="2faaffdc1c1e436eb3f50301fe660942"/>
          <Part Type="papunktis" Nr="6.4.2" Abbr="6.4.2 pp." DocPartId="5979e6fc0d8c4a239cdd021ccbf9ddbe" PartId="81eedea57dce4efab6b6d7b3354a37e9"/>
        </Part>
        <Part Type="papunktis" Nr="6.5" Abbr="6.5 pp." DocPartId="3e345556aafb4ac28f22d347d4239135" PartId="c1015ad491df460d99fd4cf3c8aa45af"/>
        <Part Type="papunktis" Nr="6.6" Abbr="6.6 pp." DocPartId="87aaaec9d5934e408157fdc3dff63a5d" PartId="aba7ebd132b14d7ea167c6fdddf8327a"/>
        <Part Type="papunktis" Nr="6.7" Abbr="6.7 pp." DocPartId="f79f0824977b4ca1a0a16e154183723c" PartId="4f92e599602441ca812c846815d6ab63"/>
      </Part>
      <Part Type="punktas" Nr="7" Abbr="7 p." DocPartId="8cc7aaa128eb425fb1ef1be15c92de7c" PartId="6ea8093390a74a29aba2e7d8f2f00f3f"/>
      <Part Type="punktas" Nr="8" Abbr="8 p." DocPartId="752e803f3f7f4fffbd50b6ef6157cc8d" PartId="222838dd2f5c4c4ebd19371d9954b43c"/>
      <Part Type="punktas" Nr="9" Abbr="9 p." DocPartId="21e0ab6cb38f40beaaa9f18cb04b5f61" PartId="49f1c347c9bc45b4ba1332a4a983770d">
        <Part Type="papunktis" Nr="9.1" Abbr="9.1 pp." DocPartId="bcc9fb9c4baf497b9fa0d1500df68fa4" PartId="7cf152a99394434aba609154b5122ff6">
          <Part Type="papunktis" Nr="9.1.1" Abbr="9.1.1 pp." DocPartId="0e6263125edb4d8080e038afbba5cefd" PartId="e517f1d07e3b4b178ab1a4656f280834"/>
          <Part Type="papunktis" Nr="9.1.2" Abbr="9.1.2 pp." DocPartId="3c0fa1bd1e6845e68212144b585e7ac2" PartId="6be95fa243a94f518885022b02f365bc"/>
          <Part Type="papunktis" Nr="9.1.3" Abbr="9.1.3 pp." DocPartId="9b6b8ebd57e844a2a90d4531879f491d" PartId="46623fbb8882414d8bcc084f34935dcf"/>
          <Part Type="papunktis" Nr="9.1.4" Abbr="9.1.4 pp." DocPartId="b60071c39ff24abb966dd35490d7b5d2" PartId="e3f11f8bda144e519cbc9457832b2182"/>
          <Part Type="papunktis" Nr="9.1.5" Abbr="9.1.5 pp." DocPartId="4a34fa2c935d4857b77b3332a29cab9e" PartId="eaf1a8596d8e478f8137acc66cd6f543"/>
          <Part Type="papunktis" Nr="9.1.6" Abbr="9.1.6 pp." DocPartId="f55a17d49b894c46ad1620e6021d8102" PartId="9e530b1f6d3943479ba019033f290793"/>
        </Part>
        <Part Type="papunktis" Nr="9.2" Abbr="9.2 pp." DocPartId="3a50ad401246485eba58eafaa45552e8" PartId="ca90fb975db54da8bd2dd9c4ddbdff59">
          <Part Type="papunktis" Nr="9.2.1" Abbr="9.2.1 pp." DocPartId="a2849d91a9ee45b5b69e307d756d08e0" PartId="db359539360d42e99437ec860997df09"/>
          <Part Type="papunktis" Nr="9.2.2" Abbr="9.2.2 pp." DocPartId="bef6495ee7e94526baac61bd3bdfe98a" PartId="1e7d6101630d4c59979990307fb5fefb"/>
          <Part Type="papunktis" Nr="9.2.3" Abbr="9.2.3 pp." DocPartId="5b68702e326b40c8a06cce0db1d3fe31" PartId="43554d3d31a04eb0bb5d36b857dfd48c"/>
          <Part Type="papunktis" Nr="9.2.4" Abbr="9.2.4 pp." DocPartId="c25575a4daec4ac7a91264f12fff8fa2" PartId="42ef65960c0148f4ad7dab7d7133ba1d"/>
          <Part Type="papunktis" Nr="9.2.5" Abbr="9.2.5 pp." DocPartId="102fedef928649edb40ead29387d662e" PartId="79aa5cdd880d464d87b021fc0ff01226"/>
        </Part>
        <Part Type="papunktis" Nr="9.3" Abbr="9.3 pp." DocPartId="d08431fdcf6140d4860fec4d5f9498da" PartId="a344a8481f5a4a82b78b43b07d6f8e0e">
          <Part Type="papunktis" Nr="9.3.1" Abbr="9.3.1 pp." DocPartId="f289ab9906e74b2fab3690e8a574dcaa" PartId="72946b8757ac45e39c8a29c5d46738f2"/>
          <Part Type="papunktis" Nr="9.3.2" Abbr="9.3.2 pp." DocPartId="dabe391b434a4547895d09feed820b25" PartId="2937988a218e41d685d4c84c71a50052"/>
          <Part Type="papunktis" Nr="9.3.3" Abbr="9.3.3 pp." DocPartId="eb9641a953574946b12300172c4a192c" PartId="b9b3f7e4fc5a43cab0dcbd12bc646fdb"/>
        </Part>
        <Part Type="papunktis" Nr="9.4" Abbr="9.4 pp." DocPartId="af0a56230b984e199160a649605cdcf1" PartId="2451f184bc4e4a32b2f28acb0878eb1e">
          <Part Type="papunktis" Nr="9.4.1" Abbr="9.4.1 pp." DocPartId="a32f0c4b7fd441eea093a6c94d248662" PartId="f0abc98b087449ada93dc085b681cf00"/>
          <Part Type="papunktis" Nr="9.4.2" Abbr="9.4.2 pp." DocPartId="613ef2ec572e42b6805d20c2994c014b" PartId="c5ef059d812842aa9b015ca140e0cc13"/>
        </Part>
        <Part Type="papunktis" Nr="9.5" Abbr="9.5 pp." DocPartId="43a11c410ed148a781bf16e27bfc5cb6" PartId="1ec847ca22c94a42a7f1c1ee33e43b72">
          <Part Type="papunktis" Nr="9.5.1" Abbr="9.5.1 pp." DocPartId="7544a86b22e2423088d250058109f5d0" PartId="24a39ed39dad41d5af41b5f207d42c94"/>
          <Part Type="papunktis" Nr="9.5.2" Abbr="9.5.2 pp." DocPartId="1ee1eae700454aa3aaefce51a2a94851" PartId="cd383107d15a42b1a50594ed6068a0b9"/>
          <Part Type="papunktis" Nr="9.5.3" Abbr="9.5.3 pp." DocPartId="9086bfcf98ef4542ad8b65bb9c3a2e99" PartId="14a62d73757b40bb94e05cbe8e329930"/>
          <Part Type="papunktis" Nr="9.5.4" Abbr="9.5.4 pp." DocPartId="71b7db19950b482987490d315c51f931" PartId="a7a9365c7ac84be99d574debae5c3e57"/>
        </Part>
        <Part Type="papunktis" Nr="9.6" Abbr="9.6 pp." DocPartId="c853cbb5095842e79995b710c9fb6acc" PartId="80b716eda4d14aa88de6c97f1d6146a5"/>
        <Part Type="papunktis" Nr="9.7" Abbr="9.7 pp." DocPartId="ce6508eeed8646dfb11392ed8b777671" PartId="ddc4068e96764a7b9ce178463f05a8be"/>
      </Part>
      <Part Type="punktas" Nr="10" Abbr="10 p." DocPartId="fc08c085a27c4709b3623abdd2c60def" PartId="ea640d703dac4c34b33db5a3282325fb"/>
      <Part Type="punktas" Nr="11" Abbr="11 p." DocPartId="ae03a2bb270945ab903c8e9f802aa2bd" PartId="c8c250e231214ea0b777073e7144138c"/>
      <Part Type="punktas" Nr="12" Abbr="12 p." DocPartId="0a5fe597187649149eb8a35e4cf8d7a9" PartId="1c6e03d1e58d42f59f2f2217ba6c141d"/>
      <Part Type="punktas" Nr="13" Abbr="13 p." DocPartId="3ced14ec0f3a4840a2efa516a358ba49" PartId="9e89c8772ab541a68cae92d4511602dc">
        <Part Type="papunktis" Nr="13.1" Abbr="13.1 pp." DocPartId="9e10fc54d2c04ba3a74a2eb3ba55b8c4" PartId="0403473482c4489b897ec664577ed162"/>
        <Part Type="papunktis" Nr="13.2" Abbr="13.2 pp." DocPartId="2ac945c78bed4ceaa0e210da2ed67f14" PartId="c6ec35939bae407092d476da03b5a3c7"/>
        <Part Type="papunktis" Nr="13.3" Abbr="13.3 pp." DocPartId="525a28d99b9b4653a758966702a8bf05" PartId="73f6ff7d56c44ac0b5f49cad5502b042"/>
        <Part Type="papunktis" Nr="13.4" Abbr="13.4 pp." DocPartId="a2d01e3434684af2b66641c37152bde1" PartId="5682b318682949e994db0e7e135dafe7">
          <Part Type="papunktis" Nr="13.4.1" Abbr="13.4.1 pp." DocPartId="055bb86fdfae4ac38a3601ac5a2c164a" PartId="4f9a6d73b1404efe85d56e518c4945ae"/>
          <Part Type="papunktis" Nr="13.4.2" Abbr="13.4.2 pp." DocPartId="a5f6804f46a546eb8855c59d54aca741" PartId="c997fc40a48d47f1a9d1b53ba61c7468"/>
          <Part Type="papunktis" Nr="13.4.3" Abbr="13.4.3 pp." DocPartId="0ce3ae2d9d7b44b89edc8c425b6ae6a8" PartId="44b16ee4c1da460eae4013dca20448d1"/>
          <Part Type="papunktis" Nr="13.4.4" Abbr="13.4.4 pp." DocPartId="526232805a0e46a3b927423a57a4f5a0" PartId="a2e39f152a214e2a810bdb78b487d656"/>
          <Part Type="papunktis" Nr="13.4.5" Abbr="13.4.5 pp." DocPartId="9e4354f04c0342b89c7519ec142525bf" PartId="b4bac58662d24866a757f1a1a2a6a967"/>
          <Part Type="papunktis" Nr="13.4.6" Abbr="13.4.6 pp." DocPartId="ad74304442ce40fb91431d03898fe122" PartId="324336e56cb04e2f9a14eff493d71c7a"/>
          <Part Type="papunktis" Nr="13.4.7" Abbr="13.4.7 pp." DocPartId="9f20cf30c20f48a0826b414a97b485f9" PartId="a42177df3f754e7791eb50fd6a63baac"/>
          <Part Type="papunktis" Nr="13.4.8" Abbr="13.4.8 pp." DocPartId="906af0fa4fb24a35aa04053203192c78" PartId="097cb28fce4f497683138d8a1b8cb291"/>
          <Part Type="papunktis" Nr="13.4.9" Abbr="13.4.9 pp." DocPartId="4c70271412284fdb9f84fc7f2846d386" PartId="da2499d402e9456dbd405fc0b3073476"/>
        </Part>
        <Part Type="papunktis" Nr="13.5" Abbr="13.5 pp." DocPartId="ba42a6a9864749908c05e42014221d03" PartId="d72ff8d5f863420387f82fa6c7814641">
          <Part Type="papunktis" Nr="13.5.1" Abbr="13.5.1 pp." DocPartId="5800283453654662ae9e863ee0ef77b5" PartId="8ee4b2080b4b4faeafd89c10c8c292d1"/>
          <Part Type="papunktis" Nr="13.5.2" Abbr="13.5.2 pp." DocPartId="f72557301f804aedad7fdf9b3c15681a" PartId="f37ed72526bd4b3c8c48ed6dc3badc7a"/>
          <Part Type="papunktis" Nr="13.5.3" Abbr="13.5.3 pp." DocPartId="fdd9f80e0cb7436f919cbb09af2e8903" PartId="03cd327922c04366817217a3bb9777a1"/>
          <Part Type="papunktis" Nr="13.5.4" Abbr="13.5.4 pp." DocPartId="0c136ebbf8b84a84bb2e88fcc328668b" PartId="49677c1d88524c3da815f4b222a8cdd9"/>
          <Part Type="papunktis" Nr="13.5.4-1" Abbr="13.5.4-1 pp." DocPartId="a05026b6f82f4bc18058d92f10eabbba" PartId="5ef401b39c414b5997a4732ea8cbdca6"/>
          <Part Type="papunktis" Nr="13.5.5" Abbr="13.5.5 pp." DocPartId="ce4cbcadb3ec4a579e3ffaa9db7a2ffa" PartId="e72881e9fd5745f7acf8a4a539ff0d7c"/>
          <Part Type="papunktis" Nr="13.5.6" Abbr="13.5.6 pp." DocPartId="d1c78be2f57f433786f18ed68db0084f" PartId="2c8ab311df454db7a82f23ba7925f2e5"/>
          <Part Type="papunktis" Nr="13.5.7" Abbr="13.5.7 pp." DocPartId="a92a11635b08461b8a8e41b5114d1902" PartId="a5dcd59b26e7482db90f268fdf22a6b8"/>
        </Part>
      </Part>
      <Part Type="punktas" Nr="14" Abbr="14 p." DocPartId="006efe501a334b1a868104532b07fab8" PartId="1d9fb4f7a98e4daa85e67b99c507ce8b"/>
      <Part Type="punktas" Nr="15" Abbr="15 p." DocPartId="5219b5bfb8184537ad9f7850fe2e01f6" PartId="313ba65be1d9483e983bdaee9e628976"/>
      <Part Type="punktas" Nr="15-1" Abbr="15-1 p." DocPartId="e3e66904124b41aaadb674711a48f9ff" PartId="722e6876c7434fe99800ac8818af07d2"/>
    </Part>
    <Part Type="skyrius" Nr="3" Title="SĄNAUDŲ PASKIRSTYMO TAISYKLĖS" DocPartId="48e44440166b44a0a0723652041c1f75" PartId="f70c8e2977f3447b9a1dd67181d0359b">
      <Part Type="punktas" Nr="16" Abbr="16 p." DocPartId="eca8be53a4574affb0ca50330d51ab76" PartId="5387845343c74e349f51c8a704c7f353">
        <Part Type="papunktis" Nr="16.1" Abbr="16.1 pp." DocPartId="c2cce54a0dbe4256a720f97e0674f98e" PartId="eabf02a6da8a4b8da087670d41baf629"/>
        <Part Type="papunktis" Nr="16.2" Abbr="16.2 pp." DocPartId="fb8400b83cff4600a72367de66b94e04" PartId="64b0d0946bc64746b56f77812b1b12cd"/>
        <Part Type="papunktis" Nr="16.3" Abbr="16.3 pp." DocPartId="047c887a5a86430bae5f969f0ea2c876" PartId="ea19e7d63ee44305b1cd1518efa51d52"/>
      </Part>
      <Part Type="punktas" Nr="17" Abbr="17 p." DocPartId="4bce906e3fff440db0e27c915749a7db" PartId="3e671c669eee4a99a9268840f0e71c08">
        <Part Type="papunktis" Nr="17.1" Abbr="17.1 pp." DocPartId="66a194d9a6eb4db18d9f3aa2e85e5fb7" PartId="86354cf767cc4b54ba8501565a6b8e53"/>
        <Part Type="papunktis" Nr="17.2" Abbr="17.2 pp." DocPartId="f2da61a3ab954c229ba63cab98abb04b" PartId="b43eeaa088f44c70bdaf17075bea4c66"/>
        <Part Type="papunktis" Nr="17.3" Abbr="17.3 pp." DocPartId="93b04e4735804e61a9869b1c122f3e23" PartId="216713071d9b45c2be1d18e08a07f5d9"/>
        <Part Type="papunktis" Nr="17.4" Abbr="17.4 pp." DocPartId="edb6b4bd1d4b4379a87f9f131342e4a5" PartId="3f0bd4a9bb244e2586cd3314d4abe3f8"/>
        <Part Type="papunktis" Nr="17.5" Abbr="17.5 pp." DocPartId="63a324ac305a47e684fb69854247e208" PartId="4688ddeac2394ef6811fd5fca483b24b"/>
        <Part Type="papunktis" Nr="17.6" Abbr="17.6 pp." DocPartId="d58c4ba0ff2c4741b4565aa37d77d0cd" PartId="a33d42be1e6c4f7883ef35b1611f1e80"/>
        <Part Type="papunktis" Nr="17.7" Abbr="17.7 pp." DocPartId="acb0b754c5dc40008d3821c1c15c4f23" PartId="7c73e812d5e74219be297de53adc52ea"/>
        <Part Type="papunktis" Nr="17.8" Abbr="17.8 pp." DocPartId="6613ca3fdc72493d833960abb21bb770" PartId="527c40d0d73546b1ab24884d00546a87"/>
        <Part Type="papunktis" Nr="17.9" Abbr="17.9 pp." DocPartId="70d8e32e5ddc4dc5b9fb46913bccd9c7" PartId="e86db877175943398ef06b9553c8962a"/>
        <Part Type="papunktis" Nr="17.10" Abbr="17.10 pp." DocPartId="c26c81c9ce0342cd9de3bd5210f09a4b" PartId="5d47546f97f74da681983a5b7e9ceb37"/>
        <Part Type="papunktis" Nr="17.11" Abbr="17.11 pp." DocPartId="def95c176d004c58bc6621dfac96daf0" PartId="5d324963f26c4c82bb8c3e59edd9b4e5"/>
        <Part Type="papunktis" Nr="17.12" Abbr="17.12 pp." DocPartId="40319affe5044403a32f3fb9eb7aae3a" PartId="b08d631d55bb45e0a6954425ec3857f6"/>
        <Part Type="papunktis" Nr="17.13" Abbr="17.13 pp." DocPartId="9395a07a402247a0b764bd93c57a7791" PartId="7d375ce3eb89405b9d75e7552ac07a56"/>
      </Part>
      <Part Type="punktas" Nr="18" Abbr="18 p." DocPartId="2ab04986d31e4ad7a4980bc076034ab4" PartId="472e0db57d874355b32a2e12d21c827d"/>
      <Part Type="punktas" Nr="19" Abbr="19 p." DocPartId="bc7066011b1c4933a1380327e5e3baa4" PartId="33ddfd7956f748708840b93a25f2d4ad">
        <Part Type="papunktis" Nr="19.1" Abbr="19.1 pp." DocPartId="a61456684f144a359ab8f2d612ff4a15" PartId="de7b1a12c32546c1a9452690ee7ffe9c"/>
        <Part Type="papunktis" Nr="19.2" Abbr="19.2 pp." DocPartId="58a9d36835974f25abb2fe15c0239512" PartId="e328d6129f2e4de1b469b8e770351ed2"/>
        <Part Type="papunktis" Nr="19.3" Abbr="19.3 pp." DocPartId="2fa875adb9dc4c2a89af4fa77a5e08ee" PartId="c5faaab259384d73bff04947252a977d"/>
        <Part Type="papunktis" Nr="19.4" Abbr="19.4 pp." DocPartId="06e08048396b4497b75f952b24ecff43" PartId="c5f83908e2634ddc9a3f48c51608c71b"/>
        <Part Type="papunktis" Nr="19.5" Abbr="19.5 pp." DocPartId="30894b1508264d20ae0b55c2b9429425" PartId="341c8d72834a4ba9a977bb3132b96300"/>
        <Part Type="papunktis" Nr="19.6" Abbr="19.6 pp." DocPartId="6c3910c7d28545369270ecb23c2e9115" PartId="cfd389a035c84d7bb106379c97cab008"/>
        <Part Type="papunktis" Nr="19.7" Abbr="19.7 pp." DocPartId="d1ed8991e8b8496290f64b0da6305b26" PartId="eb3155d1fe0d4adf8e8864939c5ee9f4"/>
        <Part Type="papunktis" Nr="19.8" Abbr="19.8 pp." DocPartId="447edd6a78614f67a745383e670b7fec" PartId="d8457bbaec8240fcbc3332a0cbafbc5f"/>
        <Part Type="papunktis" Nr="19.9" Abbr="19.9 pp." DocPartId="3f01417143a54c25b4e8ddeb69d48e22" PartId="36769e7745884a86b5ffbbbdb8bf9378"/>
      </Part>
      <Part Type="punktas" Nr="20" Abbr="20 p." DocPartId="8cafa70338e8412b88ecefdc1ad2733b" PartId="d25d3260abbf4d65a5eb4359530c1dfa"/>
      <Part Type="punktas" Nr="21" Abbr="21 p." DocPartId="527f6aab3c7a4e3e88475925d27318f0" PartId="180e455a2f2047918f56f86cf89b490e"/>
      <Part Type="punktas" Nr="22" Abbr="22 p." DocPartId="84b1242fca09487b9e554294bd079b54" PartId="14bf1c3d967a47d7b4cd0f3af3b36cfa">
        <Part Type="papunktis" Nr="22.1" Abbr="22.1 pp." DocPartId="a1d3236fd0394e0e84ff36c9e8b69d7c" PartId="63e1eef7f61d4f95b997fa282fbc9ca3"/>
        <Part Type="papunktis" Nr="22.2" Abbr="22.2 pp." DocPartId="b3be8b2aeb194d21b006d9b12cd7bcb2" PartId="3143dd47b967432290ed897407d9b433"/>
        <Part Type="papunktis" Nr="22.3" Abbr="22.3 pp." DocPartId="994c48355491494e8ca67760c80af2e6" PartId="6e162950bd0c4e61969ebb31409f1110"/>
        <Part Type="papunktis" Nr="22.4" Abbr="22.4 pp." DocPartId="552aa6449e24473bb63e016718cca307" PartId="e754cf3b8089464d99ec201504119ffb"/>
      </Part>
      <Part Type="punktas" Nr="23" Abbr="23 p." DocPartId="0efc1dfa6cf94ef0aaa343c8a6f2c2f0" PartId="062e72e4972642f9862bf443aa580402"/>
      <Part Type="punktas" Nr="24" Abbr="24 p." DocPartId="21f330ec3e0240d0bf2bea6c250766a2" PartId="6a67dceed33f40438fb9b8281e0a737a">
        <Part Type="papunktis" Nr="24.1" Abbr="24.1 pp." DocPartId="46e86fa1057b46bc9778f87a671cb41c" PartId="7097de57e53849a7a6a3d4cd24a75cbe"/>
        <Part Type="papunktis" Nr="24.2" Abbr="24.2 pp." DocPartId="cd2c4e8593db4bd28bb7c40d11df9f21" PartId="3048edcfe0cd45109d3d705f57fa15e4"/>
        <Part Type="papunktis" Nr="24.3" Abbr="24.3 pp." DocPartId="b73c9011d88c493089b76f82db929ffc" PartId="d9f5fd4cefa14c68bbe6f4af7c5b2543"/>
        <Part Type="papunktis" Nr="24.4" Abbr="24.4 pp." DocPartId="0473c301e56d4705a765fdc4449367cb" PartId="da1f2f2da03545509345717482370df5"/>
        <Part Type="papunktis" Nr="24.5" Abbr="24.5 pp." DocPartId="e77d76f2bd0c4fcbb9551616508948ca" PartId="421923c682724bbea1db093206a0553a"/>
        <Part Type="papunktis" Nr="24.6" Abbr="24.6 pp." DocPartId="a296beb8d05d48feb2622f16ff2d3b35" PartId="2cc1c8e16cdb4dd285492491570d34e6"/>
        <Part Type="papunktis" Nr="24.7" Abbr="24.7 pp." DocPartId="bdeb445f5c7a4ef3b95bdaf5325ef311" PartId="2e3ab939359d4e8cb264177a18c3c782"/>
        <Part Type="papunktis" Nr="24.8" Abbr="24.8 pp." DocPartId="66cfcf06ed7244888a27ebeccb551238" PartId="d2f0f714db7946148ba5eb34241366ed"/>
        <Part Type="papunktis" Nr="24.9" Abbr="24.9 pp." DocPartId="049ef339d8ca4b14bce08834bea6bc33" PartId="093a6924bf924cdfa7eefb122badd23d"/>
        <Part Type="papunktis" Nr="24.10" Abbr="24.10 pp." DocPartId="01928b0900ce41b89935d85f760f0527" PartId="18b4e48427524b00a2e382a95efd98a9"/>
        <Part Type="papunktis" Nr="24.11" Abbr="24.11 pp." DocPartId="006e6765ee80449991a834b944e4de70" PartId="1e09db9c802b4f2fa8e9404850693eab"/>
        <Part Type="papunktis" Nr="24.12" Abbr="24.12 pp." DocPartId="3a4e913273104762bdbf1182cf1667a4" PartId="08c9bbb870534b6d90d67e0c0203dc81"/>
      </Part>
      <Part Type="punktas" Nr="25" Abbr="25 p." DocPartId="4893d384440a444392d39925ffbfbf17" PartId="b91801d09318475e9c9f7a65e3274021"/>
      <Part Type="punktas" Nr="26" Abbr="26 p." DocPartId="bb03c2fe57524895b8751c16b33a4a12" PartId="d268155061f94537b553c036136f7842"/>
      <Part Type="punktas" Nr="27" Abbr="27 p." DocPartId="fdb02c9ef67b435994c5e16e33855444" PartId="ec6de36bba3d46e69bf7bb71a7e15f00"/>
      <Part Type="punktas" Nr="28" Abbr="28 p." DocPartId="a650496afa874599b91d2019f6b473ab" PartId="3b52609ad0f7447e833fb28249ad1a55"/>
      <Part Type="punktas" Nr="29" Abbr="29 p." DocPartId="7424c5be675047d8b018032a187a9140" PartId="a38892dead6a4304955c7f1b84e97e66">
        <Part Type="papunktis" Nr="29.1" Abbr="29.1 pp." DocPartId="1449b77319ee4366b1e20e595aed7811" PartId="ba88ddef9aa949e18f1aa2141ba07260"/>
        <Part Type="papunktis" Nr="29.2" Abbr="29.2 pp." DocPartId="68b1bb9826bc468189f568919db35cd6" PartId="aa88cbf1e49841f7b98628b742e44e5a"/>
        <Part Type="papunktis" Nr="29.3" Abbr="29.3 pp." DocPartId="e4d12e771bad46c29c7180e62d9643a5" PartId="88cf6138898e4c0aa98b22adcc988420"/>
        <Part Type="papunktis" Nr="29.4" Abbr="29.4 pp." DocPartId="2d1dfaf9a18d4a90ab7b3e523f4a009a" PartId="80786a04b63b47a28c615d2a33fe244b"/>
        <Part Type="papunktis" Nr="29.5" Abbr="29.5 pp." DocPartId="879b0f36172d4938815b5cb9de53cefb" PartId="ef03ee1a24c34f68a63105b935a0e435">
          <Part Type="papunktis" Nr="29.5.1" Abbr="29.5.1 pp." DocPartId="f5c58df81a9742fd9dfeeba57b1411e2" PartId="f9071a9577cd4d16b88bf04e85db1a19"/>
          <Part Type="papunktis" Nr="29.5.2" Abbr="29.5.2 pp." DocPartId="79f29d6e8ccf4c32b6cde65de9408f46" PartId="db26b5fc1e5f4d0ea92b056851d5d470"/>
        </Part>
        <Part Type="papunktis" Nr="29.6" Abbr="29.6 pp." DocPartId="2a7a8451fc5a4d798c57aaa012c4e53a" PartId="eda1f4a94a094e2b82a10a6b2201d15b">
          <Part Type="papunktis" Nr="29.6.1" Abbr="29.6.1 pp." DocPartId="170e6b1b030d4f628e638b77b3329a78" PartId="3de52174c2f2406384dbe4a8647b7d8d"/>
          <Part Type="papunktis" Nr="29.6.2" Abbr="29.6.2 pp." DocPartId="5f19d3e7d78043baad93fb244acfaeb5" PartId="af9e4f213b1e473988f29a51505f3ba2"/>
        </Part>
        <Part Type="papunktis" Nr="29.7" Abbr="29.7 pp." DocPartId="89b55dae95f04f15b9319a918a417ea1" PartId="4905a6f1c65849af9a5f5480093fa0cf">
          <Part Type="papunktis" Nr="29.7.1" Abbr="29.7.1 pp." DocPartId="19c4e7b1fe1e49eebb7aa3a4a1f330fa" PartId="09ad322253404eb8bd91c230fe28a78c"/>
          <Part Type="papunktis" Nr="29.7.2" Abbr="29.7.2 pp." DocPartId="688b2437aff54f62a46fb884976824c5" PartId="968c239516cf4494b4d4f9c77375071f"/>
          <Part Type="papunktis" Nr="29.7.3" Abbr="29.7.3 pp." DocPartId="7735d168cd4e46b8bad49325f2d3bf64" PartId="de80e695a52b440f82f979fbacf73fb5"/>
          <Part Type="papunktis" Nr="29.7.4" Abbr="29.7.4 pp." DocPartId="25e5baab959649f28d545301e16848f5" PartId="d3348c52650f40ae83c1ae5b4a67d08d"/>
          <Part Type="papunktis" Nr="29.7.5" Abbr="29.7.5 pp." DocPartId="3fdd362190ab40e193806710a4457c88" PartId="2937c56f7d1c464ca655e4b0f4c916e1"/>
        </Part>
        <Part Type="papunktis" Nr="29.8" Abbr="29.8 pp." DocPartId="336e32527f94435190a243e99f3f03d9" PartId="cd1e4a226bd14c8f8fde4e9b40cb0e92"/>
        <Part Type="papunktis" Nr="29.9" Abbr="29.9 pp." DocPartId="4be61b01f8444d96a80ce24988b66f03" PartId="e2d23c81cb50431b8b932207365c688c"/>
        <Part Type="papunktis" Nr="29.10" Abbr="29.10 pp." DocPartId="7252b927cc1f4dd280338915c58d4445" PartId="85707e2b979e40f5814b2e649737e486"/>
        <Part Type="papunktis" Nr="29.11" Abbr="29.11 pp." DocPartId="4369ac3ac59b43d1a34c1b761727375a" PartId="2ebe4c65698c4a279e30910b86436a08"/>
        <Part Type="papunktis" Nr="29.12" Abbr="29.12 pp." DocPartId="dafe70a647a248859359c2468590d5b7" PartId="6831c182bc364b0899150815cb12cd94"/>
        <Part Type="papunktis" Nr="29.13" Abbr="29.13 pp." DocPartId="26da7e415ddb467e9ea95f87cb2c8b31" PartId="16d3a11cded24ec5908ad9530271a74a"/>
        <Part Type="papunktis" Nr="29.14" Abbr="29.14 pp." DocPartId="5e573ce64fa84dc1bc07ec5061e83033" PartId="0a88fc2a42e044fa83cbce86ce9b44f4"/>
        <Part Type="papunktis" Nr="29.15" Abbr="29.15 pp." DocPartId="a16518c0179b4017af6d515afd280eb5" PartId="aa14d7136b7f427faf38807904821582"/>
        <Part Type="papunktis" Nr="29.16" Abbr="29.16 pp." DocPartId="2edc1c8344c6454498a99e205e84cf03" PartId="3d7b9606bf4f49c6b1564be6cfe18230"/>
        <Part Type="papunktis" Nr="29.17" Abbr="29.17 pp." DocPartId="86f79c09da1947e1ac4b92382604334a" PartId="ddaded2796b047d5a6f6d5a3a1dced09"/>
        <Part Type="papunktis" Nr="29.18" Abbr="29.18 pp." DocPartId="c763a4ec484042d49fb566d46653fea5" PartId="ea72f387561d496b9de2aa068bfc15eb"/>
        <Part Type="papunktis" Nr="29.18-1" Abbr="29.18-1 pp." DocPartId="13559d05bf55419f84ef1e0f41b4ec6a" PartId="a04f9371fff74abd841b495aa1ea9f81"/>
        <Part Type="papunktis" Nr="29.19" Abbr="29.19 pp." DocPartId="b948554b82a34a6eb21ebd97a166a33f" PartId="39e2f834b9cf402c8252a815e046925c"/>
        <Part Type="papunktis" Nr="29.20" Abbr="29.20 pp." DocPartId="24b113538b7f49feb54d47f4c57de695" PartId="59c126ccf9ee47d28617c25a24e75103"/>
        <Part Type="papunktis" Nr="29.21" Abbr="29.21 pp." DocPartId="d0c1710e82ca425d94c9b965f9a2719c" PartId="50f2f0a50b9748d1bc1515f59aee818a"/>
        <Part Type="papunktis" Nr="29.21-1" Abbr="29.21-1 pp." DocPartId="b2f13345464a4469bb8a05f6172dec85" PartId="4dba31824bfd47a0bef0ca5daddb060a"/>
        <Part Type="papunktis" Nr="29.22" Abbr="29.22 pp." DocPartId="3daf0fb9411b4705b3e91b191a4de1ac" PartId="e8c591086f574128bd3b20c5d4e9cbbd"/>
        <Part Type="papunktis" Nr="29.23" Abbr="29.23 pp." DocPartId="8f47a6df238947f5961c4b8bfe3c9ddb" PartId="d592b522d0f34a79996b3cc9913a26ad"/>
        <Part Type="papunktis" Nr="29.24" Abbr="29.24 pp." DocPartId="b74ac7d5e01a48b8a5899177fb40a547" PartId="84e910f7c67c4953b34c4833acb412ff"/>
        <Part Type="papunktis" Nr="29.25" Abbr="29.25 pp." DocPartId="5d6abfb9b0b947a3b771ba2c9c2d5cab" PartId="24b4837730784ef2bc57676acced1eee"/>
      </Part>
      <Part Type="punktas" Nr="30" Abbr="30 p." DocPartId="0393d4a19f3d484793052b91af4f61fd" PartId="7c331095a2c045058d517b7d987c4d38"/>
      <Part Type="punktas" Nr="31" Abbr="31 p." DocPartId="1274c402d3154a7bbe6f1af72d092289" PartId="5c280157816049e4b7993292fe326d36"/>
      <Part Type="punktas" Nr="32" Abbr="32 p." DocPartId="3ba9155befc94d1a9d6ccb28c4688542" PartId="8e2eb951908d48a78b303578cf58e1e1"/>
      <Part Type="punktas" Nr="32-1" Abbr="32-1 p." DocPartId="7adf8b50a6bb4651b83260120fedbf89" PartId="37c3fa96a461424a861265955017d532"/>
      <Part Type="punktas" Nr="33" Abbr="33 p." DocPartId="5b21fa8a52d64f3b8b4db0932431137b" PartId="263c397bc01645e7ae2105b57b0b7780"/>
      <Part Type="punktas" Nr="33-1" Abbr="33-1 p." DocPartId="ea46f480be8a48acb0c68e0dd8b22aed" PartId="393424a4b5f940d48b3717a98aae4be7"/>
    </Part>
    <Part Type="skyrius" Nr="4" Title="SU APSKAITOS ATSKYRIMU IR SĄNAUDŲ PASKIRSTYMU SUSIJUSIŲ REIKALAVIMŲ SĄVADAS" DocPartId="a838d88ba2b644cc9db43816cd7cb7cd" PartId="ec32e9a896294a5486f8a262bc244505">
      <Part Type="punktas" Nr="34" Abbr="34 p." DocPartId="bc16bbdd80b44cfd8270acd5fdfd33f8" PartId="d911862c282640f9861e0a67079e4240"/>
      <Part Type="punktas" Nr="35" Abbr="35 p." DocPartId="087743bc407b4adbb7f17fcb809dee5a" PartId="0f0e0029710742e2bda176a7652123ae">
        <Part Type="papunktis" Nr="35.1" Abbr="35.1 pp." DocPartId="5a40ed0ab87c49d0a7f5ba94bfa6eac3" PartId="e5121a0b3d5d4c8daa6db256ef7c0e62"/>
        <Part Type="papunktis" Nr="35.2" Abbr="35.2 pp." DocPartId="7ceeb80be2c044aaafcae48e218b1cde" PartId="e469a433d2c9411a95f1616fef9613a6"/>
        <Part Type="papunktis" Nr="35.3" Abbr="35.3 pp." DocPartId="6dc0c947b17248d3969c07761bd7c1a9" PartId="e0c55a47a9e54acdb66e3760bb00975b"/>
        <Part Type="papunktis" Nr="35.4" Abbr="35.4 pp." DocPartId="4a045ceb53e2426f956a649395467013" PartId="d634f5f0ea364f43b937ee8935828c90"/>
      </Part>
      <Part Type="punktas" Nr="36" Abbr="36 p." DocPartId="525e38c705ef49e6aac71ad0a1c09c81" PartId="17f7c6e679694adc8d9a5dfa7381c407">
        <Part Type="papunktis" Nr="36.1" Abbr="36.1 pp." DocPartId="f92ceb54c5294365adf23b87f130ad51" PartId="36c7fa8537d34c548b38220e0253ce5c"/>
        <Part Type="papunktis" Nr="36.2" Abbr="36.2 pp." DocPartId="8bae2d971dc749b29abfbd93d63cc118" PartId="2f2ec2ae47c34353a8c22ffb561c8262"/>
        <Part Type="papunktis" Nr="36.3" Abbr="36.3 pp." DocPartId="bfa44e31e3364d048eb1a8fe169a305d" PartId="87f07fe5db994ab68e23fd7b633b797c"/>
        <Part Type="papunktis" Nr="36.4" Abbr="36.4 pp." DocPartId="6088bfed13014819bf0c4ca25ccf8f58" PartId="2f3c44a3b1fb469bad88ec680c593431"/>
        <Part Type="papunktis" Nr="36.5" Abbr="36.5 pp." DocPartId="e4279fea47d84e7eafd1739c41044a4e" PartId="b4445a88027947bb8fc5465ac3ee8c19"/>
      </Part>
      <Part Type="punktas" Nr="37" Abbr="37 p." DocPartId="2c7bc13a2739491994c7e54c0269e7f1" PartId="fd4ed402a1894249b291cd8aa331ce01"/>
      <Part Type="punktas" Nr="38" Abbr="38 p." DocPartId="1c07e46f68044bfcae1cf4130f795d68" PartId="e9b62bf0fb804e459194c5aff5a6ebd0"/>
      <Part Type="punktas" Nr="39" Abbr="39 p." DocPartId="d544f0136ea94869b6b7104caf768385" PartId="444ac387f97a46b78b54da38c4430df3"/>
      <Part Type="punktas" Nr="40" Abbr="40 p." DocPartId="07a71a53b0874a15ae93206368fc4034" PartId="b55a9ce9987a4f10b8372648c8d76915">
        <Part Type="papunktis" Nr="40.1" Abbr="40.1 pp." DocPartId="4269b460a92f4e24934128adb39e4316" PartId="1f57088686a64baa88771e623d0d6e99"/>
        <Part Type="papunktis" Nr="40.2" Abbr="40.2 pp." DocPartId="47e9a835749a4f58abc7f10dcb4937b2" PartId="c189657f689149e08bcf02d6cc5b0b4e"/>
        <Part Type="papunktis" Nr="40.3" Abbr="40.3 pp." DocPartId="36674cc5facb4babba57093ec5802b0b" PartId="d3dceba4bc0c47bcb2d90f2f6d90f3ed"/>
        <Part Type="papunktis" Nr="40.4" Abbr="40.4 pp." DocPartId="95be1dd27649440d9c23497a7df59dd5" PartId="12dbebaba56b417faab4374040e25029"/>
        <Part Type="papunktis" Nr="40.5" Abbr="40.5 pp." DocPartId="dc52570768644c658f20b1f38971be18" PartId="4ecec2dd4a57457c960543cf0750b45a"/>
        <Part Type="papunktis" Nr="40.6" Abbr="40.6 pp." DocPartId="4ff57995e9c44739aff736b98e56b551" PartId="77e680421a984c528fdfc067840791d4"/>
        <Part Type="papunktis" Nr="40.7" Abbr="40.7 pp." DocPartId="5ced9850aa204a54b8ddef519c10c3eb" PartId="c5e8be2eb6774e0ea1e49144be322d8c"/>
        <Part Type="papunktis" Nr="40.8" Abbr="40.8 pp." DocPartId="33eaedcba0af425a8485273c6dfee7df" PartId="a91f3ded7e474389aaac5bd2aa0ec568"/>
        <Part Type="papunktis" Nr="40.9" Abbr="40.9 pp." DocPartId="addbc6d69f2c485abd290ea1fce24fa6" PartId="9c83bd2823e44c119224d9954bedd83b"/>
        <Part Type="papunktis" Nr="40.10" Abbr="40.10 pp." DocPartId="0f7d9ddb4cef442480f48d1bf857c9fc" PartId="52f5284f76e0484f8d529a71a8384ef3"/>
        <Part Type="papunktis" Nr="40.11" Abbr="40.11 pp." DocPartId="0d6b2367d07e4987a4db8f2a28eef099" PartId="7c1a274069364d1d8cce827afb1c0108"/>
      </Part>
      <Part Type="punktas" Nr="41" Abbr="41 p." DocPartId="c15e23cd348c42dab149e0e7901e99be" PartId="83e2262cda6e4e96be689a5e402f6c8b"/>
      <Part Type="punktas" Nr="42" Abbr="42 p." DocPartId="fe8c292c253a4e0b89b4652e3cab7ac9" PartId="3acc209fe87c40279ec6f1c02a08e503"/>
      <Part Type="punktas" Nr="43" Abbr="43 p." DocPartId="819b562eea254fe9a24a817ae76392ae" PartId="a6eaa8c48890473493e4f69eb4855221"/>
      <Part Type="punktas" Nr="44" Abbr="44 p." DocPartId="da1b2b81f8154ae6897138707217dd1a" PartId="6233e7db53ac4edf991e3ca91e604be3"/>
      <Part Type="punktas" Nr="45" Abbr="45 p." DocPartId="26da728a50ae402593e0fbdda0ed3a64" PartId="97c841907a0e44038883897a23ac2cd1"/>
      <Part Type="punktas" Nr="46" Abbr="46 p." DocPartId="8f30cef071d148efa9f2abef24cc2488" PartId="f19a693abe9c4a98808ac359c4e4d316"/>
    </Part>
    <Part Type="skyrius" Nr="5" Title="BAIGIAMOSIOS NUOSTATOS" DocPartId="a6db1a69f03e470ea8e9d6f124fba245" PartId="d7edf76c8be54c07a31b55cf174e3390">
      <Part Type="punktas" Nr="47" Abbr="47 p." DocPartId="5d730d280079417d8ad0580e1ead5b43" PartId="0b19252c5e324bd4a017f6b39e1dcc62">
        <Part Type="papunktis" Nr="47.1" Abbr="47.1 pp." DocPartId="32c519391c364119b1873bc1681507e7" PartId="cd105ef97e4d40dba2293ff06f9c1d23"/>
        <Part Type="papunktis" Nr="47.2" Abbr="47.2 pp." DocPartId="8ecbd3fe094146ad958013f5f4ba9d35" PartId="5ecb4096f04b4f989d1d4a7a2f477017"/>
      </Part>
      <Part Type="punktas" Nr="48" Abbr="48 p." DocPartId="cfab9beb91fc4f969ee51353c3b9eec8" PartId="3507ebd6ca37440b820d9f80f9adf7d2"/>
      <Part Type="punktas" Nr="49" Abbr="49 p." DocPartId="8a9374e51f6b480bb2959893b1f5423f" PartId="95049eabd4c4458599a543c358d2e7d6"/>
      <Part Type="punktas" Nr="50" Abbr="50 p." DocPartId="e0859d60bd404d3ea141b784834d5bb5" PartId="ba1ffa3a074b43e7987b7136a3d2f8aa"/>
      <Part Type="punktas" Nr="51" Abbr="51 p." DocPartId="c4fbc31de3a943d6b691206d8c270c85" PartId="0e13e937f6a94a2ba0b851569310159c"/>
      <Part Type="punktas" Nr="52" Abbr="52 p." DocPartId="1cf322bf41214168b0bdb314942c2fd0" PartId="f853afb0e9f5400cbf762cf658a52f77"/>
      <Part Type="punktas" Nr="53" Abbr="53 p." DocPartId="9f15671ad1cd4791b881026663706164" PartId="92597dae559b4fc98e79f76e8a788673"/>
    </Part>
    <Part Type="pabaiga" DocPartId="dbc41379d64b43a1a4b8277a3ac77168" PartId="1f94b373bf7a44a59b4533125021b57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8ED9E44-B7CF-4DC3-8BBB-E2D0D409E425}">
  <ds:schemaRefs>
    <ds:schemaRef ds:uri="http://lrs.lt/TAIS/DocParts"/>
  </ds:schemaRefs>
</ds:datastoreItem>
</file>

<file path=customXml/itemProps3.xml><?xml version="1.0" encoding="utf-8"?>
<ds:datastoreItem xmlns:ds="http://schemas.openxmlformats.org/officeDocument/2006/customXml" ds:itemID="{DBF30A6F-DF19-4D91-BF4F-748EDA1195A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17</Pages>
  <Words>41173</Words>
  <Characters>23470</Characters>
  <Application>Microsoft Office Word</Application>
  <DocSecurity>0</DocSecurity>
  <Lines>195</Lines>
  <Paragraphs>129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64514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2018-12-21T12:51:00Z</dcterms:created>
  <dc:creator>Marta Vorobjova</dc:creator>
  <lastModifiedBy>JŪRĖNIENĖ Jolanta</lastModifiedBy>
  <lastPrinted>2018-12-04T08:42:00Z</lastPrinted>
  <dcterms:modified xsi:type="dcterms:W3CDTF">2022-01-01T07:50:00Z</dcterms:modified>
  <revision>18</revision>
</coreProperties>
</file>