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30839d9de84f00a5043a31eb7fda6b"/>
        <w:lock w:val="sdtLocked"/>
        <w:richText/>
      </w:sdtPr>
      <w:sdtContent>
        <w:p>
          <w:pPr>
            <w:jc w:val="both"/>
            <w:rPr>
              <w:rFonts w:ascii="Times New Roman" w:hAnsi="Times New Roman"/>
            </w:rPr>
          </w:pPr>
          <w:r>
            <w:rPr>
              <w:rFonts w:ascii="Times New Roman" w:hAnsi="Times New Roman"/>
              <w:b/>
              <w:i/>
            </w:rPr>
            <w:t>Suvestinė redakcija nuo 2023-11-01 iki 2024-03-26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tabs>
              <w:tab w:val="center" w:pos="4153"/>
              <w:tab w:val="right" w:pos="8306"/>
            </w:tabs>
            <w:jc w:val="center"/>
            <w:rPr>
              <w:lang w:eastAsia="lt-LT"/>
            </w:rPr>
          </w:pPr>
        </w:p>
        <w:p>
          <w:pPr>
            <w:jc w:val="center"/>
            <w:rPr>
              <w:lang w:eastAsia="lt-LT"/>
            </w:rPr>
          </w:pPr>
          <w:r>
            <w:rPr>
              <w:lang w:eastAsia="lt-LT"/>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sdt>
          <w:sdtPr>
            <w:alias w:val="Pavadinimas"/>
            <w:tag w:val="title_4b30839d9de84f00a5043a31eb7fda6b"/>
            <w:lock w:val="sdtLocked"/>
            <w:richText/>
          </w:sdtPr>
          <w:sdtContent>
            <w:p>
              <w:pPr>
                <w:jc w:val="center"/>
                <w:rPr>
                  <w:lang w:eastAsia="lt-LT"/>
                </w:rPr>
              </w:pPr>
              <w:r>
                <w:rPr>
                  <w:b/>
                  <w:lang w:eastAsia="lt-LT"/>
                </w:rPr>
                <w:t>DĖL LIETUVOS RESPUBLIKOS VALSTYBĖS IŽDO ĮSTATYMO ĮGYVENDINIMO</w:t>
              </w:r>
            </w:p>
          </w:sdtContent>
        </w:sdt>
        <w:p>
          <w:pPr>
            <w:jc w:val="center"/>
            <w:rPr>
              <w:lang w:eastAsia="lt-LT"/>
            </w:rPr>
          </w:pPr>
        </w:p>
        <w:p>
          <w:pPr>
            <w:jc w:val="center"/>
            <w:rPr>
              <w:lang w:eastAsia="lt-LT"/>
            </w:rPr>
          </w:pPr>
          <w:r>
            <w:rPr>
              <w:lang w:eastAsia="lt-LT"/>
            </w:rPr>
            <w:t>2023 m. gegužės 8 d. Nr. 1K-180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820212ab74a457687d1bc53aca97e51"/>
            <w:lock w:val="sdtLocked"/>
            <w:richText/>
          </w:sdtPr>
          <w:sdtContent>
            <w:p>
              <w:pPr>
                <w:spacing w:line="276" w:lineRule="auto"/>
                <w:ind w:firstLine="709"/>
                <w:jc w:val="both"/>
                <w:rPr>
                  <w:szCs w:val="24"/>
                  <w:lang w:eastAsia="lt-LT"/>
                </w:rPr>
              </w:pPr>
              <w:r>
                <w:rPr>
                  <w:color w:val="000000"/>
                  <w:szCs w:val="24"/>
                  <w:lang w:eastAsia="lt-LT"/>
                </w:rPr>
                <w:t>Vadovaudamasi Lietuvos Respublikos </w:t>
              </w:r>
              <w:r>
                <w:rPr>
                  <w:szCs w:val="24"/>
                  <w:lang w:eastAsia="lt-LT"/>
                </w:rPr>
                <w:t>valstybės iždo įstatymo</w:t>
              </w:r>
              <w:r>
                <w:rPr>
                  <w:color w:val="000000"/>
                  <w:szCs w:val="24"/>
                  <w:lang w:eastAsia="lt-LT"/>
                </w:rPr>
                <w:t> </w:t>
              </w:r>
              <w:r>
                <w:rPr>
                  <w:szCs w:val="24"/>
                  <w:lang w:eastAsia="lt-LT"/>
                </w:rPr>
                <w:t>3</w:t>
              </w:r>
              <w:r>
                <w:rPr>
                  <w:color w:val="000000"/>
                  <w:szCs w:val="24"/>
                  <w:lang w:eastAsia="lt-LT"/>
                </w:rPr>
                <w:t> straipsnio 2 ir 4 dalimis, 4 straipsnio 1 dalimi, </w:t>
              </w:r>
              <w:r>
                <w:rPr>
                  <w:szCs w:val="24"/>
                  <w:lang w:eastAsia="lt-LT"/>
                </w:rPr>
                <w:t>8</w:t>
              </w:r>
              <w:r>
                <w:rPr>
                  <w:color w:val="000000"/>
                  <w:szCs w:val="24"/>
                  <w:lang w:eastAsia="lt-LT"/>
                </w:rPr>
                <w:t> straipsnio 2 ir 3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astraipa"/>
            <w:tag w:val="part_cfdfa954f4bc48d28c60b9c90dae5e6e"/>
            <w:lock w:val="sdtLocked"/>
            <w:richText/>
          </w:sdtPr>
          <w:sdtContent>
            <w:p>
              <w:pPr>
                <w:spacing w:line="360" w:lineRule="auto"/>
                <w:ind w:firstLine="709"/>
                <w:jc w:val="both"/>
                <w:rPr>
                  <w:spacing w:val="60"/>
                  <w:szCs w:val="24"/>
                </w:rPr>
              </w:pPr>
              <w:r>
                <w:rPr>
                  <w:spacing w:val="60"/>
                  <w:szCs w:val="24"/>
                </w:rPr>
                <w:t>tvirtinu</w:t>
              </w:r>
              <w:r>
                <w:rPr>
                  <w:szCs w:val="24"/>
                </w:rPr>
                <w:t xml:space="preserve"> pridedamus</w:t>
              </w:r>
              <w:r>
                <w:rPr>
                  <w:spacing w:val="60"/>
                  <w:szCs w:val="24"/>
                </w:rPr>
                <w:t>:</w:t>
              </w:r>
            </w:p>
          </w:sdtContent>
        </w:sdt>
        <w:sdt>
          <w:sdtPr>
            <w:alias w:val="1 p."/>
            <w:tag w:val="part_05ed670e76bd4467a577630a3ed992fc"/>
            <w:lock w:val="sdtLocked"/>
            <w:richText/>
          </w:sdtPr>
          <w:sdtContent>
            <w:p>
              <w:pPr>
                <w:tabs>
                  <w:tab w:val="left" w:pos="1276"/>
                </w:tabs>
                <w:spacing w:line="360" w:lineRule="auto"/>
                <w:ind w:firstLine="709"/>
                <w:jc w:val="both"/>
                <w:rPr>
                  <w:bCs/>
                  <w:szCs w:val="24"/>
                  <w:lang w:eastAsia="en-GB"/>
                </w:rPr>
              </w:pPr>
              <w:sdt>
                <w:sdtPr>
                  <w:alias w:val="Numeris"/>
                  <w:tag w:val="nr_05ed670e76bd4467a577630a3ed992fc"/>
                  <w:lock w:val="sdtLocked"/>
                  <w:richText/>
                </w:sdtPr>
                <w:sdtContent>
                  <w:r>
                    <w:rPr>
                      <w:bCs/>
                      <w:szCs w:val="24"/>
                      <w:lang w:eastAsia="en-GB"/>
                    </w:rPr>
                    <w:t>1</w:t>
                  </w:r>
                </w:sdtContent>
              </w:sdt>
              <w:r>
                <w:rPr>
                  <w:bCs/>
                  <w:szCs w:val="24"/>
                  <w:lang w:eastAsia="en-GB"/>
                </w:rPr>
                <w:t>. Įstaigų sąskaitų valstybės ižde atidarymo, tvarkymo ir mokėjimų vykdymo taisykles;</w:t>
              </w:r>
            </w:p>
          </w:sdtContent>
        </w:sdt>
        <w:sdt>
          <w:sdtPr>
            <w:alias w:val="2 p."/>
            <w:tag w:val="part_b09302f9b1734dfc9207671b7dfdd601"/>
            <w:lock w:val="sdtLocked"/>
            <w:richText/>
          </w:sdtPr>
          <w:sdtContent>
            <w:p>
              <w:pPr>
                <w:ind w:firstLine="709"/>
                <w:rPr>
                  <w:lang w:eastAsia="lt-LT"/>
                </w:rPr>
              </w:pPr>
              <w:sdt>
                <w:sdtPr>
                  <w:alias w:val="Numeris"/>
                  <w:tag w:val="nr_b09302f9b1734dfc9207671b7dfdd601"/>
                  <w:lock w:val="sdtLocked"/>
                  <w:richText/>
                </w:sdtPr>
                <w:sdtContent>
                  <w:r>
                    <w:rPr>
                      <w:bCs/>
                      <w:szCs w:val="24"/>
                      <w:lang w:eastAsia="en-GB"/>
                    </w:rPr>
                    <w:t>2</w:t>
                  </w:r>
                </w:sdtContent>
              </w:sdt>
              <w:r>
                <w:rPr>
                  <w:bCs/>
                  <w:szCs w:val="24"/>
                  <w:lang w:eastAsia="en-GB"/>
                </w:rPr>
                <w:t>. Įstaigų sąskaitų finansų įstaigose atidarymo atvejų sąrašą.</w:t>
              </w:r>
            </w:p>
          </w:sdtContent>
        </w:sdt>
        <w:sdt>
          <w:sdtPr>
            <w:alias w:val="3 p."/>
            <w:tag w:val="part_ca776f91575e47ea9b2f951acf82a8f3"/>
            <w:lock w:val="sdtLocked"/>
            <w:richText/>
          </w:sdtPr>
          <w:sdtContent>
            <w:p>
              <w:pPr>
                <w:spacing w:line="276" w:lineRule="auto"/>
                <w:ind w:firstLine="709"/>
                <w:jc w:val="both"/>
                <w:rPr>
                  <w:lang w:eastAsia="lt-LT"/>
                </w:rPr>
              </w:pPr>
              <w:sdt>
                <w:sdtPr>
                  <w:alias w:val="Numeris"/>
                  <w:tag w:val="nr_ca776f91575e47ea9b2f951acf82a8f3"/>
                  <w:lock w:val="sdtLocked"/>
                  <w:richText/>
                </w:sdtPr>
                <w:sdtContent>
                  <w:r>
                    <w:rPr>
                      <w:bCs/>
                      <w:szCs w:val="24"/>
                      <w:lang w:eastAsia="en-GB"/>
                    </w:rPr>
                    <w:t>3</w:t>
                  </w:r>
                </w:sdtContent>
              </w:sdt>
              <w:r>
                <w:rPr>
                  <w:bCs/>
                  <w:szCs w:val="24"/>
                  <w:lang w:eastAsia="en-GB"/>
                </w:rPr>
                <w:t>. Valstybės biudžetui priskirtų lėšų pervedimo į valstybės iždą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signatura"/>
            <w:tag w:val="part_a331a673d16548209f9b0d64e4c6117c"/>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dd02e4645a8a417788f5088992276a55"/>
        <w:lock w:val="sdtLocked"/>
        <w:richText/>
      </w:sdtPr>
      <w:sdtContent>
        <w:p>
          <w:pPr>
            <w:tabs>
              <w:tab w:val="center" w:pos="4153"/>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993" w:right="567" w:bottom="993" w:left="1701" w:header="560" w:footer="686" w:gutter="0"/>
              <w:pgNumType w:start="1"/>
              <w:cols w:space="1296"/>
              <w:formProt w:val="0"/>
              <w:titlePg/>
              <w:docGrid w:linePitch="326"/>
            </w:sectPr>
          </w:pPr>
        </w:p>
        <w:p>
          <w:pPr>
            <w:tabs>
              <w:tab w:val="center" w:pos="4153"/>
              <w:tab w:val="right" w:pos="8306"/>
            </w:tabs>
            <w:rPr>
              <w:lang w:eastAsia="lt-LT"/>
            </w:r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caps/>
              <w:szCs w:val="24"/>
              <w:lang w:eastAsia="en-GB"/>
            </w:rPr>
          </w:pPr>
          <w:r>
            <w:rPr>
              <w:bCs/>
              <w:szCs w:val="24"/>
              <w:lang w:eastAsia="en-GB"/>
            </w:rPr>
            <w:t>2023 m. gegužės 8 d. įsakymu Nr. 1K-180</w:t>
          </w:r>
        </w:p>
        <w:p>
          <w:pPr>
            <w:tabs>
              <w:tab w:val="left" w:pos="720"/>
            </w:tabs>
            <w:jc w:val="center"/>
            <w:rPr>
              <w:b/>
              <w:bCs/>
              <w:caps/>
              <w:szCs w:val="24"/>
              <w:lang w:eastAsia="en-GB"/>
            </w:rPr>
          </w:pPr>
        </w:p>
        <w:sdt>
          <w:sdtPr>
            <w:alias w:val="Pavadinimas"/>
            <w:tag w:val="title_dd02e4645a8a417788f5088992276a55"/>
            <w:lock w:val="sdtLocked"/>
            <w:richText/>
          </w:sdtPr>
          <w:sdtContent>
            <w:p>
              <w:pPr>
                <w:tabs>
                  <w:tab w:val="left" w:pos="720"/>
                </w:tabs>
                <w:jc w:val="center"/>
                <w:rPr>
                  <w:b/>
                  <w:bCs/>
                  <w:caps/>
                  <w:szCs w:val="24"/>
                  <w:lang w:eastAsia="en-GB"/>
                </w:rPr>
              </w:pPr>
              <w:r>
                <w:rPr>
                  <w:b/>
                  <w:bCs/>
                  <w:caps/>
                  <w:szCs w:val="24"/>
                  <w:lang w:eastAsia="en-GB"/>
                </w:rPr>
                <w:t>Įstaigų sąskaitų valstybės ižde atidarymo, tvarkymo ir mokėjimŲ vykdymo taisyklės</w:t>
              </w:r>
            </w:p>
          </w:sdtContent>
        </w:sdt>
        <w:p>
          <w:pPr>
            <w:tabs>
              <w:tab w:val="left" w:pos="720"/>
            </w:tabs>
            <w:jc w:val="center"/>
            <w:rPr>
              <w:b/>
              <w:bCs/>
              <w:szCs w:val="24"/>
              <w:lang w:eastAsia="en-GB"/>
            </w:rPr>
          </w:pPr>
        </w:p>
        <w:sdt>
          <w:sdtPr>
            <w:alias w:val="skyrius"/>
            <w:tag w:val="part_233d580facef4ac39e0b88b388fa107a"/>
            <w:lock w:val="sdtLocked"/>
            <w:richText/>
          </w:sdtPr>
          <w:sdtContent>
            <w:p>
              <w:pPr>
                <w:tabs>
                  <w:tab w:val="left" w:pos="720"/>
                </w:tabs>
                <w:jc w:val="center"/>
                <w:rPr>
                  <w:b/>
                  <w:bCs/>
                  <w:szCs w:val="24"/>
                  <w:lang w:eastAsia="en-GB"/>
                </w:rPr>
              </w:pPr>
              <w:sdt>
                <w:sdtPr>
                  <w:alias w:val="Numeris"/>
                  <w:tag w:val="nr_233d580facef4ac39e0b88b388fa107a"/>
                  <w:lock w:val="sdtLocked"/>
                  <w:richText/>
                </w:sdtPr>
                <w:sdtContent>
                  <w:r>
                    <w:rPr>
                      <w:b/>
                      <w:bCs/>
                      <w:szCs w:val="24"/>
                      <w:lang w:eastAsia="en-GB"/>
                    </w:rPr>
                    <w:t>I</w:t>
                  </w:r>
                </w:sdtContent>
              </w:sdt>
              <w:r>
                <w:rPr>
                  <w:b/>
                  <w:bCs/>
                  <w:szCs w:val="24"/>
                  <w:lang w:eastAsia="en-GB"/>
                </w:rPr>
                <w:t xml:space="preserve"> SKYRIUS</w:t>
              </w:r>
            </w:p>
            <w:p>
              <w:pPr>
                <w:tabs>
                  <w:tab w:val="left" w:pos="720"/>
                </w:tabs>
                <w:jc w:val="center"/>
                <w:rPr>
                  <w:b/>
                  <w:bCs/>
                  <w:szCs w:val="24"/>
                  <w:lang w:eastAsia="en-GB"/>
                </w:rPr>
              </w:pPr>
              <w:sdt>
                <w:sdtPr>
                  <w:alias w:val="Pavadinimas"/>
                  <w:tag w:val="title_233d580facef4ac39e0b88b388fa107a"/>
                  <w:lock w:val="sdtLocked"/>
                  <w:richText/>
                </w:sdtPr>
                <w:sdtContent>
                  <w:r>
                    <w:rPr>
                      <w:b/>
                      <w:bCs/>
                      <w:szCs w:val="24"/>
                      <w:lang w:eastAsia="en-GB"/>
                    </w:rPr>
                    <w:t>BENDROSIOS NUOSTATOS</w:t>
                  </w:r>
                </w:sdtContent>
              </w:sdt>
            </w:p>
            <w:p>
              <w:pPr>
                <w:tabs>
                  <w:tab w:val="left" w:pos="720"/>
                </w:tabs>
                <w:jc w:val="center"/>
                <w:rPr>
                  <w:b/>
                  <w:bCs/>
                  <w:szCs w:val="24"/>
                  <w:lang w:eastAsia="en-GB"/>
                </w:rPr>
              </w:pPr>
            </w:p>
            <w:sdt>
              <w:sdtPr>
                <w:alias w:val="1 p."/>
                <w:tag w:val="part_573c3e61473e43cabf3ff4fa8e2b88c4"/>
                <w:lock w:val="sdtLocked"/>
                <w:richText/>
              </w:sdtPr>
              <w:sdtContent>
                <w:p>
                  <w:pPr>
                    <w:tabs>
                      <w:tab w:val="left" w:pos="1134"/>
                    </w:tabs>
                    <w:ind w:firstLine="567"/>
                    <w:jc w:val="both"/>
                    <w:rPr>
                      <w:szCs w:val="24"/>
                      <w:lang w:eastAsia="en-GB"/>
                    </w:rPr>
                  </w:pPr>
                  <w:sdt>
                    <w:sdtPr>
                      <w:alias w:val="Numeris"/>
                      <w:tag w:val="nr_573c3e61473e43cabf3ff4fa8e2b88c4"/>
                      <w:lock w:val="sdtLocked"/>
                      <w:richText/>
                    </w:sdtPr>
                    <w:sdtContent>
                      <w:r>
                        <w:rPr>
                          <w:szCs w:val="24"/>
                          <w:lang w:eastAsia="en-GB"/>
                        </w:rPr>
                        <w:t>1</w:t>
                      </w:r>
                    </w:sdtContent>
                  </w:sdt>
                  <w:r>
                    <w:rPr>
                      <w:szCs w:val="24"/>
                      <w:lang w:eastAsia="en-GB"/>
                    </w:rPr>
                    <w:t>.</w:t>
                    <w:tab/>
                    <w:t>Įstaigų sąskaitų valstybės ižde atidarymo, tvarkymo ir mokėjimų vykdymo taisyklėse (toliau – Taisyklės) nustatoma:</w:t>
                  </w:r>
                </w:p>
                <w:sdt>
                  <w:sdtPr>
                    <w:alias w:val="1.1 pp."/>
                    <w:tag w:val="part_f5aa6754f8784d68ad2a9b10391f1244"/>
                    <w:lock w:val="sdtLocked"/>
                    <w:richText/>
                  </w:sdtPr>
                  <w:sdtContent>
                    <w:p>
                      <w:pPr>
                        <w:tabs>
                          <w:tab w:val="left" w:pos="1134"/>
                        </w:tabs>
                        <w:ind w:firstLine="567"/>
                        <w:jc w:val="both"/>
                        <w:rPr>
                          <w:szCs w:val="24"/>
                          <w:lang w:eastAsia="en-GB"/>
                        </w:rPr>
                      </w:pPr>
                      <w:sdt>
                        <w:sdtPr>
                          <w:alias w:val="Numeris"/>
                          <w:tag w:val="nr_f5aa6754f8784d68ad2a9b10391f1244"/>
                          <w:lock w:val="sdtLocked"/>
                          <w:richText/>
                        </w:sdtPr>
                        <w:sdtContent>
                          <w:r>
                            <w:rPr>
                              <w:szCs w:val="24"/>
                              <w:lang w:eastAsia="en-GB"/>
                            </w:rPr>
                            <w:t>1.1</w:t>
                          </w:r>
                        </w:sdtContent>
                      </w:sdt>
                      <w:r>
                        <w:rPr>
                          <w:szCs w:val="24"/>
                          <w:lang w:eastAsia="en-GB"/>
                        </w:rPr>
                        <w:t>.</w:t>
                        <w:tab/>
                        <w:t xml:space="preserve">Lietuvos Respublikos valstybės iždo įstatymo 1 straipsnio 2 dalyje nurodytų įstaigų (toliau – įstaiga) registravimo ir jų duomenų atnaujinimo Valstybės biudžeto, apskaitos ir mokėjimų sistemos Valstybės iždo konsoliduoto sąskaitų valdymo posistemio (toliau – VIKSVA) naudotojams – </w:t>
                      </w:r>
                      <w:r>
                        <w:rPr>
                          <w:lang w:eastAsia="lt-LT"/>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 xml:space="preserve">(toliau – VIKSVA naudotojas), skirtame portale, kuriame įstaiga tvarko valstybės ižde tvarkomas įstaigos sąskaitas (toliau – įstaigos sąskaita) ir vykdo mokėjimo operacijas, </w:t>
                      </w:r>
                      <w:r>
                        <w:rPr>
                          <w:szCs w:val="24"/>
                          <w:lang w:eastAsia="en-GB"/>
                        </w:rPr>
                        <w:t xml:space="preserve">– </w:t>
                      </w:r>
                      <w:r>
                        <w:rPr>
                          <w:color w:val="000000"/>
                          <w:szCs w:val="24"/>
                          <w:bdr w:val="none" w:sz="0" w:space="0" w:color="auto" w:frame="1"/>
                          <w:lang w:eastAsia="en-GB"/>
                        </w:rPr>
                        <w:t>tvarka;</w:t>
                      </w:r>
                    </w:p>
                  </w:sdtContent>
                </w:sdt>
                <w:sdt>
                  <w:sdtPr>
                    <w:alias w:val="1.2 pp."/>
                    <w:tag w:val="part_4ab02b32fc3c474bad7bf3c4c2c723a7"/>
                    <w:lock w:val="sdtLocked"/>
                    <w:richText/>
                  </w:sdtPr>
                  <w:sdtContent>
                    <w:p>
                      <w:pPr>
                        <w:tabs>
                          <w:tab w:val="left" w:pos="1134"/>
                        </w:tabs>
                        <w:ind w:firstLine="567"/>
                        <w:jc w:val="both"/>
                        <w:rPr>
                          <w:szCs w:val="24"/>
                          <w:lang w:eastAsia="en-GB"/>
                        </w:rPr>
                      </w:pPr>
                      <w:sdt>
                        <w:sdtPr>
                          <w:alias w:val="Numeris"/>
                          <w:tag w:val="nr_4ab02b32fc3c474bad7bf3c4c2c723a7"/>
                          <w:lock w:val="sdtLocked"/>
                          <w:richText/>
                        </w:sdtPr>
                        <w:sdtContent>
                          <w:r>
                            <w:rPr>
                              <w:szCs w:val="24"/>
                              <w:lang w:eastAsia="en-GB"/>
                            </w:rPr>
                            <w:t>1.2</w:t>
                          </w:r>
                        </w:sdtContent>
                      </w:sdt>
                      <w:r>
                        <w:rPr>
                          <w:szCs w:val="24"/>
                          <w:lang w:eastAsia="en-GB"/>
                        </w:rPr>
                        <w:t>.</w:t>
                        <w:tab/>
                        <w:t>įstaigos sąskaitos atidarymo, valdymo ir uždarymo tvarka;</w:t>
                      </w:r>
                    </w:p>
                  </w:sdtContent>
                </w:sdt>
                <w:sdt>
                  <w:sdtPr>
                    <w:alias w:val="1.3 pp."/>
                    <w:tag w:val="part_c795ec30ed8243728709c4a152bf5cda"/>
                    <w:lock w:val="sdtLocked"/>
                    <w:richText/>
                  </w:sdtPr>
                  <w:sdtContent>
                    <w:p>
                      <w:pPr>
                        <w:tabs>
                          <w:tab w:val="left" w:pos="1134"/>
                        </w:tabs>
                        <w:ind w:firstLine="567"/>
                        <w:jc w:val="both"/>
                        <w:rPr>
                          <w:szCs w:val="24"/>
                          <w:lang w:eastAsia="en-GB"/>
                        </w:rPr>
                      </w:pPr>
                      <w:sdt>
                        <w:sdtPr>
                          <w:alias w:val="Numeris"/>
                          <w:tag w:val="nr_c795ec30ed8243728709c4a152bf5cda"/>
                          <w:lock w:val="sdtLocked"/>
                          <w:richText/>
                        </w:sdtPr>
                        <w:sdtContent>
                          <w:r>
                            <w:rPr>
                              <w:szCs w:val="24"/>
                              <w:lang w:eastAsia="en-GB"/>
                            </w:rPr>
                            <w:t>1.3</w:t>
                          </w:r>
                        </w:sdtContent>
                      </w:sdt>
                      <w:r>
                        <w:rPr>
                          <w:szCs w:val="24"/>
                          <w:lang w:eastAsia="en-GB"/>
                        </w:rPr>
                        <w:t>.</w:t>
                        <w:tab/>
                        <w:t>VIKSVA naudotojo limito, įstaigos sąskaitos limito, įstaigos limito nustatymo tvarka;</w:t>
                      </w:r>
                    </w:p>
                  </w:sdtContent>
                </w:sdt>
                <w:sdt>
                  <w:sdtPr>
                    <w:alias w:val="1.4 pp."/>
                    <w:tag w:val="part_23b8498f682140f0903c46355a6eab5a"/>
                    <w:lock w:val="sdtLocked"/>
                    <w:richText/>
                  </w:sdtPr>
                  <w:sdtContent>
                    <w:p>
                      <w:pPr>
                        <w:tabs>
                          <w:tab w:val="left" w:pos="1134"/>
                        </w:tabs>
                        <w:ind w:firstLine="567"/>
                        <w:jc w:val="both"/>
                        <w:rPr>
                          <w:szCs w:val="24"/>
                          <w:lang w:eastAsia="en-GB"/>
                        </w:rPr>
                      </w:pPr>
                      <w:sdt>
                        <w:sdtPr>
                          <w:alias w:val="Numeris"/>
                          <w:tag w:val="nr_23b8498f682140f0903c46355a6eab5a"/>
                          <w:lock w:val="sdtLocked"/>
                          <w:richText/>
                        </w:sdtPr>
                        <w:sdtContent>
                          <w:r>
                            <w:rPr>
                              <w:szCs w:val="24"/>
                              <w:lang w:eastAsia="en-GB"/>
                            </w:rPr>
                            <w:t>1.4</w:t>
                          </w:r>
                        </w:sdtContent>
                      </w:sdt>
                      <w:r>
                        <w:rPr>
                          <w:szCs w:val="24"/>
                          <w:lang w:eastAsia="en-GB"/>
                        </w:rPr>
                        <w:t>.</w:t>
                        <w:tab/>
                      </w:r>
                      <w:r>
                        <w:rPr>
                          <w:color w:val="000000"/>
                          <w:szCs w:val="24"/>
                          <w:bdr w:val="none" w:sz="0" w:space="0" w:color="auto" w:frame="1"/>
                          <w:lang w:eastAsia="en-GB"/>
                        </w:rPr>
                        <w:t xml:space="preserve">VIKSVA naudojamų elektroninės atpažinties priemonių naudojimo tvarka; </w:t>
                      </w:r>
                    </w:p>
                  </w:sdtContent>
                </w:sdt>
                <w:sdt>
                  <w:sdtPr>
                    <w:alias w:val="1.5 pp."/>
                    <w:tag w:val="part_a1f669b94da4420da3d1ee9e1654ce01"/>
                    <w:lock w:val="sdtLocked"/>
                    <w:richText/>
                  </w:sdtPr>
                  <w:sdtContent>
                    <w:p>
                      <w:pPr>
                        <w:tabs>
                          <w:tab w:val="left" w:pos="1134"/>
                        </w:tabs>
                        <w:ind w:firstLine="567"/>
                        <w:jc w:val="both"/>
                        <w:rPr>
                          <w:szCs w:val="24"/>
                          <w:lang w:eastAsia="en-GB"/>
                        </w:rPr>
                      </w:pPr>
                      <w:sdt>
                        <w:sdtPr>
                          <w:alias w:val="Numeris"/>
                          <w:tag w:val="nr_a1f669b94da4420da3d1ee9e1654ce01"/>
                          <w:lock w:val="sdtLocked"/>
                          <w:richText/>
                        </w:sdtPr>
                        <w:sdtContent>
                          <w:r>
                            <w:rPr>
                              <w:szCs w:val="24"/>
                              <w:lang w:eastAsia="en-GB"/>
                            </w:rPr>
                            <w:t>1.5</w:t>
                          </w:r>
                        </w:sdtContent>
                      </w:sdt>
                      <w:r>
                        <w:rPr>
                          <w:szCs w:val="24"/>
                          <w:lang w:eastAsia="en-GB"/>
                        </w:rPr>
                        <w:t>.</w:t>
                        <w:tab/>
                      </w:r>
                      <w:r>
                        <w:rPr>
                          <w:color w:val="000000"/>
                          <w:szCs w:val="24"/>
                          <w:bdr w:val="none" w:sz="0" w:space="0" w:color="auto" w:frame="1"/>
                          <w:lang w:eastAsia="en-GB"/>
                        </w:rPr>
                        <w:t>mokėjimo nurodymų teikimo ir atšaukimo tvarka;</w:t>
                      </w:r>
                    </w:p>
                  </w:sdtContent>
                </w:sdt>
                <w:sdt>
                  <w:sdtPr>
                    <w:alias w:val="1.6 pp."/>
                    <w:tag w:val="part_46f3aff3020e4e94a0db829e930b9009"/>
                    <w:lock w:val="sdtLocked"/>
                    <w:richText/>
                  </w:sdtPr>
                  <w:sdtContent>
                    <w:p>
                      <w:pPr>
                        <w:tabs>
                          <w:tab w:val="left" w:pos="1134"/>
                        </w:tabs>
                        <w:ind w:firstLine="567"/>
                        <w:jc w:val="both"/>
                        <w:rPr>
                          <w:szCs w:val="24"/>
                          <w:lang w:eastAsia="en-GB"/>
                        </w:rPr>
                      </w:pPr>
                      <w:sdt>
                        <w:sdtPr>
                          <w:alias w:val="Numeris"/>
                          <w:tag w:val="nr_46f3aff3020e4e94a0db829e930b9009"/>
                          <w:lock w:val="sdtLocked"/>
                          <w:richText/>
                        </w:sdtPr>
                        <w:sdtContent>
                          <w:r>
                            <w:rPr>
                              <w:szCs w:val="24"/>
                              <w:lang w:eastAsia="en-GB"/>
                            </w:rPr>
                            <w:t>1.6</w:t>
                          </w:r>
                        </w:sdtContent>
                      </w:sdt>
                      <w:r>
                        <w:rPr>
                          <w:szCs w:val="24"/>
                          <w:lang w:eastAsia="en-GB"/>
                        </w:rPr>
                        <w:t>.</w:t>
                        <w:tab/>
                      </w:r>
                      <w:r>
                        <w:rPr>
                          <w:color w:val="000000"/>
                          <w:szCs w:val="24"/>
                          <w:bdr w:val="none" w:sz="0" w:space="0" w:color="auto" w:frame="1"/>
                          <w:lang w:eastAsia="en-GB"/>
                        </w:rPr>
                        <w:t xml:space="preserve">mokėjimo operacijų vykdymo tvarka; </w:t>
                      </w:r>
                    </w:p>
                  </w:sdtContent>
                </w:sdt>
                <w:sdt>
                  <w:sdtPr>
                    <w:alias w:val="1.7 pp."/>
                    <w:tag w:val="part_81e7045606924f5993601939b26e3854"/>
                    <w:lock w:val="sdtLocked"/>
                    <w:richText/>
                  </w:sdtPr>
                  <w:sdtContent>
                    <w:p>
                      <w:pPr>
                        <w:tabs>
                          <w:tab w:val="left" w:pos="1134"/>
                        </w:tabs>
                        <w:ind w:firstLine="567"/>
                        <w:jc w:val="both"/>
                        <w:rPr>
                          <w:szCs w:val="24"/>
                          <w:lang w:eastAsia="en-GB"/>
                        </w:rPr>
                      </w:pPr>
                      <w:sdt>
                        <w:sdtPr>
                          <w:alias w:val="Numeris"/>
                          <w:tag w:val="nr_81e7045606924f5993601939b26e3854"/>
                          <w:lock w:val="sdtLocked"/>
                          <w:richText/>
                        </w:sdtPr>
                        <w:sdtContent>
                          <w:r>
                            <w:rPr>
                              <w:szCs w:val="24"/>
                              <w:lang w:eastAsia="en-GB"/>
                            </w:rPr>
                            <w:t>1.7</w:t>
                          </w:r>
                        </w:sdtContent>
                      </w:sdt>
                      <w:r>
                        <w:rPr>
                          <w:szCs w:val="24"/>
                          <w:lang w:eastAsia="en-GB"/>
                        </w:rPr>
                        <w:t>.</w:t>
                        <w:tab/>
                      </w:r>
                      <w:r>
                        <w:rPr>
                          <w:color w:val="000000"/>
                          <w:szCs w:val="24"/>
                          <w:bdr w:val="none" w:sz="0" w:space="0" w:color="auto" w:frame="1"/>
                          <w:lang w:eastAsia="en-GB"/>
                        </w:rPr>
                        <w:t xml:space="preserve">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78ef5e3a1a444509b89dc4ed884b5560"/>
                <w:lock w:val="sdtLocked"/>
                <w:richText/>
              </w:sdtPr>
              <w:sdtContent>
                <w:p>
                  <w:pPr>
                    <w:tabs>
                      <w:tab w:val="left" w:pos="810"/>
                      <w:tab w:val="left" w:pos="1134"/>
                      <w:tab w:val="left" w:pos="1170"/>
                    </w:tabs>
                    <w:ind w:firstLine="567"/>
                    <w:jc w:val="both"/>
                    <w:rPr>
                      <w:szCs w:val="24"/>
                      <w:lang w:eastAsia="en-GB"/>
                    </w:rPr>
                  </w:pPr>
                  <w:sdt>
                    <w:sdtPr>
                      <w:alias w:val="Numeris"/>
                      <w:tag w:val="nr_78ef5e3a1a444509b89dc4ed884b5560"/>
                      <w:lock w:val="sdtLocked"/>
                      <w:richText/>
                    </w:sdtPr>
                    <w:sdtContent>
                      <w:r>
                        <w:rPr>
                          <w:szCs w:val="24"/>
                          <w:lang w:eastAsia="en-GB"/>
                        </w:rPr>
                        <w:t>2</w:t>
                      </w:r>
                    </w:sdtContent>
                  </w:sdt>
                  <w:r>
                    <w:rPr>
                      <w:szCs w:val="24"/>
                      <w:lang w:eastAsia="en-GB"/>
                    </w:rPr>
                    <w:t>.</w:t>
                    <w:tab/>
                    <w:t>VIKSVA visi dokumentai pasirašomi (patvirtinami) kvalifikuotu elektroniniu parašu ir laikomi turinčiais tokią pat teisinę galią, kaip ir pasirašyti (patvirtinti) popieriniai dokumentai. Įstaigos sąskaitos atidarymas, uždarymas, mokėjimų nurodymai, paraiškos ar sandoriai VIKSVA pasirašomi (patvirtinami) mažiausiai 2 parašais, t. y. jie pasirašomi (patvirtinami) mažiausiai 2 asmenų, iš kurių vienas įveda įstaigos duomenis, juos pasirašo (patvirtina), kitas – pasirašo (patvirtina) įstaigos mokėjimo nurodymą, sandorį ar pateikia paraišką ir perduoda juos vykdyti.</w:t>
                  </w:r>
                </w:p>
              </w:sdtContent>
            </w:sdt>
            <w:sdt>
              <w:sdtPr>
                <w:alias w:val="3 p."/>
                <w:tag w:val="part_40e8dfe2c7c04684a9acd11c6092e07b"/>
                <w:lock w:val="sdtLocked"/>
                <w:richText/>
              </w:sdtPr>
              <w:sdtContent>
                <w:p>
                  <w:pPr>
                    <w:tabs>
                      <w:tab w:val="left" w:pos="1134"/>
                    </w:tabs>
                    <w:ind w:firstLine="709"/>
                    <w:jc w:val="both"/>
                    <w:rPr>
                      <w:szCs w:val="24"/>
                      <w:lang w:eastAsia="en-GB"/>
                    </w:rPr>
                  </w:pPr>
                  <w:sdt>
                    <w:sdtPr>
                      <w:alias w:val="Numeris"/>
                      <w:tag w:val="nr_40e8dfe2c7c04684a9acd11c6092e07b"/>
                      <w:lock w:val="sdtLocked"/>
                      <w:richText/>
                    </w:sdtPr>
                    <w:sdtContent>
                      <w:r>
                        <w:rPr>
                          <w:szCs w:val="24"/>
                          <w:lang w:eastAsia="en-GB"/>
                        </w:rPr>
                        <w:t>3</w:t>
                      </w:r>
                    </w:sdtContent>
                  </w:sdt>
                  <w:r>
                    <w:rPr>
                      <w:szCs w:val="24"/>
                      <w:lang w:eastAsia="en-GB"/>
                    </w:rPr>
                    <w:t>.</w:t>
                    <w:tab/>
                    <w:t xml:space="preserve">Taisyklėse </w:t>
                  </w:r>
                  <w:r>
                    <w:rPr>
                      <w:bCs/>
                      <w:szCs w:val="24"/>
                      <w:lang w:eastAsia="en-GB"/>
                    </w:rPr>
                    <w:t xml:space="preserve">vartojamos sąvokos suprantamos taip, kaip jos apibrėžtos </w:t>
                  </w:r>
                  <w:r>
                    <w:rPr>
                      <w:szCs w:val="24"/>
                      <w:lang w:eastAsia="en-GB"/>
                    </w:rPr>
                    <w:t>Lietuvos Respublikos mokėjimų įstatyme, Valstybės iždo įstatyme, Lietuvos Respublikos pinigų plovimo ir teroristų finansavimo prevencijos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lang w:eastAsia="lt-LT"/>
                    </w:rPr>
                    <w:t xml:space="preserve"> </w:t>
                  </w:r>
                  <w:r>
                    <w:rPr>
                      <w:szCs w:val="24"/>
                      <w:lang w:eastAsia="en-GB"/>
                    </w:rPr>
                    <w:t xml:space="preserve">Bendrųjų elektroninės informacijos saugos reikalavimų aprašas),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color w:val="000000"/>
                      <w:szCs w:val="24"/>
                      <w:shd w:val="clear" w:color="auto" w:fill="FFFFFF"/>
                      <w:lang w:eastAsia="lt-LT"/>
                    </w:rPr>
                    <w:t>, ir 2014 m. liepos 23 d. Europos Parlamento ir Tarybos reglamente (ES) Nr. 910/2014 dėl elektroninės atpažinties ir elektroninių operacijų patikimumo užtikrinimo paslaugų vidaus rinkoje, kuriuo panaikinama Direktyva 1999/93/EB</w:t>
                  </w:r>
                  <w:r>
                    <w:rPr>
                      <w:szCs w:val="24"/>
                      <w:lang w:eastAsia="en-GB"/>
                    </w:rPr>
                    <w:t>.</w:t>
                  </w:r>
                </w:p>
                <w:p>
                  <w:pPr>
                    <w:tabs>
                      <w:tab w:val="left" w:pos="567"/>
                      <w:tab w:val="left" w:pos="993"/>
                    </w:tabs>
                    <w:ind w:firstLine="567"/>
                    <w:jc w:val="both"/>
                    <w:rPr>
                      <w:szCs w:val="24"/>
                      <w:lang w:eastAsia="en-GB"/>
                    </w:rPr>
                  </w:pPr>
                </w:p>
              </w:sdtContent>
            </w:sdt>
          </w:sdtContent>
        </w:sdt>
        <w:sdt>
          <w:sdtPr>
            <w:alias w:val="skyrius"/>
            <w:tag w:val="part_a560eeba753d48d0a15f5ac946081502"/>
            <w:lock w:val="sdtLocked"/>
            <w:richText/>
          </w:sdtPr>
          <w:sdtContent>
            <w:p>
              <w:pPr>
                <w:tabs>
                  <w:tab w:val="left" w:pos="567"/>
                  <w:tab w:val="left" w:pos="993"/>
                </w:tabs>
                <w:jc w:val="center"/>
                <w:rPr>
                  <w:b/>
                  <w:bCs/>
                  <w:szCs w:val="24"/>
                  <w:lang w:eastAsia="en-GB"/>
                </w:rPr>
              </w:pPr>
              <w:sdt>
                <w:sdtPr>
                  <w:alias w:val="Numeris"/>
                  <w:tag w:val="nr_a560eeba753d48d0a15f5ac946081502"/>
                  <w:lock w:val="sdtLocked"/>
                  <w:richText/>
                </w:sdtPr>
                <w:sdtContent>
                  <w:r>
                    <w:rPr>
                      <w:b/>
                      <w:bCs/>
                      <w:szCs w:val="24"/>
                      <w:lang w:eastAsia="en-GB"/>
                    </w:rPr>
                    <w:t>II</w:t>
                  </w:r>
                </w:sdtContent>
              </w:sdt>
              <w:r>
                <w:rPr>
                  <w:b/>
                  <w:bCs/>
                  <w:szCs w:val="24"/>
                  <w:lang w:eastAsia="en-GB"/>
                </w:rPr>
                <w:t xml:space="preserve"> SKYRIUS</w:t>
              </w:r>
            </w:p>
            <w:p>
              <w:pPr>
                <w:tabs>
                  <w:tab w:val="left" w:pos="993"/>
                </w:tabs>
                <w:jc w:val="center"/>
                <w:rPr>
                  <w:b/>
                  <w:bCs/>
                  <w:szCs w:val="24"/>
                  <w:lang w:eastAsia="en-GB"/>
                </w:rPr>
              </w:pPr>
              <w:sdt>
                <w:sdtPr>
                  <w:alias w:val="Pavadinimas"/>
                  <w:tag w:val="title_a560eeba753d48d0a15f5ac946081502"/>
                  <w:lock w:val="sdtLocked"/>
                  <w:richText/>
                </w:sdtPr>
                <w:sdtContent>
                  <w:r>
                    <w:rPr>
                      <w:b/>
                      <w:bCs/>
                      <w:szCs w:val="24"/>
                      <w:lang w:eastAsia="en-GB"/>
                    </w:rPr>
                    <w:t>ĮSTAIGOS REGISTRAVIMAS IR JOS DUOMENŲ ATNAUJINIMAS VIKSVA</w:t>
                  </w:r>
                </w:sdtContent>
              </w:sdt>
            </w:p>
            <w:p>
              <w:pPr>
                <w:rPr>
                  <w:sz w:val="10"/>
                  <w:szCs w:val="10"/>
                </w:rPr>
              </w:pPr>
            </w:p>
            <w:p>
              <w:pPr>
                <w:tabs>
                  <w:tab w:val="left" w:pos="993"/>
                </w:tabs>
                <w:ind w:firstLine="567"/>
                <w:rPr>
                  <w:b/>
                  <w:bCs/>
                  <w:szCs w:val="24"/>
                  <w:lang w:eastAsia="en-GB"/>
                </w:rPr>
              </w:pPr>
            </w:p>
            <w:p>
              <w:pPr>
                <w:rPr>
                  <w:sz w:val="10"/>
                  <w:szCs w:val="10"/>
                </w:rPr>
              </w:pPr>
            </w:p>
            <w:sdt>
              <w:sdtPr>
                <w:alias w:val="4 p."/>
                <w:tag w:val="part_058bc2aabfc64710b15250d0eefaf078"/>
                <w:lock w:val="sdtLocked"/>
                <w:richText/>
              </w:sdtPr>
              <w:sdtContent>
                <w:p>
                  <w:pPr>
                    <w:tabs>
                      <w:tab w:val="left" w:pos="993"/>
                    </w:tabs>
                    <w:ind w:firstLine="567"/>
                    <w:jc w:val="both"/>
                    <w:rPr>
                      <w:szCs w:val="24"/>
                      <w:lang w:eastAsia="en-GB"/>
                    </w:rPr>
                  </w:pPr>
                  <w:sdt>
                    <w:sdtPr>
                      <w:alias w:val="Numeris"/>
                      <w:tag w:val="nr_058bc2aabfc64710b15250d0eefaf078"/>
                      <w:lock w:val="sdtLocked"/>
                      <w:richText/>
                    </w:sdtPr>
                    <w:sdtContent>
                      <w:r>
                        <w:rPr>
                          <w:szCs w:val="24"/>
                          <w:lang w:eastAsia="en-GB"/>
                        </w:rPr>
                        <w:t>4</w:t>
                      </w:r>
                    </w:sdtContent>
                  </w:sdt>
                  <w:r>
                    <w:rPr>
                      <w:szCs w:val="24"/>
                      <w:lang w:eastAsia="en-GB"/>
                    </w:rPr>
                    <w:t>.</w:t>
                    <w:tab/>
                    <w:t xml:space="preserve">Įstaigos registravimą VIKSVA inicijuoja įstaigos vadovas, kuris autentifikuojasi per Elektroninių valdžios vartų portalą. Įstaigos vadovas VIKSVA pateiktoje elektroninėje įstaigos registravimo formoje (toliau – </w:t>
                  </w:r>
                  <w:r>
                    <w:rPr>
                      <w:color w:val="000000"/>
                      <w:szCs w:val="24"/>
                      <w:lang w:eastAsia="en-GB"/>
                    </w:rPr>
                    <w:t>registravimo forma) suveda įstaigos juridinio asmens kodą ir jį pasirašo (patvirtina).</w:t>
                  </w:r>
                  <w:r>
                    <w:rPr>
                      <w:szCs w:val="24"/>
                      <w:lang w:eastAsia="en-GB"/>
                    </w:rPr>
                    <w:t xml:space="preserve"> </w:t>
                  </w:r>
                  <w:r>
                    <w:rPr>
                      <w:color w:val="000000"/>
                      <w:szCs w:val="24"/>
                      <w:lang w:eastAsia="en-GB"/>
                    </w:rPr>
                    <w:t xml:space="preserve">Kitus įstaigos duomenis registravimo formoje gali patikslinti ir (arba) užpildyti arba įstaigos vadovas, arba įgaliotas asmuo – įstaigos vadovo nurodytas </w:t>
                  </w:r>
                  <w:r>
                    <w:rPr>
                      <w:szCs w:val="24"/>
                      <w:lang w:eastAsia="en-GB"/>
                    </w:rPr>
                    <w:t xml:space="preserve">įstaigos valstybės tarnautojas ar pagal darbo sutartį dirbantis darbuotojas. Kai registravimo formą pildo ir (arba) tikslina įgaliotas asmuo, </w:t>
                  </w:r>
                  <w:r>
                    <w:rPr>
                      <w:color w:val="000000"/>
                      <w:szCs w:val="24"/>
                      <w:lang w:eastAsia="en-GB"/>
                    </w:rPr>
                    <w:t xml:space="preserve">įstaigos vadovas suveda Taisyklių 5.4.1 papunktyje nurodytus įgalioto asmens duomenis ir juos pasirašo (patvirtina). </w:t>
                  </w:r>
                </w:p>
              </w:sdtContent>
            </w:sdt>
            <w:sdt>
              <w:sdtPr>
                <w:alias w:val="5 p."/>
                <w:tag w:val="part_4211c8641ba144b495b12e4b73c8416e"/>
                <w:lock w:val="sdtLocked"/>
                <w:richText/>
              </w:sdtPr>
              <w:sdtContent>
                <w:p>
                  <w:pPr>
                    <w:tabs>
                      <w:tab w:val="left" w:pos="1134"/>
                    </w:tabs>
                    <w:ind w:firstLine="567"/>
                    <w:jc w:val="both"/>
                    <w:rPr>
                      <w:szCs w:val="24"/>
                      <w:lang w:eastAsia="en-GB"/>
                    </w:rPr>
                  </w:pPr>
                  <w:sdt>
                    <w:sdtPr>
                      <w:alias w:val="Numeris"/>
                      <w:tag w:val="nr_4211c8641ba144b495b12e4b73c8416e"/>
                      <w:lock w:val="sdtLocked"/>
                      <w:richText/>
                    </w:sdtPr>
                    <w:sdtContent>
                      <w:r>
                        <w:rPr>
                          <w:szCs w:val="24"/>
                          <w:lang w:eastAsia="en-GB"/>
                        </w:rPr>
                        <w:t>5</w:t>
                      </w:r>
                    </w:sdtContent>
                  </w:sdt>
                  <w:r>
                    <w:rPr>
                      <w:szCs w:val="24"/>
                      <w:lang w:eastAsia="en-GB"/>
                    </w:rPr>
                    <w:t>.</w:t>
                    <w:tab/>
                    <w:t xml:space="preserve">Registruojant įstaigą VIKSVA: </w:t>
                  </w:r>
                </w:p>
                <w:sdt>
                  <w:sdtPr>
                    <w:alias w:val="5.1 pp."/>
                    <w:tag w:val="part_db79b83a883d40acb90111c4d65b0f12"/>
                    <w:lock w:val="sdtLocked"/>
                    <w:richText/>
                  </w:sdtPr>
                  <w:sdtContent>
                    <w:p>
                      <w:pPr>
                        <w:tabs>
                          <w:tab w:val="left" w:pos="1134"/>
                        </w:tabs>
                        <w:ind w:firstLine="567"/>
                        <w:jc w:val="both"/>
                        <w:rPr>
                          <w:szCs w:val="24"/>
                          <w:lang w:eastAsia="en-GB"/>
                        </w:rPr>
                      </w:pPr>
                      <w:sdt>
                        <w:sdtPr>
                          <w:alias w:val="Numeris"/>
                          <w:tag w:val="nr_db79b83a883d40acb90111c4d65b0f12"/>
                          <w:lock w:val="sdtLocked"/>
                          <w:richText/>
                        </w:sdtPr>
                        <w:sdtContent>
                          <w:r>
                            <w:rPr>
                              <w:szCs w:val="24"/>
                              <w:lang w:eastAsia="en-GB"/>
                            </w:rPr>
                            <w:t>5.1</w:t>
                          </w:r>
                        </w:sdtContent>
                      </w:sdt>
                      <w:r>
                        <w:rPr>
                          <w:szCs w:val="24"/>
                          <w:lang w:eastAsia="en-GB"/>
                        </w:rPr>
                        <w:t>.</w:t>
                        <w:tab/>
                        <w:t xml:space="preserve">registravimo formoje nurodomi šie duomenys: </w:t>
                      </w:r>
                    </w:p>
                    <w:sdt>
                      <w:sdtPr>
                        <w:alias w:val="5.1.1 pp."/>
                        <w:tag w:val="part_cce4c393396d4fb1a582dfa6c109faf3"/>
                        <w:lock w:val="sdtLocked"/>
                        <w:richText/>
                      </w:sdtPr>
                      <w:sdtContent>
                        <w:p>
                          <w:pPr>
                            <w:tabs>
                              <w:tab w:val="left" w:pos="1134"/>
                            </w:tabs>
                            <w:ind w:firstLine="567"/>
                            <w:jc w:val="both"/>
                            <w:rPr>
                              <w:szCs w:val="24"/>
                              <w:lang w:eastAsia="en-GB"/>
                            </w:rPr>
                          </w:pPr>
                          <w:sdt>
                            <w:sdtPr>
                              <w:alias w:val="Numeris"/>
                              <w:tag w:val="nr_cce4c393396d4fb1a582dfa6c109faf3"/>
                              <w:lock w:val="sdtLocked"/>
                              <w:richText/>
                            </w:sdtPr>
                            <w:sdtContent>
                              <w:r>
                                <w:rPr>
                                  <w:szCs w:val="24"/>
                                  <w:lang w:eastAsia="en-GB"/>
                                </w:rPr>
                                <w:t>5.1.1</w:t>
                              </w:r>
                            </w:sdtContent>
                          </w:sdt>
                          <w:r>
                            <w:rPr>
                              <w:szCs w:val="24"/>
                              <w:lang w:eastAsia="en-GB"/>
                            </w:rPr>
                            <w:t>.</w:t>
                            <w:tab/>
                            <w:t>įstaigos pavadinimas;</w:t>
                          </w:r>
                        </w:p>
                      </w:sdtContent>
                    </w:sdt>
                    <w:sdt>
                      <w:sdtPr>
                        <w:alias w:val="5.1.2 pp."/>
                        <w:tag w:val="part_e4a9a66d29c14cafba3b22bb2be1f47f"/>
                        <w:lock w:val="sdtLocked"/>
                        <w:richText/>
                      </w:sdtPr>
                      <w:sdtContent>
                        <w:p>
                          <w:pPr>
                            <w:tabs>
                              <w:tab w:val="left" w:pos="1134"/>
                            </w:tabs>
                            <w:ind w:firstLine="567"/>
                            <w:jc w:val="both"/>
                            <w:rPr>
                              <w:szCs w:val="24"/>
                              <w:lang w:eastAsia="en-GB"/>
                            </w:rPr>
                          </w:pPr>
                          <w:sdt>
                            <w:sdtPr>
                              <w:alias w:val="Numeris"/>
                              <w:tag w:val="nr_e4a9a66d29c14cafba3b22bb2be1f47f"/>
                              <w:lock w:val="sdtLocked"/>
                              <w:richText/>
                            </w:sdtPr>
                            <w:sdtContent>
                              <w:r>
                                <w:rPr>
                                  <w:szCs w:val="24"/>
                                  <w:lang w:eastAsia="en-GB"/>
                                </w:rPr>
                                <w:t>5.1.2</w:t>
                              </w:r>
                            </w:sdtContent>
                          </w:sdt>
                          <w:r>
                            <w:rPr>
                              <w:szCs w:val="24"/>
                              <w:lang w:eastAsia="en-GB"/>
                            </w:rPr>
                            <w:t>.</w:t>
                            <w:tab/>
                            <w:t>juridinio asmens kodas Juridinių asmenų registre</w:t>
                          </w:r>
                          <w:r>
                            <w:rPr>
                              <w:szCs w:val="24"/>
                              <w:lang w:eastAsia="lt-LT"/>
                            </w:rPr>
                            <w:t>;</w:t>
                          </w:r>
                        </w:p>
                      </w:sdtContent>
                    </w:sdt>
                    <w:sdt>
                      <w:sdtPr>
                        <w:alias w:val="5.1.3 pp."/>
                        <w:tag w:val="part_6deb95f028e64557bb1345078e2241e2"/>
                        <w:lock w:val="sdtLocked"/>
                        <w:richText/>
                      </w:sdtPr>
                      <w:sdtContent>
                        <w:p>
                          <w:pPr>
                            <w:tabs>
                              <w:tab w:val="left" w:pos="1134"/>
                            </w:tabs>
                            <w:ind w:firstLine="567"/>
                            <w:jc w:val="both"/>
                            <w:rPr>
                              <w:szCs w:val="24"/>
                              <w:lang w:eastAsia="en-GB"/>
                            </w:rPr>
                          </w:pPr>
                          <w:sdt>
                            <w:sdtPr>
                              <w:alias w:val="Numeris"/>
                              <w:tag w:val="nr_6deb95f028e64557bb1345078e2241e2"/>
                              <w:lock w:val="sdtLocked"/>
                              <w:richText/>
                            </w:sdtPr>
                            <w:sdtContent>
                              <w:r>
                                <w:rPr>
                                  <w:szCs w:val="24"/>
                                  <w:lang w:eastAsia="en-GB"/>
                                </w:rPr>
                                <w:t>5.1.3</w:t>
                              </w:r>
                            </w:sdtContent>
                          </w:sdt>
                          <w:r>
                            <w:rPr>
                              <w:szCs w:val="24"/>
                              <w:lang w:eastAsia="en-GB"/>
                            </w:rPr>
                            <w:t>.</w:t>
                            <w:tab/>
                            <w:t xml:space="preserve">PVM mokėtojo kodas </w:t>
                          </w:r>
                          <w:r>
                            <w:rPr>
                              <w:szCs w:val="24"/>
                              <w:lang w:eastAsia="lt-LT"/>
                            </w:rPr>
                            <w:t>(jeigu yra suteiktas)</w:t>
                          </w:r>
                          <w:r>
                            <w:rPr>
                              <w:szCs w:val="24"/>
                              <w:lang w:eastAsia="en-GB"/>
                            </w:rPr>
                            <w:t>;</w:t>
                          </w:r>
                        </w:p>
                      </w:sdtContent>
                    </w:sdt>
                    <w:sdt>
                      <w:sdtPr>
                        <w:alias w:val="5.1.4 pp."/>
                        <w:tag w:val="part_5c9aeb7bb46448708480c67fa7b4e89f"/>
                        <w:lock w:val="sdtLocked"/>
                        <w:richText/>
                      </w:sdtPr>
                      <w:sdtContent>
                        <w:p>
                          <w:pPr>
                            <w:tabs>
                              <w:tab w:val="left" w:pos="1134"/>
                            </w:tabs>
                            <w:ind w:firstLine="567"/>
                            <w:jc w:val="both"/>
                            <w:rPr>
                              <w:szCs w:val="24"/>
                              <w:lang w:eastAsia="en-GB"/>
                            </w:rPr>
                          </w:pPr>
                          <w:sdt>
                            <w:sdtPr>
                              <w:alias w:val="Numeris"/>
                              <w:tag w:val="nr_5c9aeb7bb46448708480c67fa7b4e89f"/>
                              <w:lock w:val="sdtLocked"/>
                              <w:richText/>
                            </w:sdtPr>
                            <w:sdtContent>
                              <w:r>
                                <w:rPr>
                                  <w:szCs w:val="24"/>
                                  <w:lang w:eastAsia="en-GB"/>
                                </w:rPr>
                                <w:t>5.1.4</w:t>
                              </w:r>
                            </w:sdtContent>
                          </w:sdt>
                          <w:r>
                            <w:rPr>
                              <w:szCs w:val="24"/>
                              <w:lang w:eastAsia="en-GB"/>
                            </w:rPr>
                            <w:t>.</w:t>
                            <w:tab/>
                            <w:t>teisinė forma;</w:t>
                          </w:r>
                        </w:p>
                      </w:sdtContent>
                    </w:sdt>
                    <w:sdt>
                      <w:sdtPr>
                        <w:alias w:val="5.1.5 pp."/>
                        <w:tag w:val="part_56d531b6442e4ec6ace37d835116b4e7"/>
                        <w:lock w:val="sdtLocked"/>
                        <w:richText/>
                      </w:sdtPr>
                      <w:sdtContent>
                        <w:p>
                          <w:pPr>
                            <w:tabs>
                              <w:tab w:val="left" w:pos="1134"/>
                            </w:tabs>
                            <w:ind w:firstLine="540"/>
                            <w:jc w:val="both"/>
                            <w:rPr>
                              <w:szCs w:val="24"/>
                              <w:lang w:eastAsia="en-GB"/>
                            </w:rPr>
                          </w:pPr>
                          <w:sdt>
                            <w:sdtPr>
                              <w:alias w:val="Numeris"/>
                              <w:tag w:val="nr_56d531b6442e4ec6ace37d835116b4e7"/>
                              <w:lock w:val="sdtLocked"/>
                              <w:richText/>
                            </w:sdtPr>
                            <w:sdtContent>
                              <w:r>
                                <w:rPr>
                                  <w:szCs w:val="24"/>
                                  <w:lang w:eastAsia="en-GB"/>
                                </w:rPr>
                                <w:t>5.1.5</w:t>
                              </w:r>
                            </w:sdtContent>
                          </w:sdt>
                          <w:r>
                            <w:rPr>
                              <w:szCs w:val="24"/>
                              <w:lang w:eastAsia="en-GB"/>
                            </w:rPr>
                            <w:t>.</w:t>
                            <w:tab/>
                            <w:t>registravimo Juridinių asmenų registre data;</w:t>
                          </w:r>
                        </w:p>
                      </w:sdtContent>
                    </w:sdt>
                    <w:sdt>
                      <w:sdtPr>
                        <w:alias w:val="5.1.6 pp."/>
                        <w:tag w:val="part_52a0501b28de44bc8531ff91f1992c6d"/>
                        <w:lock w:val="sdtLocked"/>
                        <w:richText/>
                      </w:sdtPr>
                      <w:sdtContent>
                        <w:p>
                          <w:pPr>
                            <w:tabs>
                              <w:tab w:val="left" w:pos="1134"/>
                            </w:tabs>
                            <w:ind w:firstLine="567"/>
                            <w:jc w:val="both"/>
                            <w:rPr>
                              <w:szCs w:val="24"/>
                              <w:lang w:eastAsia="en-GB"/>
                            </w:rPr>
                          </w:pPr>
                          <w:sdt>
                            <w:sdtPr>
                              <w:alias w:val="Numeris"/>
                              <w:tag w:val="nr_52a0501b28de44bc8531ff91f1992c6d"/>
                              <w:lock w:val="sdtLocked"/>
                              <w:richText/>
                            </w:sdtPr>
                            <w:sdtContent>
                              <w:r>
                                <w:rPr>
                                  <w:szCs w:val="24"/>
                                  <w:lang w:eastAsia="en-GB"/>
                                </w:rPr>
                                <w:t>5.1.6</w:t>
                              </w:r>
                            </w:sdtContent>
                          </w:sdt>
                          <w:r>
                            <w:rPr>
                              <w:szCs w:val="24"/>
                              <w:lang w:eastAsia="en-GB"/>
                            </w:rPr>
                            <w:t>.</w:t>
                            <w:tab/>
                            <w:t>buveinės adresas, faktinės veiklos vykdymo adresas;</w:t>
                          </w:r>
                        </w:p>
                      </w:sdtContent>
                    </w:sdt>
                    <w:sdt>
                      <w:sdtPr>
                        <w:alias w:val="5.1.7 pp."/>
                        <w:tag w:val="part_07f667551ffe4c0798bd584135af58ea"/>
                        <w:lock w:val="sdtLocked"/>
                        <w:richText/>
                      </w:sdtPr>
                      <w:sdtContent>
                        <w:p>
                          <w:pPr>
                            <w:tabs>
                              <w:tab w:val="left" w:pos="1134"/>
                            </w:tabs>
                            <w:ind w:firstLine="567"/>
                            <w:jc w:val="both"/>
                            <w:rPr>
                              <w:szCs w:val="24"/>
                              <w:lang w:eastAsia="en-GB"/>
                            </w:rPr>
                          </w:pPr>
                          <w:sdt>
                            <w:sdtPr>
                              <w:alias w:val="Numeris"/>
                              <w:tag w:val="nr_07f667551ffe4c0798bd584135af58ea"/>
                              <w:lock w:val="sdtLocked"/>
                              <w:richText/>
                            </w:sdtPr>
                            <w:sdtContent>
                              <w:r>
                                <w:rPr>
                                  <w:szCs w:val="24"/>
                                  <w:lang w:eastAsia="en-GB"/>
                                </w:rPr>
                                <w:t>5.1.7</w:t>
                              </w:r>
                            </w:sdtContent>
                          </w:sdt>
                          <w:r>
                            <w:rPr>
                              <w:szCs w:val="24"/>
                              <w:lang w:eastAsia="en-GB"/>
                            </w:rPr>
                            <w:t>.</w:t>
                            <w:tab/>
                          </w:r>
                          <w:r>
                            <w:rPr>
                              <w:szCs w:val="24"/>
                              <w:lang w:eastAsia="lt-LT"/>
                            </w:rPr>
                            <w:t>įstaigos kontaktiniai duomenys (</w:t>
                          </w:r>
                          <w:r>
                            <w:rPr>
                              <w:szCs w:val="24"/>
                              <w:lang w:eastAsia="en-GB"/>
                            </w:rPr>
                            <w:t>elektroninio pašto adresas, telefono numeris, korespondencijos</w:t>
                          </w:r>
                          <w:r>
                            <w:rPr>
                              <w:szCs w:val="24"/>
                              <w:lang w:eastAsia="lt-LT"/>
                            </w:rPr>
                            <w:t xml:space="preserve"> adresas);</w:t>
                          </w:r>
                        </w:p>
                      </w:sdtContent>
                    </w:sdt>
                    <w:sdt>
                      <w:sdtPr>
                        <w:alias w:val="5.1.8 pp."/>
                        <w:tag w:val="part_d1bdbce087c84ea68e2c042ebf6ab9cb"/>
                        <w:lock w:val="sdtLocked"/>
                        <w:richText/>
                      </w:sdtPr>
                      <w:sdtContent>
                        <w:p>
                          <w:pPr>
                            <w:tabs>
                              <w:tab w:val="left" w:pos="1134"/>
                            </w:tabs>
                            <w:ind w:firstLine="567"/>
                            <w:jc w:val="both"/>
                            <w:rPr>
                              <w:szCs w:val="24"/>
                              <w:lang w:eastAsia="en-GB"/>
                            </w:rPr>
                          </w:pPr>
                          <w:sdt>
                            <w:sdtPr>
                              <w:alias w:val="Numeris"/>
                              <w:tag w:val="nr_d1bdbce087c84ea68e2c042ebf6ab9cb"/>
                              <w:lock w:val="sdtLocked"/>
                              <w:richText/>
                            </w:sdtPr>
                            <w:sdtContent>
                              <w:r>
                                <w:rPr>
                                  <w:szCs w:val="24"/>
                                  <w:lang w:eastAsia="en-GB"/>
                                </w:rPr>
                                <w:t>5.1.8</w:t>
                              </w:r>
                            </w:sdtContent>
                          </w:sdt>
                          <w:r>
                            <w:rPr>
                              <w:szCs w:val="24"/>
                              <w:lang w:eastAsia="en-GB"/>
                            </w:rPr>
                            <w:t>.</w:t>
                            <w:tab/>
                            <w:t>ekonominės veiklos rūšis;</w:t>
                          </w:r>
                        </w:p>
                      </w:sdtContent>
                    </w:sdt>
                  </w:sdtContent>
                </w:sdt>
                <w:sdt>
                  <w:sdtPr>
                    <w:alias w:val="5.2 pp."/>
                    <w:tag w:val="part_956f93f8058547fab9e218cddcad8685"/>
                    <w:lock w:val="sdtLocked"/>
                    <w:richText/>
                  </w:sdtPr>
                  <w:sdtContent>
                    <w:p>
                      <w:pPr>
                        <w:tabs>
                          <w:tab w:val="left" w:pos="1134"/>
                        </w:tabs>
                        <w:ind w:firstLine="567"/>
                        <w:jc w:val="both"/>
                        <w:rPr>
                          <w:szCs w:val="24"/>
                          <w:lang w:eastAsia="en-GB"/>
                        </w:rPr>
                      </w:pPr>
                      <w:sdt>
                        <w:sdtPr>
                          <w:alias w:val="Numeris"/>
                          <w:tag w:val="nr_956f93f8058547fab9e218cddcad8685"/>
                          <w:lock w:val="sdtLocked"/>
                          <w:richText/>
                        </w:sdtPr>
                        <w:sdtContent>
                          <w:r>
                            <w:rPr>
                              <w:szCs w:val="24"/>
                              <w:lang w:eastAsia="en-GB"/>
                            </w:rPr>
                            <w:t>5.2</w:t>
                          </w:r>
                        </w:sdtContent>
                      </w:sdt>
                      <w:r>
                        <w:rPr>
                          <w:szCs w:val="24"/>
                          <w:lang w:eastAsia="en-GB"/>
                        </w:rPr>
                        <w:t>.</w:t>
                        <w:tab/>
                      </w:r>
                      <w:r>
                        <w:rPr>
                          <w:szCs w:val="24"/>
                          <w:lang w:eastAsia="lt-LT"/>
                        </w:rPr>
                        <w:t>susipažįstama su:</w:t>
                      </w:r>
                    </w:p>
                    <w:sdt>
                      <w:sdtPr>
                        <w:alias w:val="5.2.1 pp."/>
                        <w:tag w:val="part_99948eee5ba544988df9877f09c1e9d1"/>
                        <w:lock w:val="sdtLocked"/>
                        <w:richText/>
                      </w:sdtPr>
                      <w:sdtContent>
                        <w:p>
                          <w:pPr>
                            <w:tabs>
                              <w:tab w:val="left" w:pos="1134"/>
                            </w:tabs>
                            <w:ind w:firstLine="567"/>
                            <w:jc w:val="both"/>
                            <w:rPr>
                              <w:szCs w:val="24"/>
                              <w:lang w:eastAsia="en-GB"/>
                            </w:rPr>
                          </w:pPr>
                          <w:sdt>
                            <w:sdtPr>
                              <w:alias w:val="Numeris"/>
                              <w:tag w:val="nr_99948eee5ba544988df9877f09c1e9d1"/>
                              <w:lock w:val="sdtLocked"/>
                              <w:richText/>
                            </w:sdtPr>
                            <w:sdtContent>
                              <w:r>
                                <w:rPr>
                                  <w:szCs w:val="24"/>
                                  <w:lang w:eastAsia="en-GB"/>
                                </w:rPr>
                                <w:t>5.2.1</w:t>
                              </w:r>
                            </w:sdtContent>
                          </w:sdt>
                          <w:r>
                            <w:rPr>
                              <w:szCs w:val="24"/>
                              <w:lang w:eastAsia="en-GB"/>
                            </w:rPr>
                            <w:t>.</w:t>
                            <w:tab/>
                          </w:r>
                          <w:r>
                            <w:rPr>
                              <w:szCs w:val="24"/>
                              <w:lang w:eastAsia="lt-LT"/>
                            </w:rPr>
                            <w:t>informaciniu pranešimu apie asmens duomenų tvarkymą</w:t>
                          </w:r>
                          <w:r>
                            <w:rPr>
                              <w:color w:val="000000"/>
                              <w:szCs w:val="24"/>
                              <w:lang w:eastAsia="en-GB"/>
                            </w:rPr>
                            <w:t>;</w:t>
                          </w:r>
                        </w:p>
                      </w:sdtContent>
                    </w:sdt>
                    <w:sdt>
                      <w:sdtPr>
                        <w:alias w:val="5.2.2 pp."/>
                        <w:tag w:val="part_e7facf1c050148aaa5f1c16bc0cb9283"/>
                        <w:lock w:val="sdtLocked"/>
                        <w:richText/>
                      </w:sdtPr>
                      <w:sdtContent>
                        <w:p>
                          <w:pPr>
                            <w:tabs>
                              <w:tab w:val="left" w:pos="1134"/>
                            </w:tabs>
                            <w:ind w:firstLine="567"/>
                            <w:jc w:val="both"/>
                            <w:rPr>
                              <w:color w:val="000000"/>
                              <w:szCs w:val="24"/>
                              <w:lang w:eastAsia="en-GB"/>
                            </w:rPr>
                          </w:pPr>
                          <w:sdt>
                            <w:sdtPr>
                              <w:alias w:val="Numeris"/>
                              <w:tag w:val="nr_e7facf1c050148aaa5f1c16bc0cb9283"/>
                              <w:lock w:val="sdtLocked"/>
                              <w:richText/>
                            </w:sdtPr>
                            <w:sdtContent>
                              <w:r>
                                <w:rPr>
                                  <w:color w:val="000000"/>
                                  <w:szCs w:val="24"/>
                                  <w:lang w:eastAsia="en-GB"/>
                                </w:rPr>
                                <w:t>5.2.2</w:t>
                              </w:r>
                            </w:sdtContent>
                          </w:sdt>
                          <w:r>
                            <w:rPr>
                              <w:color w:val="000000"/>
                              <w:szCs w:val="24"/>
                              <w:lang w:eastAsia="en-GB"/>
                            </w:rPr>
                            <w:t>.</w:t>
                            <w:tab/>
                          </w:r>
                          <w:r>
                            <w:rPr>
                              <w:szCs w:val="24"/>
                              <w:lang w:eastAsia="lt-LT"/>
                            </w:rPr>
                            <w:t xml:space="preserve">informacinės sistemos saugos reikalavimais ir sutinkama jų laikytis, kaip tai nustatyta </w:t>
                          </w:r>
                          <w:r>
                            <w:rPr>
                              <w:color w:val="000000"/>
                              <w:lang w:eastAsia="lt-LT"/>
                            </w:rPr>
                            <w:t>Bendrųjų elektroninės informacijos saugos reikalavimų apraše;</w:t>
                          </w:r>
                        </w:p>
                      </w:sdtContent>
                    </w:sdt>
                  </w:sdtContent>
                </w:sdt>
                <w:sdt>
                  <w:sdtPr>
                    <w:alias w:val="5.3 pp."/>
                    <w:tag w:val="part_b3c9f579dd3348ceb31003abda17e4c5"/>
                    <w:lock w:val="sdtLocked"/>
                    <w:richText/>
                  </w:sdtPr>
                  <w:sdtContent>
                    <w:p>
                      <w:pPr>
                        <w:tabs>
                          <w:tab w:val="left" w:pos="1170"/>
                        </w:tabs>
                        <w:ind w:firstLine="540"/>
                        <w:jc w:val="both"/>
                        <w:rPr>
                          <w:szCs w:val="24"/>
                          <w:lang w:eastAsia="en-GB"/>
                        </w:rPr>
                      </w:pPr>
                      <w:sdt>
                        <w:sdtPr>
                          <w:alias w:val="Numeris"/>
                          <w:tag w:val="nr_b3c9f579dd3348ceb31003abda17e4c5"/>
                          <w:lock w:val="sdtLocked"/>
                          <w:richText/>
                        </w:sdtPr>
                        <w:sdtContent>
                          <w:r>
                            <w:rPr>
                              <w:szCs w:val="24"/>
                              <w:lang w:eastAsia="en-GB"/>
                            </w:rPr>
                            <w:t>5.3</w:t>
                          </w:r>
                        </w:sdtContent>
                      </w:sdt>
                      <w:r>
                        <w:rPr>
                          <w:szCs w:val="24"/>
                          <w:lang w:eastAsia="en-GB"/>
                        </w:rPr>
                        <w:t>.</w:t>
                        <w:tab/>
                        <w:t>įstaigos vadovas patvirtina (pasirašo) registravimo formą ir įstaigos vadovas bei įgaliotas asmuo (kai įstaigos vadovas jį nurodė) gauna automatinį pranešimą:</w:t>
                      </w:r>
                    </w:p>
                    <w:sdt>
                      <w:sdtPr>
                        <w:alias w:val="5.3.1 pp."/>
                        <w:tag w:val="part_c7104c9d8c3b4e3c8a957c407637c4ab"/>
                        <w:lock w:val="sdtLocked"/>
                        <w:richText/>
                      </w:sdtPr>
                      <w:sdtContent>
                        <w:p>
                          <w:pPr>
                            <w:tabs>
                              <w:tab w:val="left" w:pos="1170"/>
                            </w:tabs>
                            <w:ind w:firstLine="540"/>
                            <w:jc w:val="both"/>
                            <w:rPr>
                              <w:szCs w:val="24"/>
                              <w:lang w:eastAsia="en-GB"/>
                            </w:rPr>
                          </w:pPr>
                          <w:sdt>
                            <w:sdtPr>
                              <w:alias w:val="Numeris"/>
                              <w:tag w:val="nr_c7104c9d8c3b4e3c8a957c407637c4ab"/>
                              <w:lock w:val="sdtLocked"/>
                              <w:richText/>
                            </w:sdtPr>
                            <w:sdtContent>
                              <w:r>
                                <w:rPr>
                                  <w:szCs w:val="24"/>
                                  <w:lang w:eastAsia="en-GB"/>
                                </w:rPr>
                                <w:t>5.3.1</w:t>
                              </w:r>
                            </w:sdtContent>
                          </w:sdt>
                          <w:r>
                            <w:rPr>
                              <w:szCs w:val="24"/>
                              <w:lang w:eastAsia="en-GB"/>
                            </w:rPr>
                            <w:t>.</w:t>
                            <w:tab/>
                            <w:t>jeigu nėra trūkumų, – įstaiga užregistruota, įstaigos vadovas ir įgaliotas asmuo gali jungtis prie VIKSVA per Elektroninių valdžios vartų portalą;</w:t>
                          </w:r>
                        </w:p>
                      </w:sdtContent>
                    </w:sdt>
                    <w:sdt>
                      <w:sdtPr>
                        <w:alias w:val="5.3.2 pp."/>
                        <w:tag w:val="part_bcf1b25a930d4cd392714adb3e883485"/>
                        <w:lock w:val="sdtLocked"/>
                        <w:richText/>
                      </w:sdtPr>
                      <w:sdtContent>
                        <w:p>
                          <w:pPr>
                            <w:tabs>
                              <w:tab w:val="left" w:pos="1170"/>
                            </w:tabs>
                            <w:ind w:firstLine="540"/>
                            <w:jc w:val="both"/>
                            <w:rPr>
                              <w:szCs w:val="24"/>
                              <w:lang w:eastAsia="en-GB"/>
                            </w:rPr>
                          </w:pPr>
                          <w:sdt>
                            <w:sdtPr>
                              <w:alias w:val="Numeris"/>
                              <w:tag w:val="nr_bcf1b25a930d4cd392714adb3e883485"/>
                              <w:lock w:val="sdtLocked"/>
                              <w:richText/>
                            </w:sdtPr>
                            <w:sdtContent>
                              <w:r>
                                <w:rPr>
                                  <w:szCs w:val="24"/>
                                  <w:lang w:eastAsia="en-GB"/>
                                </w:rPr>
                                <w:t>5.3.2</w:t>
                              </w:r>
                            </w:sdtContent>
                          </w:sdt>
                          <w:r>
                            <w:rPr>
                              <w:szCs w:val="24"/>
                              <w:lang w:eastAsia="en-GB"/>
                            </w:rPr>
                            <w:t>.</w:t>
                            <w:tab/>
                            <w:t>jeigu yra trūkumų, – įstaiga neužregistruota. Tokiu atveju įstaigos registravimo procedūra kartojama, t. y. turi būti iš naujo pildoma registravimo forma;</w:t>
                          </w:r>
                        </w:p>
                      </w:sdtContent>
                    </w:sdt>
                  </w:sdtContent>
                </w:sdt>
                <w:sdt>
                  <w:sdtPr>
                    <w:alias w:val="5.4 pp."/>
                    <w:tag w:val="part_9f6c8ae1a3fa4890b144557608b7df4a"/>
                    <w:lock w:val="sdtLocked"/>
                    <w:richText/>
                  </w:sdtPr>
                  <w:sdtContent>
                    <w:p>
                      <w:pPr>
                        <w:tabs>
                          <w:tab w:val="left" w:pos="1170"/>
                        </w:tabs>
                        <w:ind w:firstLine="540"/>
                        <w:jc w:val="both"/>
                        <w:rPr>
                          <w:szCs w:val="24"/>
                          <w:lang w:eastAsia="en-GB"/>
                        </w:rPr>
                      </w:pPr>
                      <w:sdt>
                        <w:sdtPr>
                          <w:alias w:val="Numeris"/>
                          <w:tag w:val="nr_9f6c8ae1a3fa4890b144557608b7df4a"/>
                          <w:lock w:val="sdtLocked"/>
                          <w:richText/>
                        </w:sdtPr>
                        <w:sdtContent>
                          <w:r>
                            <w:rPr>
                              <w:szCs w:val="24"/>
                              <w:lang w:eastAsia="en-GB"/>
                            </w:rPr>
                            <w:t>5.4</w:t>
                          </w:r>
                        </w:sdtContent>
                      </w:sdt>
                      <w:r>
                        <w:rPr>
                          <w:szCs w:val="24"/>
                          <w:lang w:eastAsia="en-GB"/>
                        </w:rPr>
                        <w:t>.</w:t>
                        <w:tab/>
                        <w:t>įstaiga, gavusi pranešimą apie įstaigos užregistravimą, turi suvesti:</w:t>
                      </w:r>
                    </w:p>
                    <w:sdt>
                      <w:sdtPr>
                        <w:alias w:val="5.4.1 pp."/>
                        <w:tag w:val="part_336c48e1b7894f658450946426b8daf0"/>
                        <w:lock w:val="sdtLocked"/>
                        <w:richText/>
                      </w:sdtPr>
                      <w:sdtContent>
                        <w:p>
                          <w:pPr>
                            <w:tabs>
                              <w:tab w:val="left" w:pos="1170"/>
                            </w:tabs>
                            <w:ind w:firstLine="540"/>
                            <w:jc w:val="both"/>
                            <w:rPr>
                              <w:szCs w:val="24"/>
                              <w:lang w:eastAsia="en-GB"/>
                            </w:rPr>
                          </w:pPr>
                          <w:sdt>
                            <w:sdtPr>
                              <w:alias w:val="Numeris"/>
                              <w:tag w:val="nr_336c48e1b7894f658450946426b8daf0"/>
                              <w:lock w:val="sdtLocked"/>
                              <w:richText/>
                            </w:sdtPr>
                            <w:sdtContent>
                              <w:r>
                                <w:rPr>
                                  <w:szCs w:val="24"/>
                                  <w:lang w:eastAsia="en-GB"/>
                                </w:rPr>
                                <w:t>5.4.1</w:t>
                              </w:r>
                            </w:sdtContent>
                          </w:sdt>
                          <w:r>
                            <w:rPr>
                              <w:szCs w:val="24"/>
                              <w:lang w:eastAsia="en-GB"/>
                            </w:rPr>
                            <w:t>.</w:t>
                            <w:tab/>
                            <w:t>įstaigos vadovo ir įgalioto asmens (kai įstaigos vadovas jį nurodė) duomenis:</w:t>
                          </w:r>
                        </w:p>
                        <w:sdt>
                          <w:sdtPr>
                            <w:alias w:val="5.4.1.1 pp."/>
                            <w:tag w:val="part_1697379b171c42d3972d245297ee88dd"/>
                            <w:lock w:val="sdtLocked"/>
                            <w:richText/>
                          </w:sdtPr>
                          <w:sdtContent>
                            <w:p>
                              <w:pPr>
                                <w:tabs>
                                  <w:tab w:val="left" w:pos="1170"/>
                                </w:tabs>
                                <w:ind w:firstLine="540"/>
                                <w:jc w:val="both"/>
                                <w:rPr>
                                  <w:szCs w:val="24"/>
                                  <w:lang w:eastAsia="en-GB"/>
                                </w:rPr>
                              </w:pPr>
                              <w:sdt>
                                <w:sdtPr>
                                  <w:alias w:val="Numeris"/>
                                  <w:tag w:val="nr_1697379b171c42d3972d245297ee88dd"/>
                                  <w:lock w:val="sdtLocked"/>
                                  <w:richText/>
                                </w:sdtPr>
                                <w:sdtContent>
                                  <w:r>
                                    <w:rPr>
                                      <w:szCs w:val="24"/>
                                      <w:lang w:eastAsia="en-GB"/>
                                    </w:rPr>
                                    <w:t>5.4.1.1</w:t>
                                  </w:r>
                                </w:sdtContent>
                              </w:sdt>
                              <w:r>
                                <w:rPr>
                                  <w:szCs w:val="24"/>
                                  <w:lang w:eastAsia="en-GB"/>
                                </w:rPr>
                                <w:t>.</w:t>
                                <w:tab/>
                                <w:t>vardą;</w:t>
                              </w:r>
                            </w:p>
                          </w:sdtContent>
                        </w:sdt>
                        <w:sdt>
                          <w:sdtPr>
                            <w:alias w:val="5.4.1.2 pp."/>
                            <w:tag w:val="part_7963cf5e4424439d9aa485de2404f071"/>
                            <w:lock w:val="sdtLocked"/>
                            <w:richText/>
                          </w:sdtPr>
                          <w:sdtContent>
                            <w:p>
                              <w:pPr>
                                <w:tabs>
                                  <w:tab w:val="left" w:pos="1170"/>
                                </w:tabs>
                                <w:ind w:firstLine="540"/>
                                <w:jc w:val="both"/>
                                <w:rPr>
                                  <w:szCs w:val="24"/>
                                  <w:lang w:eastAsia="en-GB"/>
                                </w:rPr>
                              </w:pPr>
                              <w:sdt>
                                <w:sdtPr>
                                  <w:alias w:val="Numeris"/>
                                  <w:tag w:val="nr_7963cf5e4424439d9aa485de2404f071"/>
                                  <w:lock w:val="sdtLocked"/>
                                  <w:richText/>
                                </w:sdtPr>
                                <w:sdtContent>
                                  <w:r>
                                    <w:rPr>
                                      <w:szCs w:val="24"/>
                                      <w:lang w:eastAsia="en-GB"/>
                                    </w:rPr>
                                    <w:t>5.4.1.2</w:t>
                                  </w:r>
                                </w:sdtContent>
                              </w:sdt>
                              <w:r>
                                <w:rPr>
                                  <w:szCs w:val="24"/>
                                  <w:lang w:eastAsia="en-GB"/>
                                </w:rPr>
                                <w:t>.</w:t>
                                <w:tab/>
                                <w:t>pavardę;</w:t>
                              </w:r>
                            </w:p>
                          </w:sdtContent>
                        </w:sdt>
                        <w:sdt>
                          <w:sdtPr>
                            <w:alias w:val="5.4.1.3 pp."/>
                            <w:tag w:val="part_71ed1096b0834caba8ad7b0c21b17915"/>
                            <w:lock w:val="sdtLocked"/>
                            <w:richText/>
                          </w:sdtPr>
                          <w:sdtContent>
                            <w:p>
                              <w:pPr>
                                <w:tabs>
                                  <w:tab w:val="left" w:pos="1170"/>
                                </w:tabs>
                                <w:ind w:firstLine="540"/>
                                <w:jc w:val="both"/>
                                <w:rPr>
                                  <w:szCs w:val="24"/>
                                  <w:lang w:eastAsia="en-GB"/>
                                </w:rPr>
                              </w:pPr>
                              <w:sdt>
                                <w:sdtPr>
                                  <w:alias w:val="Numeris"/>
                                  <w:tag w:val="nr_71ed1096b0834caba8ad7b0c21b17915"/>
                                  <w:lock w:val="sdtLocked"/>
                                  <w:richText/>
                                </w:sdtPr>
                                <w:sdtContent>
                                  <w:r>
                                    <w:rPr>
                                      <w:szCs w:val="24"/>
                                      <w:lang w:eastAsia="en-GB"/>
                                    </w:rPr>
                                    <w:t>5.4.1.3</w:t>
                                  </w:r>
                                </w:sdtContent>
                              </w:sdt>
                              <w:r>
                                <w:rPr>
                                  <w:szCs w:val="24"/>
                                  <w:lang w:eastAsia="en-GB"/>
                                </w:rPr>
                                <w:t>.</w:t>
                                <w:tab/>
                                <w:t>asmens</w:t>
                              </w:r>
                              <w:r>
                                <w:rPr>
                                  <w:szCs w:val="24"/>
                                  <w:lang w:eastAsia="lt-LT"/>
                                </w:rPr>
                                <w:t xml:space="preserve"> kodą;</w:t>
                              </w:r>
                            </w:p>
                          </w:sdtContent>
                        </w:sdt>
                        <w:sdt>
                          <w:sdtPr>
                            <w:alias w:val="5.4.1.4 pp."/>
                            <w:tag w:val="part_8041f59dc6084146a3429288a9238489"/>
                            <w:lock w:val="sdtLocked"/>
                            <w:richText/>
                          </w:sdtPr>
                          <w:sdtContent>
                            <w:p>
                              <w:pPr>
                                <w:tabs>
                                  <w:tab w:val="left" w:pos="1170"/>
                                </w:tabs>
                                <w:ind w:firstLine="540"/>
                                <w:jc w:val="both"/>
                                <w:rPr>
                                  <w:szCs w:val="24"/>
                                  <w:lang w:eastAsia="en-GB"/>
                                </w:rPr>
                              </w:pPr>
                              <w:sdt>
                                <w:sdtPr>
                                  <w:alias w:val="Numeris"/>
                                  <w:tag w:val="nr_8041f59dc6084146a3429288a9238489"/>
                                  <w:lock w:val="sdtLocked"/>
                                  <w:richText/>
                                </w:sdtPr>
                                <w:sdtContent>
                                  <w:r>
                                    <w:rPr>
                                      <w:szCs w:val="24"/>
                                      <w:lang w:eastAsia="en-GB"/>
                                    </w:rPr>
                                    <w:t>5.4.1.4</w:t>
                                  </w:r>
                                </w:sdtContent>
                              </w:sdt>
                              <w:r>
                                <w:rPr>
                                  <w:szCs w:val="24"/>
                                  <w:lang w:eastAsia="en-GB"/>
                                </w:rPr>
                                <w:t>.</w:t>
                                <w:tab/>
                              </w:r>
                              <w:r>
                                <w:rPr>
                                  <w:szCs w:val="24"/>
                                  <w:lang w:eastAsia="lt-LT"/>
                                </w:rPr>
                                <w:t>pilietybę;</w:t>
                              </w:r>
                            </w:p>
                          </w:sdtContent>
                        </w:sdt>
                        <w:sdt>
                          <w:sdtPr>
                            <w:alias w:val="5.4.1.5 pp."/>
                            <w:tag w:val="part_62e25cb959394aefab4ed7d0eef45e3b"/>
                            <w:lock w:val="sdtLocked"/>
                            <w:richText/>
                          </w:sdtPr>
                          <w:sdtContent>
                            <w:p>
                              <w:pPr>
                                <w:tabs>
                                  <w:tab w:val="left" w:pos="1170"/>
                                </w:tabs>
                                <w:ind w:firstLine="540"/>
                                <w:jc w:val="both"/>
                                <w:rPr>
                                  <w:szCs w:val="24"/>
                                  <w:lang w:eastAsia="en-GB"/>
                                </w:rPr>
                              </w:pPr>
                              <w:sdt>
                                <w:sdtPr>
                                  <w:alias w:val="Numeris"/>
                                  <w:tag w:val="nr_62e25cb959394aefab4ed7d0eef45e3b"/>
                                  <w:lock w:val="sdtLocked"/>
                                  <w:richText/>
                                </w:sdtPr>
                                <w:sdtContent>
                                  <w:r>
                                    <w:rPr>
                                      <w:szCs w:val="24"/>
                                      <w:lang w:eastAsia="en-GB"/>
                                    </w:rPr>
                                    <w:t>5.4.1.5</w:t>
                                  </w:r>
                                </w:sdtContent>
                              </w:sdt>
                              <w:r>
                                <w:rPr>
                                  <w:szCs w:val="24"/>
                                  <w:lang w:eastAsia="en-GB"/>
                                </w:rPr>
                                <w:t>.</w:t>
                                <w:tab/>
                                <w:t>pareigybę;</w:t>
                              </w:r>
                            </w:p>
                          </w:sdtContent>
                        </w:sdt>
                        <w:sdt>
                          <w:sdtPr>
                            <w:alias w:val="5.4.1.6 pp."/>
                            <w:tag w:val="part_734240d087344e29967eaddb6dc624d7"/>
                            <w:lock w:val="sdtLocked"/>
                            <w:richText/>
                          </w:sdtPr>
                          <w:sdtContent>
                            <w:p>
                              <w:pPr>
                                <w:tabs>
                                  <w:tab w:val="left" w:pos="1170"/>
                                </w:tabs>
                                <w:ind w:firstLine="540"/>
                                <w:jc w:val="both"/>
                                <w:rPr>
                                  <w:szCs w:val="24"/>
                                  <w:lang w:eastAsia="en-GB"/>
                                </w:rPr>
                              </w:pPr>
                              <w:sdt>
                                <w:sdtPr>
                                  <w:alias w:val="Numeris"/>
                                  <w:tag w:val="nr_734240d087344e29967eaddb6dc624d7"/>
                                  <w:lock w:val="sdtLocked"/>
                                  <w:richText/>
                                </w:sdtPr>
                                <w:sdtContent>
                                  <w:r>
                                    <w:rPr>
                                      <w:szCs w:val="24"/>
                                      <w:lang w:eastAsia="en-GB"/>
                                    </w:rPr>
                                    <w:t>5.4.1.6</w:t>
                                  </w:r>
                                </w:sdtContent>
                              </w:sdt>
                              <w:r>
                                <w:rPr>
                                  <w:szCs w:val="24"/>
                                  <w:lang w:eastAsia="en-GB"/>
                                </w:rPr>
                                <w:t>.</w:t>
                                <w:tab/>
                              </w:r>
                              <w:r>
                                <w:rPr>
                                  <w:szCs w:val="24"/>
                                  <w:lang w:eastAsia="lt-LT"/>
                                </w:rPr>
                                <w:t>darbo telefono numerį;</w:t>
                              </w:r>
                            </w:p>
                          </w:sdtContent>
                        </w:sdt>
                        <w:sdt>
                          <w:sdtPr>
                            <w:alias w:val="5.4.1.7 pp."/>
                            <w:tag w:val="part_2e9ec0b5ac6e4f0088889f8efd6432d1"/>
                            <w:lock w:val="sdtLocked"/>
                            <w:richText/>
                          </w:sdtPr>
                          <w:sdtContent>
                            <w:p>
                              <w:pPr>
                                <w:tabs>
                                  <w:tab w:val="left" w:pos="1170"/>
                                </w:tabs>
                                <w:ind w:firstLine="540"/>
                                <w:jc w:val="both"/>
                                <w:rPr>
                                  <w:szCs w:val="24"/>
                                  <w:lang w:eastAsia="en-GB"/>
                                </w:rPr>
                              </w:pPr>
                              <w:sdt>
                                <w:sdtPr>
                                  <w:alias w:val="Numeris"/>
                                  <w:tag w:val="nr_2e9ec0b5ac6e4f0088889f8efd6432d1"/>
                                  <w:lock w:val="sdtLocked"/>
                                  <w:richText/>
                                </w:sdtPr>
                                <w:sdtContent>
                                  <w:r>
                                    <w:rPr>
                                      <w:szCs w:val="24"/>
                                      <w:lang w:eastAsia="en-GB"/>
                                    </w:rPr>
                                    <w:t>5.4.1.7</w:t>
                                  </w:r>
                                </w:sdtContent>
                              </w:sdt>
                              <w:r>
                                <w:rPr>
                                  <w:szCs w:val="24"/>
                                  <w:lang w:eastAsia="en-GB"/>
                                </w:rPr>
                                <w:t>.</w:t>
                                <w:tab/>
                              </w:r>
                              <w:r>
                                <w:rPr>
                                  <w:szCs w:val="24"/>
                                  <w:lang w:eastAsia="lt-LT"/>
                                </w:rPr>
                                <w:t>darbo elektroninio pašto adresą;</w:t>
                              </w:r>
                            </w:p>
                          </w:sdtContent>
                        </w:sdt>
                      </w:sdtContent>
                    </w:sdt>
                    <w:sdt>
                      <w:sdtPr>
                        <w:alias w:val="5.4.2 pp."/>
                        <w:tag w:val="part_62c79e9f9d1b4afa9c733960cc998bda"/>
                        <w:lock w:val="sdtLocked"/>
                        <w:richText/>
                      </w:sdtPr>
                      <w:sdtContent>
                        <w:p>
                          <w:pPr>
                            <w:tabs>
                              <w:tab w:val="left" w:pos="1170"/>
                            </w:tabs>
                            <w:ind w:firstLine="567"/>
                            <w:jc w:val="both"/>
                            <w:rPr>
                              <w:szCs w:val="24"/>
                              <w:lang w:eastAsia="en-GB"/>
                            </w:rPr>
                          </w:pPr>
                          <w:sdt>
                            <w:sdtPr>
                              <w:alias w:val="Numeris"/>
                              <w:tag w:val="nr_62c79e9f9d1b4afa9c733960cc998bda"/>
                              <w:lock w:val="sdtLocked"/>
                              <w:richText/>
                            </w:sdtPr>
                            <w:sdtContent>
                              <w:r>
                                <w:rPr>
                                  <w:szCs w:val="24"/>
                                  <w:lang w:eastAsia="en-GB"/>
                                </w:rPr>
                                <w:t>5.4.2</w:t>
                              </w:r>
                            </w:sdtContent>
                          </w:sdt>
                          <w:r>
                            <w:rPr>
                              <w:szCs w:val="24"/>
                              <w:lang w:eastAsia="en-GB"/>
                            </w:rPr>
                            <w:t>.</w:t>
                            <w:tab/>
                            <w:t xml:space="preserve">duomenis apie </w:t>
                          </w:r>
                          <w:r>
                            <w:rPr>
                              <w:szCs w:val="24"/>
                              <w:lang w:eastAsia="lt-LT"/>
                            </w:rPr>
                            <w:t xml:space="preserve">visus </w:t>
                          </w:r>
                          <w:r>
                            <w:rPr>
                              <w:szCs w:val="24"/>
                              <w:lang w:eastAsia="en-GB"/>
                            </w:rPr>
                            <w:t xml:space="preserve">įstaigos </w:t>
                          </w:r>
                          <w:r>
                            <w:rPr>
                              <w:szCs w:val="24"/>
                              <w:lang w:eastAsia="lt-LT"/>
                            </w:rPr>
                            <w:t>savininkus ar dalininkus</w:t>
                          </w:r>
                          <w:r>
                            <w:rPr>
                              <w:szCs w:val="24"/>
                              <w:lang w:eastAsia="en-GB"/>
                            </w:rPr>
                            <w:t>, kurie turi daugiau nei 25 procentus balsų visuotiniame dalininkų susirinkime</w:t>
                          </w:r>
                          <w:r>
                            <w:rPr>
                              <w:szCs w:val="24"/>
                              <w:lang w:eastAsia="lt-LT"/>
                            </w:rPr>
                            <w:t xml:space="preserve"> (Taisyklių 5.1.1–5.1.8 pa</w:t>
                          </w:r>
                          <w:r>
                            <w:rPr>
                              <w:szCs w:val="24"/>
                              <w:lang w:eastAsia="en-GB"/>
                            </w:rPr>
                            <w:t xml:space="preserve">punkčiai). Jeigu yra kitas nei valstybė įstaigos dalininkas (juridinis asmuo), turintis daugiau kaip 25 procentus balsų visuotiniame dalininkų susirinkime, papildomai pateikiami Taisyklių 5.4.1 papunktyje nurodyti duomenys apie dalininko naudos gavėją; </w:t>
                          </w:r>
                        </w:p>
                      </w:sdtContent>
                    </w:sdt>
                    <w:sdt>
                      <w:sdtPr>
                        <w:alias w:val="5.4.3 pp."/>
                        <w:tag w:val="part_598e07e011504935b483d196cc2b0f3a"/>
                        <w:lock w:val="sdtLocked"/>
                        <w:richText/>
                      </w:sdtPr>
                      <w:sdtContent>
                        <w:p>
                          <w:pPr>
                            <w:tabs>
                              <w:tab w:val="left" w:pos="1170"/>
                            </w:tabs>
                            <w:ind w:firstLine="540"/>
                            <w:jc w:val="both"/>
                            <w:rPr>
                              <w:szCs w:val="24"/>
                              <w:lang w:eastAsia="en-GB"/>
                            </w:rPr>
                          </w:pPr>
                          <w:sdt>
                            <w:sdtPr>
                              <w:alias w:val="Numeris"/>
                              <w:tag w:val="nr_598e07e011504935b483d196cc2b0f3a"/>
                              <w:lock w:val="sdtLocked"/>
                              <w:richText/>
                            </w:sdtPr>
                            <w:sdtContent>
                              <w:r>
                                <w:rPr>
                                  <w:szCs w:val="24"/>
                                  <w:lang w:eastAsia="en-GB"/>
                                </w:rPr>
                                <w:t>5.4.3</w:t>
                              </w:r>
                            </w:sdtContent>
                          </w:sdt>
                          <w:r>
                            <w:rPr>
                              <w:szCs w:val="24"/>
                              <w:lang w:eastAsia="en-GB"/>
                            </w:rPr>
                            <w:t>.</w:t>
                            <w:tab/>
                            <w:t>duomenis apie numatomas įstaigos vidutines vieno mėnesio apyvartas (mėnesio įplaukas, įskaitant finansavimo pajamas iš biudžeto, ir išlaidas) ir valstybes, iš kurių bus gaunami mokėjimai arba į kurias bus atliekami mokėjimai.</w:t>
                          </w:r>
                        </w:p>
                      </w:sdtContent>
                    </w:sdt>
                  </w:sdtContent>
                </w:sdt>
              </w:sdtContent>
            </w:sdt>
            <w:sdt>
              <w:sdtPr>
                <w:alias w:val="6 p."/>
                <w:tag w:val="part_6aba35d3825c449dace282756fe269bb"/>
                <w:lock w:val="sdtLocked"/>
                <w:richText/>
              </w:sdtPr>
              <w:sdtContent>
                <w:p>
                  <w:pPr>
                    <w:tabs>
                      <w:tab w:val="left" w:pos="851"/>
                    </w:tabs>
                    <w:ind w:firstLine="567"/>
                    <w:jc w:val="both"/>
                    <w:rPr>
                      <w:szCs w:val="24"/>
                      <w:lang w:eastAsia="en-GB"/>
                    </w:rPr>
                  </w:pPr>
                  <w:sdt>
                    <w:sdtPr>
                      <w:alias w:val="Numeris"/>
                      <w:tag w:val="nr_6aba35d3825c449dace282756fe269bb"/>
                      <w:lock w:val="sdtLocked"/>
                      <w:richText/>
                    </w:sdtPr>
                    <w:sdtContent>
                      <w:r>
                        <w:rPr>
                          <w:szCs w:val="24"/>
                          <w:lang w:eastAsia="en-GB"/>
                        </w:rPr>
                        <w:t>6</w:t>
                      </w:r>
                    </w:sdtContent>
                  </w:sdt>
                  <w:r>
                    <w:rPr>
                      <w:szCs w:val="24"/>
                      <w:lang w:eastAsia="en-GB"/>
                    </w:rPr>
                    <w:t>.</w:t>
                    <w:tab/>
                    <w:t xml:space="preserve">Kai valstybės įmonėje Registrų centre užregistruojami įstaigos duomenų: įstaigos pavadinimo, teisinės formos, buveinės adreso, faktinės veiklos vykdymo adreso, įstaigos kodo, vadovo, steigėjo, savininkų, dalininkų – pakeitimai, įstaigos vadovas arba įgaliotas asmuo privalo ne vėliau nei per 2 dienas pakeisti atitinkamą įstaigos informaciją VIKSVA. Informacija pateikiama Taisyklių 5 punkte nustatyta tvarka. </w:t>
                  </w:r>
                </w:p>
              </w:sdtContent>
            </w:sdt>
            <w:sdt>
              <w:sdtPr>
                <w:alias w:val="7 p."/>
                <w:tag w:val="part_3c5acb68f79e4e18a9eb80ca3b89c1cf"/>
                <w:lock w:val="sdtLocked"/>
                <w:richText/>
              </w:sdtPr>
              <w:sdtContent>
                <w:p>
                  <w:pPr>
                    <w:tabs>
                      <w:tab w:val="left" w:pos="851"/>
                    </w:tabs>
                    <w:ind w:firstLine="567"/>
                    <w:jc w:val="both"/>
                    <w:rPr>
                      <w:szCs w:val="24"/>
                      <w:lang w:eastAsia="en-GB"/>
                    </w:rPr>
                  </w:pPr>
                  <w:sdt>
                    <w:sdtPr>
                      <w:alias w:val="Numeris"/>
                      <w:tag w:val="nr_3c5acb68f79e4e18a9eb80ca3b89c1cf"/>
                      <w:lock w:val="sdtLocked"/>
                      <w:richText/>
                    </w:sdtPr>
                    <w:sdtContent>
                      <w:r>
                        <w:rPr>
                          <w:szCs w:val="24"/>
                          <w:lang w:eastAsia="en-GB"/>
                        </w:rPr>
                        <w:t>7</w:t>
                      </w:r>
                    </w:sdtContent>
                  </w:sdt>
                  <w:r>
                    <w:rPr>
                      <w:szCs w:val="24"/>
                      <w:lang w:eastAsia="en-GB"/>
                    </w:rPr>
                    <w:t>.</w:t>
                    <w:tab/>
                    <w:t xml:space="preserve">Įstaiga, iš VIKSVA gavusi pranešimą, kad reikia atnaujinti įstaigos duomenis, turi juos patikrinti, jeigu reikia, – patikslinti. Registravimo formą su atnaujintais įstaigos duomenimis turi pasirašyti (patvirtinti) įstaigos vadovas. </w:t>
                  </w:r>
                </w:p>
              </w:sdtContent>
            </w:sdt>
            <w:sdt>
              <w:sdtPr>
                <w:alias w:val="8 p."/>
                <w:tag w:val="part_8fe5e72aa23d4d29bbd8836b267a3dec"/>
                <w:lock w:val="sdtLocked"/>
                <w:richText/>
              </w:sdtPr>
              <w:sdtContent>
                <w:p>
                  <w:pPr>
                    <w:tabs>
                      <w:tab w:val="left" w:pos="851"/>
                    </w:tabs>
                    <w:ind w:firstLine="567"/>
                    <w:jc w:val="both"/>
                    <w:rPr>
                      <w:szCs w:val="24"/>
                      <w:lang w:eastAsia="en-GB"/>
                    </w:rPr>
                  </w:pPr>
                  <w:sdt>
                    <w:sdtPr>
                      <w:alias w:val="Numeris"/>
                      <w:tag w:val="nr_8fe5e72aa23d4d29bbd8836b267a3dec"/>
                      <w:lock w:val="sdtLocked"/>
                      <w:richText/>
                    </w:sdtPr>
                    <w:sdtContent>
                      <w:r>
                        <w:rPr>
                          <w:szCs w:val="24"/>
                          <w:lang w:eastAsia="en-GB"/>
                        </w:rPr>
                        <w:t>8</w:t>
                      </w:r>
                    </w:sdtContent>
                  </w:sdt>
                  <w:r>
                    <w:rPr>
                      <w:szCs w:val="24"/>
                      <w:lang w:eastAsia="en-GB"/>
                    </w:rPr>
                    <w:t>.</w:t>
                    <w:tab/>
                    <w:t xml:space="preserve">Įstaigos vadovui ir įgaliotam asmeniui (kai įstaigos vadovas jį nurodė) automatiškai suteikiama VIKSVA </w:t>
                  </w:r>
                  <w:r>
                    <w:rPr>
                      <w:lang w:eastAsia="lt-LT"/>
                    </w:rPr>
                    <w:t xml:space="preserve">naudotojų administravimo teisė, leidžianti įvesti naujus VIKSVA naudotojus. </w:t>
                  </w:r>
                  <w:r>
                    <w:rPr>
                      <w:szCs w:val="24"/>
                      <w:lang w:eastAsia="en-GB"/>
                    </w:rPr>
                    <w:t>VIKSVA</w:t>
                  </w:r>
                  <w:r>
                    <w:rPr>
                      <w:lang w:eastAsia="lt-LT"/>
                    </w:rPr>
                    <w:t xml:space="preserve"> naudotojams </w:t>
                  </w:r>
                  <w:r>
                    <w:rPr>
                      <w:szCs w:val="24"/>
                      <w:lang w:eastAsia="en-GB"/>
                    </w:rPr>
                    <w:t xml:space="preserve">gali būti leidžiami tokie veiksmai: </w:t>
                  </w:r>
                </w:p>
                <w:sdt>
                  <w:sdtPr>
                    <w:alias w:val="8.1 pp."/>
                    <w:tag w:val="part_a96cf86332f149bfb2307ecfc66a20bc"/>
                    <w:lock w:val="sdtLocked"/>
                    <w:richText/>
                  </w:sdtPr>
                  <w:sdtContent>
                    <w:p>
                      <w:pPr>
                        <w:tabs>
                          <w:tab w:val="left" w:pos="1134"/>
                        </w:tabs>
                        <w:ind w:firstLine="567"/>
                        <w:jc w:val="both"/>
                        <w:rPr>
                          <w:szCs w:val="24"/>
                          <w:lang w:eastAsia="en-GB"/>
                        </w:rPr>
                      </w:pPr>
                      <w:sdt>
                        <w:sdtPr>
                          <w:alias w:val="Numeris"/>
                          <w:tag w:val="nr_a96cf86332f149bfb2307ecfc66a20bc"/>
                          <w:lock w:val="sdtLocked"/>
                          <w:richText/>
                        </w:sdtPr>
                        <w:sdtContent>
                          <w:r>
                            <w:rPr>
                              <w:szCs w:val="24"/>
                              <w:lang w:eastAsia="en-GB"/>
                            </w:rPr>
                            <w:t>8.1</w:t>
                          </w:r>
                        </w:sdtContent>
                      </w:sdt>
                      <w:r>
                        <w:rPr>
                          <w:szCs w:val="24"/>
                          <w:lang w:eastAsia="en-GB"/>
                        </w:rPr>
                        <w:t>.</w:t>
                        <w:tab/>
                        <w:t>peržiūros;</w:t>
                      </w:r>
                    </w:p>
                  </w:sdtContent>
                </w:sdt>
                <w:sdt>
                  <w:sdtPr>
                    <w:alias w:val="8.2 pp."/>
                    <w:tag w:val="part_41f6781b1a9840439253c0a8c272386c"/>
                    <w:lock w:val="sdtLocked"/>
                    <w:richText/>
                  </w:sdtPr>
                  <w:sdtContent>
                    <w:p>
                      <w:pPr>
                        <w:tabs>
                          <w:tab w:val="left" w:pos="1134"/>
                        </w:tabs>
                        <w:ind w:firstLine="567"/>
                        <w:jc w:val="both"/>
                        <w:rPr>
                          <w:szCs w:val="24"/>
                          <w:lang w:eastAsia="en-GB"/>
                        </w:rPr>
                      </w:pPr>
                      <w:sdt>
                        <w:sdtPr>
                          <w:alias w:val="Numeris"/>
                          <w:tag w:val="nr_41f6781b1a9840439253c0a8c272386c"/>
                          <w:lock w:val="sdtLocked"/>
                          <w:richText/>
                        </w:sdtPr>
                        <w:sdtContent>
                          <w:r>
                            <w:rPr>
                              <w:szCs w:val="24"/>
                              <w:lang w:eastAsia="en-GB"/>
                            </w:rPr>
                            <w:t>8.2</w:t>
                          </w:r>
                        </w:sdtContent>
                      </w:sdt>
                      <w:r>
                        <w:rPr>
                          <w:szCs w:val="24"/>
                          <w:lang w:eastAsia="en-GB"/>
                        </w:rPr>
                        <w:t>.</w:t>
                        <w:tab/>
                        <w:t>įvedimo;</w:t>
                      </w:r>
                    </w:p>
                  </w:sdtContent>
                </w:sdt>
                <w:sdt>
                  <w:sdtPr>
                    <w:alias w:val="8.3 pp."/>
                    <w:tag w:val="part_ed06c868b7874ed7b31317546e352b54"/>
                    <w:lock w:val="sdtLocked"/>
                    <w:richText/>
                  </w:sdtPr>
                  <w:sdtContent>
                    <w:p>
                      <w:pPr>
                        <w:tabs>
                          <w:tab w:val="left" w:pos="1134"/>
                        </w:tabs>
                        <w:ind w:firstLine="567"/>
                        <w:jc w:val="both"/>
                        <w:rPr>
                          <w:szCs w:val="24"/>
                          <w:lang w:eastAsia="en-GB"/>
                        </w:rPr>
                      </w:pPr>
                      <w:sdt>
                        <w:sdtPr>
                          <w:alias w:val="Numeris"/>
                          <w:tag w:val="nr_ed06c868b7874ed7b31317546e352b54"/>
                          <w:lock w:val="sdtLocked"/>
                          <w:richText/>
                        </w:sdtPr>
                        <w:sdtContent>
                          <w:r>
                            <w:rPr>
                              <w:szCs w:val="24"/>
                              <w:lang w:eastAsia="en-GB"/>
                            </w:rPr>
                            <w:t>8.3</w:t>
                          </w:r>
                        </w:sdtContent>
                      </w:sdt>
                      <w:r>
                        <w:rPr>
                          <w:szCs w:val="24"/>
                          <w:lang w:eastAsia="en-GB"/>
                        </w:rPr>
                        <w:t>.</w:t>
                        <w:tab/>
                        <w:t>pasirašymo.</w:t>
                      </w:r>
                    </w:p>
                  </w:sdtContent>
                </w:sdt>
              </w:sdtContent>
            </w:sdt>
            <w:sdt>
              <w:sdtPr>
                <w:alias w:val="9 p."/>
                <w:tag w:val="part_eec8cc1a071449ab89ede01624fe5e7f"/>
                <w:lock w:val="sdtLocked"/>
                <w:richText/>
              </w:sdtPr>
              <w:sdtContent>
                <w:p>
                  <w:pPr>
                    <w:tabs>
                      <w:tab w:val="left" w:pos="1134"/>
                    </w:tabs>
                    <w:ind w:firstLine="540"/>
                    <w:jc w:val="both"/>
                    <w:rPr>
                      <w:szCs w:val="24"/>
                      <w:lang w:eastAsia="en-GB"/>
                    </w:rPr>
                  </w:pPr>
                  <w:sdt>
                    <w:sdtPr>
                      <w:alias w:val="Numeris"/>
                      <w:tag w:val="nr_eec8cc1a071449ab89ede01624fe5e7f"/>
                      <w:lock w:val="sdtLocked"/>
                      <w:richText/>
                    </w:sdtPr>
                    <w:sdtContent>
                      <w:r>
                        <w:rPr>
                          <w:szCs w:val="24"/>
                          <w:lang w:eastAsia="en-GB"/>
                        </w:rPr>
                        <w:t>9</w:t>
                      </w:r>
                    </w:sdtContent>
                  </w:sdt>
                  <w:r>
                    <w:rPr>
                      <w:szCs w:val="24"/>
                      <w:lang w:eastAsia="en-GB"/>
                    </w:rPr>
                    <w:t>. Pildydama VIKSVA pateiktas standartines formas, įstaiga gali rengti šias paraiškas:</w:t>
                  </w:r>
                </w:p>
                <w:sdt>
                  <w:sdtPr>
                    <w:alias w:val="9.1 pp."/>
                    <w:tag w:val="part_b8a57d05b4fb4ac09f68a47be76ca5b0"/>
                    <w:lock w:val="sdtLocked"/>
                    <w:richText/>
                  </w:sdtPr>
                  <w:sdtContent>
                    <w:p>
                      <w:pPr>
                        <w:tabs>
                          <w:tab w:val="left" w:pos="720"/>
                          <w:tab w:val="left" w:pos="1134"/>
                        </w:tabs>
                        <w:ind w:firstLine="540"/>
                        <w:jc w:val="both"/>
                        <w:rPr>
                          <w:szCs w:val="24"/>
                          <w:lang w:eastAsia="en-GB"/>
                        </w:rPr>
                      </w:pPr>
                      <w:sdt>
                        <w:sdtPr>
                          <w:alias w:val="Numeris"/>
                          <w:tag w:val="nr_b8a57d05b4fb4ac09f68a47be76ca5b0"/>
                          <w:lock w:val="sdtLocked"/>
                          <w:richText/>
                        </w:sdtPr>
                        <w:sdtContent>
                          <w:r>
                            <w:rPr>
                              <w:szCs w:val="24"/>
                              <w:lang w:eastAsia="en-GB"/>
                            </w:rPr>
                            <w:t>9.1</w:t>
                          </w:r>
                        </w:sdtContent>
                      </w:sdt>
                      <w:r>
                        <w:rPr>
                          <w:szCs w:val="24"/>
                          <w:lang w:eastAsia="en-GB"/>
                        </w:rPr>
                        <w:t>. suteikti įstaigos sąskaitos kredito limitą;</w:t>
                      </w:r>
                    </w:p>
                  </w:sdtContent>
                </w:sdt>
                <w:sdt>
                  <w:sdtPr>
                    <w:alias w:val="9.2 pp."/>
                    <w:tag w:val="part_8ab3660eadd94171a3209bc88dad6d1b"/>
                    <w:lock w:val="sdtLocked"/>
                    <w:richText/>
                  </w:sdtPr>
                  <w:sdtContent>
                    <w:p>
                      <w:pPr>
                        <w:tabs>
                          <w:tab w:val="left" w:pos="720"/>
                          <w:tab w:val="left" w:pos="1134"/>
                        </w:tabs>
                        <w:ind w:firstLine="540"/>
                        <w:jc w:val="both"/>
                        <w:rPr>
                          <w:szCs w:val="24"/>
                          <w:lang w:eastAsia="en-GB"/>
                        </w:rPr>
                      </w:pPr>
                      <w:sdt>
                        <w:sdtPr>
                          <w:alias w:val="Numeris"/>
                          <w:tag w:val="nr_8ab3660eadd94171a3209bc88dad6d1b"/>
                          <w:lock w:val="sdtLocked"/>
                          <w:richText/>
                        </w:sdtPr>
                        <w:sdtContent>
                          <w:r>
                            <w:rPr>
                              <w:lang w:eastAsia="lt-LT"/>
                            </w:rPr>
                            <w:t>9.2</w:t>
                          </w:r>
                        </w:sdtContent>
                      </w:sdt>
                      <w:r>
                        <w:rPr>
                          <w:lang w:eastAsia="lt-LT"/>
                        </w:rPr>
                        <w:t>. pakeisti įstaigos sąskaitos limitą</w:t>
                      </w:r>
                      <w:r>
                        <w:rPr>
                          <w:szCs w:val="24"/>
                          <w:lang w:eastAsia="en-GB"/>
                        </w:rPr>
                        <w:t>;</w:t>
                      </w:r>
                    </w:p>
                  </w:sdtContent>
                </w:sdt>
                <w:sdt>
                  <w:sdtPr>
                    <w:alias w:val="9.3 pp."/>
                    <w:tag w:val="part_7a391a7bae1a4463a1300ec65f1aca94"/>
                    <w:lock w:val="sdtLocked"/>
                    <w:richText/>
                  </w:sdtPr>
                  <w:sdtContent>
                    <w:p>
                      <w:pPr>
                        <w:tabs>
                          <w:tab w:val="left" w:pos="720"/>
                          <w:tab w:val="left" w:pos="1134"/>
                        </w:tabs>
                        <w:ind w:firstLine="540"/>
                        <w:jc w:val="both"/>
                        <w:rPr>
                          <w:szCs w:val="24"/>
                          <w:lang w:eastAsia="en-GB"/>
                        </w:rPr>
                      </w:pPr>
                      <w:sdt>
                        <w:sdtPr>
                          <w:alias w:val="Numeris"/>
                          <w:tag w:val="nr_7a391a7bae1a4463a1300ec65f1aca94"/>
                          <w:lock w:val="sdtLocked"/>
                          <w:richText/>
                        </w:sdtPr>
                        <w:sdtContent>
                          <w:r>
                            <w:rPr>
                              <w:lang w:eastAsia="lt-LT"/>
                            </w:rPr>
                            <w:t>9.3</w:t>
                          </w:r>
                        </w:sdtContent>
                      </w:sdt>
                      <w:r>
                        <w:rPr>
                          <w:lang w:eastAsia="lt-LT"/>
                        </w:rPr>
                        <w:t>. pakeisti maksimalų leistiną limitą, nustatytą Taisyklių 22 punkte</w:t>
                      </w:r>
                      <w:r>
                        <w:rPr>
                          <w:szCs w:val="24"/>
                          <w:lang w:eastAsia="en-GB"/>
                        </w:rPr>
                        <w:t>;</w:t>
                      </w:r>
                    </w:p>
                  </w:sdtContent>
                </w:sdt>
                <w:sdt>
                  <w:sdtPr>
                    <w:alias w:val="9.4 pp."/>
                    <w:tag w:val="part_6e8320aaf24f4f5296816dc87b5673da"/>
                    <w:lock w:val="sdtLocked"/>
                    <w:richText/>
                  </w:sdtPr>
                  <w:sdtContent>
                    <w:p>
                      <w:pPr>
                        <w:tabs>
                          <w:tab w:val="left" w:pos="720"/>
                          <w:tab w:val="left" w:pos="1134"/>
                        </w:tabs>
                        <w:ind w:firstLine="540"/>
                        <w:jc w:val="both"/>
                        <w:rPr>
                          <w:szCs w:val="24"/>
                          <w:lang w:eastAsia="en-GB"/>
                        </w:rPr>
                      </w:pPr>
                      <w:sdt>
                        <w:sdtPr>
                          <w:alias w:val="Numeris"/>
                          <w:tag w:val="nr_6e8320aaf24f4f5296816dc87b5673da"/>
                          <w:lock w:val="sdtLocked"/>
                          <w:richText/>
                        </w:sdtPr>
                        <w:sdtContent>
                          <w:r>
                            <w:rPr>
                              <w:lang w:eastAsia="lt-LT"/>
                            </w:rPr>
                            <w:t>9.4</w:t>
                          </w:r>
                        </w:sdtContent>
                      </w:sdt>
                      <w:r>
                        <w:rPr>
                          <w:lang w:eastAsia="lt-LT"/>
                        </w:rPr>
                        <w:t>. užsakyti pažymą, skirtą audito ar kitai tikrinančiai įstaigai;</w:t>
                      </w:r>
                    </w:p>
                  </w:sdtContent>
                </w:sdt>
                <w:sdt>
                  <w:sdtPr>
                    <w:alias w:val="9.5 pp."/>
                    <w:tag w:val="part_e0ce11ddf78c44adaede4c8eeee0b355"/>
                    <w:lock w:val="sdtLocked"/>
                    <w:richText/>
                  </w:sdtPr>
                  <w:sdtContent>
                    <w:p>
                      <w:pPr>
                        <w:tabs>
                          <w:tab w:val="left" w:pos="720"/>
                          <w:tab w:val="left" w:pos="1134"/>
                        </w:tabs>
                        <w:ind w:firstLine="540"/>
                        <w:jc w:val="both"/>
                        <w:rPr>
                          <w:szCs w:val="24"/>
                          <w:lang w:eastAsia="en-GB"/>
                        </w:rPr>
                      </w:pPr>
                      <w:sdt>
                        <w:sdtPr>
                          <w:alias w:val="Numeris"/>
                          <w:tag w:val="nr_e0ce11ddf78c44adaede4c8eeee0b355"/>
                          <w:lock w:val="sdtLocked"/>
                          <w:richText/>
                        </w:sdtPr>
                        <w:sdtContent>
                          <w:r>
                            <w:rPr>
                              <w:lang w:eastAsia="lt-LT"/>
                            </w:rPr>
                            <w:t>9.5</w:t>
                          </w:r>
                        </w:sdtContent>
                      </w:sdt>
                      <w:r>
                        <w:rPr>
                          <w:lang w:eastAsia="lt-LT"/>
                        </w:rPr>
                        <w:t>. patikslinti arba atšaukti mokėjimo operaciją;</w:t>
                      </w:r>
                    </w:p>
                  </w:sdtContent>
                </w:sdt>
                <w:sdt>
                  <w:sdtPr>
                    <w:alias w:val="9.6 pp."/>
                    <w:tag w:val="part_3b22d5f26cdd4b799e1aff91685120f7"/>
                    <w:lock w:val="sdtLocked"/>
                    <w:richText/>
                  </w:sdtPr>
                  <w:sdtContent>
                    <w:p>
                      <w:pPr>
                        <w:tabs>
                          <w:tab w:val="left" w:pos="720"/>
                          <w:tab w:val="left" w:pos="1134"/>
                        </w:tabs>
                        <w:ind w:firstLine="540"/>
                        <w:jc w:val="both"/>
                        <w:rPr>
                          <w:szCs w:val="24"/>
                          <w:lang w:eastAsia="en-GB"/>
                        </w:rPr>
                      </w:pPr>
                      <w:sdt>
                        <w:sdtPr>
                          <w:alias w:val="Numeris"/>
                          <w:tag w:val="nr_3b22d5f26cdd4b799e1aff91685120f7"/>
                          <w:lock w:val="sdtLocked"/>
                          <w:richText/>
                        </w:sdtPr>
                        <w:sdtContent>
                          <w:r>
                            <w:rPr>
                              <w:lang w:eastAsia="lt-LT"/>
                            </w:rPr>
                            <w:t>9.6</w:t>
                          </w:r>
                        </w:sdtContent>
                      </w:sdt>
                      <w:r>
                        <w:rPr>
                          <w:lang w:eastAsia="lt-LT"/>
                        </w:rPr>
                        <w:t>. pervesti</w:t>
                      </w:r>
                      <w:r>
                        <w:rPr>
                          <w:szCs w:val="24"/>
                          <w:lang w:eastAsia="en-GB"/>
                        </w:rPr>
                        <w:t xml:space="preserve"> įstaigos </w:t>
                      </w:r>
                      <w:r>
                        <w:rPr>
                          <w:lang w:eastAsia="lt-LT"/>
                        </w:rPr>
                        <w:t>sąskaitos riboto naudojimo lėšas;</w:t>
                      </w:r>
                    </w:p>
                  </w:sdtContent>
                </w:sdt>
                <w:sdt>
                  <w:sdtPr>
                    <w:alias w:val="9.7 pp."/>
                    <w:tag w:val="part_109ca45ce4144e0c9229331142009b10"/>
                    <w:lock w:val="sdtLocked"/>
                    <w:richText/>
                  </w:sdtPr>
                  <w:sdtContent>
                    <w:p>
                      <w:pPr>
                        <w:tabs>
                          <w:tab w:val="left" w:pos="720"/>
                          <w:tab w:val="left" w:pos="1134"/>
                        </w:tabs>
                        <w:ind w:firstLine="540"/>
                        <w:jc w:val="both"/>
                        <w:rPr>
                          <w:szCs w:val="24"/>
                          <w:lang w:eastAsia="en-GB"/>
                        </w:rPr>
                      </w:pPr>
                      <w:sdt>
                        <w:sdtPr>
                          <w:alias w:val="Numeris"/>
                          <w:tag w:val="nr_109ca45ce4144e0c9229331142009b10"/>
                          <w:lock w:val="sdtLocked"/>
                          <w:richText/>
                        </w:sdtPr>
                        <w:sdtContent>
                          <w:r>
                            <w:rPr>
                              <w:lang w:eastAsia="lt-LT"/>
                            </w:rPr>
                            <w:t>9.7</w:t>
                          </w:r>
                        </w:sdtContent>
                      </w:sdt>
                      <w:r>
                        <w:rPr>
                          <w:lang w:eastAsia="lt-LT"/>
                        </w:rPr>
                        <w:t>. kitą paraišką.</w:t>
                      </w:r>
                    </w:p>
                  </w:sdtContent>
                </w:sdt>
              </w:sdtContent>
            </w:sdt>
            <w:sdt>
              <w:sdtPr>
                <w:alias w:val="10 p."/>
                <w:tag w:val="part_08b7902d89104f69a48b5ebdad2948c2"/>
                <w:lock w:val="sdtLocked"/>
                <w:richText/>
              </w:sdtPr>
              <w:sdtContent>
                <w:p>
                  <w:pPr>
                    <w:tabs>
                      <w:tab w:val="left" w:pos="720"/>
                      <w:tab w:val="left" w:pos="1134"/>
                    </w:tabs>
                    <w:ind w:firstLine="540"/>
                    <w:jc w:val="both"/>
                    <w:rPr>
                      <w:szCs w:val="24"/>
                      <w:lang w:eastAsia="en-GB"/>
                    </w:rPr>
                  </w:pPr>
                  <w:sdt>
                    <w:sdtPr>
                      <w:alias w:val="Numeris"/>
                      <w:tag w:val="nr_08b7902d89104f69a48b5ebdad2948c2"/>
                      <w:lock w:val="sdtLocked"/>
                      <w:richText/>
                    </w:sdtPr>
                    <w:sdtContent>
                      <w:r>
                        <w:rPr>
                          <w:szCs w:val="24"/>
                          <w:lang w:eastAsia="en-GB"/>
                        </w:rPr>
                        <w:t>10</w:t>
                      </w:r>
                    </w:sdtContent>
                  </w:sdt>
                  <w:r>
                    <w:rPr>
                      <w:szCs w:val="24"/>
                      <w:lang w:eastAsia="en-GB"/>
                    </w:rPr>
                    <w:t xml:space="preserve">. Įstaigos vadovas, įgaliotas asmuo ir VIKSVA naudotojai, pirmą kartą jungdamiesi prie VIKSVA, susipažįsta su Taisyklių 5.2 papunktyje nurodytais dokumentais. Įstaigos vadovas turi užtikrinti, kad įgaliotam asmeniui ar VIKSVA naudotojui įstaigoje pakeitus pareigas į tokias, kurioms nėra būtinos prieigos prie VIKSVA teisės ar tam tikrų VIKSVA išteklių, jam būtų nedelsiant panaikinamos arba pakeičiamos atitinkamos prieigos prie VIKSVA teisės. </w:t>
                  </w:r>
                </w:p>
              </w:sdtContent>
            </w:sdt>
            <w:sdt>
              <w:sdtPr>
                <w:alias w:val="11 p."/>
                <w:tag w:val="part_0c6100d582064614872dd458cb431d6b"/>
                <w:lock w:val="sdtLocked"/>
                <w:richText/>
              </w:sdtPr>
              <w:sdtContent>
                <w:p>
                  <w:pPr>
                    <w:tabs>
                      <w:tab w:val="left" w:pos="720"/>
                      <w:tab w:val="left" w:pos="1134"/>
                    </w:tabs>
                    <w:ind w:firstLine="567"/>
                    <w:jc w:val="both"/>
                    <w:rPr>
                      <w:szCs w:val="24"/>
                      <w:lang w:eastAsia="en-GB"/>
                    </w:rPr>
                  </w:pPr>
                  <w:sdt>
                    <w:sdtPr>
                      <w:alias w:val="Numeris"/>
                      <w:tag w:val="nr_0c6100d582064614872dd458cb431d6b"/>
                      <w:lock w:val="sdtLocked"/>
                      <w:richText/>
                    </w:sdtPr>
                    <w:sdtContent>
                      <w:r>
                        <w:rPr>
                          <w:szCs w:val="24"/>
                          <w:lang w:eastAsia="en-GB"/>
                        </w:rPr>
                        <w:t>11</w:t>
                      </w:r>
                    </w:sdtContent>
                  </w:sdt>
                  <w:r>
                    <w:rPr>
                      <w:szCs w:val="24"/>
                      <w:lang w:eastAsia="en-GB"/>
                    </w:rPr>
                    <w:t>.</w:t>
                    <w:tab/>
                    <w:t xml:space="preserve">Kai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Nacionalinis bendrųjų funkcijų centras įstaigai centralizuotai teikia finansinės apskaitos tvarkymo paslaugas, įstaigos vadovas arba įgaliotas asmuo VIKSVA naudotoju gali nurodyti Nacionalinio bendrųjų funkcijų centro darbuotoją. </w:t>
                  </w:r>
                </w:p>
              </w:sdtContent>
            </w:sdt>
            <w:sdt>
              <w:sdtPr>
                <w:alias w:val="12 p."/>
                <w:tag w:val="part_d5ed7932cd3c4a4589ac301b0bb9d14d"/>
                <w:lock w:val="sdtLocked"/>
                <w:richText/>
              </w:sdtPr>
              <w:sdtContent>
                <w:p>
                  <w:pPr>
                    <w:tabs>
                      <w:tab w:val="left" w:pos="720"/>
                      <w:tab w:val="left" w:pos="1134"/>
                    </w:tabs>
                    <w:ind w:firstLine="567"/>
                    <w:jc w:val="both"/>
                    <w:rPr>
                      <w:szCs w:val="24"/>
                      <w:lang w:eastAsia="en-GB"/>
                    </w:rPr>
                  </w:pPr>
                  <w:sdt>
                    <w:sdtPr>
                      <w:alias w:val="Numeris"/>
                      <w:tag w:val="nr_d5ed7932cd3c4a4589ac301b0bb9d14d"/>
                      <w:lock w:val="sdtLocked"/>
                      <w:richText/>
                    </w:sdtPr>
                    <w:sdtContent>
                      <w:r>
                        <w:rPr>
                          <w:szCs w:val="24"/>
                          <w:lang w:eastAsia="en-GB"/>
                        </w:rPr>
                        <w:t>12</w:t>
                      </w:r>
                    </w:sdtContent>
                  </w:sdt>
                  <w:r>
                    <w:rPr>
                      <w:szCs w:val="24"/>
                      <w:lang w:eastAsia="en-GB"/>
                    </w:rPr>
                    <w:t>.</w:t>
                    <w:tab/>
                    <w:t>Visi įstaigos vadovo, įgalioto asmens, VIKSVA naudotojų ar Lietuvos Respublikos finansų ministerijos Valstybės iždo departamento (toliau –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720"/>
                      <w:tab w:val="left" w:pos="1134"/>
                    </w:tabs>
                    <w:jc w:val="both"/>
                    <w:rPr>
                      <w:szCs w:val="24"/>
                      <w:lang w:eastAsia="en-GB"/>
                    </w:rPr>
                  </w:pPr>
                </w:p>
              </w:sdtContent>
            </w:sdt>
          </w:sdtContent>
        </w:sdt>
        <w:sdt>
          <w:sdtPr>
            <w:alias w:val="skyrius"/>
            <w:tag w:val="part_5483a094a0504b1d8fa3903afa55dbb7"/>
            <w:lock w:val="sdtLocked"/>
            <w:richText/>
          </w:sdtPr>
          <w:sdtContent>
            <w:p>
              <w:pPr>
                <w:tabs>
                  <w:tab w:val="left" w:pos="567"/>
                  <w:tab w:val="left" w:pos="720"/>
                  <w:tab w:val="left" w:pos="1134"/>
                </w:tabs>
                <w:jc w:val="center"/>
                <w:rPr>
                  <w:b/>
                  <w:bCs/>
                  <w:szCs w:val="24"/>
                  <w:lang w:eastAsia="en-GB"/>
                </w:rPr>
              </w:pPr>
              <w:sdt>
                <w:sdtPr>
                  <w:alias w:val="Numeris"/>
                  <w:tag w:val="nr_5483a094a0504b1d8fa3903afa55dbb7"/>
                  <w:lock w:val="sdtLocked"/>
                  <w:richText/>
                </w:sdtPr>
                <w:sdtContent>
                  <w:r>
                    <w:rPr>
                      <w:b/>
                      <w:bCs/>
                      <w:szCs w:val="24"/>
                      <w:lang w:eastAsia="en-GB"/>
                    </w:rPr>
                    <w:t>III</w:t>
                  </w:r>
                </w:sdtContent>
              </w:sdt>
              <w:r>
                <w:rPr>
                  <w:b/>
                  <w:bCs/>
                  <w:szCs w:val="24"/>
                  <w:lang w:eastAsia="en-GB"/>
                </w:rPr>
                <w:t xml:space="preserve"> SKYRIUS</w:t>
              </w:r>
            </w:p>
            <w:p>
              <w:pPr>
                <w:tabs>
                  <w:tab w:val="left" w:pos="720"/>
                  <w:tab w:val="left" w:pos="1134"/>
                </w:tabs>
                <w:jc w:val="center"/>
                <w:rPr>
                  <w:b/>
                  <w:bCs/>
                  <w:szCs w:val="24"/>
                  <w:lang w:eastAsia="en-GB"/>
                </w:rPr>
              </w:pPr>
              <w:sdt>
                <w:sdtPr>
                  <w:alias w:val="Pavadinimas"/>
                  <w:tag w:val="title_5483a094a0504b1d8fa3903afa55dbb7"/>
                  <w:lock w:val="sdtLocked"/>
                  <w:richText/>
                </w:sdtPr>
                <w:sdtContent>
                  <w:r>
                    <w:rPr>
                      <w:b/>
                      <w:bCs/>
                      <w:szCs w:val="24"/>
                      <w:lang w:eastAsia="en-GB"/>
                    </w:rPr>
                    <w:t>ĮSTAIGOS SĄSKAITOS ATIDARYMAS, VALDYMAS IR UŽDARYMAS</w:t>
                  </w:r>
                </w:sdtContent>
              </w:sdt>
            </w:p>
            <w:p>
              <w:pPr>
                <w:tabs>
                  <w:tab w:val="left" w:pos="720"/>
                  <w:tab w:val="left" w:pos="1134"/>
                </w:tabs>
                <w:ind w:firstLine="567"/>
                <w:jc w:val="center"/>
                <w:rPr>
                  <w:szCs w:val="24"/>
                  <w:lang w:eastAsia="lt-LT"/>
                </w:rPr>
              </w:pPr>
            </w:p>
            <w:sdt>
              <w:sdtPr>
                <w:alias w:val="13 p."/>
                <w:tag w:val="part_246520c85e8249a5a505c62f54814643"/>
                <w:lock w:val="sdtLocked"/>
                <w:richText/>
              </w:sdtPr>
              <w:sdtContent>
                <w:p>
                  <w:pPr>
                    <w:tabs>
                      <w:tab w:val="left" w:pos="993"/>
                    </w:tabs>
                    <w:ind w:firstLine="567"/>
                    <w:jc w:val="both"/>
                    <w:rPr>
                      <w:szCs w:val="24"/>
                      <w:lang w:eastAsia="en-GB"/>
                    </w:rPr>
                  </w:pPr>
                  <w:sdt>
                    <w:sdtPr>
                      <w:alias w:val="Numeris"/>
                      <w:tag w:val="nr_246520c85e8249a5a505c62f54814643"/>
                      <w:lock w:val="sdtLocked"/>
                      <w:richText/>
                    </w:sdtPr>
                    <w:sdtContent>
                      <w:r>
                        <w:rPr>
                          <w:szCs w:val="24"/>
                          <w:lang w:eastAsia="en-GB"/>
                        </w:rPr>
                        <w:t>13</w:t>
                      </w:r>
                    </w:sdtContent>
                  </w:sdt>
                  <w:r>
                    <w:rPr>
                      <w:szCs w:val="24"/>
                      <w:lang w:eastAsia="en-GB"/>
                    </w:rPr>
                    <w:t>.</w:t>
                    <w:tab/>
                    <w:t xml:space="preserve">Įstaiga, kuri yra užregistruota VIKSVA,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VIKSVA naudotojus ir nurodydama sąskaitos limitą. </w:t>
                  </w:r>
                </w:p>
              </w:sdtContent>
            </w:sdt>
            <w:sdt>
              <w:sdtPr>
                <w:alias w:val="14 p."/>
                <w:tag w:val="part_15867e33c9944bad97ebe19603503bcc"/>
                <w:lock w:val="sdtLocked"/>
                <w:richText/>
              </w:sdtPr>
              <w:sdtContent>
                <w:p>
                  <w:pPr>
                    <w:tabs>
                      <w:tab w:val="left" w:pos="720"/>
                    </w:tabs>
                    <w:ind w:firstLine="567"/>
                    <w:jc w:val="both"/>
                    <w:rPr>
                      <w:szCs w:val="24"/>
                      <w:lang w:eastAsia="en-GB"/>
                    </w:rPr>
                  </w:pPr>
                  <w:sdt>
                    <w:sdtPr>
                      <w:alias w:val="Numeris"/>
                      <w:tag w:val="nr_15867e33c9944bad97ebe19603503bcc"/>
                      <w:lock w:val="sdtLocked"/>
                      <w:richText/>
                    </w:sdtPr>
                    <w:sdtContent>
                      <w:r>
                        <w:rPr>
                          <w:szCs w:val="24"/>
                          <w:lang w:eastAsia="en-GB"/>
                        </w:rPr>
                        <w:t>14</w:t>
                      </w:r>
                    </w:sdtContent>
                  </w:sdt>
                  <w:r>
                    <w:rPr>
                      <w:szCs w:val="24"/>
                      <w:lang w:eastAsia="en-GB"/>
                    </w:rPr>
                    <w:t>.</w:t>
                    <w:tab/>
                    <w:t xml:space="preserve">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5 p."/>
                <w:tag w:val="part_1bbd3e7d09154832ac2a07ebc27bad3a"/>
                <w:lock w:val="sdtLocked"/>
                <w:richText/>
              </w:sdtPr>
              <w:sdtContent>
                <w:p>
                  <w:pPr>
                    <w:tabs>
                      <w:tab w:val="left" w:pos="720"/>
                    </w:tabs>
                    <w:ind w:firstLine="630"/>
                    <w:jc w:val="both"/>
                    <w:rPr>
                      <w:szCs w:val="24"/>
                      <w:lang w:eastAsia="en-GB"/>
                    </w:rPr>
                  </w:pPr>
                  <w:sdt>
                    <w:sdtPr>
                      <w:alias w:val="Numeris"/>
                      <w:tag w:val="nr_1bbd3e7d09154832ac2a07ebc27bad3a"/>
                      <w:lock w:val="sdtLocked"/>
                      <w:richText/>
                    </w:sdtPr>
                    <w:sdtContent>
                      <w:r>
                        <w:rPr>
                          <w:szCs w:val="24"/>
                          <w:lang w:eastAsia="en-GB"/>
                        </w:rPr>
                        <w:t>15</w:t>
                      </w:r>
                    </w:sdtContent>
                  </w:sdt>
                  <w:r>
                    <w:rPr>
                      <w:szCs w:val="24"/>
                      <w:lang w:eastAsia="en-GB"/>
                    </w:rPr>
                    <w:t>.</w:t>
                    <w:tab/>
                    <w:t>Įstaigos laisvai disponuoja savo atidarytose sąskaitose esančiomis lėšomis, išskyrus atvejus, kai įstaigos teisė disponuoti įstaigos sąskaitoje esančiomis lėšomis yra apribota:</w:t>
                  </w:r>
                </w:p>
                <w:sdt>
                  <w:sdtPr>
                    <w:alias w:val="15.1 pp."/>
                    <w:tag w:val="part_e1936b726afd450cafa22ea8d5662cd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e1936b726afd450cafa22ea8d5662cd0"/>
                          <w:lock w:val="sdtLocked"/>
                          <w:richText/>
                        </w:sdtPr>
                        <w:sdtContent>
                          <w:r>
                            <w:rPr>
                              <w:szCs w:val="24"/>
                              <w:lang w:eastAsia="en-GB"/>
                            </w:rPr>
                            <w:t>15.1</w:t>
                          </w:r>
                        </w:sdtContent>
                      </w:sdt>
                      <w:r>
                        <w:rPr>
                          <w:szCs w:val="24"/>
                          <w:lang w:eastAsia="en-GB"/>
                        </w:rPr>
                        <w:t>.</w:t>
                        <w:tab/>
                      </w:r>
                      <w:r>
                        <w:rPr>
                          <w:bCs/>
                          <w:szCs w:val="24"/>
                          <w:lang w:eastAsia="en-GB"/>
                        </w:rPr>
                        <w:t xml:space="preserve">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5.2 pp."/>
                    <w:tag w:val="part_8af1c7abf79f4fd3869ffe652b73053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8af1c7abf79f4fd3869ffe652b730530"/>
                          <w:lock w:val="sdtLocked"/>
                          <w:richText/>
                        </w:sdtPr>
                        <w:sdtContent>
                          <w:r>
                            <w:rPr>
                              <w:szCs w:val="24"/>
                              <w:lang w:eastAsia="en-GB"/>
                            </w:rPr>
                            <w:t>15.2</w:t>
                          </w:r>
                        </w:sdtContent>
                      </w:sdt>
                      <w:r>
                        <w:rPr>
                          <w:szCs w:val="24"/>
                          <w:lang w:eastAsia="en-GB"/>
                        </w:rPr>
                        <w:t>.</w:t>
                        <w:tab/>
                        <w:t>a</w:t>
                      </w:r>
                      <w:r>
                        <w:rPr>
                          <w:lang w:eastAsia="lt-LT"/>
                        </w:rPr>
                        <w:t>ntstolio arba pareigūnų, turinčių teisę areštuoti ar duoti nurodymus priverstinai nurašyti skolininko lėšas arba nutraukti lėšų išmokėjimą iš skolininko sąskaitos (sąskaitų)</w:t>
                      </w:r>
                      <w:r>
                        <w:rPr>
                          <w:szCs w:val="24"/>
                          <w:lang w:eastAsia="en-GB"/>
                        </w:rPr>
                        <w:t xml:space="preserve">,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6 p."/>
                <w:tag w:val="part_1d55285b13744d6694099d14ad23f80a"/>
                <w:lock w:val="sdtLocked"/>
                <w:richText/>
              </w:sdtPr>
              <w:sdtContent>
                <w:p>
                  <w:pPr>
                    <w:tabs>
                      <w:tab w:val="left" w:pos="1134"/>
                    </w:tabs>
                    <w:ind w:firstLine="567"/>
                    <w:jc w:val="both"/>
                    <w:rPr>
                      <w:szCs w:val="24"/>
                      <w:lang w:eastAsia="en-GB"/>
                    </w:rPr>
                  </w:pPr>
                  <w:sdt>
                    <w:sdtPr>
                      <w:alias w:val="Numeris"/>
                      <w:tag w:val="nr_1d55285b13744d6694099d14ad23f80a"/>
                      <w:lock w:val="sdtLocked"/>
                      <w:richText/>
                    </w:sdtPr>
                    <w:sdtContent>
                      <w:r>
                        <w:rPr>
                          <w:szCs w:val="24"/>
                          <w:lang w:eastAsia="en-GB"/>
                        </w:rPr>
                        <w:t>16</w:t>
                      </w:r>
                    </w:sdtContent>
                  </w:sdt>
                  <w:r>
                    <w:rPr>
                      <w:szCs w:val="24"/>
                      <w:lang w:eastAsia="en-GB"/>
                    </w:rPr>
                    <w:t>.</w:t>
                    <w:tab/>
                    <w:t>A</w:t>
                  </w:r>
                  <w:r>
                    <w:rPr>
                      <w:lang w:eastAsia="lt-LT"/>
                    </w:rPr>
                    <w:t>ntstolis arba pareigūnai, turintys teisę areštuoti ar duoti nurodymus priverstinai nurašyti skolininko lėšas arba nutraukti lėšų išmokėjimą iš skolininko sąskaitos (sąskaitų),</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6.1 pp."/>
                    <w:tag w:val="part_c23bab6a8bae4deaaa04676de22147ec"/>
                    <w:lock w:val="sdtLocked"/>
                    <w:richText/>
                  </w:sdtPr>
                  <w:sdtContent>
                    <w:p>
                      <w:pPr>
                        <w:tabs>
                          <w:tab w:val="left" w:pos="1134"/>
                        </w:tabs>
                        <w:ind w:firstLine="567"/>
                        <w:jc w:val="both"/>
                        <w:rPr>
                          <w:szCs w:val="24"/>
                          <w:lang w:eastAsia="en-GB"/>
                        </w:rPr>
                      </w:pPr>
                      <w:sdt>
                        <w:sdtPr>
                          <w:alias w:val="Numeris"/>
                          <w:tag w:val="nr_c23bab6a8bae4deaaa04676de22147ec"/>
                          <w:lock w:val="sdtLocked"/>
                          <w:richText/>
                        </w:sdtPr>
                        <w:sdtContent>
                          <w:r>
                            <w:rPr>
                              <w:szCs w:val="24"/>
                              <w:lang w:eastAsia="en-GB"/>
                            </w:rPr>
                            <w:t>16.1</w:t>
                          </w:r>
                        </w:sdtContent>
                      </w:sdt>
                      <w:r>
                        <w:rPr>
                          <w:szCs w:val="24"/>
                          <w:lang w:eastAsia="en-GB"/>
                        </w:rPr>
                        <w:t>.</w:t>
                        <w:tab/>
                        <w:t>užpildyti VIKSVA pateikiamos formos įstaigos paraišką pervesti įstaigos sąskaitos riboto naudojimo lėšas ir pateikti VID šių lėšų pervedimo tikslingumo įrodymo dokumentus;</w:t>
                      </w:r>
                    </w:p>
                  </w:sdtContent>
                </w:sdt>
                <w:sdt>
                  <w:sdtPr>
                    <w:alias w:val="16.2 pp."/>
                    <w:tag w:val="part_432d634b623449ef8241852006f4309b"/>
                    <w:lock w:val="sdtLocked"/>
                    <w:richText/>
                  </w:sdtPr>
                  <w:sdtContent>
                    <w:p>
                      <w:pPr>
                        <w:tabs>
                          <w:tab w:val="left" w:pos="1134"/>
                        </w:tabs>
                        <w:ind w:firstLine="567"/>
                        <w:jc w:val="both"/>
                        <w:rPr>
                          <w:szCs w:val="24"/>
                          <w:lang w:eastAsia="en-GB"/>
                        </w:rPr>
                      </w:pPr>
                      <w:sdt>
                        <w:sdtPr>
                          <w:alias w:val="Numeris"/>
                          <w:tag w:val="nr_432d634b623449ef8241852006f4309b"/>
                          <w:lock w:val="sdtLocked"/>
                          <w:richText/>
                        </w:sdtPr>
                        <w:sdtContent>
                          <w:r>
                            <w:rPr>
                              <w:szCs w:val="24"/>
                              <w:lang w:eastAsia="en-GB"/>
                            </w:rPr>
                            <w:t>16.2</w:t>
                          </w:r>
                        </w:sdtContent>
                      </w:sdt>
                      <w:r>
                        <w:rPr>
                          <w:szCs w:val="24"/>
                          <w:lang w:eastAsia="en-GB"/>
                        </w:rPr>
                        <w:t>.</w:t>
                        <w:tab/>
                        <w:t>VID pateikti VIKSVA mokėjimų nurodymus, skirtus neišieškomai sumai panaudoti neviršijant nustatytos neišieškomos sumos ar apriboto įstaigos sąskaitos likučio.</w:t>
                      </w:r>
                    </w:p>
                  </w:sdtContent>
                </w:sdt>
              </w:sdtContent>
            </w:sdt>
            <w:sdt>
              <w:sdtPr>
                <w:alias w:val="17 p."/>
                <w:tag w:val="part_0f3b7326a55641938bec34c6c133cca8"/>
                <w:lock w:val="sdtLocked"/>
                <w:richText/>
              </w:sdtPr>
              <w:sdtContent>
                <w:p>
                  <w:pPr>
                    <w:tabs>
                      <w:tab w:val="left" w:pos="720"/>
                      <w:tab w:val="left" w:pos="810"/>
                      <w:tab w:val="left" w:pos="851"/>
                      <w:tab w:val="left" w:pos="1134"/>
                      <w:tab w:val="left" w:pos="1170"/>
                    </w:tabs>
                    <w:ind w:firstLine="567"/>
                    <w:jc w:val="both"/>
                    <w:rPr>
                      <w:szCs w:val="24"/>
                      <w:lang w:eastAsia="en-GB"/>
                    </w:rPr>
                  </w:pPr>
                  <w:sdt>
                    <w:sdtPr>
                      <w:alias w:val="Numeris"/>
                      <w:tag w:val="nr_0f3b7326a55641938bec34c6c133cca8"/>
                      <w:lock w:val="sdtLocked"/>
                      <w:richText/>
                    </w:sdtPr>
                    <w:sdtContent>
                      <w:r>
                        <w:rPr>
                          <w:szCs w:val="24"/>
                          <w:lang w:eastAsia="en-GB"/>
                        </w:rPr>
                        <w:t>17</w:t>
                      </w:r>
                    </w:sdtContent>
                  </w:sdt>
                  <w:r>
                    <w:rPr>
                      <w:szCs w:val="24"/>
                      <w:lang w:eastAsia="en-GB"/>
                    </w:rPr>
                    <w:t>.</w:t>
                    <w:tab/>
                    <w:t>VID direktoriaus nustatyta tvarka ne ilgiau kaip per 2 darbo dienas nuo įstaigos paraiškos pervesti įstaigos sąskaitos riboto naudojimo lėšas ir šių lėšų tikslingumo pagrindimo dokumentų bei įstaigos mokėjimų nurodymų gavimo dienos VID nusprendžia dėl neišieškomos sumos panaudojimo. Jeigu nusprendžiama leisti panaudoti neišieškomas lėšas, mokėjimų nurodymai įvykdomi, o neišieškoma suma einamajam mėnesiui sumažėja ta suma, dėl kurios įstaiga pateikė mokėjimo nurodymą.</w:t>
                  </w:r>
                </w:p>
              </w:sdtContent>
            </w:sdt>
            <w:sdt>
              <w:sdtPr>
                <w:alias w:val="18 p."/>
                <w:tag w:val="part_c21c5fddb05c4f8d95d014e2854f99f0"/>
                <w:lock w:val="sdtLocked"/>
                <w:richText/>
              </w:sdtPr>
              <w:sdtContent>
                <w:p>
                  <w:pPr>
                    <w:tabs>
                      <w:tab w:val="left" w:pos="720"/>
                    </w:tabs>
                    <w:ind w:firstLine="567"/>
                    <w:jc w:val="both"/>
                    <w:rPr>
                      <w:szCs w:val="24"/>
                      <w:lang w:eastAsia="en-GB"/>
                    </w:rPr>
                  </w:pPr>
                  <w:sdt>
                    <w:sdtPr>
                      <w:alias w:val="Numeris"/>
                      <w:tag w:val="nr_c21c5fddb05c4f8d95d014e2854f99f0"/>
                      <w:lock w:val="sdtLocked"/>
                      <w:richText/>
                    </w:sdtPr>
                    <w:sdtContent>
                      <w:r>
                        <w:rPr>
                          <w:szCs w:val="24"/>
                          <w:lang w:eastAsia="en-GB"/>
                        </w:rPr>
                        <w:t>18</w:t>
                      </w:r>
                    </w:sdtContent>
                  </w:sdt>
                  <w:r>
                    <w:rPr>
                      <w:szCs w:val="24"/>
                      <w:lang w:eastAsia="en-GB"/>
                    </w:rPr>
                    <w:t>.</w:t>
                    <w:tab/>
                    <w:t>Įstaiga VIKSVA gali teikti prašymą dėl įstaigos sąskaitos uždarymo, jeigu tenkina visas nurodytas sąlygas:</w:t>
                  </w:r>
                </w:p>
                <w:sdt>
                  <w:sdtPr>
                    <w:alias w:val="18.1 pp."/>
                    <w:tag w:val="part_dbe767a69e2a4d35ab063340f0ace1df"/>
                    <w:lock w:val="sdtLocked"/>
                    <w:richText/>
                  </w:sdtPr>
                  <w:sdtContent>
                    <w:p>
                      <w:pPr>
                        <w:tabs>
                          <w:tab w:val="left" w:pos="720"/>
                          <w:tab w:val="left" w:pos="851"/>
                        </w:tabs>
                        <w:ind w:firstLine="567"/>
                        <w:jc w:val="both"/>
                        <w:rPr>
                          <w:szCs w:val="24"/>
                          <w:lang w:eastAsia="en-GB"/>
                        </w:rPr>
                      </w:pPr>
                      <w:sdt>
                        <w:sdtPr>
                          <w:alias w:val="Numeris"/>
                          <w:tag w:val="nr_dbe767a69e2a4d35ab063340f0ace1df"/>
                          <w:lock w:val="sdtLocked"/>
                          <w:richText/>
                        </w:sdtPr>
                        <w:sdtContent>
                          <w:r>
                            <w:rPr>
                              <w:szCs w:val="24"/>
                              <w:lang w:eastAsia="en-GB"/>
                            </w:rPr>
                            <w:t>18.1</w:t>
                          </w:r>
                        </w:sdtContent>
                      </w:sdt>
                      <w:r>
                        <w:rPr>
                          <w:szCs w:val="24"/>
                          <w:lang w:eastAsia="en-GB"/>
                        </w:rPr>
                        <w:t>.</w:t>
                        <w:tab/>
                        <w:t>sąskaitoje nėra lėšų likučio ar skolos;</w:t>
                      </w:r>
                    </w:p>
                  </w:sdtContent>
                </w:sdt>
                <w:sdt>
                  <w:sdtPr>
                    <w:alias w:val="18.2 pp."/>
                    <w:tag w:val="part_8ce6a46ffa974960ac6323cabae158db"/>
                    <w:lock w:val="sdtLocked"/>
                    <w:richText/>
                  </w:sdtPr>
                  <w:sdtContent>
                    <w:p>
                      <w:pPr>
                        <w:tabs>
                          <w:tab w:val="left" w:pos="720"/>
                          <w:tab w:val="left" w:pos="851"/>
                        </w:tabs>
                        <w:ind w:firstLine="567"/>
                        <w:jc w:val="both"/>
                        <w:rPr>
                          <w:szCs w:val="24"/>
                          <w:lang w:eastAsia="en-GB"/>
                        </w:rPr>
                      </w:pPr>
                      <w:sdt>
                        <w:sdtPr>
                          <w:alias w:val="Numeris"/>
                          <w:tag w:val="nr_8ce6a46ffa974960ac6323cabae158db"/>
                          <w:lock w:val="sdtLocked"/>
                          <w:richText/>
                        </w:sdtPr>
                        <w:sdtContent>
                          <w:r>
                            <w:rPr>
                              <w:szCs w:val="24"/>
                              <w:lang w:eastAsia="en-GB"/>
                            </w:rPr>
                            <w:t>18.2</w:t>
                          </w:r>
                        </w:sdtContent>
                      </w:sdt>
                      <w:r>
                        <w:rPr>
                          <w:szCs w:val="24"/>
                          <w:lang w:eastAsia="en-GB"/>
                        </w:rPr>
                        <w:t>.</w:t>
                        <w:tab/>
                        <w:t>sąskaitai nėra taikomi mokėjimo apribojimai;</w:t>
                      </w:r>
                    </w:p>
                  </w:sdtContent>
                </w:sdt>
                <w:sdt>
                  <w:sdtPr>
                    <w:alias w:val="18.3 pp."/>
                    <w:tag w:val="part_9a03edaec27744f5b226baa2561121ea"/>
                    <w:lock w:val="sdtLocked"/>
                    <w:richText/>
                  </w:sdtPr>
                  <w:sdtContent>
                    <w:p>
                      <w:pPr>
                        <w:tabs>
                          <w:tab w:val="left" w:pos="720"/>
                          <w:tab w:val="left" w:pos="851"/>
                        </w:tabs>
                        <w:ind w:firstLine="567"/>
                        <w:jc w:val="both"/>
                        <w:rPr>
                          <w:szCs w:val="24"/>
                          <w:lang w:eastAsia="en-GB"/>
                        </w:rPr>
                      </w:pPr>
                      <w:sdt>
                        <w:sdtPr>
                          <w:alias w:val="Numeris"/>
                          <w:tag w:val="nr_9a03edaec27744f5b226baa2561121ea"/>
                          <w:lock w:val="sdtLocked"/>
                          <w:richText/>
                        </w:sdtPr>
                        <w:sdtContent>
                          <w:r>
                            <w:rPr>
                              <w:szCs w:val="24"/>
                              <w:lang w:eastAsia="en-GB"/>
                            </w:rPr>
                            <w:t>18.3</w:t>
                          </w:r>
                        </w:sdtContent>
                      </w:sdt>
                      <w:r>
                        <w:rPr>
                          <w:szCs w:val="24"/>
                          <w:lang w:eastAsia="en-GB"/>
                        </w:rPr>
                        <w:t>.</w:t>
                        <w:tab/>
                        <w:t>nėra už sąskaitos likutį prikauptų, bet neįskaitytų ir (arba) nenurašytų palūkanų;</w:t>
                      </w:r>
                    </w:p>
                  </w:sdtContent>
                </w:sdt>
                <w:sdt>
                  <w:sdtPr>
                    <w:alias w:val="18.4 pp."/>
                    <w:tag w:val="part_6ef27420e10749dfb4ad48409e9ce26e"/>
                    <w:lock w:val="sdtLocked"/>
                    <w:richText/>
                  </w:sdtPr>
                  <w:sdtContent>
                    <w:p>
                      <w:pPr>
                        <w:tabs>
                          <w:tab w:val="left" w:pos="720"/>
                          <w:tab w:val="left" w:pos="851"/>
                        </w:tabs>
                        <w:ind w:firstLine="567"/>
                        <w:jc w:val="both"/>
                        <w:rPr>
                          <w:szCs w:val="24"/>
                          <w:lang w:eastAsia="en-GB"/>
                        </w:rPr>
                      </w:pPr>
                      <w:sdt>
                        <w:sdtPr>
                          <w:alias w:val="Numeris"/>
                          <w:tag w:val="nr_6ef27420e10749dfb4ad48409e9ce26e"/>
                          <w:lock w:val="sdtLocked"/>
                          <w:richText/>
                        </w:sdtPr>
                        <w:sdtContent>
                          <w:r>
                            <w:rPr>
                              <w:szCs w:val="24"/>
                              <w:lang w:eastAsia="en-GB"/>
                            </w:rPr>
                            <w:t>18.4</w:t>
                          </w:r>
                        </w:sdtContent>
                      </w:sdt>
                      <w:r>
                        <w:rPr>
                          <w:szCs w:val="24"/>
                          <w:lang w:eastAsia="en-GB"/>
                        </w:rPr>
                        <w:t>.</w:t>
                        <w:tab/>
                        <w:t xml:space="preserve">nėra nesumokėtų su uždaroma sąskaita susijusių mokesčių; </w:t>
                      </w:r>
                    </w:p>
                  </w:sdtContent>
                </w:sdt>
                <w:sdt>
                  <w:sdtPr>
                    <w:alias w:val="18.5 pp."/>
                    <w:tag w:val="part_a2df6944dff540eabe139b64f56773c4"/>
                    <w:lock w:val="sdtLocked"/>
                    <w:richText/>
                  </w:sdtPr>
                  <w:sdtContent>
                    <w:p>
                      <w:pPr>
                        <w:tabs>
                          <w:tab w:val="left" w:pos="720"/>
                          <w:tab w:val="left" w:pos="851"/>
                        </w:tabs>
                        <w:ind w:firstLine="567"/>
                        <w:jc w:val="both"/>
                        <w:rPr>
                          <w:szCs w:val="24"/>
                          <w:lang w:eastAsia="en-GB"/>
                        </w:rPr>
                      </w:pPr>
                      <w:sdt>
                        <w:sdtPr>
                          <w:alias w:val="Numeris"/>
                          <w:tag w:val="nr_a2df6944dff540eabe139b64f56773c4"/>
                          <w:lock w:val="sdtLocked"/>
                          <w:richText/>
                        </w:sdtPr>
                        <w:sdtContent>
                          <w:r>
                            <w:rPr>
                              <w:szCs w:val="24"/>
                              <w:lang w:eastAsia="en-GB"/>
                            </w:rPr>
                            <w:t>18.5</w:t>
                          </w:r>
                        </w:sdtContent>
                      </w:sdt>
                      <w:r>
                        <w:rPr>
                          <w:szCs w:val="24"/>
                          <w:lang w:eastAsia="en-GB"/>
                        </w:rPr>
                        <w:t>.</w:t>
                        <w:tab/>
                        <w:t>sąskaita nesusijusi su įstaigos sudarytu sandoriu (pagal tokį sandorį vykdomomis periodinėmis mokėjimo operacijomis);</w:t>
                      </w:r>
                    </w:p>
                  </w:sdtContent>
                </w:sdt>
                <w:sdt>
                  <w:sdtPr>
                    <w:alias w:val="18.6 pp."/>
                    <w:tag w:val="part_ef56dc5eff38449793f866ea20123381"/>
                    <w:lock w:val="sdtLocked"/>
                    <w:richText/>
                  </w:sdtPr>
                  <w:sdtContent>
                    <w:p>
                      <w:pPr>
                        <w:tabs>
                          <w:tab w:val="left" w:pos="720"/>
                          <w:tab w:val="left" w:pos="851"/>
                        </w:tabs>
                        <w:ind w:firstLine="567"/>
                        <w:jc w:val="both"/>
                        <w:rPr>
                          <w:szCs w:val="24"/>
                          <w:lang w:eastAsia="en-GB"/>
                        </w:rPr>
                      </w:pPr>
                      <w:sdt>
                        <w:sdtPr>
                          <w:alias w:val="Numeris"/>
                          <w:tag w:val="nr_ef56dc5eff38449793f866ea20123381"/>
                          <w:lock w:val="sdtLocked"/>
                          <w:richText/>
                        </w:sdtPr>
                        <w:sdtContent>
                          <w:r>
                            <w:rPr>
                              <w:szCs w:val="24"/>
                              <w:lang w:eastAsia="en-GB"/>
                            </w:rPr>
                            <w:t>18.6</w:t>
                          </w:r>
                        </w:sdtContent>
                      </w:sdt>
                      <w:r>
                        <w:rPr>
                          <w:szCs w:val="24"/>
                          <w:lang w:eastAsia="en-GB"/>
                        </w:rPr>
                        <w:t>.</w:t>
                        <w:tab/>
                        <w:t xml:space="preserve">nėra sukurtų su uždaroma sąskaita susijusių ateities mokėjimo operacijų. </w:t>
                      </w:r>
                    </w:p>
                  </w:sdtContent>
                </w:sdt>
              </w:sdtContent>
            </w:sdt>
            <w:sdt>
              <w:sdtPr>
                <w:alias w:val="19 p."/>
                <w:tag w:val="part_e2d520f090094256bbeff204e03e80f5"/>
                <w:lock w:val="sdtLocked"/>
                <w:richText/>
              </w:sdtPr>
              <w:sdtContent>
                <w:p>
                  <w:pPr>
                    <w:tabs>
                      <w:tab w:val="left" w:pos="720"/>
                    </w:tabs>
                    <w:ind w:firstLine="567"/>
                    <w:jc w:val="both"/>
                    <w:rPr>
                      <w:szCs w:val="24"/>
                      <w:lang w:eastAsia="en-GB"/>
                    </w:rPr>
                  </w:pPr>
                  <w:sdt>
                    <w:sdtPr>
                      <w:alias w:val="Numeris"/>
                      <w:tag w:val="nr_e2d520f090094256bbeff204e03e80f5"/>
                      <w:lock w:val="sdtLocked"/>
                      <w:richText/>
                    </w:sdtPr>
                    <w:sdtContent>
                      <w:r>
                        <w:rPr>
                          <w:szCs w:val="24"/>
                          <w:lang w:eastAsia="en-GB"/>
                        </w:rPr>
                        <w:t>19</w:t>
                      </w:r>
                    </w:sdtContent>
                  </w:sdt>
                  <w:r>
                    <w:rPr>
                      <w:szCs w:val="24"/>
                      <w:lang w:eastAsia="en-GB"/>
                    </w:rPr>
                    <w:t>.</w:t>
                    <w:tab/>
                    <w:t>Jeigu įstaigos sąskaitos uždarymo inicijavimo momentu tenkinamos tik Taisyklių 18.1 ir 18.2 papunkčiuose nurodytos sąlygos, VIKSVA gali būti nurodyta kita VIKSVA atidaryta įstaigos sąskaita mokėtinų ar gautinų lėšų pagal Taisyklių 18.3 ir 18.4 papunkčius mokėjimo operacijoms vykdyti ir turi būti patvirtinta, kad sutinkama su automatiniu periodinių mokėjimo operacijų sandorio pagal Taisyklių 18.5 papunktį užbaigimu bei ateities mokėjimo operacijų pagal Taisyklių 18.6 papunktį atšaukimu. Neįvykdžius šių sąlygų, įstaigos sąskaitos uždarymas VIKSVA negalimas.</w:t>
                  </w:r>
                </w:p>
              </w:sdtContent>
            </w:sdt>
            <w:sdt>
              <w:sdtPr>
                <w:alias w:val="20 p."/>
                <w:tag w:val="part_7fcb28114b364afa8b2f0082b9fd8963"/>
                <w:lock w:val="sdtLocked"/>
                <w:richText/>
              </w:sdtPr>
              <w:sdtContent>
                <w:p>
                  <w:pPr>
                    <w:tabs>
                      <w:tab w:val="left" w:pos="720"/>
                    </w:tabs>
                    <w:ind w:firstLine="567"/>
                    <w:jc w:val="both"/>
                    <w:rPr>
                      <w:szCs w:val="24"/>
                      <w:lang w:eastAsia="en-GB"/>
                    </w:rPr>
                  </w:pPr>
                  <w:sdt>
                    <w:sdtPr>
                      <w:alias w:val="Numeris"/>
                      <w:tag w:val="nr_7fcb28114b364afa8b2f0082b9fd8963"/>
                      <w:lock w:val="sdtLocked"/>
                      <w:richText/>
                    </w:sdtPr>
                    <w:sdtContent>
                      <w:r>
                        <w:rPr>
                          <w:szCs w:val="24"/>
                          <w:lang w:eastAsia="en-GB"/>
                        </w:rPr>
                        <w:t>20</w:t>
                      </w:r>
                    </w:sdtContent>
                  </w:sdt>
                  <w:r>
                    <w:rPr>
                      <w:szCs w:val="24"/>
                      <w:lang w:eastAsia="en-GB"/>
                    </w:rPr>
                    <w:t>.</w:t>
                    <w:tab/>
                    <w:t xml:space="preserve">VID turi teisę inicijuoti įstaigos sąskaitos uždarymą, jeigu įstaiga: </w:t>
                  </w:r>
                </w:p>
                <w:sdt>
                  <w:sdtPr>
                    <w:alias w:val="20.1 pp."/>
                    <w:tag w:val="part_f83c51f1c4a249f7b2b1baa23763aed5"/>
                    <w:lock w:val="sdtLocked"/>
                    <w:richText/>
                  </w:sdtPr>
                  <w:sdtContent>
                    <w:p>
                      <w:pPr>
                        <w:tabs>
                          <w:tab w:val="left" w:pos="720"/>
                          <w:tab w:val="left" w:pos="851"/>
                        </w:tabs>
                        <w:ind w:firstLine="567"/>
                        <w:jc w:val="both"/>
                        <w:rPr>
                          <w:szCs w:val="24"/>
                          <w:lang w:eastAsia="en-GB"/>
                        </w:rPr>
                      </w:pPr>
                      <w:sdt>
                        <w:sdtPr>
                          <w:alias w:val="Numeris"/>
                          <w:tag w:val="nr_f83c51f1c4a249f7b2b1baa23763aed5"/>
                          <w:lock w:val="sdtLocked"/>
                          <w:richText/>
                        </w:sdtPr>
                        <w:sdtContent>
                          <w:r>
                            <w:rPr>
                              <w:szCs w:val="24"/>
                              <w:lang w:eastAsia="en-GB"/>
                            </w:rPr>
                            <w:t>20.1</w:t>
                          </w:r>
                        </w:sdtContent>
                      </w:sdt>
                      <w:r>
                        <w:rPr>
                          <w:szCs w:val="24"/>
                          <w:lang w:eastAsia="en-GB"/>
                        </w:rPr>
                        <w:t>.</w:t>
                        <w:tab/>
                        <w:t>nevykdo Taisyklėse nustatytų įpareigojimų;</w:t>
                      </w:r>
                    </w:p>
                  </w:sdtContent>
                </w:sdt>
                <w:sdt>
                  <w:sdtPr>
                    <w:alias w:val="20.2 pp."/>
                    <w:tag w:val="part_6286eb5e7a7543f8aafe5d1b5c46d6f9"/>
                    <w:lock w:val="sdtLocked"/>
                    <w:richText/>
                  </w:sdtPr>
                  <w:sdtContent>
                    <w:p>
                      <w:pPr>
                        <w:tabs>
                          <w:tab w:val="left" w:pos="720"/>
                          <w:tab w:val="left" w:pos="851"/>
                        </w:tabs>
                        <w:ind w:firstLine="567"/>
                        <w:jc w:val="both"/>
                        <w:rPr>
                          <w:szCs w:val="24"/>
                          <w:lang w:eastAsia="en-GB"/>
                        </w:rPr>
                      </w:pPr>
                      <w:sdt>
                        <w:sdtPr>
                          <w:alias w:val="Numeris"/>
                          <w:tag w:val="nr_6286eb5e7a7543f8aafe5d1b5c46d6f9"/>
                          <w:lock w:val="sdtLocked"/>
                          <w:richText/>
                        </w:sdtPr>
                        <w:sdtContent>
                          <w:r>
                            <w:rPr>
                              <w:szCs w:val="24"/>
                              <w:lang w:eastAsia="en-GB"/>
                            </w:rPr>
                            <w:t>20.2</w:t>
                          </w:r>
                        </w:sdtContent>
                      </w:sdt>
                      <w:r>
                        <w:rPr>
                          <w:szCs w:val="24"/>
                          <w:lang w:eastAsia="en-GB"/>
                        </w:rPr>
                        <w:t>.</w:t>
                        <w:tab/>
                        <w:t>yra likviduota;</w:t>
                      </w:r>
                    </w:p>
                  </w:sdtContent>
                </w:sdt>
                <w:sdt>
                  <w:sdtPr>
                    <w:alias w:val="20.3 pp."/>
                    <w:tag w:val="part_1332698ac2964f05b7f6ccec699c1a12"/>
                    <w:lock w:val="sdtLocked"/>
                    <w:richText/>
                  </w:sdtPr>
                  <w:sdtContent>
                    <w:p>
                      <w:pPr>
                        <w:tabs>
                          <w:tab w:val="left" w:pos="720"/>
                          <w:tab w:val="left" w:pos="851"/>
                        </w:tabs>
                        <w:ind w:firstLine="567"/>
                        <w:jc w:val="both"/>
                        <w:rPr>
                          <w:rFonts w:eastAsia="Yu Mincho"/>
                          <w:szCs w:val="24"/>
                          <w:lang w:eastAsia="en-GB"/>
                        </w:rPr>
                      </w:pPr>
                      <w:sdt>
                        <w:sdtPr>
                          <w:alias w:val="Numeris"/>
                          <w:tag w:val="nr_1332698ac2964f05b7f6ccec699c1a12"/>
                          <w:lock w:val="sdtLocked"/>
                          <w:richText/>
                        </w:sdtPr>
                        <w:sdtContent>
                          <w:r>
                            <w:rPr>
                              <w:rFonts w:eastAsia="Yu Mincho"/>
                              <w:szCs w:val="24"/>
                              <w:lang w:eastAsia="en-GB"/>
                            </w:rPr>
                            <w:t>20.3</w:t>
                          </w:r>
                        </w:sdtContent>
                      </w:sdt>
                      <w:r>
                        <w:rPr>
                          <w:rFonts w:eastAsia="Yu Mincho"/>
                          <w:szCs w:val="24"/>
                          <w:lang w:eastAsia="en-GB"/>
                        </w:rPr>
                        <w:t>.</w:t>
                        <w:tab/>
                      </w:r>
                      <w:r>
                        <w:rPr>
                          <w:szCs w:val="24"/>
                          <w:lang w:eastAsia="en-GB"/>
                        </w:rPr>
                        <w:t>buvo reorganizuota arba likviduota ir nenustatytas teisių perėmėjas;</w:t>
                      </w:r>
                    </w:p>
                  </w:sdtContent>
                </w:sdt>
                <w:sdt>
                  <w:sdtPr>
                    <w:alias w:val="20.4 pp."/>
                    <w:tag w:val="part_9823c7efa8714d17b42c8fa268f1d997"/>
                    <w:lock w:val="sdtLocked"/>
                    <w:richText/>
                  </w:sdtPr>
                  <w:sdtContent>
                    <w:p>
                      <w:pPr>
                        <w:tabs>
                          <w:tab w:val="left" w:pos="720"/>
                          <w:tab w:val="left" w:pos="851"/>
                        </w:tabs>
                        <w:ind w:firstLine="567"/>
                        <w:jc w:val="both"/>
                        <w:rPr>
                          <w:szCs w:val="24"/>
                          <w:lang w:eastAsia="en-GB"/>
                        </w:rPr>
                      </w:pPr>
                      <w:sdt>
                        <w:sdtPr>
                          <w:alias w:val="Numeris"/>
                          <w:tag w:val="nr_9823c7efa8714d17b42c8fa268f1d997"/>
                          <w:lock w:val="sdtLocked"/>
                          <w:richText/>
                        </w:sdtPr>
                        <w:sdtContent>
                          <w:r>
                            <w:rPr>
                              <w:szCs w:val="24"/>
                              <w:lang w:eastAsia="en-GB"/>
                            </w:rPr>
                            <w:t>20.4</w:t>
                          </w:r>
                        </w:sdtContent>
                      </w:sdt>
                      <w:r>
                        <w:rPr>
                          <w:szCs w:val="24"/>
                          <w:lang w:eastAsia="en-GB"/>
                        </w:rPr>
                        <w:t>.</w:t>
                        <w:tab/>
                        <w:t>per pastaruosius 18 mėnesių įstaigos sąskaitoje neturėjo apyvartos ir sąskaitos likutis yra nulis;</w:t>
                      </w:r>
                    </w:p>
                  </w:sdtContent>
                </w:sdt>
                <w:sdt>
                  <w:sdtPr>
                    <w:alias w:val="20.5 pp."/>
                    <w:tag w:val="part_3f993bfc0af043469dfe57e076702a17"/>
                    <w:lock w:val="sdtLocked"/>
                    <w:richText/>
                  </w:sdtPr>
                  <w:sdtContent>
                    <w:p>
                      <w:pPr>
                        <w:tabs>
                          <w:tab w:val="left" w:pos="720"/>
                          <w:tab w:val="left" w:pos="851"/>
                        </w:tabs>
                        <w:ind w:firstLine="567"/>
                        <w:jc w:val="both"/>
                        <w:rPr>
                          <w:rFonts w:eastAsia="Yu Mincho"/>
                          <w:szCs w:val="24"/>
                          <w:lang w:eastAsia="en-GB"/>
                        </w:rPr>
                      </w:pPr>
                      <w:sdt>
                        <w:sdtPr>
                          <w:alias w:val="Numeris"/>
                          <w:tag w:val="nr_3f993bfc0af043469dfe57e076702a17"/>
                          <w:lock w:val="sdtLocked"/>
                          <w:richText/>
                        </w:sdtPr>
                        <w:sdtContent>
                          <w:r>
                            <w:rPr>
                              <w:rFonts w:eastAsia="Yu Mincho"/>
                              <w:szCs w:val="24"/>
                              <w:lang w:eastAsia="en-GB"/>
                            </w:rPr>
                            <w:t>20.5</w:t>
                          </w:r>
                        </w:sdtContent>
                      </w:sdt>
                      <w:r>
                        <w:rPr>
                          <w:rFonts w:eastAsia="Yu Mincho"/>
                          <w:szCs w:val="24"/>
                          <w:lang w:eastAsia="en-GB"/>
                        </w:rPr>
                        <w:t>.</w:t>
                        <w:tab/>
                      </w:r>
                      <w:r>
                        <w:rPr>
                          <w:szCs w:val="24"/>
                          <w:lang w:eastAsia="en-GB"/>
                        </w:rPr>
                        <w:t>pastaruosius 18 mėnesių įstaigos sąskaitoje neturėjo apyvartos ir sąskaitos likutis yra didesnis už nulį. Tokiu atveju pranešimas apie įstaigos sąskaitos uždarymą siunčiamas įstaigos korespondencijos ir įstaigos vadovo elektroninio pašto adresais.</w:t>
                      </w:r>
                    </w:p>
                    <w:p>
                      <w:pPr>
                        <w:tabs>
                          <w:tab w:val="left" w:pos="720"/>
                        </w:tabs>
                        <w:ind w:firstLine="567"/>
                        <w:jc w:val="both"/>
                        <w:rPr>
                          <w:color w:val="000000"/>
                          <w:szCs w:val="24"/>
                          <w:lang w:eastAsia="en-GB"/>
                        </w:rPr>
                      </w:pPr>
                    </w:p>
                  </w:sdtContent>
                </w:sdt>
              </w:sdtContent>
            </w:sdt>
          </w:sdtContent>
        </w:sdt>
        <w:sdt>
          <w:sdtPr>
            <w:alias w:val="skyrius"/>
            <w:tag w:val="part_1d7a0f0cd1444b139d65bf824e470f0d"/>
            <w:lock w:val="sdtLocked"/>
            <w:richText/>
          </w:sdtPr>
          <w:sdtContent>
            <w:p>
              <w:pPr>
                <w:tabs>
                  <w:tab w:val="left" w:pos="720"/>
                </w:tabs>
                <w:jc w:val="center"/>
                <w:rPr>
                  <w:rFonts w:eastAsia="Yu Mincho"/>
                  <w:b/>
                  <w:szCs w:val="24"/>
                  <w:lang w:eastAsia="en-GB"/>
                </w:rPr>
              </w:pPr>
              <w:sdt>
                <w:sdtPr>
                  <w:alias w:val="Numeris"/>
                  <w:tag w:val="nr_1d7a0f0cd1444b139d65bf824e470f0d"/>
                  <w:lock w:val="sdtLocked"/>
                  <w:richText/>
                </w:sdtPr>
                <w:sdtContent>
                  <w:r>
                    <w:rPr>
                      <w:rFonts w:eastAsia="Yu Mincho"/>
                      <w:b/>
                      <w:szCs w:val="24"/>
                      <w:lang w:eastAsia="en-GB"/>
                    </w:rPr>
                    <w:t>IV</w:t>
                  </w:r>
                </w:sdtContent>
              </w:sdt>
              <w:r>
                <w:rPr>
                  <w:rFonts w:eastAsia="Yu Mincho"/>
                  <w:b/>
                  <w:szCs w:val="24"/>
                  <w:lang w:eastAsia="en-GB"/>
                </w:rPr>
                <w:t xml:space="preserve"> SKYRIUS</w:t>
              </w:r>
            </w:p>
            <w:p>
              <w:pPr>
                <w:tabs>
                  <w:tab w:val="left" w:pos="720"/>
                </w:tabs>
                <w:jc w:val="center"/>
                <w:rPr>
                  <w:rFonts w:eastAsia="Yu Mincho"/>
                  <w:b/>
                  <w:szCs w:val="24"/>
                  <w:lang w:eastAsia="en-GB"/>
                </w:rPr>
              </w:pPr>
              <w:sdt>
                <w:sdtPr>
                  <w:alias w:val="Pavadinimas"/>
                  <w:tag w:val="title_1d7a0f0cd1444b139d65bf824e470f0d"/>
                  <w:lock w:val="sdtLocked"/>
                  <w:richText/>
                </w:sdtPr>
                <w:sdtContent>
                  <w:r>
                    <w:rPr>
                      <w:rFonts w:eastAsia="Yu Mincho"/>
                      <w:b/>
                      <w:szCs w:val="24"/>
                      <w:lang w:eastAsia="en-GB"/>
                    </w:rPr>
                    <w:t>VIKSVA NAUDOTOJO LIMITAS, ĮSTAIGOS SĄSKAITOS LIMITAS, ĮSTAIGOS LIMITAS</w:t>
                  </w:r>
                </w:sdtContent>
              </w:sdt>
            </w:p>
            <w:p>
              <w:pPr>
                <w:tabs>
                  <w:tab w:val="left" w:pos="720"/>
                </w:tabs>
                <w:ind w:firstLine="567"/>
                <w:jc w:val="center"/>
                <w:rPr>
                  <w:color w:val="000000"/>
                  <w:szCs w:val="24"/>
                  <w:lang w:eastAsia="en-GB"/>
                </w:rPr>
              </w:pPr>
            </w:p>
            <w:sdt>
              <w:sdtPr>
                <w:alias w:val="21 p."/>
                <w:tag w:val="part_5221db9103bf4568a1ee154303cc4cef"/>
                <w:lock w:val="sdtLocked"/>
                <w:richText/>
              </w:sdtPr>
              <w:sdtContent>
                <w:p>
                  <w:pPr>
                    <w:tabs>
                      <w:tab w:val="left" w:pos="1276"/>
                    </w:tabs>
                    <w:ind w:firstLine="567"/>
                    <w:jc w:val="both"/>
                    <w:rPr>
                      <w:rFonts w:eastAsia="Yu Mincho"/>
                      <w:szCs w:val="24"/>
                      <w:lang w:eastAsia="en-GB"/>
                    </w:rPr>
                  </w:pPr>
                  <w:sdt>
                    <w:sdtPr>
                      <w:alias w:val="Numeris"/>
                      <w:tag w:val="nr_5221db9103bf4568a1ee154303cc4cef"/>
                      <w:lock w:val="sdtLocked"/>
                      <w:richText/>
                    </w:sdtPr>
                    <w:sdtContent>
                      <w:r>
                        <w:rPr>
                          <w:rFonts w:eastAsia="Yu Mincho"/>
                          <w:szCs w:val="24"/>
                          <w:lang w:eastAsia="en-GB"/>
                        </w:rPr>
                        <w:t>21</w:t>
                      </w:r>
                    </w:sdtContent>
                  </w:sdt>
                  <w:r>
                    <w:rPr>
                      <w:rFonts w:eastAsia="Yu Mincho"/>
                      <w:szCs w:val="24"/>
                      <w:lang w:eastAsia="en-GB"/>
                    </w:rPr>
                    <w:t>.</w:t>
                    <w:tab/>
                  </w:r>
                  <w:r>
                    <w:rPr>
                      <w:szCs w:val="24"/>
                      <w:lang w:eastAsia="en-GB"/>
                    </w:rPr>
                    <w:t>Įstaigos vadovas arba įgaliotas asmuo pateikiamoje VIKSVA naudotojo registravimo formoje atskiriems VIKSVA naudotojams gali nurodyti VIKSVA naudotojo limitus, taikomus vienai mokėjimo operacijai, dienos mokėjimo operacijų sumai, savaitės mokėjimo operacijų sumai, mėnesio mokėjimo operacijų sumai.</w:t>
                  </w:r>
                </w:p>
              </w:sdtContent>
            </w:sdt>
            <w:sdt>
              <w:sdtPr>
                <w:alias w:val="22 p."/>
                <w:tag w:val="part_001bcbc12e56435f894eeb17743fcc7f"/>
                <w:lock w:val="sdtLocked"/>
                <w:richText/>
              </w:sdtPr>
              <w:sdtContent>
                <w:p>
                  <w:pPr>
                    <w:tabs>
                      <w:tab w:val="left" w:pos="1276"/>
                    </w:tabs>
                    <w:ind w:firstLine="567"/>
                    <w:jc w:val="both"/>
                    <w:rPr>
                      <w:rFonts w:eastAsia="Yu Mincho"/>
                      <w:szCs w:val="24"/>
                      <w:lang w:eastAsia="en-GB"/>
                    </w:rPr>
                  </w:pPr>
                  <w:sdt>
                    <w:sdtPr>
                      <w:alias w:val="Numeris"/>
                      <w:tag w:val="nr_001bcbc12e56435f894eeb17743fcc7f"/>
                      <w:lock w:val="sdtLocked"/>
                      <w:richText/>
                    </w:sdtPr>
                    <w:sdtContent>
                      <w:r>
                        <w:rPr>
                          <w:rFonts w:eastAsia="Yu Mincho"/>
                          <w:szCs w:val="24"/>
                          <w:lang w:eastAsia="en-GB"/>
                        </w:rPr>
                        <w:t>22</w:t>
                      </w:r>
                    </w:sdtContent>
                  </w:sdt>
                  <w:r>
                    <w:rPr>
                      <w:rFonts w:eastAsia="Yu Mincho"/>
                      <w:szCs w:val="24"/>
                      <w:lang w:eastAsia="en-GB"/>
                    </w:rPr>
                    <w:t>.</w:t>
                    <w:tab/>
                  </w:r>
                  <w:r>
                    <w:rPr>
                      <w:szCs w:val="24"/>
                      <w:lang w:eastAsia="en-GB"/>
                    </w:rPr>
                    <w:t>VID, atsižvelgdamas į įstaigos pateiktus duomenis apie numatomas vidutines vieno mėnesio apyvartas, kiekvienos įstaigos VIKSVA limitų formoje nurodo maksimalius leistinus dienos ir mėnesio limitus – sumas, kurių įstaiga, atlikdama mokėjimo operacijas iš VIKSVA sąskaitų, negali viršyti.</w:t>
                  </w:r>
                  <w:r>
                    <w:rPr>
                      <w:rFonts w:eastAsia="Yu Mincho"/>
                      <w:szCs w:val="24"/>
                      <w:lang w:eastAsia="en-GB"/>
                    </w:rPr>
                    <w:t xml:space="preserve"> Maksimalus leistinas dienos limitas atitinka maksimalų leistiną mėnesio limitą. </w:t>
                  </w:r>
                </w:p>
              </w:sdtContent>
            </w:sdt>
            <w:sdt>
              <w:sdtPr>
                <w:alias w:val="23 p."/>
                <w:tag w:val="part_55f05adbf2d24108b30477517502a71a"/>
                <w:lock w:val="sdtLocked"/>
                <w:richText/>
              </w:sdtPr>
              <w:sdtContent>
                <w:p>
                  <w:pPr>
                    <w:tabs>
                      <w:tab w:val="left" w:pos="1276"/>
                    </w:tabs>
                    <w:ind w:firstLine="567"/>
                    <w:jc w:val="both"/>
                    <w:rPr>
                      <w:rFonts w:eastAsia="Yu Mincho"/>
                      <w:szCs w:val="24"/>
                      <w:lang w:eastAsia="en-GB"/>
                    </w:rPr>
                  </w:pPr>
                  <w:sdt>
                    <w:sdtPr>
                      <w:alias w:val="Numeris"/>
                      <w:tag w:val="nr_55f05adbf2d24108b30477517502a71a"/>
                      <w:lock w:val="sdtLocked"/>
                      <w:richText/>
                    </w:sdtPr>
                    <w:sdtContent>
                      <w:r>
                        <w:rPr>
                          <w:rFonts w:eastAsia="Yu Mincho"/>
                          <w:szCs w:val="24"/>
                          <w:lang w:eastAsia="en-GB"/>
                        </w:rPr>
                        <w:t>23</w:t>
                      </w:r>
                    </w:sdtContent>
                  </w:sdt>
                  <w:r>
                    <w:rPr>
                      <w:rFonts w:eastAsia="Yu Mincho"/>
                      <w:szCs w:val="24"/>
                      <w:lang w:eastAsia="en-GB"/>
                    </w:rPr>
                    <w:t>.</w:t>
                    <w:tab/>
                  </w:r>
                  <w:r>
                    <w:rPr>
                      <w:rFonts w:cs="Calibri"/>
                      <w:lang w:eastAsia="lt-LT"/>
                    </w:rPr>
                    <w:t xml:space="preserve">Įstaigai atidarant VIKSVA savo sąskaitą, sąskaitos atidarymo formoje VIKSVA pateikiama informacija apie </w:t>
                  </w:r>
                  <w:r>
                    <w:rPr>
                      <w:szCs w:val="24"/>
                      <w:lang w:eastAsia="en-GB"/>
                    </w:rPr>
                    <w:t>maksimalų leistiną limitą. Įstaigos vadovas ar įgaliotas asmuo VIKSVA gali keisti įstaigos sąskaitos limitą neviršydamas nustatyto maksimalaus leistino limito.</w:t>
                  </w:r>
                </w:p>
              </w:sdtContent>
            </w:sdt>
            <w:sdt>
              <w:sdtPr>
                <w:alias w:val="24 p."/>
                <w:tag w:val="part_baf06310123c4816a80b671baf898979"/>
                <w:lock w:val="sdtLocked"/>
                <w:richText/>
              </w:sdtPr>
              <w:sdtContent>
                <w:p>
                  <w:pPr>
                    <w:tabs>
                      <w:tab w:val="left" w:pos="1276"/>
                    </w:tabs>
                    <w:ind w:firstLine="567"/>
                    <w:jc w:val="both"/>
                    <w:rPr>
                      <w:rFonts w:eastAsia="Yu Mincho"/>
                      <w:szCs w:val="24"/>
                      <w:lang w:eastAsia="en-GB"/>
                    </w:rPr>
                  </w:pPr>
                  <w:sdt>
                    <w:sdtPr>
                      <w:alias w:val="Numeris"/>
                      <w:tag w:val="nr_baf06310123c4816a80b671baf898979"/>
                      <w:lock w:val="sdtLocked"/>
                      <w:richText/>
                    </w:sdtPr>
                    <w:sdtContent>
                      <w:r>
                        <w:rPr>
                          <w:rFonts w:eastAsia="Yu Mincho"/>
                          <w:szCs w:val="24"/>
                          <w:lang w:eastAsia="en-GB"/>
                        </w:rPr>
                        <w:t>24</w:t>
                      </w:r>
                    </w:sdtContent>
                  </w:sdt>
                  <w:r>
                    <w:rPr>
                      <w:rFonts w:eastAsia="Yu Mincho"/>
                      <w:szCs w:val="24"/>
                      <w:lang w:eastAsia="en-GB"/>
                    </w:rPr>
                    <w:t>.</w:t>
                    <w:tab/>
                  </w:r>
                  <w:r>
                    <w:rPr>
                      <w:szCs w:val="24"/>
                      <w:lang w:eastAsia="en-GB"/>
                    </w:rPr>
                    <w:t>Jeigu įstaigai reikia atsiskaityti už sumą, didesnę nei maksimalus leistinas limitas, įstaiga teikia VIKSVA nustatytos formos prašymą pa</w:t>
                  </w:r>
                  <w:r>
                    <w:rPr>
                      <w:lang w:eastAsia="lt-LT"/>
                    </w:rPr>
                    <w:t xml:space="preserve">keisti maksimalų leistiną limitą (Taisyklių 9.3 papunktis), kuriame nurodo </w:t>
                  </w:r>
                  <w:r>
                    <w:rPr>
                      <w:szCs w:val="24"/>
                      <w:lang w:eastAsia="en-GB"/>
                    </w:rPr>
                    <w:t>limito tipą (dienos ir (arba) mėnesio mokėjimo operacijų sumos), didinimo priežastį, naują maksimalų leistiną limitą. VID ne ilgiau kaip per 2 darbo dienas nuo paraiškos pa</w:t>
                  </w:r>
                  <w:r>
                    <w:rPr>
                      <w:lang w:eastAsia="lt-LT"/>
                    </w:rPr>
                    <w:t xml:space="preserve">keisti maksimalų leistiną limitą </w:t>
                  </w:r>
                  <w:r>
                    <w:rPr>
                      <w:szCs w:val="24"/>
                      <w:lang w:eastAsia="en-GB"/>
                    </w:rPr>
                    <w:t>gavimo dienos VID direktoriaus nustatyta tvarka nusprendžiama dėl maksimalaus leistino limito keitimo. Jeigu nusprendžiama prašymą vykdyti,</w:t>
                  </w:r>
                  <w:r>
                    <w:rPr>
                      <w:szCs w:val="24"/>
                      <w:lang w:eastAsia="lt-LT"/>
                    </w:rPr>
                    <w:t xml:space="preserve"> VIKSVA limitų formoje VID įstaigai nurodo naują maksimalų leistiną limitą, o jeigu prašymą nusprendžiama atmesti, VIKSVA limitų formoje įrašoma prašymo atmetimo priežastis ir per VIKSVA apie atmestą prašymą informuojama įstaiga.</w:t>
                  </w:r>
                </w:p>
                <w:p>
                  <w:pPr>
                    <w:tabs>
                      <w:tab w:val="left" w:pos="720"/>
                    </w:tabs>
                    <w:ind w:firstLine="567"/>
                    <w:jc w:val="both"/>
                    <w:rPr>
                      <w:szCs w:val="24"/>
                      <w:lang w:eastAsia="en-GB"/>
                    </w:rPr>
                  </w:pPr>
                </w:p>
              </w:sdtContent>
            </w:sdt>
          </w:sdtContent>
        </w:sdt>
        <w:sdt>
          <w:sdtPr>
            <w:alias w:val="skyrius"/>
            <w:tag w:val="part_931474b8925d45b9be271ca0ba706f87"/>
            <w:lock w:val="sdtLocked"/>
            <w:richText/>
          </w:sdtPr>
          <w:sdtContent>
            <w:p>
              <w:pPr>
                <w:tabs>
                  <w:tab w:val="left" w:pos="567"/>
                  <w:tab w:val="left" w:pos="720"/>
                </w:tabs>
                <w:jc w:val="center"/>
                <w:rPr>
                  <w:b/>
                  <w:bCs/>
                  <w:szCs w:val="24"/>
                  <w:lang w:eastAsia="en-GB"/>
                </w:rPr>
              </w:pPr>
              <w:sdt>
                <w:sdtPr>
                  <w:alias w:val="Numeris"/>
                  <w:tag w:val="nr_931474b8925d45b9be271ca0ba706f87"/>
                  <w:lock w:val="sdtLocked"/>
                  <w:richText/>
                </w:sdtPr>
                <w:sdtContent>
                  <w:r>
                    <w:rPr>
                      <w:b/>
                      <w:bCs/>
                      <w:szCs w:val="24"/>
                      <w:lang w:eastAsia="en-GB"/>
                    </w:rPr>
                    <w:t>V</w:t>
                  </w:r>
                </w:sdtContent>
              </w:sdt>
              <w:r>
                <w:rPr>
                  <w:b/>
                  <w:bCs/>
                  <w:szCs w:val="24"/>
                  <w:lang w:eastAsia="en-GB"/>
                </w:rPr>
                <w:t xml:space="preserve"> SKYRIUS</w:t>
              </w:r>
            </w:p>
            <w:p>
              <w:pPr>
                <w:tabs>
                  <w:tab w:val="left" w:pos="720"/>
                </w:tabs>
                <w:jc w:val="center"/>
                <w:rPr>
                  <w:b/>
                  <w:bCs/>
                  <w:caps/>
                  <w:szCs w:val="24"/>
                  <w:lang w:eastAsia="en-GB"/>
                </w:rPr>
              </w:pPr>
              <w:sdt>
                <w:sdtPr>
                  <w:alias w:val="Pavadinimas"/>
                  <w:tag w:val="title_931474b8925d45b9be271ca0ba706f87"/>
                  <w:lock w:val="sdtLocked"/>
                  <w:richText/>
                </w:sdtPr>
                <w:sdtContent>
                  <w:r>
                    <w:rPr>
                      <w:b/>
                      <w:bCs/>
                      <w:caps/>
                      <w:szCs w:val="24"/>
                      <w:lang w:eastAsia="en-GB"/>
                    </w:rPr>
                    <w:t>VIKSVA naudojamos elektroninės ATPAŽINties PRIEMONĖS</w:t>
                  </w:r>
                </w:sdtContent>
              </w:sdt>
            </w:p>
            <w:p>
              <w:pPr>
                <w:tabs>
                  <w:tab w:val="left" w:pos="720"/>
                </w:tabs>
                <w:ind w:firstLine="567"/>
                <w:jc w:val="both"/>
                <w:rPr>
                  <w:szCs w:val="24"/>
                  <w:lang w:eastAsia="en-GB"/>
                </w:rPr>
              </w:pPr>
            </w:p>
            <w:sdt>
              <w:sdtPr>
                <w:alias w:val="25 p."/>
                <w:tag w:val="part_09605486a45b4ecf80f02fca7ae3b4ce"/>
                <w:lock w:val="sdtLocked"/>
                <w:richText/>
              </w:sdtPr>
              <w:sdtContent>
                <w:p>
                  <w:pPr>
                    <w:tabs>
                      <w:tab w:val="left" w:pos="720"/>
                    </w:tabs>
                    <w:ind w:firstLine="567"/>
                    <w:jc w:val="both"/>
                    <w:rPr>
                      <w:szCs w:val="24"/>
                      <w:lang w:eastAsia="en-GB"/>
                    </w:rPr>
                  </w:pPr>
                  <w:sdt>
                    <w:sdtPr>
                      <w:alias w:val="Numeris"/>
                      <w:tag w:val="nr_09605486a45b4ecf80f02fca7ae3b4ce"/>
                      <w:lock w:val="sdtLocked"/>
                      <w:richText/>
                    </w:sdtPr>
                    <w:sdtContent>
                      <w:r>
                        <w:rPr>
                          <w:szCs w:val="24"/>
                          <w:lang w:eastAsia="en-GB"/>
                        </w:rPr>
                        <w:t>25</w:t>
                      </w:r>
                    </w:sdtContent>
                  </w:sdt>
                  <w:r>
                    <w:rPr>
                      <w:szCs w:val="24"/>
                      <w:lang w:eastAsia="en-GB"/>
                    </w:rPr>
                    <w:t>.</w:t>
                    <w:tab/>
                    <w:t xml:space="preserve">VIKSVA naudotojas turi jungtis prie VIKSVA per Elektroninių valdžios vartų portalą naudodamas turimas elektroninės atpažinties priemones. </w:t>
                  </w:r>
                </w:p>
              </w:sdtContent>
            </w:sdt>
            <w:sdt>
              <w:sdtPr>
                <w:alias w:val="26 p."/>
                <w:tag w:val="part_60e57854da7540c2a50fc26f529a5da6"/>
                <w:lock w:val="sdtLocked"/>
                <w:richText/>
              </w:sdtPr>
              <w:sdtContent>
                <w:p>
                  <w:pPr>
                    <w:tabs>
                      <w:tab w:val="left" w:pos="720"/>
                    </w:tabs>
                    <w:ind w:firstLine="567"/>
                    <w:jc w:val="both"/>
                    <w:rPr>
                      <w:szCs w:val="24"/>
                      <w:lang w:eastAsia="en-GB"/>
                    </w:rPr>
                  </w:pPr>
                  <w:sdt>
                    <w:sdtPr>
                      <w:alias w:val="Numeris"/>
                      <w:tag w:val="nr_60e57854da7540c2a50fc26f529a5da6"/>
                      <w:lock w:val="sdtLocked"/>
                      <w:richText/>
                    </w:sdtPr>
                    <w:sdtContent>
                      <w:r>
                        <w:rPr>
                          <w:szCs w:val="24"/>
                          <w:lang w:eastAsia="en-GB"/>
                        </w:rPr>
                        <w:t>26</w:t>
                      </w:r>
                    </w:sdtContent>
                  </w:sdt>
                  <w:r>
                    <w:rPr>
                      <w:szCs w:val="24"/>
                      <w:lang w:eastAsia="en-GB"/>
                    </w:rPr>
                    <w:t>.</w:t>
                    <w:tab/>
                    <w:t xml:space="preserve">VID turi teisę atsisakyti vykdyti mokėjimo operacijas ar inicijuoti veiksmų VIKSVA sustabdymą dėl techninių kliūčių, kurios gali pakenkti VIKSVA veikimui ar įstaigai, arba jei yra pavojus, kad VIKSVA gali pasinaudoti ne VIKSVA naudotojas, taip pat jei mokėjimo nurodymai pateikti ne pagal VIKSVA naudojimo instrukcijas, skelbiamas interneto svetainėje </w:t>
                  </w:r>
                  <w:r>
                    <w:rPr>
                      <w:i/>
                      <w:szCs w:val="24"/>
                      <w:lang w:eastAsia="en-GB"/>
                    </w:rPr>
                    <w:t>viksva.lt</w:t>
                  </w:r>
                  <w:r>
                    <w:rPr>
                      <w:szCs w:val="24"/>
                      <w:lang w:eastAsia="en-GB"/>
                    </w:rPr>
                    <w:t xml:space="preserve">, ar yra kitų svarbių priežasčių, dėl kurių neįmanoma įvykdyti iš įstaigos gautų mokėjimų nurodymų, įskaitant VIKSVA aplinkos saugumo užtikrinimą. VID apie atsisakymą vykdyti mokėjimo operacijas ar veiksmų VIKSVA sustabdymą informuoja įstaigos vadovą ir įgaliotą asmenį, jei toks paskirtas, ir (ar) sudaro jiems sąlygas susipažinti su šia informacija Finansų ministerijos interneto svetainėje. </w:t>
                  </w:r>
                </w:p>
              </w:sdtContent>
            </w:sdt>
            <w:sdt>
              <w:sdtPr>
                <w:alias w:val="27 p."/>
                <w:tag w:val="part_d2f8831c42af400c953f17c331c6a0c9"/>
                <w:lock w:val="sdtLocked"/>
                <w:richText/>
              </w:sdtPr>
              <w:sdtContent>
                <w:p>
                  <w:pPr>
                    <w:tabs>
                      <w:tab w:val="left" w:pos="720"/>
                    </w:tabs>
                    <w:ind w:firstLine="567"/>
                    <w:jc w:val="both"/>
                    <w:rPr>
                      <w:szCs w:val="24"/>
                      <w:lang w:eastAsia="en-GB"/>
                    </w:rPr>
                  </w:pPr>
                  <w:sdt>
                    <w:sdtPr>
                      <w:alias w:val="Numeris"/>
                      <w:tag w:val="nr_d2f8831c42af400c953f17c331c6a0c9"/>
                      <w:lock w:val="sdtLocked"/>
                      <w:richText/>
                    </w:sdtPr>
                    <w:sdtContent>
                      <w:r>
                        <w:rPr>
                          <w:szCs w:val="24"/>
                          <w:lang w:eastAsia="en-GB"/>
                        </w:rPr>
                        <w:t>27</w:t>
                      </w:r>
                    </w:sdtContent>
                  </w:sdt>
                  <w:r>
                    <w:rPr>
                      <w:szCs w:val="24"/>
                      <w:lang w:eastAsia="en-GB"/>
                    </w:rPr>
                    <w:t>.</w:t>
                    <w:tab/>
                    <w:t>Įstaigos vadovas, įgaliotas asmuo ir VIKSVA naudotojai privalo užtikrinti jiems patikėtų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lang w:eastAsia="lt-LT"/>
                    </w:rPr>
                    <w:t xml:space="preserve"> </w:t>
                  </w:r>
                  <w:r>
                    <w:rPr>
                      <w:szCs w:val="24"/>
                      <w:lang w:eastAsia="en-GB"/>
                    </w:rPr>
                    <w:t>laikytis elektroninės atpažinties priemones išdavusių šalių nustatytų elektroninės atpažinties priemonių naudojimosi taisyklių ir tvarkos.</w:t>
                  </w:r>
                </w:p>
              </w:sdtContent>
            </w:sdt>
            <w:sdt>
              <w:sdtPr>
                <w:alias w:val="28 p."/>
                <w:tag w:val="part_79b8ab6604eb41e1ae02f5f56bc350bf"/>
                <w:lock w:val="sdtLocked"/>
                <w:richText/>
              </w:sdtPr>
              <w:sdtContent>
                <w:p>
                  <w:pPr>
                    <w:tabs>
                      <w:tab w:val="left" w:pos="720"/>
                    </w:tabs>
                    <w:ind w:firstLine="567"/>
                    <w:jc w:val="both"/>
                    <w:rPr>
                      <w:szCs w:val="24"/>
                      <w:lang w:eastAsia="en-GB"/>
                    </w:rPr>
                  </w:pPr>
                  <w:sdt>
                    <w:sdtPr>
                      <w:alias w:val="Numeris"/>
                      <w:tag w:val="nr_79b8ab6604eb41e1ae02f5f56bc350bf"/>
                      <w:lock w:val="sdtLocked"/>
                      <w:richText/>
                    </w:sdtPr>
                    <w:sdtContent>
                      <w:r>
                        <w:rPr>
                          <w:szCs w:val="24"/>
                          <w:lang w:eastAsia="en-GB"/>
                        </w:rPr>
                        <w:t>28</w:t>
                      </w:r>
                    </w:sdtContent>
                  </w:sdt>
                  <w:r>
                    <w:rPr>
                      <w:szCs w:val="24"/>
                      <w:lang w:eastAsia="en-GB"/>
                    </w:rPr>
                    <w:t>.</w:t>
                    <w:tab/>
                    <w:t xml:space="preserve">Jeigu elektroninės atpažinties priemonė buvo prarasta ar tapo žinoma kitam asmeniui, įstaigos vadovas, įgaliotas asmuo, VIKSVA naudotojas privalo nedelsdami apie tai informuoti VID elektroninio pašto adresu arba telefonu, nurodytais interneto svetainėje </w:t>
                  </w:r>
                  <w:r>
                    <w:rPr>
                      <w:i/>
                      <w:szCs w:val="24"/>
                      <w:lang w:eastAsia="en-GB"/>
                    </w:rPr>
                    <w:t>viksva.lt</w:t>
                  </w:r>
                  <w:r>
                    <w:rPr>
                      <w:szCs w:val="24"/>
                      <w:lang w:eastAsia="en-GB"/>
                    </w:rPr>
                    <w:t>. VID nedelsdamas turi užblokuoti asmens, praradusio elektroninės atpažinties priemones, prieigos prie VIKSVA teises. Jei elektroninės atpažinties priemonių ar jų sudedamųjų dalių praradimas susijęs su trečiųjų asmenų neteisėtais veiksmais, įstaigos vadovas, įgaliotas asmuo, VIKSVA naudotojas privalo apie tai nedelsdami pranešti elektroninės atpažinties priemonę išdavusiam subjektui.</w:t>
                  </w:r>
                </w:p>
              </w:sdtContent>
            </w:sdt>
            <w:sdt>
              <w:sdtPr>
                <w:alias w:val="29 p."/>
                <w:tag w:val="part_b4e136cd9c164a8b858ab5bc2c78df98"/>
                <w:lock w:val="sdtLocked"/>
                <w:richText/>
              </w:sdtPr>
              <w:sdtContent>
                <w:p>
                  <w:pPr>
                    <w:tabs>
                      <w:tab w:val="left" w:pos="720"/>
                    </w:tabs>
                    <w:ind w:firstLine="567"/>
                    <w:jc w:val="both"/>
                    <w:rPr>
                      <w:szCs w:val="24"/>
                      <w:lang w:eastAsia="en-GB"/>
                    </w:rPr>
                  </w:pPr>
                  <w:sdt>
                    <w:sdtPr>
                      <w:alias w:val="Numeris"/>
                      <w:tag w:val="nr_b4e136cd9c164a8b858ab5bc2c78df98"/>
                      <w:lock w:val="sdtLocked"/>
                      <w:richText/>
                    </w:sdtPr>
                    <w:sdtContent>
                      <w:r>
                        <w:rPr>
                          <w:szCs w:val="24"/>
                          <w:lang w:eastAsia="en-GB"/>
                        </w:rPr>
                        <w:t>29</w:t>
                      </w:r>
                    </w:sdtContent>
                  </w:sdt>
                  <w:r>
                    <w:rPr>
                      <w:szCs w:val="24"/>
                      <w:lang w:eastAsia="en-GB"/>
                    </w:rPr>
                    <w:t>.</w:t>
                    <w:tab/>
                    <w:t xml:space="preserve">Finansų ministerija turi teisę atsisakyti priimti konkrečią (-ias) elektroninės atpažinties priemonę (-es) ir apie atsisakymą bei atsisakymo priežastis informuoti įstaigą. </w:t>
                  </w:r>
                </w:p>
                <w:p>
                  <w:pPr>
                    <w:tabs>
                      <w:tab w:val="left" w:pos="720"/>
                    </w:tabs>
                    <w:jc w:val="both"/>
                    <w:rPr>
                      <w:szCs w:val="24"/>
                      <w:lang w:eastAsia="en-GB"/>
                    </w:rPr>
                  </w:pPr>
                </w:p>
              </w:sdtContent>
            </w:sdt>
          </w:sdtContent>
        </w:sdt>
        <w:sdt>
          <w:sdtPr>
            <w:alias w:val="skyrius"/>
            <w:tag w:val="part_7179f8e68c7948c2b53f4dd58f0ffddf"/>
            <w:lock w:val="sdtLocked"/>
            <w:richText/>
          </w:sdtPr>
          <w:sdtContent>
            <w:p>
              <w:pPr>
                <w:tabs>
                  <w:tab w:val="left" w:pos="567"/>
                  <w:tab w:val="left" w:pos="720"/>
                </w:tabs>
                <w:jc w:val="center"/>
                <w:rPr>
                  <w:b/>
                  <w:bCs/>
                  <w:szCs w:val="24"/>
                  <w:lang w:eastAsia="en-GB"/>
                </w:rPr>
              </w:pPr>
              <w:sdt>
                <w:sdtPr>
                  <w:alias w:val="Numeris"/>
                  <w:tag w:val="nr_7179f8e68c7948c2b53f4dd58f0ffddf"/>
                  <w:lock w:val="sdtLocked"/>
                  <w:richText/>
                </w:sdtPr>
                <w:sdtContent>
                  <w:r>
                    <w:rPr>
                      <w:b/>
                      <w:bCs/>
                      <w:szCs w:val="24"/>
                      <w:lang w:eastAsia="en-GB"/>
                    </w:rPr>
                    <w:t>VI</w:t>
                  </w:r>
                </w:sdtContent>
              </w:sdt>
              <w:r>
                <w:rPr>
                  <w:b/>
                  <w:bCs/>
                  <w:szCs w:val="24"/>
                  <w:lang w:eastAsia="en-GB"/>
                </w:rPr>
                <w:t xml:space="preserve"> SKYRIUS</w:t>
              </w:r>
            </w:p>
            <w:p>
              <w:pPr>
                <w:tabs>
                  <w:tab w:val="left" w:pos="720"/>
                </w:tabs>
                <w:jc w:val="center"/>
                <w:rPr>
                  <w:szCs w:val="24"/>
                  <w:lang w:eastAsia="en-GB"/>
                </w:rPr>
              </w:pPr>
              <w:sdt>
                <w:sdtPr>
                  <w:alias w:val="Pavadinimas"/>
                  <w:tag w:val="title_7179f8e68c7948c2b53f4dd58f0ffddf"/>
                  <w:lock w:val="sdtLocked"/>
                  <w:richText/>
                </w:sdtPr>
                <w:sdtContent>
                  <w:r>
                    <w:rPr>
                      <w:b/>
                      <w:bCs/>
                      <w:szCs w:val="24"/>
                      <w:lang w:eastAsia="en-GB"/>
                    </w:rPr>
                    <w:t>MOKĖJIMO NURODYMŲ TEIKIMAS IR ATŠAUKIMAS</w:t>
                  </w:r>
                </w:sdtContent>
              </w:sdt>
            </w:p>
            <w:p>
              <w:pPr>
                <w:tabs>
                  <w:tab w:val="left" w:pos="720"/>
                </w:tabs>
                <w:ind w:firstLine="567"/>
                <w:jc w:val="both"/>
                <w:rPr>
                  <w:szCs w:val="24"/>
                  <w:lang w:eastAsia="en-GB"/>
                </w:rPr>
              </w:pPr>
            </w:p>
            <w:sdt>
              <w:sdtPr>
                <w:alias w:val="30 p."/>
                <w:tag w:val="part_5399cc3d35434265812e88c3e2f537f9"/>
                <w:lock w:val="sdtLocked"/>
                <w:richText/>
              </w:sdtPr>
              <w:sdtContent>
                <w:p>
                  <w:pPr>
                    <w:tabs>
                      <w:tab w:val="left" w:pos="720"/>
                    </w:tabs>
                    <w:ind w:firstLine="567"/>
                    <w:jc w:val="both"/>
                    <w:rPr>
                      <w:szCs w:val="24"/>
                      <w:lang w:eastAsia="en-GB"/>
                    </w:rPr>
                  </w:pPr>
                  <w:sdt>
                    <w:sdtPr>
                      <w:alias w:val="Numeris"/>
                      <w:tag w:val="nr_5399cc3d35434265812e88c3e2f537f9"/>
                      <w:lock w:val="sdtLocked"/>
                      <w:richText/>
                    </w:sdtPr>
                    <w:sdtContent>
                      <w:r>
                        <w:rPr>
                          <w:szCs w:val="24"/>
                          <w:lang w:eastAsia="en-GB"/>
                        </w:rPr>
                        <w:t>30</w:t>
                      </w:r>
                    </w:sdtContent>
                  </w:sdt>
                  <w:r>
                    <w:rPr>
                      <w:szCs w:val="24"/>
                      <w:lang w:eastAsia="en-GB"/>
                    </w:rPr>
                    <w:t>.</w:t>
                    <w:tab/>
                    <w:t>Įstaigos mokėjimo nurodymai VIKSVA pateikiami:</w:t>
                  </w:r>
                </w:p>
                <w:sdt>
                  <w:sdtPr>
                    <w:alias w:val="30.1 pp."/>
                    <w:tag w:val="part_03e7cfad0298421d9be0c569ecb205e7"/>
                    <w:lock w:val="sdtLocked"/>
                    <w:richText/>
                  </w:sdtPr>
                  <w:sdtContent>
                    <w:p>
                      <w:pPr>
                        <w:tabs>
                          <w:tab w:val="left" w:pos="720"/>
                          <w:tab w:val="left" w:pos="851"/>
                        </w:tabs>
                        <w:ind w:firstLine="567"/>
                        <w:jc w:val="both"/>
                        <w:rPr>
                          <w:szCs w:val="24"/>
                          <w:lang w:eastAsia="lt-LT"/>
                        </w:rPr>
                      </w:pPr>
                      <w:sdt>
                        <w:sdtPr>
                          <w:alias w:val="Numeris"/>
                          <w:tag w:val="nr_03e7cfad0298421d9be0c569ecb205e7"/>
                          <w:lock w:val="sdtLocked"/>
                          <w:richText/>
                        </w:sdtPr>
                        <w:sdtContent>
                          <w:r>
                            <w:rPr>
                              <w:szCs w:val="24"/>
                              <w:lang w:eastAsia="lt-LT"/>
                            </w:rPr>
                            <w:t>30.1</w:t>
                          </w:r>
                        </w:sdtContent>
                      </w:sdt>
                      <w:r>
                        <w:rPr>
                          <w:szCs w:val="24"/>
                          <w:lang w:eastAsia="lt-LT"/>
                        </w:rPr>
                        <w:t>.</w:t>
                        <w:tab/>
                        <w:t>įvedant mokėjimo nurodymo duomenis VIKSVA;</w:t>
                      </w:r>
                    </w:p>
                  </w:sdtContent>
                </w:sdt>
                <w:sdt>
                  <w:sdtPr>
                    <w:alias w:val="30.2 pp."/>
                    <w:tag w:val="part_60a9d610674445f2b1fec4e3517fad11"/>
                    <w:lock w:val="sdtLocked"/>
                    <w:richText/>
                  </w:sdtPr>
                  <w:sdtContent>
                    <w:p>
                      <w:pPr>
                        <w:tabs>
                          <w:tab w:val="left" w:pos="720"/>
                          <w:tab w:val="left" w:pos="851"/>
                        </w:tabs>
                        <w:ind w:firstLine="567"/>
                        <w:jc w:val="both"/>
                        <w:rPr>
                          <w:szCs w:val="24"/>
                          <w:lang w:eastAsia="lt-LT"/>
                        </w:rPr>
                      </w:pPr>
                      <w:sdt>
                        <w:sdtPr>
                          <w:alias w:val="Numeris"/>
                          <w:tag w:val="nr_60a9d610674445f2b1fec4e3517fad11"/>
                          <w:lock w:val="sdtLocked"/>
                          <w:richText/>
                        </w:sdtPr>
                        <w:sdtContent>
                          <w:r>
                            <w:rPr>
                              <w:szCs w:val="24"/>
                              <w:lang w:eastAsia="lt-LT"/>
                            </w:rPr>
                            <w:t>30.2</w:t>
                          </w:r>
                        </w:sdtContent>
                      </w:sdt>
                      <w:r>
                        <w:rPr>
                          <w:szCs w:val="24"/>
                          <w:lang w:eastAsia="lt-LT"/>
                        </w:rPr>
                        <w:t>.</w:t>
                        <w:tab/>
                        <w:t>įkeliant dokumentą su mokėjimo nurodymais į VIKSVA;</w:t>
                      </w:r>
                    </w:p>
                  </w:sdtContent>
                </w:sdt>
                <w:sdt>
                  <w:sdtPr>
                    <w:alias w:val="30.3 pp."/>
                    <w:tag w:val="part_60fafb5815874166bd5fc04f8d416677"/>
                    <w:lock w:val="sdtLocked"/>
                    <w:richText/>
                  </w:sdtPr>
                  <w:sdtContent>
                    <w:p>
                      <w:pPr>
                        <w:tabs>
                          <w:tab w:val="left" w:pos="720"/>
                          <w:tab w:val="left" w:pos="851"/>
                        </w:tabs>
                        <w:ind w:firstLine="567"/>
                        <w:jc w:val="both"/>
                        <w:rPr>
                          <w:szCs w:val="24"/>
                          <w:lang w:eastAsia="lt-LT"/>
                        </w:rPr>
                      </w:pPr>
                      <w:sdt>
                        <w:sdtPr>
                          <w:alias w:val="Numeris"/>
                          <w:tag w:val="nr_60fafb5815874166bd5fc04f8d416677"/>
                          <w:lock w:val="sdtLocked"/>
                          <w:richText/>
                        </w:sdtPr>
                        <w:sdtContent>
                          <w:r>
                            <w:rPr>
                              <w:szCs w:val="24"/>
                              <w:lang w:eastAsia="lt-LT"/>
                            </w:rPr>
                            <w:t>30.3</w:t>
                          </w:r>
                        </w:sdtContent>
                      </w:sdt>
                      <w:r>
                        <w:rPr>
                          <w:szCs w:val="24"/>
                          <w:lang w:eastAsia="lt-LT"/>
                        </w:rPr>
                        <w:t>.</w:t>
                        <w:tab/>
                        <w:t>importuojant dokumentą su mokėjimo nurodymais automatiniu būdu iš įstaigos finansinės apskaitos tvarkymo sistemos (jei įstaigos finansinės apskaitos tvarkymo sistema palaiko tokią funkcinę galimybę);</w:t>
                      </w:r>
                    </w:p>
                  </w:sdtContent>
                </w:sdt>
                <w:sdt>
                  <w:sdtPr>
                    <w:alias w:val="30.4 pp."/>
                    <w:tag w:val="part_497bab613fe6498cafc0b82a6962d0a0"/>
                    <w:lock w:val="sdtLocked"/>
                    <w:richText/>
                  </w:sdtPr>
                  <w:sdtContent>
                    <w:p>
                      <w:pPr>
                        <w:tabs>
                          <w:tab w:val="left" w:pos="720"/>
                          <w:tab w:val="left" w:pos="851"/>
                        </w:tabs>
                        <w:ind w:firstLine="567"/>
                        <w:jc w:val="both"/>
                        <w:rPr>
                          <w:rFonts w:eastAsia="Yu Mincho"/>
                          <w:szCs w:val="24"/>
                          <w:lang w:eastAsia="en-GB"/>
                        </w:rPr>
                      </w:pPr>
                      <w:sdt>
                        <w:sdtPr>
                          <w:alias w:val="Numeris"/>
                          <w:tag w:val="nr_497bab613fe6498cafc0b82a6962d0a0"/>
                          <w:lock w:val="sdtLocked"/>
                          <w:richText/>
                        </w:sdtPr>
                        <w:sdtContent>
                          <w:r>
                            <w:rPr>
                              <w:rFonts w:eastAsia="Yu Mincho"/>
                              <w:szCs w:val="24"/>
                              <w:lang w:eastAsia="en-GB"/>
                            </w:rPr>
                            <w:t>30.4</w:t>
                          </w:r>
                        </w:sdtContent>
                      </w:sdt>
                      <w:r>
                        <w:rPr>
                          <w:rFonts w:eastAsia="Yu Mincho"/>
                          <w:szCs w:val="24"/>
                          <w:lang w:eastAsia="en-GB"/>
                        </w:rPr>
                        <w:t>.</w:t>
                        <w:tab/>
                      </w:r>
                      <w:r>
                        <w:rPr>
                          <w:szCs w:val="24"/>
                          <w:lang w:eastAsia="lt-LT"/>
                        </w:rPr>
                        <w:t>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1 p."/>
                <w:tag w:val="part_977c42469c744c8ca0ef05c3060e88cf"/>
                <w:lock w:val="sdtLocked"/>
                <w:richText/>
              </w:sdtPr>
              <w:sdtContent>
                <w:p>
                  <w:pPr>
                    <w:tabs>
                      <w:tab w:val="left" w:pos="720"/>
                    </w:tabs>
                    <w:ind w:firstLine="567"/>
                    <w:jc w:val="both"/>
                    <w:rPr>
                      <w:szCs w:val="24"/>
                      <w:lang w:eastAsia="en-GB"/>
                    </w:rPr>
                  </w:pPr>
                  <w:sdt>
                    <w:sdtPr>
                      <w:alias w:val="Numeris"/>
                      <w:tag w:val="nr_977c42469c744c8ca0ef05c3060e88cf"/>
                      <w:lock w:val="sdtLocked"/>
                      <w:richText/>
                    </w:sdtPr>
                    <w:sdtContent>
                      <w:r>
                        <w:rPr>
                          <w:szCs w:val="24"/>
                          <w:lang w:eastAsia="en-GB"/>
                        </w:rPr>
                        <w:t>31</w:t>
                      </w:r>
                    </w:sdtContent>
                  </w:sdt>
                  <w:r>
                    <w:rPr>
                      <w:szCs w:val="24"/>
                      <w:lang w:eastAsia="en-GB"/>
                    </w:rPr>
                    <w:t>.</w:t>
                    <w:tab/>
                    <w:t xml:space="preserve">Įstaigos mokėjimo nurodymas laikomas tinkamu, kai jis yra patvirtintas (pasirašytas) VIKSVA arba per Taisyklių 30.4 papunktyje nurodytą sąsają (jeigu pasirinktas toks mokėjimų patvirtinimo metodas) 2 kvalifikuotais elektroniniais parašais. </w:t>
                  </w:r>
                </w:p>
              </w:sdtContent>
            </w:sdt>
            <w:sdt>
              <w:sdtPr>
                <w:alias w:val="32 p."/>
                <w:tag w:val="part_9c6ad728a1b44e719404893b859b9620"/>
                <w:lock w:val="sdtLocked"/>
                <w:richText/>
              </w:sdtPr>
              <w:sdtContent>
                <w:p>
                  <w:pPr>
                    <w:tabs>
                      <w:tab w:val="left" w:pos="720"/>
                    </w:tabs>
                    <w:ind w:firstLine="567"/>
                    <w:jc w:val="both"/>
                    <w:rPr>
                      <w:szCs w:val="24"/>
                      <w:lang w:eastAsia="en-GB"/>
                    </w:rPr>
                  </w:pPr>
                  <w:sdt>
                    <w:sdtPr>
                      <w:alias w:val="Numeris"/>
                      <w:tag w:val="nr_9c6ad728a1b44e719404893b859b9620"/>
                      <w:lock w:val="sdtLocked"/>
                      <w:richText/>
                    </w:sdtPr>
                    <w:sdtContent>
                      <w:r>
                        <w:rPr>
                          <w:szCs w:val="24"/>
                          <w:lang w:eastAsia="en-GB"/>
                        </w:rPr>
                        <w:t>32</w:t>
                      </w:r>
                    </w:sdtContent>
                  </w:sdt>
                  <w:r>
                    <w:rPr>
                      <w:szCs w:val="24"/>
                      <w:lang w:eastAsia="en-GB"/>
                    </w:rPr>
                    <w:t>.</w:t>
                    <w:tab/>
                    <w:t xml:space="preserve">VID įskaito lėšas į įstaigos sąskaitą ir nurašo lėšas iš įstaigos sąskaitos pagal VID iš įstaigos gautame mokėjimo nurodyme pateiktą IBAN sąskaitos numerį. </w:t>
                  </w:r>
                </w:p>
              </w:sdtContent>
            </w:sdt>
            <w:sdt>
              <w:sdtPr>
                <w:alias w:val="33 p."/>
                <w:tag w:val="part_7bd0df0f3f12425fbd4a341fe4042511"/>
                <w:lock w:val="sdtLocked"/>
                <w:richText/>
              </w:sdtPr>
              <w:sdtContent>
                <w:p>
                  <w:pPr>
                    <w:tabs>
                      <w:tab w:val="left" w:pos="720"/>
                    </w:tabs>
                    <w:ind w:firstLine="567"/>
                    <w:jc w:val="both"/>
                    <w:rPr>
                      <w:szCs w:val="24"/>
                      <w:lang w:eastAsia="en-GB"/>
                    </w:rPr>
                  </w:pPr>
                  <w:sdt>
                    <w:sdtPr>
                      <w:alias w:val="Numeris"/>
                      <w:tag w:val="nr_7bd0df0f3f12425fbd4a341fe4042511"/>
                      <w:lock w:val="sdtLocked"/>
                      <w:richText/>
                    </w:sdtPr>
                    <w:sdtContent>
                      <w:r>
                        <w:rPr>
                          <w:szCs w:val="24"/>
                          <w:lang w:eastAsia="en-GB"/>
                        </w:rPr>
                        <w:t>33</w:t>
                      </w:r>
                    </w:sdtContent>
                  </w:sdt>
                  <w:r>
                    <w:rPr>
                      <w:szCs w:val="24"/>
                      <w:lang w:eastAsia="en-GB"/>
                    </w:rPr>
                    <w:t>.</w:t>
                    <w:tab/>
                    <w:t>Jei,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4 p."/>
                <w:tag w:val="part_f250bfb9830d48a78bd4581260ae0db3"/>
                <w:lock w:val="sdtLocked"/>
                <w:richText/>
              </w:sdtPr>
              <w:sdtContent>
                <w:p>
                  <w:pPr>
                    <w:tabs>
                      <w:tab w:val="left" w:pos="720"/>
                    </w:tabs>
                    <w:ind w:firstLine="567"/>
                    <w:jc w:val="both"/>
                    <w:rPr>
                      <w:szCs w:val="24"/>
                      <w:lang w:eastAsia="en-GB"/>
                    </w:rPr>
                  </w:pPr>
                  <w:sdt>
                    <w:sdtPr>
                      <w:alias w:val="Numeris"/>
                      <w:tag w:val="nr_f250bfb9830d48a78bd4581260ae0db3"/>
                      <w:lock w:val="sdtLocked"/>
                      <w:richText/>
                    </w:sdtPr>
                    <w:sdtContent>
                      <w:r>
                        <w:rPr>
                          <w:szCs w:val="24"/>
                          <w:lang w:eastAsia="en-GB"/>
                        </w:rPr>
                        <w:t>34</w:t>
                      </w:r>
                    </w:sdtContent>
                  </w:sdt>
                  <w:r>
                    <w:rPr>
                      <w:szCs w:val="24"/>
                      <w:lang w:eastAsia="en-GB"/>
                    </w:rPr>
                    <w:t>.</w:t>
                    <w:tab/>
                    <w:t xml:space="preserve">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5 p."/>
                <w:tag w:val="part_25acb6d2e5e34803b238fb3bce40f7ab"/>
                <w:lock w:val="sdtLocked"/>
                <w:richText/>
              </w:sdtPr>
              <w:sdtContent>
                <w:p>
                  <w:pPr>
                    <w:tabs>
                      <w:tab w:val="left" w:pos="720"/>
                    </w:tabs>
                    <w:ind w:firstLine="567"/>
                    <w:jc w:val="both"/>
                    <w:rPr>
                      <w:szCs w:val="24"/>
                      <w:lang w:eastAsia="en-GB"/>
                    </w:rPr>
                  </w:pPr>
                  <w:sdt>
                    <w:sdtPr>
                      <w:alias w:val="Numeris"/>
                      <w:tag w:val="nr_25acb6d2e5e34803b238fb3bce40f7ab"/>
                      <w:lock w:val="sdtLocked"/>
                      <w:richText/>
                    </w:sdtPr>
                    <w:sdtContent>
                      <w:r>
                        <w:rPr>
                          <w:szCs w:val="24"/>
                          <w:lang w:eastAsia="en-GB"/>
                        </w:rPr>
                        <w:t>35</w:t>
                      </w:r>
                    </w:sdtContent>
                  </w:sdt>
                  <w:r>
                    <w:rPr>
                      <w:szCs w:val="24"/>
                      <w:lang w:eastAsia="en-GB"/>
                    </w:rPr>
                    <w:t>.</w:t>
                    <w:tab/>
                    <w:t>VID neatsako už tai, kad įstaigos mokėjimo nurodyme nepateikiamas Taisyklių 32 punkte nurodytas IBAN sąskaitos numeris ir (arba) jis pateikiamas neteisingai, ir (arba) gavėjo mokėjimo paslaugų teikėjas tokiam mokėjimui tinkamai įvykdyti (lėšoms įskaityti į gavėjo sąskaitą) nustato kitokį unikalų identifikatorių ar reikalauja pateikti papildomą informaciją. VID turi teisę gauti informaciją apie mokėjimo sumą ir valiutą, gavėjo vardą ir pavardę arba pavadinimą, įmokos kodą ir kitą mokėjimo nurodymą patikslinančią informaciją, kad galėtų įvykdyti mokėjimo nurodymą.</w:t>
                  </w:r>
                </w:p>
              </w:sdtContent>
            </w:sdt>
            <w:sdt>
              <w:sdtPr>
                <w:alias w:val="36 p."/>
                <w:tag w:val="part_b76b110ba79d4d8eab6733255cf4676a"/>
                <w:lock w:val="sdtLocked"/>
                <w:richText/>
              </w:sdtPr>
              <w:sdtContent>
                <w:p>
                  <w:pPr>
                    <w:tabs>
                      <w:tab w:val="left" w:pos="720"/>
                    </w:tabs>
                    <w:ind w:firstLine="567"/>
                    <w:jc w:val="both"/>
                    <w:rPr>
                      <w:szCs w:val="24"/>
                      <w:lang w:eastAsia="en-GB"/>
                    </w:rPr>
                  </w:pPr>
                  <w:sdt>
                    <w:sdtPr>
                      <w:alias w:val="Numeris"/>
                      <w:tag w:val="nr_b76b110ba79d4d8eab6733255cf4676a"/>
                      <w:lock w:val="sdtLocked"/>
                      <w:richText/>
                    </w:sdtPr>
                    <w:sdtContent>
                      <w:r>
                        <w:rPr>
                          <w:szCs w:val="24"/>
                          <w:lang w:eastAsia="en-GB"/>
                        </w:rPr>
                        <w:t>36</w:t>
                      </w:r>
                    </w:sdtContent>
                  </w:sdt>
                  <w:r>
                    <w:rPr>
                      <w:szCs w:val="24"/>
                      <w:lang w:eastAsia="en-GB"/>
                    </w:rPr>
                    <w:t>.</w:t>
                    <w:tab/>
                    <w:t xml:space="preserve">VID, vykdydamas įstaigos mokėjimo nurodymus, perduoda gavėjo mokėjimo paslaugų teikėjui įstaigos mokėjimo nurodyme esančią informaciją. </w:t>
                  </w:r>
                </w:p>
              </w:sdtContent>
            </w:sdt>
            <w:sdt>
              <w:sdtPr>
                <w:alias w:val="37 p."/>
                <w:tag w:val="part_be48b45ebf9c46249188f8390cb773e0"/>
                <w:lock w:val="sdtLocked"/>
                <w:richText/>
              </w:sdtPr>
              <w:sdtContent>
                <w:p>
                  <w:pPr>
                    <w:tabs>
                      <w:tab w:val="left" w:pos="720"/>
                    </w:tabs>
                    <w:ind w:firstLine="567"/>
                    <w:jc w:val="both"/>
                    <w:rPr>
                      <w:szCs w:val="24"/>
                      <w:lang w:eastAsia="en-GB"/>
                    </w:rPr>
                  </w:pPr>
                  <w:sdt>
                    <w:sdtPr>
                      <w:alias w:val="Numeris"/>
                      <w:tag w:val="nr_be48b45ebf9c46249188f8390cb773e0"/>
                      <w:lock w:val="sdtLocked"/>
                      <w:richText/>
                    </w:sdtPr>
                    <w:sdtContent>
                      <w:r>
                        <w:rPr>
                          <w:szCs w:val="24"/>
                          <w:lang w:eastAsia="en-GB"/>
                        </w:rPr>
                        <w:t>37</w:t>
                      </w:r>
                    </w:sdtContent>
                  </w:sdt>
                  <w:r>
                    <w:rPr>
                      <w:szCs w:val="24"/>
                      <w:lang w:eastAsia="en-GB"/>
                    </w:rPr>
                    <w:t>.</w:t>
                    <w:tab/>
                    <w:t>VID turi teisę atsisakyti laikinai vykdyti įstaigos mokėjimo nurodymą, jeigu jam kyla pagrįstų abejonių dėl mokėjimo nurodymo pagrįstumo ar jį pateikusio asmens nustatymo arba kitokių abejonių dėl pateikto mokėjimo nurodymo teisėtumo ar jo turinio. VID turi teisę reikalauti, kad įstaigos vadovas ar įgaliotas asmuo pateiktų VID dokumentus, kuriais patvirtinama asmenų teisė valdyti įstaigos sąskaitoje esančias lėšas, arba kitus VID nurodytus dokumentus. Siekdamas apsaugoti teisėtus įstaigos ir (arba) VID interesus, VID turi teisę laikinai, kol tikslinama informacija dėl kilusių abejonių, nevykdyti įstaigos mokėjimo nurodymo. Esant galimybei, atsisakymo laikinai vykdyti mokėjimo nurodymus priežastis įstaigai pranešama iš anksto. VID neatsakingas už nuostolius, kurie gali atsirasti dėl atsisakymo vykdyti mokėjimo nurodymą arba laikinai nevykdomo įstaigos pateikto mokėjimo nurodymo.</w:t>
                  </w:r>
                </w:p>
              </w:sdtContent>
            </w:sdt>
            <w:sdt>
              <w:sdtPr>
                <w:alias w:val="38 p."/>
                <w:tag w:val="part_25b30b60bc06456fae02e4213b098882"/>
                <w:lock w:val="sdtLocked"/>
                <w:richText/>
              </w:sdtPr>
              <w:sdtContent>
                <w:p>
                  <w:pPr>
                    <w:tabs>
                      <w:tab w:val="left" w:pos="720"/>
                    </w:tabs>
                    <w:ind w:firstLine="567"/>
                    <w:jc w:val="both"/>
                    <w:rPr>
                      <w:rFonts w:eastAsia="Yu Mincho"/>
                      <w:szCs w:val="24"/>
                      <w:lang w:eastAsia="en-GB"/>
                    </w:rPr>
                  </w:pPr>
                  <w:sdt>
                    <w:sdtPr>
                      <w:alias w:val="Numeris"/>
                      <w:tag w:val="nr_25b30b60bc06456fae02e4213b098882"/>
                      <w:lock w:val="sdtLocked"/>
                      <w:richText/>
                    </w:sdtPr>
                    <w:sdtContent>
                      <w:r>
                        <w:rPr>
                          <w:rFonts w:eastAsia="Yu Mincho"/>
                          <w:szCs w:val="24"/>
                          <w:lang w:eastAsia="en-GB"/>
                        </w:rPr>
                        <w:t>38</w:t>
                      </w:r>
                    </w:sdtContent>
                  </w:sdt>
                  <w:r>
                    <w:rPr>
                      <w:rFonts w:eastAsia="Yu Mincho"/>
                      <w:szCs w:val="24"/>
                      <w:lang w:eastAsia="en-GB"/>
                    </w:rPr>
                    <w:t>.</w:t>
                    <w:tab/>
                  </w:r>
                  <w:r>
                    <w:rPr>
                      <w:szCs w:val="24"/>
                      <w:lang w:eastAsia="en-GB"/>
                    </w:rPr>
                    <w:t xml:space="preserve">VID turi teisę sustabdyti ir (arba) nutraukti įstaigos pateikto mokėjimo nurodymo vykdymą Taisyklių 15 punkte nurodytais atvejais arba jei tai būtina dėl kitų, nuo VID nepriklausančių ir nekontroliuojamų priežasčių. </w:t>
                  </w:r>
                </w:p>
              </w:sdtContent>
            </w:sdt>
            <w:sdt>
              <w:sdtPr>
                <w:alias w:val="39 p."/>
                <w:tag w:val="part_d6cc9e674a7f4219b4c28ff711be6981"/>
                <w:lock w:val="sdtLocked"/>
                <w:richText/>
              </w:sdtPr>
              <w:sdtContent>
                <w:p>
                  <w:pPr>
                    <w:tabs>
                      <w:tab w:val="left" w:pos="720"/>
                    </w:tabs>
                    <w:ind w:firstLine="567"/>
                    <w:jc w:val="both"/>
                    <w:rPr>
                      <w:szCs w:val="24"/>
                      <w:lang w:eastAsia="en-GB"/>
                    </w:rPr>
                  </w:pPr>
                  <w:sdt>
                    <w:sdtPr>
                      <w:alias w:val="Numeris"/>
                      <w:tag w:val="nr_d6cc9e674a7f4219b4c28ff711be6981"/>
                      <w:lock w:val="sdtLocked"/>
                      <w:richText/>
                    </w:sdtPr>
                    <w:sdtContent>
                      <w:r>
                        <w:rPr>
                          <w:szCs w:val="24"/>
                          <w:lang w:eastAsia="en-GB"/>
                        </w:rPr>
                        <w:t>39</w:t>
                      </w:r>
                    </w:sdtContent>
                  </w:sdt>
                  <w:r>
                    <w:rPr>
                      <w:szCs w:val="24"/>
                      <w:lang w:eastAsia="en-GB"/>
                    </w:rPr>
                    <w:t>.</w:t>
                    <w:tab/>
                    <w:t>VID, atsisakęs vykdyti įstaigos mokėjimo nurodymą, apie tai praneša įstaigos vadovui ar įgaliotam asmeniui arba sudaro sąlygas jiems susipažinti su tokiu pranešimu, išskyrus atvejus, kai toks pranešimas techniškai neįmanomas ar tai draudžiama pagal Lietuvos Respublikos teisės aktus, reglamentuojančius kovą su sukčiavimu ir nusikalstama veika. Mokėjimo nurodymas, kurį VID atsisakė įvykdyti, laikomas negautu.</w:t>
                  </w:r>
                </w:p>
              </w:sdtContent>
            </w:sdt>
            <w:sdt>
              <w:sdtPr>
                <w:alias w:val="40 p."/>
                <w:tag w:val="part_462df9440438492690afc44d264c9e59"/>
                <w:lock w:val="sdtLocked"/>
                <w:richText/>
              </w:sdtPr>
              <w:sdtContent>
                <w:p>
                  <w:pPr>
                    <w:tabs>
                      <w:tab w:val="left" w:pos="720"/>
                    </w:tabs>
                    <w:ind w:firstLine="567"/>
                    <w:jc w:val="both"/>
                    <w:rPr>
                      <w:szCs w:val="24"/>
                      <w:lang w:eastAsia="en-GB"/>
                    </w:rPr>
                  </w:pPr>
                  <w:sdt>
                    <w:sdtPr>
                      <w:alias w:val="Numeris"/>
                      <w:tag w:val="nr_462df9440438492690afc44d264c9e59"/>
                      <w:lock w:val="sdtLocked"/>
                      <w:richText/>
                    </w:sdtPr>
                    <w:sdtContent>
                      <w:r>
                        <w:rPr>
                          <w:szCs w:val="24"/>
                          <w:lang w:eastAsia="en-GB"/>
                        </w:rPr>
                        <w:t>40</w:t>
                      </w:r>
                    </w:sdtContent>
                  </w:sdt>
                  <w:r>
                    <w:rPr>
                      <w:szCs w:val="24"/>
                      <w:lang w:eastAsia="en-GB"/>
                    </w:rPr>
                    <w:t>.</w:t>
                    <w:tab/>
                    <w:t xml:space="preserve">Mokėjimo nurodymai gali būti atšaukiami </w:t>
                  </w:r>
                  <w:r>
                    <w:rPr>
                      <w:lang w:eastAsia="lt-LT"/>
                    </w:rPr>
                    <w:t xml:space="preserve">ne vėliau kaip iki </w:t>
                  </w:r>
                  <w:r>
                    <w:rPr>
                      <w:szCs w:val="24"/>
                      <w:lang w:eastAsia="en-GB"/>
                    </w:rPr>
                    <w:t>darbo dienos, einančios prieš mokėjimo nurodymo įvykdymo terminą, pabaigos arba kai dėl to susitaria įstaiga (mokėtojas) ir VID.</w:t>
                  </w:r>
                </w:p>
              </w:sdtContent>
            </w:sdt>
            <w:sdt>
              <w:sdtPr>
                <w:alias w:val="41 p."/>
                <w:tag w:val="part_cf66fe5894bf4b459d20aa22b1e0e1ca"/>
                <w:lock w:val="sdtLocked"/>
                <w:richText/>
              </w:sdtPr>
              <w:sdtContent>
                <w:p>
                  <w:pPr>
                    <w:tabs>
                      <w:tab w:val="left" w:pos="720"/>
                    </w:tabs>
                    <w:ind w:firstLine="567"/>
                    <w:jc w:val="both"/>
                    <w:rPr>
                      <w:szCs w:val="24"/>
                      <w:lang w:eastAsia="en-GB"/>
                    </w:rPr>
                  </w:pPr>
                  <w:sdt>
                    <w:sdtPr>
                      <w:alias w:val="Numeris"/>
                      <w:tag w:val="nr_cf66fe5894bf4b459d20aa22b1e0e1ca"/>
                      <w:lock w:val="sdtLocked"/>
                      <w:richText/>
                    </w:sdtPr>
                    <w:sdtContent>
                      <w:r>
                        <w:rPr>
                          <w:szCs w:val="24"/>
                          <w:lang w:eastAsia="en-GB"/>
                        </w:rPr>
                        <w:t>41</w:t>
                      </w:r>
                    </w:sdtContent>
                  </w:sdt>
                  <w:r>
                    <w:rPr>
                      <w:szCs w:val="24"/>
                      <w:lang w:eastAsia="en-GB"/>
                    </w:rPr>
                    <w:t>.</w:t>
                    <w:tab/>
                    <w:t>Įstaiga turi teisę patikslinti VID pateikto mokėjimo nurodymo duomenis, išskyrus mokėjimo operacijos sumą, valiutą ir gavėjo duomenis. Mokėjimo nurodymas gali būti tikslinamas arba atšaukiamas, iki VID išsiunčia pranešimą apie mokėjimo nurodymą gavėjo finansų įstaigai.</w:t>
                  </w:r>
                </w:p>
                <w:p>
                  <w:pPr>
                    <w:tabs>
                      <w:tab w:val="left" w:pos="720"/>
                    </w:tabs>
                    <w:ind w:firstLine="567"/>
                    <w:jc w:val="both"/>
                    <w:rPr>
                      <w:szCs w:val="24"/>
                      <w:lang w:eastAsia="en-GB"/>
                    </w:rPr>
                  </w:pPr>
                </w:p>
              </w:sdtContent>
            </w:sdt>
          </w:sdtContent>
        </w:sdt>
        <w:sdt>
          <w:sdtPr>
            <w:alias w:val="skyrius"/>
            <w:tag w:val="part_dfb60fa01b784ff893a0cd001341892d"/>
            <w:lock w:val="sdtLocked"/>
            <w:richText/>
          </w:sdtPr>
          <w:sdtContent>
            <w:p>
              <w:pPr>
                <w:tabs>
                  <w:tab w:val="left" w:pos="567"/>
                  <w:tab w:val="left" w:pos="720"/>
                </w:tabs>
                <w:jc w:val="center"/>
                <w:rPr>
                  <w:b/>
                  <w:bCs/>
                  <w:szCs w:val="24"/>
                  <w:lang w:eastAsia="en-GB"/>
                </w:rPr>
              </w:pPr>
              <w:sdt>
                <w:sdtPr>
                  <w:alias w:val="Numeris"/>
                  <w:tag w:val="nr_dfb60fa01b784ff893a0cd001341892d"/>
                  <w:lock w:val="sdtLocked"/>
                  <w:richText/>
                </w:sdtPr>
                <w:sdtContent>
                  <w:r>
                    <w:rPr>
                      <w:b/>
                      <w:bCs/>
                      <w:szCs w:val="24"/>
                      <w:lang w:eastAsia="en-GB"/>
                    </w:rPr>
                    <w:t>VII</w:t>
                  </w:r>
                </w:sdtContent>
              </w:sdt>
              <w:r>
                <w:rPr>
                  <w:b/>
                  <w:bCs/>
                  <w:szCs w:val="24"/>
                  <w:lang w:eastAsia="en-GB"/>
                </w:rPr>
                <w:t xml:space="preserve"> SKYRIUS</w:t>
              </w:r>
            </w:p>
            <w:p>
              <w:pPr>
                <w:tabs>
                  <w:tab w:val="left" w:pos="567"/>
                  <w:tab w:val="left" w:pos="720"/>
                </w:tabs>
                <w:jc w:val="center"/>
                <w:rPr>
                  <w:b/>
                  <w:bCs/>
                  <w:szCs w:val="24"/>
                  <w:lang w:eastAsia="en-GB"/>
                </w:rPr>
              </w:pPr>
              <w:sdt>
                <w:sdtPr>
                  <w:alias w:val="Pavadinimas"/>
                  <w:tag w:val="title_dfb60fa01b784ff893a0cd001341892d"/>
                  <w:lock w:val="sdtLocked"/>
                  <w:richText/>
                </w:sdtPr>
                <w:sdtContent>
                  <w:r>
                    <w:rPr>
                      <w:b/>
                      <w:bCs/>
                      <w:szCs w:val="24"/>
                      <w:lang w:eastAsia="en-GB"/>
                    </w:rPr>
                    <w:t>MOKĖJIMO OPERACIJŲ VYKDYMAS</w:t>
                  </w:r>
                </w:sdtContent>
              </w:sdt>
            </w:p>
            <w:p>
              <w:pPr>
                <w:tabs>
                  <w:tab w:val="left" w:pos="567"/>
                  <w:tab w:val="left" w:pos="720"/>
                </w:tabs>
                <w:ind w:firstLine="567"/>
                <w:jc w:val="both"/>
                <w:rPr>
                  <w:b/>
                  <w:bCs/>
                  <w:szCs w:val="24"/>
                  <w:lang w:eastAsia="en-GB"/>
                </w:rPr>
              </w:pPr>
            </w:p>
            <w:sdt>
              <w:sdtPr>
                <w:alias w:val="42 p."/>
                <w:tag w:val="part_e5f3677cb54640578e902cae771e7606"/>
                <w:lock w:val="sdtLocked"/>
                <w:richText/>
              </w:sdtPr>
              <w:sdtContent>
                <w:p>
                  <w:pPr>
                    <w:tabs>
                      <w:tab w:val="left" w:pos="720"/>
                    </w:tabs>
                    <w:ind w:firstLine="567"/>
                    <w:jc w:val="both"/>
                    <w:rPr>
                      <w:szCs w:val="24"/>
                      <w:lang w:eastAsia="en-GB"/>
                    </w:rPr>
                  </w:pPr>
                  <w:sdt>
                    <w:sdtPr>
                      <w:alias w:val="Numeris"/>
                      <w:tag w:val="nr_e5f3677cb54640578e902cae771e7606"/>
                      <w:lock w:val="sdtLocked"/>
                      <w:richText/>
                    </w:sdtPr>
                    <w:sdtContent>
                      <w:r>
                        <w:rPr>
                          <w:szCs w:val="24"/>
                          <w:lang w:eastAsia="en-GB"/>
                        </w:rPr>
                        <w:t>42</w:t>
                      </w:r>
                    </w:sdtContent>
                  </w:sdt>
                  <w:r>
                    <w:rPr>
                      <w:szCs w:val="24"/>
                      <w:lang w:eastAsia="en-GB"/>
                    </w:rPr>
                    <w:t>.</w:t>
                    <w:tab/>
                    <w:t>VIKSVA vykdomos šios mokėjimo operacijos:</w:t>
                  </w:r>
                </w:p>
                <w:sdt>
                  <w:sdtPr>
                    <w:alias w:val="42.1 pp."/>
                    <w:tag w:val="part_982d749a7e5c4ea7b91add7aff323454"/>
                    <w:lock w:val="sdtLocked"/>
                    <w:richText/>
                  </w:sdtPr>
                  <w:sdtContent>
                    <w:p>
                      <w:pPr>
                        <w:tabs>
                          <w:tab w:val="left" w:pos="720"/>
                          <w:tab w:val="left" w:pos="851"/>
                        </w:tabs>
                        <w:ind w:firstLine="567"/>
                        <w:jc w:val="both"/>
                        <w:rPr>
                          <w:szCs w:val="24"/>
                          <w:lang w:eastAsia="en-GB"/>
                        </w:rPr>
                      </w:pPr>
                      <w:sdt>
                        <w:sdtPr>
                          <w:alias w:val="Numeris"/>
                          <w:tag w:val="nr_982d749a7e5c4ea7b91add7aff323454"/>
                          <w:lock w:val="sdtLocked"/>
                          <w:richText/>
                        </w:sdtPr>
                        <w:sdtContent>
                          <w:r>
                            <w:rPr>
                              <w:szCs w:val="24"/>
                              <w:lang w:eastAsia="en-GB"/>
                            </w:rPr>
                            <w:t>42.1</w:t>
                          </w:r>
                        </w:sdtContent>
                      </w:sdt>
                      <w:r>
                        <w:rPr>
                          <w:szCs w:val="24"/>
                          <w:lang w:eastAsia="en-GB"/>
                        </w:rPr>
                        <w:t>.</w:t>
                        <w:tab/>
                        <w:t xml:space="preserve">tarp VIKSVA naudojančių įstaigų mokėjimų operacijos, kurių mokėtojas ir gavėjas yra registruoti VIKSVA; </w:t>
                      </w:r>
                    </w:p>
                  </w:sdtContent>
                </w:sdt>
                <w:sdt>
                  <w:sdtPr>
                    <w:alias w:val="42.2 pp."/>
                    <w:tag w:val="part_098f99332a7e46f1a2b1019146a186c3"/>
                    <w:lock w:val="sdtLocked"/>
                    <w:richText/>
                  </w:sdtPr>
                  <w:sdtContent>
                    <w:p>
                      <w:pPr>
                        <w:tabs>
                          <w:tab w:val="left" w:pos="720"/>
                          <w:tab w:val="left" w:pos="851"/>
                        </w:tabs>
                        <w:ind w:firstLine="567"/>
                        <w:jc w:val="both"/>
                        <w:rPr>
                          <w:szCs w:val="24"/>
                          <w:lang w:eastAsia="en-GB"/>
                        </w:rPr>
                      </w:pPr>
                      <w:sdt>
                        <w:sdtPr>
                          <w:alias w:val="Numeris"/>
                          <w:tag w:val="nr_098f99332a7e46f1a2b1019146a186c3"/>
                          <w:lock w:val="sdtLocked"/>
                          <w:richText/>
                        </w:sdtPr>
                        <w:sdtContent>
                          <w:r>
                            <w:rPr>
                              <w:szCs w:val="24"/>
                              <w:lang w:eastAsia="en-GB"/>
                            </w:rPr>
                            <w:t>42.2</w:t>
                          </w:r>
                        </w:sdtContent>
                      </w:sdt>
                      <w:r>
                        <w:rPr>
                          <w:szCs w:val="24"/>
                          <w:lang w:eastAsia="en-GB"/>
                        </w:rPr>
                        <w:t>.</w:t>
                        <w:tab/>
                        <w:t xml:space="preserve">bendros mokėjimų eurais erdvės (SEPA) kredito pervedimai,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2.3 pp."/>
                    <w:tag w:val="part_0c2be5d1c44b4af2813c5f855c8e2439"/>
                    <w:lock w:val="sdtLocked"/>
                    <w:richText/>
                  </w:sdtPr>
                  <w:sdtContent>
                    <w:p>
                      <w:pPr>
                        <w:tabs>
                          <w:tab w:val="left" w:pos="720"/>
                          <w:tab w:val="left" w:pos="851"/>
                        </w:tabs>
                        <w:ind w:firstLine="567"/>
                        <w:jc w:val="both"/>
                        <w:rPr>
                          <w:szCs w:val="24"/>
                          <w:lang w:eastAsia="en-GB"/>
                        </w:rPr>
                      </w:pPr>
                      <w:sdt>
                        <w:sdtPr>
                          <w:alias w:val="Numeris"/>
                          <w:tag w:val="nr_0c2be5d1c44b4af2813c5f855c8e2439"/>
                          <w:lock w:val="sdtLocked"/>
                          <w:richText/>
                        </w:sdtPr>
                        <w:sdtContent>
                          <w:r>
                            <w:rPr>
                              <w:szCs w:val="24"/>
                              <w:lang w:eastAsia="en-GB"/>
                            </w:rPr>
                            <w:t>42.3</w:t>
                          </w:r>
                        </w:sdtContent>
                      </w:sdt>
                      <w:r>
                        <w:rPr>
                          <w:szCs w:val="24"/>
                          <w:lang w:eastAsia="en-GB"/>
                        </w:rPr>
                        <w:t>.</w:t>
                        <w:tab/>
                        <w:t xml:space="preserve">grupinės mokėjimo operacijos, kurios skirtos daugiau nei vienam gavėjui ir kurių paskirtis – apmokėti išlaidas </w:t>
                      </w:r>
                      <w:r>
                        <w:rPr>
                          <w:szCs w:val="24"/>
                          <w:lang w:eastAsia="lt-LT"/>
                        </w:rPr>
                        <w:t>(darbo užmokesčio, stipendijų, socialinės paramos, komandiruočių išlaidas pagal numatomą lėšų poreikį ir kitas išmokas) fiziniams asmenims ir prekių tiekėjams ar paslaugų teikėjams, kurie veikia kaip fiziniai asmenys</w:t>
                      </w:r>
                      <w:r>
                        <w:rPr>
                          <w:szCs w:val="24"/>
                          <w:lang w:eastAsia="en-GB"/>
                        </w:rPr>
                        <w:t>;</w:t>
                      </w:r>
                    </w:p>
                  </w:sdtContent>
                </w:sdt>
                <w:sdt>
                  <w:sdtPr>
                    <w:alias w:val="42.4 pp."/>
                    <w:tag w:val="part_3ccaf8a34bc341f6ad4aa0ec90a895bc"/>
                    <w:lock w:val="sdtLocked"/>
                    <w:richText/>
                  </w:sdtPr>
                  <w:sdtContent>
                    <w:p>
                      <w:pPr>
                        <w:tabs>
                          <w:tab w:val="left" w:pos="720"/>
                        </w:tabs>
                        <w:ind w:firstLine="567"/>
                        <w:jc w:val="both"/>
                        <w:rPr>
                          <w:szCs w:val="24"/>
                          <w:lang w:eastAsia="en-GB"/>
                        </w:rPr>
                      </w:pPr>
                      <w:sdt>
                        <w:sdtPr>
                          <w:alias w:val="Numeris"/>
                          <w:tag w:val="nr_3ccaf8a34bc341f6ad4aa0ec90a895bc"/>
                          <w:lock w:val="sdtLocked"/>
                          <w:richText/>
                        </w:sdtPr>
                        <w:sdtContent>
                          <w:r>
                            <w:rPr>
                              <w:szCs w:val="24"/>
                              <w:lang w:eastAsia="en-GB"/>
                            </w:rPr>
                            <w:t>42.4</w:t>
                          </w:r>
                        </w:sdtContent>
                      </w:sdt>
                      <w:r>
                        <w:rPr>
                          <w:szCs w:val="24"/>
                          <w:lang w:eastAsia="en-GB"/>
                        </w:rPr>
                        <w:t>.</w:t>
                        <w:tab/>
                        <w:t xml:space="preserve">periodinės mokėjimo operacijos, kurios vykdomos reguliariai </w:t>
                      </w:r>
                      <w:r>
                        <w:rPr>
                          <w:color w:val="000000"/>
                          <w:lang w:eastAsia="lt-LT"/>
                        </w:rPr>
                        <w:t xml:space="preserve">arba iš anksto nustatytomis dienomis </w:t>
                      </w:r>
                      <w:r>
                        <w:rPr>
                          <w:szCs w:val="24"/>
                          <w:lang w:eastAsia="en-GB"/>
                        </w:rPr>
                        <w:t>nustatytu dažniu ir pervedant nustatytą sumą atliekamos mokėjimo operacijos.</w:t>
                      </w:r>
                    </w:p>
                  </w:sdtContent>
                </w:sdt>
              </w:sdtContent>
            </w:sdt>
            <w:sdt>
              <w:sdtPr>
                <w:alias w:val="43 p."/>
                <w:tag w:val="part_86c85a99fa974c48a0dc370b8c24060b"/>
                <w:lock w:val="sdtLocked"/>
                <w:richText/>
              </w:sdtPr>
              <w:sdtContent>
                <w:p>
                  <w:pPr>
                    <w:tabs>
                      <w:tab w:val="left" w:pos="720"/>
                    </w:tabs>
                    <w:ind w:firstLine="567"/>
                    <w:jc w:val="both"/>
                    <w:rPr>
                      <w:szCs w:val="24"/>
                      <w:lang w:eastAsia="en-GB"/>
                    </w:rPr>
                  </w:pPr>
                  <w:sdt>
                    <w:sdtPr>
                      <w:alias w:val="Numeris"/>
                      <w:tag w:val="nr_86c85a99fa974c48a0dc370b8c24060b"/>
                      <w:lock w:val="sdtLocked"/>
                      <w:richText/>
                    </w:sdtPr>
                    <w:sdtContent>
                      <w:r>
                        <w:rPr>
                          <w:szCs w:val="24"/>
                          <w:lang w:eastAsia="en-GB"/>
                        </w:rPr>
                        <w:t>43</w:t>
                      </w:r>
                    </w:sdtContent>
                  </w:sdt>
                  <w:r>
                    <w:rPr>
                      <w:szCs w:val="24"/>
                      <w:lang w:eastAsia="en-GB"/>
                    </w:rPr>
                    <w:t>.</w:t>
                    <w:tab/>
                    <w:t>Mokėjimo operacijas pagal įstaigos pateiktus mokėjimo nurodymus VID vykdo iki kiekvienos Lietuvos Respublikoje galiojančios darbo dienos (toliau – darbo diena) 16 val.</w:t>
                  </w:r>
                </w:p>
              </w:sdtContent>
            </w:sdt>
            <w:sdt>
              <w:sdtPr>
                <w:alias w:val="44 p."/>
                <w:tag w:val="part_fcf69a1694d6490baa997d5a87de98c7"/>
                <w:lock w:val="sdtLocked"/>
                <w:richText/>
              </w:sdtPr>
              <w:sdtContent>
                <w:p>
                  <w:pPr>
                    <w:tabs>
                      <w:tab w:val="left" w:pos="720"/>
                    </w:tabs>
                    <w:ind w:firstLine="540"/>
                    <w:jc w:val="both"/>
                    <w:rPr>
                      <w:szCs w:val="24"/>
                      <w:lang w:eastAsia="en-GB"/>
                    </w:rPr>
                  </w:pPr>
                  <w:sdt>
                    <w:sdtPr>
                      <w:alias w:val="Numeris"/>
                      <w:tag w:val="nr_fcf69a1694d6490baa997d5a87de98c7"/>
                      <w:lock w:val="sdtLocked"/>
                      <w:richText/>
                    </w:sdtPr>
                    <w:sdtContent>
                      <w:r>
                        <w:rPr>
                          <w:szCs w:val="24"/>
                          <w:lang w:eastAsia="en-GB"/>
                        </w:rPr>
                        <w:t>44</w:t>
                      </w:r>
                    </w:sdtContent>
                  </w:sdt>
                  <w:r>
                    <w:rPr>
                      <w:szCs w:val="24"/>
                      <w:lang w:eastAsia="en-GB"/>
                    </w:rPr>
                    <w:t>.</w:t>
                    <w:tab/>
                    <w:t xml:space="preserve">Jei mokėjimo nurodymas VID buvo pateiktas po darbo dienos 16 val. ar Lietuvos Respublikoje nustatytą ne darbo dieną, mokėjimo nurodymą VID vykdo pirmą darbo dieną, einančią po mokėjimo nurodymo pateikimo dienos. </w:t>
                  </w:r>
                </w:p>
              </w:sdtContent>
            </w:sdt>
            <w:sdt>
              <w:sdtPr>
                <w:alias w:val="45 p."/>
                <w:tag w:val="part_6add8f8b3b144109aa798eff2fedcc69"/>
                <w:lock w:val="sdtLocked"/>
                <w:richText/>
              </w:sdtPr>
              <w:sdtContent>
                <w:p>
                  <w:pPr>
                    <w:tabs>
                      <w:tab w:val="left" w:pos="720"/>
                    </w:tabs>
                    <w:ind w:firstLine="567"/>
                    <w:jc w:val="both"/>
                    <w:rPr>
                      <w:szCs w:val="24"/>
                      <w:lang w:eastAsia="en-GB"/>
                    </w:rPr>
                  </w:pPr>
                  <w:sdt>
                    <w:sdtPr>
                      <w:alias w:val="Numeris"/>
                      <w:tag w:val="nr_6add8f8b3b144109aa798eff2fedcc69"/>
                      <w:lock w:val="sdtLocked"/>
                      <w:richText/>
                    </w:sdtPr>
                    <w:sdtContent>
                      <w:r>
                        <w:rPr>
                          <w:szCs w:val="24"/>
                          <w:lang w:eastAsia="en-GB"/>
                        </w:rPr>
                        <w:t>45</w:t>
                      </w:r>
                    </w:sdtContent>
                  </w:sdt>
                  <w:r>
                    <w:rPr>
                      <w:szCs w:val="24"/>
                      <w:lang w:eastAsia="en-GB"/>
                    </w:rPr>
                    <w:t>.</w:t>
                    <w:tab/>
                    <w:t>Bendrieji mokėjimo operacijos įvykdymo terminai:</w:t>
                  </w:r>
                </w:p>
                <w:sdt>
                  <w:sdtPr>
                    <w:alias w:val="45.1 pp."/>
                    <w:tag w:val="part_815b8236ab234e67ba908adb0457c76a"/>
                    <w:lock w:val="sdtLocked"/>
                    <w:richText/>
                  </w:sdtPr>
                  <w:sdtContent>
                    <w:p>
                      <w:pPr>
                        <w:tabs>
                          <w:tab w:val="left" w:pos="720"/>
                          <w:tab w:val="left" w:pos="851"/>
                        </w:tabs>
                        <w:ind w:firstLine="567"/>
                        <w:jc w:val="both"/>
                        <w:rPr>
                          <w:rFonts w:eastAsia="Yu Mincho"/>
                          <w:szCs w:val="24"/>
                          <w:lang w:eastAsia="en-GB"/>
                        </w:rPr>
                      </w:pPr>
                      <w:sdt>
                        <w:sdtPr>
                          <w:alias w:val="Numeris"/>
                          <w:tag w:val="nr_815b8236ab234e67ba908adb0457c76a"/>
                          <w:lock w:val="sdtLocked"/>
                          <w:richText/>
                        </w:sdtPr>
                        <w:sdtContent>
                          <w:r>
                            <w:rPr>
                              <w:rFonts w:eastAsia="Yu Mincho"/>
                              <w:szCs w:val="24"/>
                              <w:lang w:eastAsia="en-GB"/>
                            </w:rPr>
                            <w:t>45.1</w:t>
                          </w:r>
                        </w:sdtContent>
                      </w:sdt>
                      <w:r>
                        <w:rPr>
                          <w:rFonts w:eastAsia="Yu Mincho"/>
                          <w:szCs w:val="24"/>
                          <w:lang w:eastAsia="en-GB"/>
                        </w:rPr>
                        <w:t>.</w:t>
                        <w:tab/>
                      </w:r>
                      <w:r>
                        <w:rPr>
                          <w:szCs w:val="24"/>
                          <w:lang w:eastAsia="en-GB"/>
                        </w:rPr>
                        <w:t xml:space="preserve">Kai atliekamas išeinantis bendros mokėjimų eurais erdvės (SEPA) kredito pervedimas ir įstaiga yra mokėtoja, VID užtikrina, kad mokėjimo suma būtų įskaityta į gavėjo mokėjimo paslaugų teikėjo sąskaitą mokėjimo vykdymo dieną, o jei mokėjimo vykdymo diena nėra darbo diena, – artimiausią darbo dieną. </w:t>
                      </w:r>
                    </w:p>
                  </w:sdtContent>
                </w:sdt>
                <w:sdt>
                  <w:sdtPr>
                    <w:alias w:val="45.2 pp."/>
                    <w:tag w:val="part_bf5d92c7ee4246539de96c924177c14a"/>
                    <w:lock w:val="sdtLocked"/>
                    <w:richText/>
                  </w:sdtPr>
                  <w:sdtContent>
                    <w:p>
                      <w:pPr>
                        <w:tabs>
                          <w:tab w:val="left" w:pos="720"/>
                          <w:tab w:val="left" w:pos="851"/>
                        </w:tabs>
                        <w:ind w:firstLine="567"/>
                        <w:jc w:val="both"/>
                        <w:rPr>
                          <w:szCs w:val="24"/>
                          <w:lang w:eastAsia="en-GB"/>
                        </w:rPr>
                      </w:pPr>
                      <w:sdt>
                        <w:sdtPr>
                          <w:alias w:val="Numeris"/>
                          <w:tag w:val="nr_bf5d92c7ee4246539de96c924177c14a"/>
                          <w:lock w:val="sdtLocked"/>
                          <w:richText/>
                        </w:sdtPr>
                        <w:sdtContent>
                          <w:r>
                            <w:rPr>
                              <w:szCs w:val="24"/>
                              <w:lang w:eastAsia="en-GB"/>
                            </w:rPr>
                            <w:t>45.2</w:t>
                          </w:r>
                        </w:sdtContent>
                      </w:sdt>
                      <w:r>
                        <w:rPr>
                          <w:szCs w:val="24"/>
                          <w:lang w:eastAsia="en-GB"/>
                        </w:rPr>
                        <w:t>.</w:t>
                        <w:tab/>
                        <w:t>Kai įstaiga yra gavėja, VID užtikrina galimybę įstaigai naudotis įeinančio mokėjimo suma įstaigos sąskaitoje iš karto, kai ta suma įskaitoma į įstaigos sąskaitą ir VID gauna visą tam reikalingą informaciją.</w:t>
                      </w:r>
                    </w:p>
                  </w:sdtContent>
                </w:sdt>
                <w:sdt>
                  <w:sdtPr>
                    <w:alias w:val="45.3 pp."/>
                    <w:tag w:val="part_e3523b86e73448acbbdfffe10fa661b3"/>
                    <w:lock w:val="sdtLocked"/>
                    <w:richText/>
                  </w:sdtPr>
                  <w:sdtContent>
                    <w:p>
                      <w:pPr>
                        <w:tabs>
                          <w:tab w:val="left" w:pos="720"/>
                          <w:tab w:val="left" w:pos="851"/>
                        </w:tabs>
                        <w:ind w:firstLine="567"/>
                        <w:jc w:val="both"/>
                        <w:rPr>
                          <w:szCs w:val="24"/>
                          <w:lang w:eastAsia="en-GB"/>
                        </w:rPr>
                      </w:pPr>
                      <w:sdt>
                        <w:sdtPr>
                          <w:alias w:val="Numeris"/>
                          <w:tag w:val="nr_e3523b86e73448acbbdfffe10fa661b3"/>
                          <w:lock w:val="sdtLocked"/>
                          <w:richText/>
                        </w:sdtPr>
                        <w:sdtContent>
                          <w:r>
                            <w:rPr>
                              <w:szCs w:val="24"/>
                              <w:lang w:eastAsia="en-GB"/>
                            </w:rPr>
                            <w:t>45.3</w:t>
                          </w:r>
                        </w:sdtContent>
                      </w:sdt>
                      <w:r>
                        <w:rPr>
                          <w:szCs w:val="24"/>
                          <w:lang w:eastAsia="en-GB"/>
                        </w:rPr>
                        <w:t>.</w:t>
                        <w:tab/>
                        <w:t xml:space="preserve">Konkretūs mokėjimo nurodymai vykdomi naudojantis Lietuvos banko mokėjimų sistema </w:t>
                      </w:r>
                      <w:r>
                        <w:rPr>
                          <w:bCs/>
                          <w:color w:val="000000"/>
                          <w:szCs w:val="24"/>
                          <w:lang w:eastAsia="lt-LT"/>
                        </w:rPr>
                        <w:t>CENTROlink. Mokėjimo nurodymų</w:t>
                      </w:r>
                      <w:r>
                        <w:rPr>
                          <w:szCs w:val="24"/>
                          <w:lang w:eastAsia="en-GB"/>
                        </w:rPr>
                        <w:t xml:space="preserve"> įvykdymo terminai nurodyti Taisyklių priede.</w:t>
                      </w:r>
                    </w:p>
                  </w:sdtContent>
                </w:sdt>
              </w:sdtContent>
            </w:sdt>
            <w:sdt>
              <w:sdtPr>
                <w:alias w:val="46 p."/>
                <w:tag w:val="part_0a37f53cf90b49c683daf4728e7c3c06"/>
                <w:lock w:val="sdtLocked"/>
                <w:richText/>
              </w:sdtPr>
              <w:sdtContent>
                <w:p>
                  <w:pPr>
                    <w:tabs>
                      <w:tab w:val="left" w:pos="720"/>
                    </w:tabs>
                    <w:ind w:firstLine="567"/>
                    <w:jc w:val="both"/>
                    <w:rPr>
                      <w:szCs w:val="24"/>
                      <w:lang w:eastAsia="en-GB"/>
                    </w:rPr>
                  </w:pPr>
                  <w:sdt>
                    <w:sdtPr>
                      <w:alias w:val="Numeris"/>
                      <w:tag w:val="nr_0a37f53cf90b49c683daf4728e7c3c06"/>
                      <w:lock w:val="sdtLocked"/>
                      <w:richText/>
                    </w:sdtPr>
                    <w:sdtContent>
                      <w:r>
                        <w:rPr>
                          <w:szCs w:val="24"/>
                          <w:lang w:eastAsia="en-GB"/>
                        </w:rPr>
                        <w:t>46</w:t>
                      </w:r>
                    </w:sdtContent>
                  </w:sdt>
                  <w:r>
                    <w:rPr>
                      <w:szCs w:val="24"/>
                      <w:lang w:eastAsia="en-GB"/>
                    </w:rPr>
                    <w:t>.</w:t>
                    <w:tab/>
                    <w:t>VID vykdo mokėjimo nurodymus, jeigu:</w:t>
                  </w:r>
                </w:p>
                <w:sdt>
                  <w:sdtPr>
                    <w:alias w:val="47.1 pp."/>
                    <w:tag w:val="part_3751b51d1ab0458b80b5e50aad9c389f"/>
                    <w:lock w:val="sdtLocked"/>
                    <w:richText/>
                  </w:sdtPr>
                  <w:sdtContent>
                    <w:p>
                      <w:pPr>
                        <w:tabs>
                          <w:tab w:val="left" w:pos="720"/>
                        </w:tabs>
                        <w:ind w:firstLine="540"/>
                        <w:jc w:val="both"/>
                        <w:rPr>
                          <w:szCs w:val="24"/>
                          <w:lang w:eastAsia="en-GB"/>
                        </w:rPr>
                      </w:pPr>
                      <w:sdt>
                        <w:sdtPr>
                          <w:alias w:val="Numeris"/>
                          <w:tag w:val="nr_3751b51d1ab0458b80b5e50aad9c389f"/>
                          <w:lock w:val="sdtLocked"/>
                          <w:richText/>
                        </w:sdtPr>
                        <w:sdtContent>
                          <w:r>
                            <w:rPr>
                              <w:szCs w:val="24"/>
                              <w:lang w:eastAsia="en-GB"/>
                            </w:rPr>
                            <w:t>47.1</w:t>
                          </w:r>
                        </w:sdtContent>
                      </w:sdt>
                      <w:r>
                        <w:rPr>
                          <w:szCs w:val="24"/>
                          <w:lang w:eastAsia="en-GB"/>
                        </w:rPr>
                        <w:t>. įstaigos sąskaitoje yra pakankamai lėšų tokiems mokėjimams įvykdyti ir mokesčiams, jei jie taikomi, už suteiktas paslaugas ir atliktus mokėjimus sumokėti, išskyrus atvejus, kai finansų ministras yra nustatęs įstaigos sąskaitos kredito limitą ir mokėjimo nurodymo suma neviršija turimo nuosavų lėšų ir kredito limito bendro likučio;</w:t>
                      </w:r>
                    </w:p>
                  </w:sdtContent>
                </w:sdt>
                <w:sdt>
                  <w:sdtPr>
                    <w:alias w:val="47.2 pp."/>
                    <w:tag w:val="part_65dbb0e5dece49c8b98e491a955f29db"/>
                    <w:lock w:val="sdtLocked"/>
                    <w:richText/>
                  </w:sdtPr>
                  <w:sdtContent>
                    <w:p>
                      <w:pPr>
                        <w:tabs>
                          <w:tab w:val="left" w:pos="720"/>
                        </w:tabs>
                        <w:ind w:firstLine="540"/>
                        <w:jc w:val="both"/>
                        <w:rPr>
                          <w:szCs w:val="24"/>
                          <w:lang w:eastAsia="en-GB"/>
                        </w:rPr>
                      </w:pPr>
                      <w:sdt>
                        <w:sdtPr>
                          <w:alias w:val="Numeris"/>
                          <w:tag w:val="nr_65dbb0e5dece49c8b98e491a955f29db"/>
                          <w:lock w:val="sdtLocked"/>
                          <w:richText/>
                        </w:sdtPr>
                        <w:sdtContent>
                          <w:r>
                            <w:rPr>
                              <w:szCs w:val="24"/>
                              <w:lang w:eastAsia="en-GB"/>
                            </w:rPr>
                            <w:t>47.2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7 p."/>
                <w:tag w:val="part_0ce4f947e18f4ae8b4fa8fe1c21bdf51"/>
                <w:lock w:val="sdtLocked"/>
                <w:richText/>
              </w:sdtPr>
              <w:sdtContent>
                <w:p>
                  <w:pPr>
                    <w:tabs>
                      <w:tab w:val="left" w:pos="720"/>
                    </w:tabs>
                    <w:ind w:firstLine="567"/>
                    <w:jc w:val="both"/>
                    <w:rPr>
                      <w:szCs w:val="24"/>
                      <w:lang w:eastAsia="en-GB"/>
                    </w:rPr>
                  </w:pPr>
                  <w:sdt>
                    <w:sdtPr>
                      <w:alias w:val="Numeris"/>
                      <w:tag w:val="nr_0ce4f947e18f4ae8b4fa8fe1c21bdf51"/>
                      <w:lock w:val="sdtLocked"/>
                      <w:richText/>
                    </w:sdtPr>
                    <w:sdtContent>
                      <w:r>
                        <w:rPr>
                          <w:szCs w:val="24"/>
                          <w:lang w:eastAsia="en-GB"/>
                        </w:rPr>
                        <w:t>47</w:t>
                      </w:r>
                    </w:sdtContent>
                  </w:sdt>
                  <w:r>
                    <w:rPr>
                      <w:szCs w:val="24"/>
                      <w:lang w:eastAsia="en-GB"/>
                    </w:rPr>
                    <w:t>.</w:t>
                    <w:tab/>
                    <w:t xml:space="preserve">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left" w:pos="720"/>
                    </w:tabs>
                    <w:ind w:firstLine="567"/>
                    <w:jc w:val="both"/>
                    <w:rPr>
                      <w:szCs w:val="24"/>
                      <w:lang w:eastAsia="en-GB"/>
                    </w:rPr>
                  </w:pPr>
                </w:p>
              </w:sdtContent>
            </w:sdt>
          </w:sdtContent>
        </w:sdt>
        <w:sdt>
          <w:sdtPr>
            <w:alias w:val="skyrius"/>
            <w:tag w:val="part_34bef9d0433b48fa97dc268dfdb9a313"/>
            <w:lock w:val="sdtLocked"/>
            <w:richText/>
          </w:sdtPr>
          <w:sdtContent>
            <w:p>
              <w:pPr>
                <w:tabs>
                  <w:tab w:val="left" w:pos="720"/>
                </w:tabs>
                <w:jc w:val="center"/>
                <w:rPr>
                  <w:b/>
                  <w:szCs w:val="24"/>
                  <w:shd w:val="clear" w:color="auto" w:fill="FFFFFF"/>
                  <w:lang w:eastAsia="en-GB"/>
                </w:rPr>
              </w:pPr>
              <w:sdt>
                <w:sdtPr>
                  <w:alias w:val="Numeris"/>
                  <w:tag w:val="nr_34bef9d0433b48fa97dc268dfdb9a313"/>
                  <w:lock w:val="sdtLocked"/>
                  <w:richText/>
                </w:sdtPr>
                <w:sdtContent>
                  <w:r>
                    <w:rPr>
                      <w:b/>
                      <w:szCs w:val="24"/>
                      <w:shd w:val="clear" w:color="auto" w:fill="FFFFFF"/>
                      <w:lang w:eastAsia="en-GB"/>
                    </w:rPr>
                    <w:t>VIII</w:t>
                  </w:r>
                </w:sdtContent>
              </w:sdt>
              <w:r>
                <w:rPr>
                  <w:b/>
                  <w:szCs w:val="24"/>
                  <w:shd w:val="clear" w:color="auto" w:fill="FFFFFF"/>
                  <w:lang w:eastAsia="en-GB"/>
                </w:rPr>
                <w:t xml:space="preserve"> SKYRIUS</w:t>
              </w:r>
            </w:p>
            <w:p>
              <w:pPr>
                <w:jc w:val="center"/>
                <w:rPr>
                  <w:szCs w:val="24"/>
                  <w:lang w:eastAsia="en-GB"/>
                </w:rPr>
              </w:pPr>
              <w:sdt>
                <w:sdtPr>
                  <w:alias w:val="Pavadinimas"/>
                  <w:tag w:val="title_34bef9d0433b48fa97dc268dfdb9a313"/>
                  <w:lock w:val="sdtLocked"/>
                  <w:richText/>
                </w:sdtPr>
                <w:sdtContent>
                  <w:r>
                    <w:rPr>
                      <w:b/>
                      <w:bCs/>
                      <w:caps/>
                      <w:szCs w:val="24"/>
                      <w:lang w:eastAsia="en-GB"/>
                    </w:rPr>
                    <w:t>SĄSKAITOS IŠRAŠAS</w:t>
                  </w:r>
                </w:sdtContent>
              </w:sdt>
            </w:p>
            <w:p>
              <w:pPr>
                <w:tabs>
                  <w:tab w:val="left" w:pos="720"/>
                </w:tabs>
                <w:ind w:firstLine="567"/>
                <w:jc w:val="both"/>
                <w:rPr>
                  <w:szCs w:val="24"/>
                  <w:lang w:eastAsia="en-GB"/>
                </w:rPr>
              </w:pPr>
            </w:p>
            <w:sdt>
              <w:sdtPr>
                <w:alias w:val="48 p."/>
                <w:tag w:val="part_203a384336dd4fb2820e4cbf041da409"/>
                <w:lock w:val="sdtLocked"/>
                <w:richText/>
              </w:sdtPr>
              <w:sdtContent>
                <w:p>
                  <w:pPr>
                    <w:tabs>
                      <w:tab w:val="left" w:pos="720"/>
                    </w:tabs>
                    <w:ind w:firstLine="567"/>
                    <w:jc w:val="both"/>
                    <w:rPr>
                      <w:szCs w:val="24"/>
                      <w:lang w:eastAsia="en-GB"/>
                    </w:rPr>
                  </w:pPr>
                  <w:sdt>
                    <w:sdtPr>
                      <w:alias w:val="Numeris"/>
                      <w:tag w:val="nr_203a384336dd4fb2820e4cbf041da409"/>
                      <w:lock w:val="sdtLocked"/>
                      <w:richText/>
                    </w:sdtPr>
                    <w:sdtContent>
                      <w:r>
                        <w:rPr>
                          <w:szCs w:val="24"/>
                          <w:lang w:eastAsia="en-GB"/>
                        </w:rPr>
                        <w:t>48</w:t>
                      </w:r>
                    </w:sdtContent>
                  </w:sdt>
                  <w:r>
                    <w:rPr>
                      <w:szCs w:val="24"/>
                      <w:lang w:eastAsia="en-GB"/>
                    </w:rPr>
                    <w:t>.</w:t>
                    <w:tab/>
                    <w:t xml:space="preserve">Sąskaitos išraše įstaigai (mokėtojui) pateikiama informacija, susijusi su suteiktomis mokėjimo paslaugomis: </w:t>
                  </w:r>
                </w:p>
                <w:sdt>
                  <w:sdtPr>
                    <w:alias w:val="48.1 pp."/>
                    <w:tag w:val="part_5a3b320475904269a5967f3ad8e741b5"/>
                    <w:lock w:val="sdtLocked"/>
                    <w:richText/>
                  </w:sdtPr>
                  <w:sdtContent>
                    <w:p>
                      <w:pPr>
                        <w:tabs>
                          <w:tab w:val="left" w:pos="720"/>
                          <w:tab w:val="left" w:pos="851"/>
                        </w:tabs>
                        <w:ind w:firstLine="567"/>
                        <w:jc w:val="both"/>
                        <w:rPr>
                          <w:szCs w:val="24"/>
                          <w:lang w:eastAsia="en-GB"/>
                        </w:rPr>
                      </w:pPr>
                      <w:sdt>
                        <w:sdtPr>
                          <w:alias w:val="Numeris"/>
                          <w:tag w:val="nr_5a3b320475904269a5967f3ad8e741b5"/>
                          <w:lock w:val="sdtLocked"/>
                          <w:richText/>
                        </w:sdtPr>
                        <w:sdtContent>
                          <w:r>
                            <w:rPr>
                              <w:szCs w:val="24"/>
                              <w:lang w:eastAsia="en-GB"/>
                            </w:rPr>
                            <w:t>48.1</w:t>
                          </w:r>
                        </w:sdtContent>
                      </w:sdt>
                      <w:r>
                        <w:rPr>
                          <w:szCs w:val="24"/>
                          <w:lang w:eastAsia="en-GB"/>
                        </w:rPr>
                        <w:t>.</w:t>
                        <w:tab/>
                        <w:t xml:space="preserve">informacija, leidžianti įstaigai (mokėtojui) atpažinti kiekvieną mokėjimo operaciją ir su gavėju susijusią informaciją; </w:t>
                      </w:r>
                    </w:p>
                  </w:sdtContent>
                </w:sdt>
                <w:sdt>
                  <w:sdtPr>
                    <w:alias w:val="48.2 pp."/>
                    <w:tag w:val="part_8db4aea84d1b48dab49382774749aa37"/>
                    <w:lock w:val="sdtLocked"/>
                    <w:richText/>
                  </w:sdtPr>
                  <w:sdtContent>
                    <w:p>
                      <w:pPr>
                        <w:tabs>
                          <w:tab w:val="left" w:pos="720"/>
                          <w:tab w:val="left" w:pos="851"/>
                        </w:tabs>
                        <w:ind w:firstLine="567"/>
                        <w:jc w:val="both"/>
                        <w:rPr>
                          <w:szCs w:val="24"/>
                          <w:lang w:eastAsia="en-GB"/>
                        </w:rPr>
                      </w:pPr>
                      <w:sdt>
                        <w:sdtPr>
                          <w:alias w:val="Numeris"/>
                          <w:tag w:val="nr_8db4aea84d1b48dab49382774749aa37"/>
                          <w:lock w:val="sdtLocked"/>
                          <w:richText/>
                        </w:sdtPr>
                        <w:sdtContent>
                          <w:r>
                            <w:rPr>
                              <w:szCs w:val="24"/>
                              <w:lang w:eastAsia="en-GB"/>
                            </w:rPr>
                            <w:t>48.2</w:t>
                          </w:r>
                        </w:sdtContent>
                      </w:sdt>
                      <w:r>
                        <w:rPr>
                          <w:szCs w:val="24"/>
                          <w:lang w:eastAsia="en-GB"/>
                        </w:rPr>
                        <w:t>.</w:t>
                        <w:tab/>
                        <w:t xml:space="preserve">mokėjimo suma valiuta, kuria suma nurašoma iš įstaigos sąskaitos, ir mokėjimo nurodyme nurodyta valiuta; </w:t>
                      </w:r>
                    </w:p>
                  </w:sdtContent>
                </w:sdt>
                <w:sdt>
                  <w:sdtPr>
                    <w:alias w:val="48.3 pp."/>
                    <w:tag w:val="part_c3aa8122ba804ce88c36dfd05c881048"/>
                    <w:lock w:val="sdtLocked"/>
                    <w:richText/>
                  </w:sdtPr>
                  <w:sdtContent>
                    <w:p>
                      <w:pPr>
                        <w:tabs>
                          <w:tab w:val="left" w:pos="720"/>
                          <w:tab w:val="left" w:pos="851"/>
                        </w:tabs>
                        <w:ind w:firstLine="567"/>
                        <w:jc w:val="both"/>
                        <w:rPr>
                          <w:szCs w:val="24"/>
                          <w:lang w:eastAsia="en-GB"/>
                        </w:rPr>
                      </w:pPr>
                      <w:sdt>
                        <w:sdtPr>
                          <w:alias w:val="Numeris"/>
                          <w:tag w:val="nr_c3aa8122ba804ce88c36dfd05c881048"/>
                          <w:lock w:val="sdtLocked"/>
                          <w:richText/>
                        </w:sdtPr>
                        <w:sdtContent>
                          <w:r>
                            <w:rPr>
                              <w:szCs w:val="24"/>
                              <w:lang w:eastAsia="en-GB"/>
                            </w:rPr>
                            <w:t>48.3</w:t>
                          </w:r>
                        </w:sdtContent>
                      </w:sdt>
                      <w:r>
                        <w:rPr>
                          <w:szCs w:val="24"/>
                          <w:lang w:eastAsia="en-GB"/>
                        </w:rPr>
                        <w:t>.</w:t>
                        <w:tab/>
                        <w:t>komisinio atlyginimo (jei taikoma) už mokėjimo operacijos vykdymą suma;</w:t>
                      </w:r>
                    </w:p>
                  </w:sdtContent>
                </w:sdt>
                <w:sdt>
                  <w:sdtPr>
                    <w:alias w:val="48.4 pp."/>
                    <w:tag w:val="part_75f4f248a00848ed83886049667a2910"/>
                    <w:lock w:val="sdtLocked"/>
                    <w:richText/>
                  </w:sdtPr>
                  <w:sdtContent>
                    <w:p>
                      <w:pPr>
                        <w:tabs>
                          <w:tab w:val="left" w:pos="720"/>
                          <w:tab w:val="left" w:pos="851"/>
                        </w:tabs>
                        <w:ind w:firstLine="567"/>
                        <w:jc w:val="both"/>
                        <w:rPr>
                          <w:szCs w:val="24"/>
                          <w:lang w:eastAsia="en-GB"/>
                        </w:rPr>
                      </w:pPr>
                      <w:sdt>
                        <w:sdtPr>
                          <w:alias w:val="Numeris"/>
                          <w:tag w:val="nr_75f4f248a00848ed83886049667a2910"/>
                          <w:lock w:val="sdtLocked"/>
                          <w:richText/>
                        </w:sdtPr>
                        <w:sdtContent>
                          <w:r>
                            <w:rPr>
                              <w:szCs w:val="24"/>
                              <w:lang w:eastAsia="en-GB"/>
                            </w:rPr>
                            <w:t>48.4</w:t>
                          </w:r>
                        </w:sdtContent>
                      </w:sdt>
                      <w:r>
                        <w:rPr>
                          <w:szCs w:val="24"/>
                          <w:lang w:eastAsia="en-GB"/>
                        </w:rPr>
                        <w:t>.</w:t>
                        <w:tab/>
                        <w:t>lėšų nurašymo nuo įstaigos sąskaitos data.</w:t>
                      </w:r>
                    </w:p>
                  </w:sdtContent>
                </w:sdt>
              </w:sdtContent>
            </w:sdt>
            <w:sdt>
              <w:sdtPr>
                <w:alias w:val="49 p."/>
                <w:tag w:val="part_eb00e22755324671bb47d4ea154809bc"/>
                <w:lock w:val="sdtLocked"/>
                <w:richText/>
              </w:sdtPr>
              <w:sdtContent>
                <w:p>
                  <w:pPr>
                    <w:tabs>
                      <w:tab w:val="left" w:pos="720"/>
                    </w:tabs>
                    <w:ind w:firstLine="567"/>
                    <w:jc w:val="both"/>
                    <w:rPr>
                      <w:szCs w:val="24"/>
                      <w:lang w:eastAsia="en-GB"/>
                    </w:rPr>
                  </w:pPr>
                  <w:sdt>
                    <w:sdtPr>
                      <w:alias w:val="Numeris"/>
                      <w:tag w:val="nr_eb00e22755324671bb47d4ea154809bc"/>
                      <w:lock w:val="sdtLocked"/>
                      <w:richText/>
                    </w:sdtPr>
                    <w:sdtContent>
                      <w:r>
                        <w:rPr>
                          <w:szCs w:val="24"/>
                          <w:lang w:eastAsia="en-GB"/>
                        </w:rPr>
                        <w:t>49</w:t>
                      </w:r>
                    </w:sdtContent>
                  </w:sdt>
                  <w:r>
                    <w:rPr>
                      <w:szCs w:val="24"/>
                      <w:lang w:eastAsia="en-GB"/>
                    </w:rPr>
                    <w:t>.</w:t>
                    <w:tab/>
                    <w:t>Sąskaitos išraše įstaigai (gavėjui) pateikiama informacija apie į įstaigos sąskaitą įskaitytas mokėjimo operacijų sumas:</w:t>
                  </w:r>
                </w:p>
                <w:sdt>
                  <w:sdtPr>
                    <w:alias w:val="49.1 pp."/>
                    <w:tag w:val="part_88603888532c4f02bf6bdb18467b40b2"/>
                    <w:lock w:val="sdtLocked"/>
                    <w:richText/>
                  </w:sdtPr>
                  <w:sdtContent>
                    <w:p>
                      <w:pPr>
                        <w:tabs>
                          <w:tab w:val="left" w:pos="720"/>
                          <w:tab w:val="left" w:pos="851"/>
                        </w:tabs>
                        <w:ind w:firstLine="567"/>
                        <w:jc w:val="both"/>
                        <w:rPr>
                          <w:szCs w:val="24"/>
                          <w:lang w:eastAsia="en-GB"/>
                        </w:rPr>
                      </w:pPr>
                      <w:sdt>
                        <w:sdtPr>
                          <w:alias w:val="Numeris"/>
                          <w:tag w:val="nr_88603888532c4f02bf6bdb18467b40b2"/>
                          <w:lock w:val="sdtLocked"/>
                          <w:richText/>
                        </w:sdtPr>
                        <w:sdtContent>
                          <w:r>
                            <w:rPr>
                              <w:szCs w:val="24"/>
                              <w:lang w:eastAsia="en-GB"/>
                            </w:rPr>
                            <w:t>49.1</w:t>
                          </w:r>
                        </w:sdtContent>
                      </w:sdt>
                      <w:r>
                        <w:rPr>
                          <w:szCs w:val="24"/>
                          <w:lang w:eastAsia="en-GB"/>
                        </w:rPr>
                        <w:t>.</w:t>
                        <w:tab/>
                        <w:t xml:space="preserve">informacija, leidžianti įstaigai (gavėjui) atpažinti mokėjimo operaciją ir mokėtoją, taip pat mokėjimo nurodymo duomenis; </w:t>
                      </w:r>
                    </w:p>
                  </w:sdtContent>
                </w:sdt>
                <w:sdt>
                  <w:sdtPr>
                    <w:alias w:val="49.2 pp."/>
                    <w:tag w:val="part_ec2d7c3965534a1fa1b0e11716b19508"/>
                    <w:lock w:val="sdtLocked"/>
                    <w:richText/>
                  </w:sdtPr>
                  <w:sdtContent>
                    <w:p>
                      <w:pPr>
                        <w:tabs>
                          <w:tab w:val="left" w:pos="720"/>
                          <w:tab w:val="left" w:pos="851"/>
                        </w:tabs>
                        <w:ind w:firstLine="567"/>
                        <w:jc w:val="both"/>
                        <w:rPr>
                          <w:szCs w:val="24"/>
                          <w:lang w:eastAsia="en-GB"/>
                        </w:rPr>
                      </w:pPr>
                      <w:sdt>
                        <w:sdtPr>
                          <w:alias w:val="Numeris"/>
                          <w:tag w:val="nr_ec2d7c3965534a1fa1b0e11716b19508"/>
                          <w:lock w:val="sdtLocked"/>
                          <w:richText/>
                        </w:sdtPr>
                        <w:sdtContent>
                          <w:r>
                            <w:rPr>
                              <w:szCs w:val="24"/>
                              <w:lang w:eastAsia="en-GB"/>
                            </w:rPr>
                            <w:t>49.2</w:t>
                          </w:r>
                        </w:sdtContent>
                      </w:sdt>
                      <w:r>
                        <w:rPr>
                          <w:szCs w:val="24"/>
                          <w:lang w:eastAsia="en-GB"/>
                        </w:rPr>
                        <w:t>.</w:t>
                        <w:tab/>
                        <w:t xml:space="preserve">mokėjimo suma ta valiuta, kuria suma įskaitoma į įstaigos (gavėjo) sąskaitą; </w:t>
                      </w:r>
                    </w:p>
                  </w:sdtContent>
                </w:sdt>
                <w:sdt>
                  <w:sdtPr>
                    <w:alias w:val="49.3 pp."/>
                    <w:tag w:val="part_f1d031813d674e48813d0c5632e5e93d"/>
                    <w:lock w:val="sdtLocked"/>
                    <w:richText/>
                  </w:sdtPr>
                  <w:sdtContent>
                    <w:p>
                      <w:pPr>
                        <w:tabs>
                          <w:tab w:val="left" w:pos="720"/>
                          <w:tab w:val="left" w:pos="851"/>
                        </w:tabs>
                        <w:ind w:firstLine="567"/>
                        <w:jc w:val="both"/>
                        <w:rPr>
                          <w:szCs w:val="24"/>
                          <w:lang w:eastAsia="en-GB"/>
                        </w:rPr>
                      </w:pPr>
                      <w:sdt>
                        <w:sdtPr>
                          <w:alias w:val="Numeris"/>
                          <w:tag w:val="nr_f1d031813d674e48813d0c5632e5e93d"/>
                          <w:lock w:val="sdtLocked"/>
                          <w:richText/>
                        </w:sdtPr>
                        <w:sdtContent>
                          <w:r>
                            <w:rPr>
                              <w:szCs w:val="24"/>
                              <w:lang w:eastAsia="en-GB"/>
                            </w:rPr>
                            <w:t>49.3</w:t>
                          </w:r>
                        </w:sdtContent>
                      </w:sdt>
                      <w:r>
                        <w:rPr>
                          <w:szCs w:val="24"/>
                          <w:lang w:eastAsia="en-GB"/>
                        </w:rPr>
                        <w:t>.</w:t>
                        <w:tab/>
                        <w:t>komisinio atlyginimo už mokėjimo operaciją suma (jei taikoma);</w:t>
                      </w:r>
                    </w:p>
                  </w:sdtContent>
                </w:sdt>
                <w:sdt>
                  <w:sdtPr>
                    <w:alias w:val="49.4 pp."/>
                    <w:tag w:val="part_8778658e420749768c0552207bbda074"/>
                    <w:lock w:val="sdtLocked"/>
                    <w:richText/>
                  </w:sdtPr>
                  <w:sdtContent>
                    <w:p>
                      <w:pPr>
                        <w:tabs>
                          <w:tab w:val="left" w:pos="720"/>
                          <w:tab w:val="left" w:pos="851"/>
                        </w:tabs>
                        <w:ind w:firstLine="567"/>
                        <w:jc w:val="both"/>
                        <w:rPr>
                          <w:szCs w:val="24"/>
                          <w:lang w:eastAsia="en-GB"/>
                        </w:rPr>
                      </w:pPr>
                      <w:sdt>
                        <w:sdtPr>
                          <w:alias w:val="Numeris"/>
                          <w:tag w:val="nr_8778658e420749768c0552207bbda074"/>
                          <w:lock w:val="sdtLocked"/>
                          <w:richText/>
                        </w:sdtPr>
                        <w:sdtContent>
                          <w:r>
                            <w:rPr>
                              <w:szCs w:val="24"/>
                              <w:lang w:eastAsia="en-GB"/>
                            </w:rPr>
                            <w:t>49.4</w:t>
                          </w:r>
                        </w:sdtContent>
                      </w:sdt>
                      <w:r>
                        <w:rPr>
                          <w:szCs w:val="24"/>
                          <w:lang w:eastAsia="en-GB"/>
                        </w:rPr>
                        <w:t>.</w:t>
                        <w:tab/>
                        <w:t>lėšų įskaitymo į įstaigos sąskaitą data.</w:t>
                      </w:r>
                    </w:p>
                  </w:sdtContent>
                </w:sdt>
              </w:sdtContent>
            </w:sdt>
            <w:sdt>
              <w:sdtPr>
                <w:alias w:val="50 p."/>
                <w:tag w:val="part_87adcf709dd546f9851c49ecd5f50ed7"/>
                <w:lock w:val="sdtLocked"/>
                <w:richText/>
              </w:sdtPr>
              <w:sdtContent>
                <w:p>
                  <w:pPr>
                    <w:tabs>
                      <w:tab w:val="left" w:pos="720"/>
                    </w:tabs>
                    <w:ind w:firstLine="567"/>
                    <w:jc w:val="both"/>
                    <w:rPr>
                      <w:szCs w:val="24"/>
                      <w:lang w:eastAsia="en-GB"/>
                    </w:rPr>
                  </w:pPr>
                  <w:sdt>
                    <w:sdtPr>
                      <w:alias w:val="Numeris"/>
                      <w:tag w:val="nr_87adcf709dd546f9851c49ecd5f50ed7"/>
                      <w:lock w:val="sdtLocked"/>
                      <w:richText/>
                    </w:sdtPr>
                    <w:sdtContent>
                      <w:r>
                        <w:rPr>
                          <w:szCs w:val="24"/>
                          <w:lang w:eastAsia="en-GB"/>
                        </w:rPr>
                        <w:t>50</w:t>
                      </w:r>
                    </w:sdtContent>
                  </w:sdt>
                  <w:r>
                    <w:rPr>
                      <w:szCs w:val="24"/>
                      <w:lang w:eastAsia="en-GB"/>
                    </w:rPr>
                    <w:t>.</w:t>
                    <w:tab/>
                    <w:t>Priklausomai nuo suteiktų prieigos prie VIKSVA teisių, VIKSVA naudotojo sugeneruotame sąskaitos išraše pateikiama skirtinga informacija apie grupines mokėjimo operacijas. Ribotas prieigos teises turintiems VIKSVA naudotojams rodoma viena bendra grupinės mokėjimo operacijos suma. VIKSVA naudotojams, turintiems grupinių mokėjimų operacijų valdymo VIKSVA teises, sąskaitos išraše pateikiama detali kiekvienos mokėjimo operacijos informacija.</w:t>
                  </w:r>
                </w:p>
              </w:sdtContent>
            </w:sdt>
            <w:sdt>
              <w:sdtPr>
                <w:alias w:val="51 p."/>
                <w:tag w:val="part_d95c689686b340a5807a0e5cd40c5bd5"/>
                <w:lock w:val="sdtLocked"/>
                <w:richText/>
              </w:sdtPr>
              <w:sdtContent>
                <w:p>
                  <w:pPr>
                    <w:tabs>
                      <w:tab w:val="left" w:pos="720"/>
                    </w:tabs>
                    <w:ind w:firstLine="567"/>
                    <w:jc w:val="both"/>
                    <w:rPr>
                      <w:szCs w:val="24"/>
                      <w:lang w:eastAsia="en-GB"/>
                    </w:rPr>
                  </w:pPr>
                  <w:sdt>
                    <w:sdtPr>
                      <w:alias w:val="Numeris"/>
                      <w:tag w:val="nr_d95c689686b340a5807a0e5cd40c5bd5"/>
                      <w:lock w:val="sdtLocked"/>
                      <w:richText/>
                    </w:sdtPr>
                    <w:sdtContent>
                      <w:r>
                        <w:rPr>
                          <w:szCs w:val="24"/>
                          <w:lang w:eastAsia="en-GB"/>
                        </w:rPr>
                        <w:t>51</w:t>
                      </w:r>
                    </w:sdtContent>
                  </w:sdt>
                  <w:r>
                    <w:rPr>
                      <w:szCs w:val="24"/>
                      <w:lang w:eastAsia="en-GB"/>
                    </w:rPr>
                    <w:t>.</w:t>
                    <w:tab/>
                    <w:t xml:space="preserve">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left" w:pos="720"/>
                    </w:tabs>
                    <w:ind w:firstLine="567"/>
                    <w:jc w:val="center"/>
                    <w:rPr>
                      <w:b/>
                      <w:szCs w:val="24"/>
                      <w:shd w:val="clear" w:color="auto" w:fill="FFFFFF"/>
                      <w:lang w:eastAsia="en-GB"/>
                    </w:rPr>
                  </w:pPr>
                </w:p>
              </w:sdtContent>
            </w:sdt>
          </w:sdtContent>
        </w:sdt>
        <w:sdt>
          <w:sdtPr>
            <w:alias w:val="skyrius"/>
            <w:tag w:val="part_9e9212e703794290b939573fe7f637d8"/>
            <w:lock w:val="sdtLocked"/>
            <w:richText/>
          </w:sdtPr>
          <w:sdtContent>
            <w:p>
              <w:pPr>
                <w:tabs>
                  <w:tab w:val="left" w:pos="720"/>
                </w:tabs>
                <w:jc w:val="center"/>
                <w:rPr>
                  <w:b/>
                  <w:szCs w:val="24"/>
                  <w:shd w:val="clear" w:color="auto" w:fill="FFFFFF"/>
                  <w:lang w:eastAsia="en-GB"/>
                </w:rPr>
              </w:pPr>
              <w:sdt>
                <w:sdtPr>
                  <w:alias w:val="Numeris"/>
                  <w:tag w:val="nr_9e9212e703794290b939573fe7f637d8"/>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left" w:pos="720"/>
                </w:tabs>
                <w:jc w:val="center"/>
                <w:rPr>
                  <w:b/>
                  <w:szCs w:val="24"/>
                  <w:shd w:val="clear" w:color="auto" w:fill="FFFFFF"/>
                  <w:lang w:eastAsia="en-GB"/>
                </w:rPr>
              </w:pPr>
              <w:sdt>
                <w:sdtPr>
                  <w:alias w:val="Pavadinimas"/>
                  <w:tag w:val="title_9e9212e703794290b939573fe7f637d8"/>
                  <w:lock w:val="sdtLocked"/>
                  <w:richText/>
                </w:sdtPr>
                <w:sdtContent>
                  <w:r>
                    <w:rPr>
                      <w:b/>
                      <w:szCs w:val="24"/>
                      <w:shd w:val="clear" w:color="auto" w:fill="FFFFFF"/>
                      <w:lang w:eastAsia="en-GB"/>
                    </w:rPr>
                    <w:t>BAIGIAMOSIOS NUOSTATOS</w:t>
                  </w:r>
                </w:sdtContent>
              </w:sdt>
            </w:p>
            <w:p>
              <w:pPr>
                <w:tabs>
                  <w:tab w:val="left" w:pos="720"/>
                </w:tabs>
                <w:ind w:firstLine="567"/>
                <w:jc w:val="center"/>
                <w:rPr>
                  <w:b/>
                  <w:szCs w:val="24"/>
                  <w:shd w:val="clear" w:color="auto" w:fill="FFFFFF"/>
                  <w:lang w:eastAsia="en-GB"/>
                </w:rPr>
              </w:pPr>
            </w:p>
            <w:sdt>
              <w:sdtPr>
                <w:alias w:val="52 p."/>
                <w:tag w:val="part_41b912fd63bb46dfaa8637e943e5c7fd"/>
                <w:lock w:val="sdtLocked"/>
                <w:richText/>
              </w:sdtPr>
              <w:sdtContent>
                <w:p>
                  <w:pPr>
                    <w:ind w:firstLine="547"/>
                    <w:jc w:val="both"/>
                    <w:rPr>
                      <w:szCs w:val="24"/>
                      <w:lang w:eastAsia="lt-LT"/>
                    </w:rPr>
                  </w:pPr>
                  <w:sdt>
                    <w:sdtPr>
                      <w:alias w:val="Numeris"/>
                      <w:tag w:val="nr_41b912fd63bb46dfaa8637e943e5c7fd"/>
                      <w:lock w:val="sdtLocked"/>
                      <w:richText/>
                    </w:sdtPr>
                    <w:sdtContent>
                      <w:r>
                        <w:rPr>
                          <w:szCs w:val="24"/>
                          <w:lang w:eastAsia="lt-LT"/>
                        </w:rPr>
                        <w:t>52</w:t>
                      </w:r>
                    </w:sdtContent>
                  </w:sdt>
                  <w:r>
                    <w:rPr>
                      <w:szCs w:val="24"/>
                      <w:lang w:eastAsia="lt-LT"/>
                    </w:rPr>
                    <w:t>.</w:t>
                    <w:tab/>
                    <w:t xml:space="preserve">Taisyklėse nustatytais atvejais pateikti asmens duomenys tvarkomi </w:t>
                  </w:r>
                  <w:r>
                    <w:rPr>
                      <w:color w:val="000000"/>
                      <w:lang w:eastAsia="lt-LT"/>
                    </w:rPr>
                    <w:t>Finansų ministerijai pavestų įstaigų sąskaitų tvarkymo ir mokėjimo operacijų vykdymo funkcijų atlikimo,</w:t>
                  </w:r>
                  <w:r>
                    <w:rPr>
                      <w:szCs w:val="24"/>
                      <w:lang w:eastAsia="lt-LT"/>
                    </w:rPr>
                    <w:t xml:space="preserve"> </w:t>
                  </w:r>
                  <w:r>
                    <w:rPr>
                      <w:color w:val="000000"/>
                      <w:lang w:eastAsia="lt-LT"/>
                    </w:rPr>
                    <w:t>asmenų, kurie jungiasi prie VIKSVA, indentifikavimo ir autentifikavimo,</w:t>
                  </w:r>
                  <w:r>
                    <w:rPr>
                      <w:szCs w:val="24"/>
                      <w:lang w:eastAsia="lt-LT"/>
                    </w:rPr>
                    <w:t xml:space="preserve"> komunikavimo su jais, prieigos teisių jiems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informacinės sistemos,</w:t>
                  </w:r>
                  <w:r>
                    <w:rPr>
                      <w:szCs w:val="24"/>
                      <w:lang w:eastAsia="lt-LT"/>
                    </w:rPr>
                    <w:t xml:space="preserve"> įvykdymo, vidaus administravimo (dokumentų valdymo) tikslais laikantis 2016 m. balandžio 27 d. Europos Parlamento ir Tarybos reglamento (ES) 2016/679 dėl fizinių asmenų apsaugos tvarkant asmens duomenis ir dėl laisvo tokių duomenų judėjimo ir kuriuo panaikinama Direktyva 95/46/EB (Bendrasis duomenų apsaugos reglamentas) ir </w:t>
                  </w:r>
                  <w:r>
                    <w:rPr>
                      <w:color w:val="000000"/>
                      <w:lang w:eastAsia="lt-LT"/>
                    </w:rPr>
                    <w:t>Lietuvos Respublikos asmens duomenų teisinės apsaugos įstatyme nustatytų reikalavimų</w:t>
                  </w:r>
                  <w:r>
                    <w:rPr>
                      <w:lang w:eastAsia="lt-LT"/>
                    </w:rPr>
                    <w:t>.</w:t>
                  </w:r>
                </w:p>
              </w:sdtContent>
            </w:sdt>
            <w:sdt>
              <w:sdtPr>
                <w:alias w:val="53 p."/>
                <w:tag w:val="part_f999379a4aad467aa8236752d36f4c99"/>
                <w:lock w:val="sdtLocked"/>
                <w:richText/>
              </w:sdtPr>
              <w:sdtContent>
                <w:p>
                  <w:pPr>
                    <w:tabs>
                      <w:tab w:val="left" w:pos="720"/>
                    </w:tabs>
                    <w:ind w:firstLine="547"/>
                    <w:jc w:val="both"/>
                    <w:rPr>
                      <w:szCs w:val="24"/>
                      <w:lang w:eastAsia="en-GB"/>
                    </w:rPr>
                  </w:pPr>
                  <w:sdt>
                    <w:sdtPr>
                      <w:alias w:val="Numeris"/>
                      <w:tag w:val="nr_f999379a4aad467aa8236752d36f4c99"/>
                      <w:lock w:val="sdtLocked"/>
                      <w:richText/>
                    </w:sdtPr>
                    <w:sdtContent>
                      <w:r>
                        <w:rPr>
                          <w:szCs w:val="24"/>
                          <w:lang w:eastAsia="en-GB"/>
                        </w:rPr>
                        <w:t>53</w:t>
                      </w:r>
                    </w:sdtContent>
                  </w:sdt>
                  <w:r>
                    <w:rPr>
                      <w:szCs w:val="24"/>
                      <w:lang w:eastAsia="en-GB"/>
                    </w:rPr>
                    <w:t>.</w:t>
                    <w:tab/>
                    <w:t>Taisyklių nustatyta tvarka gauti duomenys</w:t>
                  </w:r>
                  <w:r>
                    <w:rPr>
                      <w:szCs w:val="24"/>
                      <w:lang w:eastAsia="lt-LT"/>
                    </w:rPr>
                    <w:t xml:space="preserve"> tvarkomi ir saugomi vadovaujantis Lietuvos Respublikos dokumentų ir archyvų įstatymu ir jo įgyvendinamaisiais teisės aktais.</w:t>
                  </w:r>
                </w:p>
              </w:sdtContent>
            </w:sdt>
          </w:sdtContent>
        </w:sdt>
        <w:sdt>
          <w:sdtPr>
            <w:alias w:val="pabaiga"/>
            <w:tag w:val="part_e397f87c9aaa4e0ab9a2b4238e19bc75"/>
            <w:lock w:val="sdtLocked"/>
            <w:richText/>
          </w:sdtPr>
          <w:sdtContent>
            <w:p>
              <w:pPr>
                <w:tabs>
                  <w:tab w:val="left" w:pos="851"/>
                </w:tabs>
                <w:ind w:left="540"/>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r."/>
        <w:tag w:val="part_97c319334480402b83a870308a63d983"/>
        <w:lock w:val="sdtLocked"/>
        <w:richText/>
      </w:sdtPr>
      <w:sdtContent>
        <w:p>
          <w:pPr>
            <w:tabs>
              <w:tab w:val="left" w:pos="720"/>
            </w:tabs>
            <w:ind w:left="5670"/>
            <w:jc w:val="both"/>
            <w:sectPr>
              <w:pgSz w:w="11906" w:h="16838" w:code="9"/>
              <w:pgMar w:top="993" w:right="567" w:bottom="993" w:left="1701" w:header="560" w:footer="686" w:gutter="0"/>
              <w:pgNumType w:start="1"/>
              <w:cols w:space="1296"/>
              <w:formProt w:val="0"/>
              <w:titlePg/>
              <w:docGrid w:linePitch="326"/>
            </w:sectPr>
          </w:pPr>
        </w:p>
        <w:p>
          <w:pPr>
            <w:tabs>
              <w:tab w:val="left" w:pos="720"/>
            </w:tabs>
            <w:ind w:left="5670"/>
            <w:jc w:val="both"/>
            <w:rPr>
              <w:bCs/>
              <w:szCs w:val="24"/>
              <w:lang w:eastAsia="en-GB"/>
            </w:rPr>
          </w:pPr>
          <w:r>
            <w:rPr>
              <w:bCs/>
              <w:szCs w:val="24"/>
              <w:lang w:eastAsia="en-GB"/>
            </w:rPr>
            <w:t xml:space="preserve">Įstaigų sąskaitų valstybės ižde atidarymo, </w:t>
          </w:r>
        </w:p>
        <w:p>
          <w:pPr>
            <w:tabs>
              <w:tab w:val="left" w:pos="720"/>
            </w:tabs>
            <w:ind w:left="5670"/>
            <w:jc w:val="both"/>
            <w:rPr>
              <w:bCs/>
              <w:szCs w:val="24"/>
              <w:lang w:eastAsia="en-GB"/>
            </w:rPr>
          </w:pPr>
          <w:r>
            <w:rPr>
              <w:bCs/>
              <w:szCs w:val="24"/>
              <w:lang w:eastAsia="en-GB"/>
            </w:rPr>
            <w:t>tvarkymo ir mokėjimų vykdymo taisyklių</w:t>
          </w:r>
        </w:p>
        <w:p>
          <w:pPr>
            <w:tabs>
              <w:tab w:val="left" w:pos="720"/>
            </w:tabs>
            <w:ind w:left="5670"/>
            <w:jc w:val="both"/>
            <w:rPr>
              <w:bCs/>
              <w:szCs w:val="24"/>
              <w:lang w:eastAsia="en-GB"/>
            </w:rPr>
          </w:pPr>
          <w:r>
            <w:rPr>
              <w:bCs/>
              <w:szCs w:val="24"/>
              <w:lang w:eastAsia="en-GB"/>
            </w:rPr>
            <w:t>priedas</w:t>
          </w:r>
        </w:p>
        <w:p>
          <w:pPr>
            <w:tabs>
              <w:tab w:val="left" w:pos="720"/>
            </w:tabs>
            <w:ind w:left="6237"/>
            <w:jc w:val="both"/>
            <w:rPr>
              <w:b/>
              <w:bCs/>
              <w:szCs w:val="24"/>
              <w:lang w:eastAsia="en-GB"/>
            </w:rPr>
          </w:pPr>
        </w:p>
        <w:p>
          <w:pPr>
            <w:tabs>
              <w:tab w:val="left" w:pos="720"/>
            </w:tabs>
            <w:ind w:left="340"/>
            <w:jc w:val="center"/>
            <w:rPr>
              <w:b/>
              <w:bCs/>
              <w:szCs w:val="24"/>
              <w:shd w:val="clear" w:color="auto" w:fill="FFFFFF"/>
              <w:lang w:eastAsia="en-GB"/>
            </w:rPr>
          </w:pPr>
          <w:sdt>
            <w:sdtPr>
              <w:alias w:val="Pavadinimas"/>
              <w:tag w:val="title_97c319334480402b83a870308a63d983"/>
              <w:lock w:val="sdtLocked"/>
              <w:richText/>
            </w:sdtPr>
            <w:sdtContent>
              <w:r>
                <w:rPr>
                  <w:b/>
                  <w:bCs/>
                  <w:szCs w:val="24"/>
                  <w:shd w:val="clear" w:color="auto" w:fill="FFFFFF"/>
                  <w:lang w:eastAsia="en-GB"/>
                </w:rPr>
                <w:t xml:space="preserve">INFORMACIJA APIE MOKĖJIMO NURODYMŲ VYKDYMO TERMINUS </w:t>
              </w:r>
            </w:sdtContent>
          </w:sdt>
        </w:p>
        <w:p>
          <w:pPr>
            <w:tabs>
              <w:tab w:val="left" w:pos="720"/>
            </w:tabs>
            <w:ind w:left="340"/>
            <w:jc w:val="center"/>
            <w:rPr>
              <w:szCs w:val="24"/>
              <w:shd w:val="clear" w:color="auto" w:fill="FFFFFF"/>
              <w:lang w:eastAsia="en-GB"/>
            </w:rPr>
          </w:pPr>
        </w:p>
        <w:sdt>
          <w:sdtPr>
            <w:alias w:val="pr. 1 p."/>
            <w:tag w:val="part_cb485d8900b44811af6ccaa6009eb3fe"/>
            <w:lock w:val="sdtLocked"/>
            <w:richText/>
          </w:sdtPr>
          <w:sdtContent>
            <w:p>
              <w:pPr>
                <w:tabs>
                  <w:tab w:val="left" w:pos="851"/>
                </w:tabs>
                <w:ind w:firstLine="567"/>
                <w:jc w:val="both"/>
                <w:rPr>
                  <w:szCs w:val="24"/>
                  <w:shd w:val="clear" w:color="auto" w:fill="FFFFFF"/>
                  <w:lang w:eastAsia="en-GB"/>
                </w:rPr>
              </w:pPr>
              <w:sdt>
                <w:sdtPr>
                  <w:alias w:val="Numeris"/>
                  <w:tag w:val="nr_cb485d8900b44811af6ccaa6009eb3fe"/>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tarp Lietuvos Respublikos valstybės ižde atidarytų įstaigų sąskaitų įvykdomi nedelsiant mokėjimo nurodymo pateikimo dieną.</w:t>
              </w:r>
            </w:p>
          </w:sdtContent>
        </w:sdt>
        <w:sdt>
          <w:sdtPr>
            <w:alias w:val="pr. 2 p."/>
            <w:tag w:val="part_84189874bd1c41e79738fa19b7f06cf1"/>
            <w:lock w:val="sdtLocked"/>
            <w:richText/>
          </w:sdtPr>
          <w:sdtContent>
            <w:p>
              <w:pPr>
                <w:tabs>
                  <w:tab w:val="left" w:pos="851"/>
                </w:tabs>
                <w:ind w:firstLine="567"/>
                <w:jc w:val="both"/>
                <w:rPr>
                  <w:bCs/>
                  <w:szCs w:val="24"/>
                  <w:shd w:val="clear" w:color="auto" w:fill="FFFFFF"/>
                  <w:lang w:eastAsia="en-GB"/>
                </w:rPr>
              </w:pPr>
              <w:sdt>
                <w:sdtPr>
                  <w:alias w:val="Numeris"/>
                  <w:tag w:val="nr_84189874bd1c41e79738fa19b7f06cf1"/>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 atliekamas:</w:t>
              </w:r>
            </w:p>
            <w:sdt>
              <w:sdtPr>
                <w:alias w:val="pr. 2.1 pp."/>
                <w:tag w:val="part_22f6062b0bcf4965a00eecbcc4da8f2f"/>
                <w:lock w:val="sdtLocked"/>
                <w:richText/>
              </w:sdtPr>
              <w:sdtContent>
                <w:p>
                  <w:pPr>
                    <w:tabs>
                      <w:tab w:val="left" w:pos="851"/>
                    </w:tabs>
                    <w:ind w:firstLine="567"/>
                    <w:jc w:val="both"/>
                    <w:rPr>
                      <w:bCs/>
                      <w:szCs w:val="24"/>
                      <w:shd w:val="clear" w:color="auto" w:fill="FFFFFF"/>
                      <w:lang w:eastAsia="en-GB"/>
                    </w:rPr>
                  </w:pPr>
                  <w:sdt>
                    <w:sdtPr>
                      <w:alias w:val="Numeris"/>
                      <w:tag w:val="nr_22f6062b0bcf4965a00eecbcc4da8f2f"/>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 pinigai į gavėjo sąskaitą pervedami tą pačią darbo dieną;</w:t>
                  </w:r>
                </w:p>
              </w:sdtContent>
            </w:sdt>
            <w:sdt>
              <w:sdtPr>
                <w:alias w:val="pr. 2.2 pp."/>
                <w:tag w:val="part_88d7adb200de4afd845bd9a65ee42df6"/>
                <w:lock w:val="sdtLocked"/>
                <w:richText/>
              </w:sdtPr>
              <w:sdtContent>
                <w:p>
                  <w:pPr>
                    <w:tabs>
                      <w:tab w:val="left" w:pos="1276"/>
                    </w:tabs>
                    <w:ind w:firstLine="567"/>
                    <w:jc w:val="both"/>
                    <w:rPr>
                      <w:szCs w:val="24"/>
                      <w:shd w:val="clear" w:color="auto" w:fill="FFFFFF"/>
                      <w:lang w:eastAsia="en-GB"/>
                    </w:rPr>
                  </w:pPr>
                  <w:sdt>
                    <w:sdtPr>
                      <w:alias w:val="Numeris"/>
                      <w:tag w:val="nr_88d7adb200de4afd845bd9a65ee42df6"/>
                      <w:lock w:val="sdtLocked"/>
                      <w:richText/>
                    </w:sdtPr>
                    <w:sdtContent>
                      <w:r>
                        <w:rPr>
                          <w:szCs w:val="24"/>
                          <w:lang w:eastAsia="en-GB"/>
                        </w:rPr>
                        <w:t>2.2</w:t>
                      </w:r>
                    </w:sdtContent>
                  </w:sdt>
                  <w:r>
                    <w:rPr>
                      <w:szCs w:val="24"/>
                      <w:lang w:eastAsia="en-GB"/>
                    </w:rPr>
                    <w:t>.</w:t>
                    <w:tab/>
                  </w:r>
                  <w:r>
                    <w:rPr>
                      <w:bCs/>
                      <w:szCs w:val="24"/>
                      <w:shd w:val="clear" w:color="auto" w:fill="FFFFFF"/>
                      <w:lang w:eastAsia="en-GB"/>
                    </w:rPr>
                    <w:t>jei mokėjimo nurodymas pateikiamas darbo dieną po 16 val., savaitgalį, nacionalinių arba tarptautinių švenčių dienomis, pinigai į gavėjo sąskaitą pervedami kitą darbo dieną.</w:t>
                  </w:r>
                </w:p>
              </w:sdtContent>
            </w:sdt>
          </w:sdtContent>
        </w:sdt>
        <w:sdt>
          <w:sdtPr>
            <w:alias w:val="pr. 3 p."/>
            <w:tag w:val="part_3830b14d95ca406a818ba7a9f5b41819"/>
            <w:lock w:val="sdtLocked"/>
            <w:richText/>
          </w:sdtPr>
          <w:sdtContent>
            <w:p>
              <w:pPr>
                <w:tabs>
                  <w:tab w:val="left" w:pos="851"/>
                </w:tabs>
                <w:ind w:firstLine="567"/>
                <w:jc w:val="both"/>
                <w:rPr>
                  <w:szCs w:val="24"/>
                  <w:shd w:val="clear" w:color="auto" w:fill="FFFFFF"/>
                  <w:lang w:eastAsia="en-GB"/>
                </w:rPr>
              </w:pPr>
              <w:sdt>
                <w:sdtPr>
                  <w:alias w:val="Numeris"/>
                  <w:tag w:val="nr_3830b14d95ca406a818ba7a9f5b41819"/>
                  <w:lock w:val="sdtLocked"/>
                  <w:richText/>
                </w:sdtPr>
                <w:sdtContent>
                  <w:r>
                    <w:rPr>
                      <w:szCs w:val="24"/>
                      <w:lang w:eastAsia="en-GB"/>
                    </w:rPr>
                    <w:t>3</w:t>
                  </w:r>
                </w:sdtContent>
              </w:sdt>
              <w:r>
                <w:rPr>
                  <w:szCs w:val="24"/>
                  <w:lang w:eastAsia="en-GB"/>
                </w:rPr>
                <w:t>.</w:t>
                <w:tab/>
              </w:r>
              <w:r>
                <w:rPr>
                  <w:szCs w:val="24"/>
                  <w:shd w:val="clear" w:color="auto" w:fill="FFFFFF"/>
                  <w:lang w:eastAsia="en-GB"/>
                </w:rPr>
                <w:t xml:space="preserve">Mokėjimo operacijos eurais į kitą banką ar mokėjimo paslaugų teikėjo įstaigą vykdomi Lietuvos banko (toliau – LB) sistemos </w:t>
              </w:r>
              <w:r>
                <w:rPr>
                  <w:i/>
                  <w:shd w:val="clear" w:color="auto" w:fill="FFFFFF"/>
                  <w:lang w:eastAsia="en-GB"/>
                </w:rPr>
                <w:t>CENTROLink</w:t>
              </w:r>
              <w:r>
                <w:rPr>
                  <w:szCs w:val="24"/>
                  <w:shd w:val="clear" w:color="auto" w:fill="FFFFFF"/>
                  <w:lang w:eastAsia="en-GB"/>
                </w:rPr>
                <w:t xml:space="preserve"> darbo dienomis 5 kartus per parą.</w:t>
              </w:r>
            </w:p>
          </w:sdtContent>
        </w:sdt>
        <w:sdt>
          <w:sdtPr>
            <w:alias w:val="pr. 4 p."/>
            <w:tag w:val="part_b4be065708624984904159a3c8cf3a74"/>
            <w:lock w:val="sdtLocked"/>
            <w:richText/>
          </w:sdtPr>
          <w:sdtContent>
            <w:p>
              <w:pPr>
                <w:tabs>
                  <w:tab w:val="left" w:pos="851"/>
                </w:tabs>
                <w:ind w:firstLine="567"/>
                <w:jc w:val="both"/>
                <w:rPr>
                  <w:szCs w:val="24"/>
                  <w:shd w:val="clear" w:color="auto" w:fill="FFFFFF"/>
                  <w:lang w:eastAsia="en-GB"/>
                </w:rPr>
              </w:pPr>
              <w:sdt>
                <w:sdtPr>
                  <w:alias w:val="Numeris"/>
                  <w:tag w:val="nr_b4be065708624984904159a3c8cf3a74"/>
                  <w:lock w:val="sdtLocked"/>
                  <w:richText/>
                </w:sdtPr>
                <w:sdtContent>
                  <w:r>
                    <w:rPr>
                      <w:szCs w:val="24"/>
                      <w:lang w:eastAsia="en-GB"/>
                    </w:rPr>
                    <w:t>4</w:t>
                  </w:r>
                </w:sdtContent>
              </w:sdt>
              <w:r>
                <w:rPr>
                  <w:szCs w:val="24"/>
                  <w:lang w:eastAsia="en-GB"/>
                </w:rPr>
                <w:t>.</w:t>
                <w:tab/>
              </w:r>
              <w:r>
                <w:rPr>
                  <w:szCs w:val="24"/>
                  <w:shd w:val="clear" w:color="auto" w:fill="FFFFFF"/>
                  <w:lang w:eastAsia="en-GB"/>
                </w:rPr>
                <w:t xml:space="preserve">Dienomis, kai veikia LB sistema </w:t>
              </w:r>
              <w:r>
                <w:rPr>
                  <w:i/>
                  <w:shd w:val="clear" w:color="auto" w:fill="FFFFFF"/>
                  <w:lang w:eastAsia="en-GB"/>
                </w:rPr>
                <w:t>CENTROLink</w:t>
              </w:r>
              <w:r>
                <w:rPr>
                  <w:szCs w:val="24"/>
                  <w:shd w:val="clear" w:color="auto" w:fill="FFFFFF"/>
                  <w:lang w:eastAsia="en-GB"/>
                </w:rPr>
                <w:t>, paprastos mokėjimo operacijos eurais vykdomos lentelėje nurodyta tvarka.</w:t>
              </w:r>
            </w:p>
            <w:p>
              <w:pPr>
                <w:tabs>
                  <w:tab w:val="left" w:pos="720"/>
                </w:tabs>
                <w:ind w:firstLine="567"/>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Pr>
                  <w:p>
                    <w:pPr>
                      <w:tabs>
                        <w:tab w:val="left" w:pos="720"/>
                      </w:tabs>
                      <w:jc w:val="both"/>
                      <w:rPr>
                        <w:szCs w:val="24"/>
                        <w:shd w:val="clear" w:color="auto" w:fill="FFFFFF"/>
                        <w:lang w:eastAsia="en-GB"/>
                      </w:rPr>
                    </w:pPr>
                    <w:r>
                      <w:rPr>
                        <w:szCs w:val="24"/>
                        <w:shd w:val="clear" w:color="auto" w:fill="FFFFFF"/>
                        <w:lang w:eastAsia="en-GB"/>
                      </w:rPr>
                      <w:t>Mokėjimo nurodymo pateikimo laikas</w:t>
                    </w:r>
                  </w:p>
                </w:tc>
                <w:tc>
                  <w:tcPr>
                    <w:tcW w:w="2505" w:type="pct"/>
                  </w:tcPr>
                  <w:p>
                    <w:pPr>
                      <w:tabs>
                        <w:tab w:val="left" w:pos="720"/>
                      </w:tabs>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7 iki 9.45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11.15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9.45 iki 12.15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13.45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12.15 iki 14.45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16.15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14.45 iki 16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17.45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16 val. iki kitos darbo dienos 7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9 val.</w:t>
                    </w:r>
                  </w:p>
                </w:tc>
              </w:tr>
            </w:tbl>
            <w:p/>
          </w:sdtContent>
        </w:sdt>
        <w:sdt>
          <w:sdtPr>
            <w:alias w:val="pr. 5 p."/>
            <w:tag w:val="part_aeda50476e684e019c625578976f4852"/>
            <w:lock w:val="sdtLocked"/>
            <w:richText/>
          </w:sdtPr>
          <w:sdtContent>
            <w:p>
              <w:pPr>
                <w:tabs>
                  <w:tab w:val="left" w:pos="851"/>
                </w:tabs>
                <w:ind w:firstLine="567"/>
                <w:jc w:val="both"/>
                <w:rPr>
                  <w:szCs w:val="24"/>
                  <w:shd w:val="clear" w:color="auto" w:fill="FFFFFF"/>
                  <w:lang w:eastAsia="en-GB"/>
                </w:rPr>
              </w:pPr>
              <w:sdt>
                <w:sdtPr>
                  <w:alias w:val="Numeris"/>
                  <w:tag w:val="nr_aeda50476e684e019c625578976f4852"/>
                  <w:lock w:val="sdtLocked"/>
                  <w:richText/>
                </w:sdtPr>
                <w:sdtContent>
                  <w:r>
                    <w:rPr>
                      <w:szCs w:val="24"/>
                      <w:lang w:eastAsia="en-GB"/>
                    </w:rPr>
                    <w:t>5</w:t>
                  </w:r>
                </w:sdtContent>
              </w:sdt>
              <w:r>
                <w:rPr>
                  <w:szCs w:val="24"/>
                  <w:lang w:eastAsia="en-GB"/>
                </w:rPr>
                <w:t>.</w:t>
                <w:tab/>
              </w:r>
              <w:r>
                <w:rPr>
                  <w:lang w:eastAsia="lt-LT"/>
                </w:rPr>
                <w:t>Faktinis lėšų įskaitymo į gavėjo sąskaitą laikas priklauso nuo gavėjo banko ar mokėjimo paslaugų teikėjo ir gali būti vėlesnis, nei nurodyta lentelėje.</w:t>
              </w:r>
            </w:p>
          </w:sdtContent>
        </w:sdt>
        <w:sdt>
          <w:sdtPr>
            <w:alias w:val="pr. 6 p."/>
            <w:tag w:val="part_ee7be59db6e342e293854eb17abe8960"/>
            <w:lock w:val="sdtLocked"/>
            <w:richText/>
          </w:sdtPr>
          <w:sdtContent>
            <w:p>
              <w:pPr>
                <w:tabs>
                  <w:tab w:val="left" w:pos="851"/>
                </w:tabs>
                <w:ind w:firstLine="567"/>
                <w:jc w:val="both"/>
                <w:rPr>
                  <w:szCs w:val="24"/>
                  <w:shd w:val="clear" w:color="auto" w:fill="FFFFFF"/>
                  <w:lang w:eastAsia="en-GB"/>
                </w:rPr>
              </w:pPr>
              <w:sdt>
                <w:sdtPr>
                  <w:alias w:val="Numeris"/>
                  <w:tag w:val="nr_ee7be59db6e342e293854eb17abe8960"/>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Informacija apie LB ne darbo dienas pateikiama interneto svetainėje </w:t>
              </w:r>
              <w:r>
                <w:rPr>
                  <w:i/>
                  <w:lang w:eastAsia="lt-LT"/>
                </w:rPr>
                <w:t>lb.l</w:t>
              </w:r>
              <w:r>
                <w:rPr>
                  <w:i/>
                  <w:szCs w:val="24"/>
                  <w:shd w:val="clear" w:color="auto" w:fill="FFFFFF"/>
                  <w:lang w:eastAsia="en-GB"/>
                </w:rPr>
                <w:t>t</w:t>
              </w:r>
              <w:r>
                <w:rPr>
                  <w:szCs w:val="24"/>
                  <w:shd w:val="clear" w:color="auto" w:fill="FFFFFF"/>
                  <w:lang w:eastAsia="en-GB"/>
                </w:rPr>
                <w:t xml:space="preserve">. </w:t>
              </w:r>
            </w:p>
          </w:sdtContent>
        </w:sdt>
        <w:sdt>
          <w:sdtPr>
            <w:alias w:val="pabaiga"/>
            <w:tag w:val="part_3bcab0e108da4b0fa30606ebd0731446"/>
            <w:lock w:val="sdtLocked"/>
            <w:richText/>
          </w:sdtPr>
          <w:sdtContent>
            <w:p>
              <w:pPr>
                <w:tabs>
                  <w:tab w:val="left" w:pos="851"/>
                </w:tabs>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838325445134405892851c626185efe0"/>
            <w:lock w:val="sdtLocked"/>
            <w:richText/>
          </w:sdtPr>
          <w:sdtContent>
            <w:p>
              <w:pPr>
                <w:tabs>
                  <w:tab w:val="left" w:pos="993"/>
                </w:tabs>
                <w:ind w:firstLine="630"/>
                <w:jc w:val="both"/>
                <w:rPr>
                  <w:szCs w:val="24"/>
                  <w:lang w:eastAsia="en-GB"/>
                </w:rPr>
              </w:pPr>
              <w:sdt>
                <w:sdtPr>
                  <w:alias w:val="Numeris"/>
                  <w:tag w:val="nr_838325445134405892851c626185efe0"/>
                  <w:lock w:val="sdtLocked"/>
                  <w:richText/>
                </w:sdtPr>
                <w:sdtContent>
                  <w:r>
                    <w:rPr>
                      <w:szCs w:val="24"/>
                      <w:lang w:eastAsia="en-GB"/>
                    </w:rPr>
                    <w:t>3</w:t>
                  </w:r>
                </w:sdtContent>
              </w:sdt>
              <w:r>
                <w:rPr>
                  <w:szCs w:val="24"/>
                  <w:lang w:eastAsia="en-GB"/>
                </w:rPr>
                <w:t>. Realaus laiko atsiskaitymų eurais sistemos, skirtos didelės vertės mokėjimams apdoroti (TARGET2), mokėjimams vykdyti;</w:t>
              </w:r>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fe24d49c4f83489f838faf459030eec3"/>
        <w:lock w:val="sdtLocked"/>
        <w:richText/>
      </w:sdtPr>
      <w:sdtContent>
        <w:p>
          <w:pPr>
            <w:tabs>
              <w:tab w:val="right" w:pos="720"/>
              <w:tab w:val="left" w:pos="5760"/>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fe24d49c4f83489f838faf459030eec3"/>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1a34fa9f26a24bb0857bd2ac948be212"/>
                    <w:lock w:val="sdtLocked"/>
                    <w:richText/>
                  </w:sdtPr>
                  <w:sdtContent>
                    <w:p>
                      <w:pPr>
                        <w:tabs>
                          <w:tab w:val="left" w:pos="851"/>
                          <w:tab w:val="left" w:pos="1134"/>
                        </w:tabs>
                        <w:ind w:firstLine="709"/>
                        <w:jc w:val="both"/>
                        <w:rPr>
                          <w:szCs w:val="24"/>
                          <w:lang w:eastAsia="lt-LT"/>
                        </w:rPr>
                      </w:pPr>
                      <w:sdt>
                        <w:sdtPr>
                          <w:alias w:val="Numeris"/>
                          <w:tag w:val="nr_1a34fa9f26a24bb0857bd2ac948be212"/>
                          <w:lock w:val="sdtLocked"/>
                          <w:richText/>
                        </w:sdtPr>
                        <w:sdtContent>
                          <w:r>
                            <w:rPr>
                              <w:szCs w:val="24"/>
                              <w:lang w:eastAsia="lt-LT"/>
                            </w:rPr>
                            <w:t>6.1</w:t>
                          </w:r>
                        </w:sdtContent>
                      </w:sdt>
                      <w:r>
                        <w:rPr>
                          <w:szCs w:val="24"/>
                          <w:lang w:eastAsia="lt-LT"/>
                        </w:rPr>
                        <w:t xml:space="preserve">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ta užsienio valiuta, kuria buvo valstybės perimtos.</w:t>
                      </w:r>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3969508535f64dc2888f26dc39f9844e"/>
                <w:lock w:val="sdtLocked"/>
                <w:richText/>
              </w:sdtPr>
              <w:sdtContent>
                <w:p>
                  <w:pPr>
                    <w:tabs>
                      <w:tab w:val="left" w:pos="709"/>
                    </w:tabs>
                    <w:ind w:firstLine="709"/>
                    <w:jc w:val="both"/>
                    <w:rPr>
                      <w:szCs w:val="24"/>
                      <w:lang w:eastAsia="lt-LT"/>
                    </w:rPr>
                  </w:pPr>
                  <w:sdt>
                    <w:sdtPr>
                      <w:alias w:val="Numeris"/>
                      <w:tag w:val="nr_3969508535f64dc2888f26dc39f9844e"/>
                      <w:lock w:val="sdtLocked"/>
                      <w:richText/>
                    </w:sdtPr>
                    <w:sdtContent>
                      <w:r>
                        <w:rPr>
                          <w:szCs w:val="24"/>
                          <w:lang w:eastAsia="lt-LT"/>
                        </w:rPr>
                        <w:t>12</w:t>
                      </w:r>
                    </w:sdtContent>
                  </w:sdt>
                  <w:r>
                    <w:rPr>
                      <w:szCs w:val="24"/>
                      <w:lang w:eastAsia="lt-LT"/>
                    </w:rPr>
                    <w:t>. Valstybės biudžeto lėšas, įskaitant bendrojo finansavimo lėšas, mokėtojai perveda</w:t>
                  </w:r>
                  <w:r>
                    <w:rPr>
                      <w:color w:val="3366FF"/>
                      <w:szCs w:val="24"/>
                      <w:lang w:eastAsia="lt-LT"/>
                    </w:rPr>
                    <w:t xml:space="preserve"> </w:t>
                  </w:r>
                  <w:r>
                    <w:rPr>
                      <w:szCs w:val="24"/>
                      <w:lang w:eastAsia="lt-LT"/>
                    </w:rPr>
                    <w:t>į valstybės iždo pagrindinę sąskaitą Nr. LT784040063650000001 eurais arba užsienio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993" w:left="1701"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B84849C"/>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endnotes" Target="endnotes.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RESPUBLIKOS VALSTYBĖS IŽDO ĮSTATYMO ĮGYVENDINIMO" DocPartId="3f1f9d3f8aaf4c6590abe3329ebf67a8" PartId="4b30839d9de84f00a5043a31eb7fda6b">
    <Part Type="preambule" DocPartId="1656c5677b884051b5d62fd60f65e3d2" PartId="6820212ab74a457687d1bc53aca97e51"/>
    <Part Type="pastraipa" DocPartId="73a0cb30ce934c1c848d8a40792d7173" PartId="cfdfa954f4bc48d28c60b9c90dae5e6e"/>
    <Part Type="punktas" Nr="1" Abbr="1 p." DocPartId="845c3622192549c197282ebd2c14ba91" PartId="05ed670e76bd4467a577630a3ed992fc"/>
    <Part Type="punktas" Nr="2" Abbr="2 p." DocPartId="5eeb6934aff640f98b2a9f27d2667e6f" PartId="b09302f9b1734dfc9207671b7dfdd601"/>
    <Part Type="punktas" Nr="3" Abbr="3 p." DocPartId="75ec0fc5e1174440bef77d931197d595" PartId="ca776f91575e47ea9b2f951acf82a8f3"/>
    <Part Type="signatura" DocPartId="92522ae8d5ce42acb61938551a1fa0a0" PartId="a331a673d16548209f9b0d64e4c6117c"/>
  </Part>
  <Part Type="patvirtinta" Title="ĮSTAIGŲ SĄSKAITŲ VALSTYBĖS IŽDE ATIDARYMO, TVARKYMO IR MOKĖJIMŲ VYKDYMO TAISYKLĖS" DocPartId="6ee6bebca6e942c8a39d9d3c98f7b51b" PartId="dd02e4645a8a417788f5088992276a55">
    <Part Type="skyrius" Nr="1" Title="BENDROSIOS NUOSTATOS" DocPartId="fb9cffcae88045f3894f6f7c2f36e1c2" PartId="233d580facef4ac39e0b88b388fa107a">
      <Part Type="punktas" Nr="1" Abbr="1 p." DocPartId="35d2d1fdf0d841ff8d8b67a14e5a1c59" PartId="573c3e61473e43cabf3ff4fa8e2b88c4">
        <Part Type="papunktis" Nr="1.1" Abbr="1.1 pp." DocPartId="279c7ec792514aa4a2146198e79304a5" PartId="f5aa6754f8784d68ad2a9b10391f1244"/>
        <Part Type="papunktis" Nr="1.2" Abbr="1.2 pp." DocPartId="b8aa3cff64cd48d2b72443ffed77f963" PartId="4ab02b32fc3c474bad7bf3c4c2c723a7"/>
        <Part Type="papunktis" Nr="1.3" Abbr="1.3 pp." DocPartId="21bbfc85bab54f24b4fdb50b026fa955" PartId="c795ec30ed8243728709c4a152bf5cda"/>
        <Part Type="papunktis" Nr="1.4" Abbr="1.4 pp." DocPartId="c6b0e36370e04cf59f4b1b8bcdefe827" PartId="23b8498f682140f0903c46355a6eab5a"/>
        <Part Type="papunktis" Nr="1.5" Abbr="1.5 pp." DocPartId="b57b049c70a445aa8fd34796e57e9114" PartId="a1f669b94da4420da3d1ee9e1654ce01"/>
        <Part Type="papunktis" Nr="1.6" Abbr="1.6 pp." DocPartId="db6f65df340745e0b13aee80549be022" PartId="46f3aff3020e4e94a0db829e930b9009"/>
        <Part Type="papunktis" Nr="1.7" Abbr="1.7 pp." DocPartId="9cb2d05d499749d1b3dc4412b4f3112a" PartId="81e7045606924f5993601939b26e3854"/>
      </Part>
      <Part Type="punktas" Nr="2" Abbr="2 p." DocPartId="779ad9e7d3e9477e88d405e63c8490b6" PartId="78ef5e3a1a444509b89dc4ed884b5560"/>
      <Part Type="punktas" Nr="3" Abbr="3 p." DocPartId="0bbd063d233e4305915c3aca1c4ccc53" PartId="40e8dfe2c7c04684a9acd11c6092e07b"/>
    </Part>
    <Part Type="skyrius" Nr="2" Title="ĮSTAIGOS REGISTRAVIMAS IR JOS DUOMENŲ ATNAUJINIMAS VIKSVA" DocPartId="bb2d951e280e4e0c9615cfb4d980825c" PartId="a560eeba753d48d0a15f5ac946081502">
      <Part Type="punktas" Nr="4" Abbr="4 p." DocPartId="6138a2bbb79140ef8a6c5f0b6806eebe" PartId="058bc2aabfc64710b15250d0eefaf078"/>
      <Part Type="punktas" Nr="5" Abbr="5 p." DocPartId="6e87ff823a994cd992d85afac15e9f8c" PartId="4211c8641ba144b495b12e4b73c8416e">
        <Part Type="papunktis" Nr="5.1" Abbr="5.1 pp." DocPartId="c9b5ace8e8634e4d887debf8bd5c622c" PartId="db79b83a883d40acb90111c4d65b0f12">
          <Part Type="papunktis" Nr="5.1.1" Abbr="5.1.1 pp." DocPartId="b6cd1749f6fe4031bac36da7f145ad97" PartId="cce4c393396d4fb1a582dfa6c109faf3"/>
          <Part Type="papunktis" Nr="5.1.2" Abbr="5.1.2 pp." DocPartId="09b9b9f81b9345198a5c8ea2b0dcd432" PartId="e4a9a66d29c14cafba3b22bb2be1f47f"/>
          <Part Type="papunktis" Nr="5.1.3" Abbr="5.1.3 pp." DocPartId="4cd1632c355342bba57067a866134627" PartId="6deb95f028e64557bb1345078e2241e2"/>
          <Part Type="papunktis" Nr="5.1.4" Abbr="5.1.4 pp." DocPartId="893c34e8082c4cd3ab77d80543713135" PartId="5c9aeb7bb46448708480c67fa7b4e89f"/>
          <Part Type="papunktis" Nr="5.1.5" Abbr="5.1.5 pp." DocPartId="323eca37d0d14971b2a2bdeb400f987f" PartId="56d531b6442e4ec6ace37d835116b4e7"/>
          <Part Type="papunktis" Nr="5.1.6" Abbr="5.1.6 pp." DocPartId="18c26c99ad6a46f499c936a873351ae7" PartId="52a0501b28de44bc8531ff91f1992c6d"/>
          <Part Type="papunktis" Nr="5.1.7" Abbr="5.1.7 pp." DocPartId="74838282c49b4c6f82f0eb58a47c7faf" PartId="07f667551ffe4c0798bd584135af58ea"/>
          <Part Type="papunktis" Nr="5.1.8" Abbr="5.1.8 pp." DocPartId="f5c31e3ce27e45dab51df2afc9225441" PartId="d1bdbce087c84ea68e2c042ebf6ab9cb"/>
        </Part>
        <Part Type="papunktis" Nr="5.2" Abbr="5.2 pp." DocPartId="e2f57e5efcc84fc39e77f77c95569a56" PartId="956f93f8058547fab9e218cddcad8685">
          <Part Type="papunktis" Nr="5.2.1" Abbr="5.2.1 pp." DocPartId="8ee88c81cefc42568386a104b0d68f9a" PartId="99948eee5ba544988df9877f09c1e9d1"/>
          <Part Type="papunktis" Nr="5.2.2" Abbr="5.2.2 pp." DocPartId="1c53474aa2c64cc28880970733769325" PartId="e7facf1c050148aaa5f1c16bc0cb9283"/>
        </Part>
        <Part Type="papunktis" Nr="5.3" Abbr="5.3 pp." DocPartId="8e8667e339bc43d881d638505ec825a6" PartId="b3c9f579dd3348ceb31003abda17e4c5">
          <Part Type="papunktis" Nr="5.3.1" Abbr="5.3.1 pp." DocPartId="fd518b5d518b47a08746248190974f3b" PartId="c7104c9d8c3b4e3c8a957c407637c4ab"/>
          <Part Type="papunktis" Nr="5.3.2" Abbr="5.3.2 pp." DocPartId="ece3e1badfbc486eaf3e311beb279c83" PartId="bcf1b25a930d4cd392714adb3e883485"/>
        </Part>
        <Part Type="papunktis" Nr="5.4" Abbr="5.4 pp." DocPartId="0ac1f835b64d458c96d5449abc3685d0" PartId="9f6c8ae1a3fa4890b144557608b7df4a">
          <Part Type="papunktis" Nr="5.4.1" Abbr="5.4.1 pp." DocPartId="1d431d359fb94c2eb92950e2a6393017" PartId="336c48e1b7894f658450946426b8daf0">
            <Part Type="papunktis" Nr="5.4.1.1" Abbr="5.4.1.1 pp." DocPartId="b1b22f654960416196e18c7c1fbc0a0b" PartId="1697379b171c42d3972d245297ee88dd"/>
            <Part Type="papunktis" Nr="5.4.1.2" Abbr="5.4.1.2 pp." DocPartId="92eb0e031c0f45549f1943644bbb2d0b" PartId="7963cf5e4424439d9aa485de2404f071"/>
            <Part Type="papunktis" Nr="5.4.1.3" Abbr="5.4.1.3 pp." DocPartId="6f3dca9632734e8ab4825da40fd81066" PartId="71ed1096b0834caba8ad7b0c21b17915"/>
            <Part Type="papunktis" Nr="5.4.1.4" Abbr="5.4.1.4 pp." DocPartId="85e658b82b2b48219cd02ac52a89e206" PartId="8041f59dc6084146a3429288a9238489"/>
            <Part Type="papunktis" Nr="5.4.1.5" Abbr="5.4.1.5 pp." DocPartId="f6cb11ff6a3941978e4c3f4f0327e7fc" PartId="62e25cb959394aefab4ed7d0eef45e3b"/>
            <Part Type="papunktis" Nr="5.4.1.6" Abbr="5.4.1.6 pp." DocPartId="87a5a08f98694e37af0883c3dee52a82" PartId="734240d087344e29967eaddb6dc624d7"/>
            <Part Type="papunktis" Nr="5.4.1.7" Abbr="5.4.1.7 pp." DocPartId="f12afcf4d1594a08b503255ed21f7c14" PartId="2e9ec0b5ac6e4f0088889f8efd6432d1"/>
          </Part>
          <Part Type="papunktis" Nr="5.4.2" Abbr="5.4.2 pp." DocPartId="e6905199b0dc4889ba6748ab56a208ef" PartId="62c79e9f9d1b4afa9c733960cc998bda"/>
          <Part Type="papunktis" Nr="5.4.3" Abbr="5.4.3 pp." DocPartId="6787cf4bff0c41de936778f72ec75f18" PartId="598e07e011504935b483d196cc2b0f3a"/>
        </Part>
      </Part>
      <Part Type="punktas" Nr="6" Abbr="6 p." DocPartId="d11853e50e094101bfddfdf3faa2ef83" PartId="6aba35d3825c449dace282756fe269bb"/>
      <Part Type="punktas" Nr="7" Abbr="7 p." DocPartId="43cd7a91676f4638b65122f1e7ec5640" PartId="3c5acb68f79e4e18a9eb80ca3b89c1cf"/>
      <Part Type="punktas" Nr="8" Abbr="8 p." DocPartId="efa0f44a02b04553be2c66682c4a433d" PartId="8fe5e72aa23d4d29bbd8836b267a3dec">
        <Part Type="papunktis" Nr="8.1" Abbr="8.1 pp." DocPartId="4c82e5b828d44f4bac01a5093fdc9a4b" PartId="a96cf86332f149bfb2307ecfc66a20bc"/>
        <Part Type="papunktis" Nr="8.2" Abbr="8.2 pp." DocPartId="57c0a691ec76455b85ce96ff7be43734" PartId="41f6781b1a9840439253c0a8c272386c"/>
        <Part Type="papunktis" Nr="8.3" Abbr="8.3 pp." DocPartId="87801cce44a5453b8f94d5a44f7ab849" PartId="ed06c868b7874ed7b31317546e352b54"/>
      </Part>
      <Part Type="punktas" Nr="9" Abbr="9 p." DocPartId="8fe97cd2c5ae4247b08157d3b82bb23b" PartId="eec8cc1a071449ab89ede01624fe5e7f">
        <Part Type="papunktis" Nr="9.1" Abbr="9.1 pp." DocPartId="c36353d356ba415c9fdc42cb57426eca" PartId="b8a57d05b4fb4ac09f68a47be76ca5b0"/>
        <Part Type="papunktis" Nr="9.2" Abbr="9.2 pp." DocPartId="b686c5105b31463c992b3f81aa6999f0" PartId="8ab3660eadd94171a3209bc88dad6d1b"/>
        <Part Type="papunktis" Nr="9.3" Abbr="9.3 pp." DocPartId="761baaeb9f4348c5a7f31cf26cc3e15d" PartId="7a391a7bae1a4463a1300ec65f1aca94"/>
        <Part Type="papunktis" Nr="9.4" Abbr="9.4 pp." DocPartId="dc8848d5222d48a080a20b1a345eb81d" PartId="6e8320aaf24f4f5296816dc87b5673da"/>
        <Part Type="papunktis" Nr="9.5" Abbr="9.5 pp." DocPartId="856b8c1c33d6450d92c0dca7c2d365bf" PartId="e0ce11ddf78c44adaede4c8eeee0b355"/>
        <Part Type="papunktis" Nr="9.6" Abbr="9.6 pp." DocPartId="317fb854506f460ea5bfc23368ecec91" PartId="3b22d5f26cdd4b799e1aff91685120f7"/>
        <Part Type="papunktis" Nr="9.7" Abbr="9.7 pp." DocPartId="bb73c3712b464f85bcec90d7174f1587" PartId="109ca45ce4144e0c9229331142009b10"/>
      </Part>
      <Part Type="punktas" Nr="10" Abbr="10 p." DocPartId="507bbef24cdd4e8fa5e6ed2b09065a0e" PartId="08b7902d89104f69a48b5ebdad2948c2"/>
      <Part Type="punktas" Nr="11" Abbr="11 p." DocPartId="41d67dfafeb94f49873e317591321d2b" PartId="0c6100d582064614872dd458cb431d6b"/>
      <Part Type="punktas" Nr="12" Abbr="12 p." DocPartId="1379a961e3b24309af2d442386ba408f" PartId="d5ed7932cd3c4a4589ac301b0bb9d14d"/>
    </Part>
    <Part Type="skyrius" Nr="3" Title="ĮSTAIGOS SĄSKAITOS ATIDARYMAS, VALDYMAS IR UŽDARYMAS" DocPartId="83e4fb49c8c64570a0e5897dad6f5338" PartId="5483a094a0504b1d8fa3903afa55dbb7">
      <Part Type="punktas" Nr="13" Abbr="13 p." DocPartId="f0f768a2a1484348b7a081c90519836e" PartId="246520c85e8249a5a505c62f54814643"/>
      <Part Type="punktas" Nr="14" Abbr="14 p." DocPartId="b94c7a3a8ea14349a4ad0aaebfb4e2ba" PartId="15867e33c9944bad97ebe19603503bcc"/>
      <Part Type="punktas" Nr="15" Abbr="15 p." DocPartId="69b41c4ab18b4b36979295b062082010" PartId="1bbd3e7d09154832ac2a07ebc27bad3a">
        <Part Type="papunktis" Nr="15.1" Abbr="15.1 pp." DocPartId="2972855e6ec445a788951b637d485753" PartId="e1936b726afd450cafa22ea8d5662cd0"/>
        <Part Type="papunktis" Nr="15.2" Abbr="15.2 pp." DocPartId="e8ea16734a0244f0903841440b3ed3af" PartId="8af1c7abf79f4fd3869ffe652b730530"/>
      </Part>
      <Part Type="punktas" Nr="16" Abbr="16 p." DocPartId="caad2df811064ec68c76742499483a02" PartId="1d55285b13744d6694099d14ad23f80a">
        <Part Type="papunktis" Nr="16.1" Abbr="16.1 pp." DocPartId="047534c5076b4502aed84033708d3823" PartId="c23bab6a8bae4deaaa04676de22147ec"/>
        <Part Type="papunktis" Nr="16.2" Abbr="16.2 pp." DocPartId="5eb73c8ab8144782a4618c2f51f1b0e2" PartId="432d634b623449ef8241852006f4309b"/>
      </Part>
      <Part Type="punktas" Nr="17" Abbr="17 p." DocPartId="6453373593274b75970657989b51a1ee" PartId="0f3b7326a55641938bec34c6c133cca8"/>
      <Part Type="punktas" Nr="18" Abbr="18 p." DocPartId="41f94bdec409476aaf39aba866f1fde8" PartId="c21c5fddb05c4f8d95d014e2854f99f0">
        <Part Type="papunktis" Nr="18.1" Abbr="18.1 pp." DocPartId="02c1f7b3edd74010913fda57751506e1" PartId="dbe767a69e2a4d35ab063340f0ace1df"/>
        <Part Type="papunktis" Nr="18.2" Abbr="18.2 pp." DocPartId="c14d7a3ae9da4c9cb08c5a764157c9b0" PartId="8ce6a46ffa974960ac6323cabae158db"/>
        <Part Type="papunktis" Nr="18.3" Abbr="18.3 pp." DocPartId="9b95990e36e7434c8bb220ef6586dc54" PartId="9a03edaec27744f5b226baa2561121ea"/>
        <Part Type="papunktis" Nr="18.4" Abbr="18.4 pp." DocPartId="1ef1e80ba07d437587f34e6e76bca007" PartId="6ef27420e10749dfb4ad48409e9ce26e"/>
        <Part Type="papunktis" Nr="18.5" Abbr="18.5 pp." DocPartId="5eb1c6746d00457e9ab55f551dcd90b6" PartId="a2df6944dff540eabe139b64f56773c4"/>
        <Part Type="papunktis" Nr="18.6" Abbr="18.6 pp." DocPartId="24b3a059fb294349b698a71ccf391be3" PartId="ef56dc5eff38449793f866ea20123381"/>
      </Part>
      <Part Type="punktas" Nr="19" Abbr="19 p." DocPartId="b65bebff6e8f4419b64a18d0a1433910" PartId="e2d520f090094256bbeff204e03e80f5"/>
      <Part Type="punktas" Nr="20" Abbr="20 p." DocPartId="87b5c379ae6f4dd78c9891126d6749eb" PartId="7fcb28114b364afa8b2f0082b9fd8963">
        <Part Type="papunktis" Nr="20.1" Abbr="20.1 pp." DocPartId="101f092269f44f65a088334d32616747" PartId="f83c51f1c4a249f7b2b1baa23763aed5"/>
        <Part Type="papunktis" Nr="20.2" Abbr="20.2 pp." DocPartId="c2561e5605e445f986ebe1c4cbaaacfb" PartId="6286eb5e7a7543f8aafe5d1b5c46d6f9"/>
        <Part Type="papunktis" Nr="20.3" Abbr="20.3 pp." DocPartId="02531a420cf54702aa653aaea90f4ff6" PartId="1332698ac2964f05b7f6ccec699c1a12"/>
        <Part Type="papunktis" Nr="20.4" Abbr="20.4 pp." DocPartId="c6b1c20a60a54ec6b44300d809fd5ab4" PartId="9823c7efa8714d17b42c8fa268f1d997"/>
        <Part Type="papunktis" Nr="20.5" Abbr="20.5 pp." DocPartId="0f8ef3e06471406f90d5be8a721d2078" PartId="3f993bfc0af043469dfe57e076702a17"/>
      </Part>
    </Part>
    <Part Type="skyrius" Nr="4" Title="VIKSVA NAUDOTOJO LIMITAS, ĮSTAIGOS SĄSKAITOS LIMITAS, ĮSTAIGOS LIMITAS" DocPartId="7f1812b4da97477b8322ceeefbb0111f" PartId="1d7a0f0cd1444b139d65bf824e470f0d">
      <Part Type="punktas" Nr="21" Abbr="21 p." DocPartId="7ef2608f5b0a4663bfd27d360edec421" PartId="5221db9103bf4568a1ee154303cc4cef"/>
      <Part Type="punktas" Nr="22" Abbr="22 p." DocPartId="962c9db3250143f9abd8031cdde16941" PartId="001bcbc12e56435f894eeb17743fcc7f"/>
      <Part Type="punktas" Nr="23" Abbr="23 p." DocPartId="38f7eab088e845cbb44f03bac75a6824" PartId="55f05adbf2d24108b30477517502a71a"/>
      <Part Type="punktas" Nr="24" Abbr="24 p." DocPartId="0c0d06fbd60c40958a69930ab1abf81b" PartId="baf06310123c4816a80b671baf898979"/>
    </Part>
    <Part Type="skyrius" Nr="5" Title="VIKSVA NAUDOJAMOS ELEKTRONINĖS ATPAŽINTIES PRIEMONĖS" DocPartId="70f1266481fd4083b7cf530e58f30940" PartId="931474b8925d45b9be271ca0ba706f87">
      <Part Type="punktas" Nr="25" Abbr="25 p." DocPartId="feae557aa34845d19b10b468cbcc2f14" PartId="09605486a45b4ecf80f02fca7ae3b4ce"/>
      <Part Type="punktas" Nr="26" Abbr="26 p." DocPartId="bacba9809b034f7cb0f56b906e565f31" PartId="60e57854da7540c2a50fc26f529a5da6"/>
      <Part Type="punktas" Nr="27" Abbr="27 p." DocPartId="eecaa6952dec4a4da0183e2b161d9c82" PartId="d2f8831c42af400c953f17c331c6a0c9"/>
      <Part Type="punktas" Nr="28" Abbr="28 p." DocPartId="4fbeecd368364bf98ae9490fa09e281c" PartId="79b8ab6604eb41e1ae02f5f56bc350bf"/>
      <Part Type="punktas" Nr="29" Abbr="29 p." DocPartId="0247820e5ba042cda9ace4db7784bcbd" PartId="b4e136cd9c164a8b858ab5bc2c78df98"/>
    </Part>
    <Part Type="skyrius" Nr="6" Title="MOKĖJIMO NURODYMŲ TEIKIMAS IR ATŠAUKIMAS" DocPartId="1fd70be91fd24a178dbba58fee8001fe" PartId="7179f8e68c7948c2b53f4dd58f0ffddf">
      <Part Type="punktas" Nr="30" Abbr="30 p." DocPartId="43c001640d714f7d91ee358e398a674f" PartId="5399cc3d35434265812e88c3e2f537f9">
        <Part Type="papunktis" Nr="30.1" Abbr="30.1 pp." DocPartId="285d3005916a4ccc8b0aca647ba81f01" PartId="03e7cfad0298421d9be0c569ecb205e7"/>
        <Part Type="papunktis" Nr="30.2" Abbr="30.2 pp." DocPartId="40e885b2efeb49dd824af317211fe1bf" PartId="60a9d610674445f2b1fec4e3517fad11"/>
        <Part Type="papunktis" Nr="30.3" Abbr="30.3 pp." DocPartId="ce6cd9023a7749a5bb7046333124fd2a" PartId="60fafb5815874166bd5fc04f8d416677"/>
        <Part Type="papunktis" Nr="30.4" Abbr="30.4 pp." DocPartId="4e93b0a5b3984ee9b4b074944113a2c0" PartId="497bab613fe6498cafc0b82a6962d0a0"/>
      </Part>
      <Part Type="punktas" Nr="31" Abbr="31 p." DocPartId="743fe060577b462e8a967d0bd998ac3c" PartId="977c42469c744c8ca0ef05c3060e88cf"/>
      <Part Type="punktas" Nr="32" Abbr="32 p." DocPartId="59593f1f0ec24e56814299b970677ceb" PartId="9c6ad728a1b44e719404893b859b9620"/>
      <Part Type="punktas" Nr="33" Abbr="33 p." DocPartId="9393884bc4e14375913d20905cfee236" PartId="7bd0df0f3f12425fbd4a341fe4042511"/>
      <Part Type="punktas" Nr="34" Abbr="34 p." DocPartId="aa35bc26f2a44465b331aa132c348339" PartId="f250bfb9830d48a78bd4581260ae0db3"/>
      <Part Type="punktas" Nr="35" Abbr="35 p." DocPartId="d31c429950544569a1fd35cbafe82288" PartId="25acb6d2e5e34803b238fb3bce40f7ab"/>
      <Part Type="punktas" Nr="36" Abbr="36 p." DocPartId="d0b04e2df9d74d41a42052aad383da4c" PartId="b76b110ba79d4d8eab6733255cf4676a"/>
      <Part Type="punktas" Nr="37" Abbr="37 p." DocPartId="af6bf17317d04b00b26c113952706453" PartId="be48b45ebf9c46249188f8390cb773e0"/>
      <Part Type="punktas" Nr="38" Abbr="38 p." DocPartId="9b8fa61410eb40148823b1c22fa11fef" PartId="25b30b60bc06456fae02e4213b098882"/>
      <Part Type="punktas" Nr="39" Abbr="39 p." DocPartId="8b51bf11393640059ab12491cb011da7" PartId="d6cc9e674a7f4219b4c28ff711be6981"/>
      <Part Type="punktas" Nr="40" Abbr="40 p." DocPartId="562984c8d7f643e7a24809e29e64a6bb" PartId="462df9440438492690afc44d264c9e59"/>
      <Part Type="punktas" Nr="41" Abbr="41 p." DocPartId="9a31f7df40d246dc93ec40589f05ed61" PartId="cf66fe5894bf4b459d20aa22b1e0e1ca"/>
    </Part>
    <Part Type="skyrius" Nr="7" Title="MOKĖJIMO OPERACIJŲ VYKDYMAS" DocPartId="24b7e0ebf1ba491b8876e9899e345215" PartId="dfb60fa01b784ff893a0cd001341892d">
      <Part Type="punktas" Nr="42" Abbr="42 p." DocPartId="ad9e169c2b0849ef919ccd55878146d7" PartId="e5f3677cb54640578e902cae771e7606">
        <Part Type="papunktis" Nr="42.1" Abbr="42.1 pp." DocPartId="86523e6ae155413da5457cfd1d100fc7" PartId="982d749a7e5c4ea7b91add7aff323454"/>
        <Part Type="papunktis" Nr="42.2" Abbr="42.2 pp." DocPartId="19f1f815bc5e424ea97cd806e3b04e62" PartId="098f99332a7e46f1a2b1019146a186c3"/>
        <Part Type="papunktis" Nr="42.3" Abbr="42.3 pp." DocPartId="d4df0c99a7964963aa11dae9bc1c3549" PartId="0c2be5d1c44b4af2813c5f855c8e2439"/>
        <Part Type="papunktis" Nr="42.4" Abbr="42.4 pp." DocPartId="7eb4f926b787442d93d88a0082e38fb8" PartId="3ccaf8a34bc341f6ad4aa0ec90a895bc"/>
      </Part>
      <Part Type="punktas" Nr="43" Abbr="43 p." DocPartId="91187a0ca3d148e1bd970e3860c38bbd" PartId="86c85a99fa974c48a0dc370b8c24060b"/>
      <Part Type="punktas" Nr="44" Abbr="44 p." DocPartId="4027833459f54d46b7a51b05c3b1e0b1" PartId="fcf69a1694d6490baa997d5a87de98c7"/>
      <Part Type="punktas" Nr="45" Abbr="45 p." DocPartId="4191598d07d7484589704cd2b7ce3904" PartId="6add8f8b3b144109aa798eff2fedcc69">
        <Part Type="papunktis" Nr="45.1" Abbr="45.1 pp." DocPartId="7c4243ddbe394ba8a772f994ea3e4534" PartId="815b8236ab234e67ba908adb0457c76a"/>
        <Part Type="papunktis" Nr="45.2" Abbr="45.2 pp." DocPartId="ca0f47ded2f2437285d8a6007955a2ff" PartId="bf5d92c7ee4246539de96c924177c14a"/>
        <Part Type="papunktis" Nr="45.3" Abbr="45.3 pp." DocPartId="9374b57057314aaca01006816446c895" PartId="e3523b86e73448acbbdfffe10fa661b3"/>
      </Part>
      <Part Type="punktas" Nr="46" Abbr="46 p." DocPartId="3b0fd25a92ef49d5b5529e929d864b04" PartId="0a37f53cf90b49c683daf4728e7c3c06">
        <Part Type="papunktis" Nr="47.1" Abbr="47.1 pp." DocPartId="f1bd82e028a440328fbb3c6e556e708a" PartId="3751b51d1ab0458b80b5e50aad9c389f"/>
        <Part Type="papunktis" Nr="47.2" Abbr="47.2 pp." DocPartId="4844fdd2d7534eba9783b2d2a4b2a0b9" PartId="65dbb0e5dece49c8b98e491a955f29db"/>
      </Part>
      <Part Type="punktas" Nr="47" Abbr="47 p." DocPartId="60f9ad9763ed4d53902777071fd3bf94" PartId="0ce4f947e18f4ae8b4fa8fe1c21bdf51"/>
    </Part>
    <Part Type="skyrius" Nr="8" Title="SĄSKAITOS IŠRAŠAS" DocPartId="b2d2beecc2af4396937e3ed5a1dde7ee" PartId="34bef9d0433b48fa97dc268dfdb9a313">
      <Part Type="punktas" Nr="48" Abbr="48 p." DocPartId="2f47d8e3d4fa4336a9761c48436f3334" PartId="203a384336dd4fb2820e4cbf041da409">
        <Part Type="papunktis" Nr="48.1" Abbr="48.1 pp." DocPartId="d04da4e4344742a5b89e9fa07906804e" PartId="5a3b320475904269a5967f3ad8e741b5"/>
        <Part Type="papunktis" Nr="48.2" Abbr="48.2 pp." DocPartId="0a5658120e114a86b442654928aa06b2" PartId="8db4aea84d1b48dab49382774749aa37"/>
        <Part Type="papunktis" Nr="48.3" Abbr="48.3 pp." DocPartId="9288f9120bd345e8ab20ded3dc983f18" PartId="c3aa8122ba804ce88c36dfd05c881048"/>
        <Part Type="papunktis" Nr="48.4" Abbr="48.4 pp." DocPartId="6300fff079b644b79e1b8cca0e69b6ba" PartId="75f4f248a00848ed83886049667a2910"/>
      </Part>
      <Part Type="punktas" Nr="49" Abbr="49 p." DocPartId="289b62eb68f14010ba91eb15a5ffad09" PartId="eb00e22755324671bb47d4ea154809bc">
        <Part Type="papunktis" Nr="49.1" Abbr="49.1 pp." DocPartId="a1c2b22bb6ad46bcaecec591ba2e3884" PartId="88603888532c4f02bf6bdb18467b40b2"/>
        <Part Type="papunktis" Nr="49.2" Abbr="49.2 pp." DocPartId="4195b84ef1df4467b61b10a7d1f0d479" PartId="ec2d7c3965534a1fa1b0e11716b19508"/>
        <Part Type="papunktis" Nr="49.3" Abbr="49.3 pp." DocPartId="b8b24c9b9cc44974bab1c46489a67b09" PartId="f1d031813d674e48813d0c5632e5e93d"/>
        <Part Type="papunktis" Nr="49.4" Abbr="49.4 pp." DocPartId="6f66e886e34e4e3ba11f120125a9f938" PartId="8778658e420749768c0552207bbda074"/>
      </Part>
      <Part Type="punktas" Nr="50" Abbr="50 p." DocPartId="bacae506a9ac467291a4df4cfc9def27" PartId="87adcf709dd546f9851c49ecd5f50ed7"/>
      <Part Type="punktas" Nr="51" Abbr="51 p." DocPartId="fcdcee5d4df14c9cbcd21aea6d283801" PartId="d95c689686b340a5807a0e5cd40c5bd5"/>
    </Part>
    <Part Type="skyrius" Nr="9" Title="BAIGIAMOSIOS NUOSTATOS" DocPartId="7a4febbe2f40477faca92b33b15ba573" PartId="9e9212e703794290b939573fe7f637d8">
      <Part Type="punktas" Nr="52" Abbr="52 p." DocPartId="b26e0cdedb8d4849923c5338ed07d7ed" PartId="41b912fd63bb46dfaa8637e943e5c7fd"/>
      <Part Type="punktas" Nr="53" Abbr="53 p." DocPartId="2bf63a3d960044c3b496583c284d819f" PartId="f999379a4aad467aa8236752d36f4c99"/>
    </Part>
    <Part Type="pabaiga" DocPartId="4214475a11e645d58194fba9303f9f0c" PartId="e397f87c9aaa4e0ab9a2b4238e19bc75"/>
  </Part>
  <Part Type="priedas" Abbr="pr." Title="INFORMACIJA APIE MOKĖJIMO NURODYMŲ VYKDYMO TERMINUS" DocPartId="21a05e478d134138a5fe11ebb64c1c71" PartId="97c319334480402b83a870308a63d983">
    <Part Type="punktas" Nr="1" Abbr="pr. 1 p." DocPartId="1f1d84423af448b6a4c91c44aa238048" PartId="cb485d8900b44811af6ccaa6009eb3fe"/>
    <Part Type="punktas" Nr="2" Abbr="pr. 2 p." DocPartId="18f0a978f08844da875bfcdcae9c087a" PartId="84189874bd1c41e79738fa19b7f06cf1">
      <Part Type="papunktis" Nr="2.1" Abbr="pr. 2.1 pp." DocPartId="fb7ba879535d493e9f4e3816cb12e51a" PartId="22f6062b0bcf4965a00eecbcc4da8f2f"/>
      <Part Type="papunktis" Nr="2.2" Abbr="pr. 2.2 pp." DocPartId="dcba84418b474fc6ae2338bb362f397b" PartId="88d7adb200de4afd845bd9a65ee42df6"/>
    </Part>
    <Part Type="punktas" Nr="3" Abbr="pr. 3 p." DocPartId="547a85a7c8a64b1d82ec22dffb6a66f2" PartId="3830b14d95ca406a818ba7a9f5b41819"/>
    <Part Type="punktas" Nr="4" Abbr="pr. 4 p." DocPartId="5934efa4dc4b47fea0579df2b6317381" PartId="b4be065708624984904159a3c8cf3a74"/>
    <Part Type="punktas" Nr="5" Abbr="pr. 5 p." DocPartId="4b8ce4c6851f4c5899b55064f70c6b8f" PartId="aeda50476e684e019c625578976f4852"/>
    <Part Type="punktas" Nr="6" Abbr="pr. 6 p." DocPartId="17448f2247364e979d55cdbd8e734897" PartId="ee7be59db6e342e293854eb17abe8960"/>
    <Part Type="pabaiga" DocPartId="cbce08e3e1da4f12b79517ed344ac19b" PartId="3bcab0e108da4b0fa30606ebd0731446"/>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838325445134405892851c626185efe0"/>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fe24d49c4f83489f838faf459030eec3">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1a34fa9f26a24bb0857bd2ac948be212"/>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3969508535f64dc2888f26dc39f9844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75C395-315A-406E-B6DA-4D681C49661E}">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694650DF-5E70-461E-8A1C-91360338475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21</Pages>
  <Words>7817</Words>
  <Characters>56313</Characters>
  <Application>Microsoft Office Word</Application>
  <DocSecurity>0</DocSecurity>
  <Lines>469</Lines>
  <Paragraphs>128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64002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2023-10-02T07:37:00Z</dcterms:modified>
  <revision>7</revision>
</coreProperties>
</file>