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093c112e2f24b2a99772723dedf2fc5"/>
        <w:lock w:val="sdtLocked"/>
        <w:richText/>
      </w:sdtPr>
      <w:sdtContent>
        <w:p>
          <w:pPr>
            <w:jc w:val="both"/>
            <w:rPr>
              <w:rFonts w:ascii="Times New Roman" w:hAnsi="Times New Roman"/>
            </w:rPr>
          </w:pPr>
          <w:r>
            <w:rPr>
              <w:rFonts w:ascii="Times New Roman" w:hAnsi="Times New Roman"/>
              <w:b/>
              <w:i/>
            </w:rPr>
            <w:t>Suvestinė redakcija nuo 2030-01-10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2024-07-24, i. k. 2024-13487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KRIPTOTURTO RINKŲ</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3553adad7dbe49f3baabd385c245c05e"/>
            <w:lock w:val="sdtLocked"/>
            <w:richText/>
          </w:sdtPr>
          <w:sdtContent>
            <w:p>
              <w:pPr>
                <w:widowControl w:val="0"/>
                <w:spacing w:line="360" w:lineRule="auto"/>
                <w:jc w:val="center"/>
                <w:rPr>
                  <w:szCs w:val="24"/>
                  <w:lang w:eastAsia="lt-LT"/>
                </w:rPr>
              </w:pPr>
              <w:sdt>
                <w:sdtPr>
                  <w:alias w:val="Numeris"/>
                  <w:tag w:val="nr_3553adad7dbe49f3baabd385c245c05e"/>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spacing w:line="360" w:lineRule="auto"/>
                <w:jc w:val="center"/>
                <w:rPr>
                  <w:szCs w:val="24"/>
                  <w:lang w:eastAsia="lt-LT"/>
                </w:rPr>
              </w:pPr>
              <w:sdt>
                <w:sdtPr>
                  <w:alias w:val="Pavadinimas"/>
                  <w:tag w:val="title_3553adad7dbe49f3baabd385c245c05e"/>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90265cc6d1ba4d2b821ae8e5baebfac8"/>
                <w:lock w:val="sdtLocked"/>
                <w:richText/>
              </w:sdtPr>
              <w:sdtContent>
                <w:p>
                  <w:pPr>
                    <w:widowControl w:val="0"/>
                    <w:spacing w:line="360" w:lineRule="auto"/>
                    <w:ind w:firstLine="720"/>
                    <w:jc w:val="both"/>
                    <w:rPr>
                      <w:szCs w:val="24"/>
                      <w:lang w:eastAsia="lt-LT"/>
                    </w:rPr>
                  </w:pPr>
                  <w:sdt>
                    <w:sdtPr>
                      <w:alias w:val="Numeris"/>
                      <w:tag w:val="nr_90265cc6d1ba4d2b821ae8e5baebfac8"/>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90265cc6d1ba4d2b821ae8e5baebfac8"/>
                      <w:lock w:val="sdtLocked"/>
                      <w:richText/>
                    </w:sdtPr>
                    <w:sdtContent>
                      <w:r>
                        <w:rPr>
                          <w:rFonts w:eastAsia="SimSun"/>
                          <w:b/>
                          <w:szCs w:val="24"/>
                          <w:lang w:eastAsia="lt-LT"/>
                        </w:rPr>
                        <w:t>Įstatymo paskirtis</w:t>
                      </w:r>
                    </w:sdtContent>
                  </w:sdt>
                </w:p>
                <w:sdt>
                  <w:sdtPr>
                    <w:alias w:val="1 str. 1 d."/>
                    <w:tag w:val="part_9d18a43296fe45beaca94e81ac7b27b0"/>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9d18a43296fe45beaca94e81ac7b27b0"/>
                          <w:lock w:val="sdtLocked"/>
                          <w:richText/>
                        </w:sdtPr>
                        <w:sdtContent>
                          <w:r>
                            <w:rPr>
                              <w:rFonts w:eastAsia="SimSun"/>
                              <w:szCs w:val="24"/>
                              <w:lang w:eastAsia="lt-LT"/>
                            </w:rPr>
                            <w:t>1</w:t>
                          </w:r>
                        </w:sdtContent>
                      </w:sdt>
                      <w:r>
                        <w:rPr>
                          <w:rFonts w:eastAsia="SimSun"/>
                          <w:szCs w:val="24"/>
                          <w:lang w:eastAsia="lt-LT"/>
                        </w:rPr>
                        <w:t xml:space="preserve">. Šio įstatymo paskirtis – užtikrinti šio įstatymo priede nurodyto Reglamento </w:t>
                      </w:r>
                      <w:hyperlink r:id="rId15" w:tgtFrame="_blank" w:history="1">
                        <w:r>
                          <w:rPr>
                            <w:rFonts w:eastAsia="SimSun"/>
                            <w:color w:val="0000FF" w:themeColor="hyperlink"/>
                            <w:szCs w:val="24"/>
                            <w:u w:val="single"/>
                            <w:lang w:eastAsia="lt-LT"/>
                          </w:rPr>
                          <w:t>(ES) 2023/1114</w:t>
                        </w:r>
                      </w:hyperlink>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37567e13f7f24066b7444263dd139984"/>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37567e13f7f24066b7444263dd139984"/>
                          <w:lock w:val="sdtLocked"/>
                          <w:richText/>
                        </w:sdtPr>
                        <w:sdtContent>
                          <w:r>
                            <w:rPr>
                              <w:rFonts w:eastAsia="SimSun"/>
                              <w:szCs w:val="24"/>
                              <w:lang w:eastAsia="lt-LT"/>
                            </w:rPr>
                            <w:t>2</w:t>
                          </w:r>
                        </w:sdtContent>
                      </w:sdt>
                      <w:r>
                        <w:rPr>
                          <w:rFonts w:eastAsia="SimSun"/>
                          <w:szCs w:val="24"/>
                          <w:lang w:eastAsia="lt-LT"/>
                        </w:rPr>
                        <w:t>. Šio į</w:t>
                      </w:r>
                      <w:r>
                        <w:rPr>
                          <w:rFonts w:eastAsia="SimSun"/>
                          <w:szCs w:val="24"/>
                        </w:rPr>
                        <w:t>statymo nuostatos suderintos su Europos Sąjungos teisės aktu, nurodytu šio įstatymo priede.</w:t>
                      </w:r>
                    </w:p>
                    <w:p>
                      <w:pPr>
                        <w:widowControl w:val="0"/>
                        <w:tabs>
                          <w:tab w:val="left" w:pos="426"/>
                          <w:tab w:val="left" w:pos="993"/>
                        </w:tabs>
                        <w:spacing w:line="360" w:lineRule="auto"/>
                        <w:ind w:firstLine="720"/>
                        <w:jc w:val="both"/>
                        <w:rPr>
                          <w:szCs w:val="24"/>
                          <w:lang w:eastAsia="lt-LT"/>
                        </w:rPr>
                      </w:pPr>
                    </w:p>
                  </w:sdtContent>
                </w:sdt>
              </w:sdtContent>
            </w:sdt>
            <w:sdt>
              <w:sdtPr>
                <w:alias w:val="2 str."/>
                <w:tag w:val="part_4d2fd3650bdd4388ad78e8b32006bd84"/>
                <w:lock w:val="sdtLocked"/>
                <w:richText/>
              </w:sdtPr>
              <w:sdtContent>
                <w:p>
                  <w:pPr>
                    <w:widowControl w:val="0"/>
                    <w:spacing w:line="360" w:lineRule="auto"/>
                    <w:ind w:firstLine="720"/>
                    <w:jc w:val="both"/>
                    <w:rPr>
                      <w:rFonts w:eastAsia="SimSun"/>
                      <w:b/>
                      <w:bCs/>
                      <w:szCs w:val="24"/>
                    </w:rPr>
                  </w:pPr>
                  <w:sdt>
                    <w:sdtPr>
                      <w:alias w:val="Numeris"/>
                      <w:tag w:val="nr_4d2fd3650bdd4388ad78e8b32006bd84"/>
                      <w:lock w:val="sdtLocked"/>
                      <w:richText/>
                    </w:sdtPr>
                    <w:sdtContent>
                      <w:r>
                        <w:rPr>
                          <w:rFonts w:eastAsia="SimSun"/>
                          <w:b/>
                          <w:bCs/>
                          <w:szCs w:val="24"/>
                        </w:rPr>
                        <w:t>2</w:t>
                      </w:r>
                    </w:sdtContent>
                  </w:sdt>
                  <w:r>
                    <w:rPr>
                      <w:rFonts w:eastAsia="SimSun"/>
                      <w:b/>
                      <w:bCs/>
                      <w:szCs w:val="24"/>
                    </w:rPr>
                    <w:t xml:space="preserve"> straipsnis. </w:t>
                  </w:r>
                  <w:sdt>
                    <w:sdtPr>
                      <w:alias w:val="Pavadinimas"/>
                      <w:tag w:val="title_4d2fd3650bdd4388ad78e8b32006bd84"/>
                      <w:lock w:val="sdtLocked"/>
                      <w:richText/>
                    </w:sdtPr>
                    <w:sdtContent>
                      <w:r>
                        <w:rPr>
                          <w:rFonts w:eastAsia="SimSun"/>
                          <w:b/>
                          <w:bCs/>
                          <w:szCs w:val="24"/>
                        </w:rPr>
                        <w:t>Pagrindinės šio įstatymo sąvokos</w:t>
                      </w:r>
                    </w:sdtContent>
                  </w:sdt>
                </w:p>
                <w:sdt>
                  <w:sdtPr>
                    <w:alias w:val="2 str. 1 d."/>
                    <w:tag w:val="part_798c785930be4d4a80b9fa9f088407c0"/>
                    <w:lock w:val="sdtLocked"/>
                    <w:richText/>
                  </w:sdtPr>
                  <w:sdtContent>
                    <w:p>
                      <w:pPr>
                        <w:widowControl w:val="0"/>
                        <w:spacing w:line="360" w:lineRule="auto"/>
                        <w:ind w:firstLine="720"/>
                        <w:jc w:val="both"/>
                        <w:rPr>
                          <w:rFonts w:eastAsia="SimSun"/>
                          <w:szCs w:val="24"/>
                        </w:rPr>
                      </w:pPr>
                      <w:sdt>
                        <w:sdtPr>
                          <w:alias w:val="Numeris"/>
                          <w:tag w:val="nr_798c785930be4d4a80b9fa9f088407c0"/>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hyperlink r:id="rId16" w:tgtFrame="_blank" w:history="1">
                        <w:r>
                          <w:rPr>
                            <w:rFonts w:eastAsia="SimSun"/>
                            <w:color w:val="0000FF" w:themeColor="hyperlink"/>
                            <w:szCs w:val="24"/>
                            <w:u w:val="single"/>
                          </w:rPr>
                          <w:t>(ES) 2023/1114</w:t>
                        </w:r>
                      </w:hyperlink>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hyperlink r:id="rId17" w:tgtFrame="_blank" w:history="1">
                        <w:r>
                          <w:rPr>
                            <w:rFonts w:eastAsia="SimSun"/>
                            <w:color w:val="0000FF" w:themeColor="hyperlink"/>
                            <w:szCs w:val="24"/>
                            <w:u w:val="single"/>
                          </w:rPr>
                          <w:t>(ES) 2023/1114</w:t>
                        </w:r>
                      </w:hyperlink>
                      <w:r>
                        <w:rPr>
                          <w:rFonts w:eastAsia="SimSun"/>
                          <w:szCs w:val="24"/>
                        </w:rPr>
                        <w:t xml:space="preserve"> kompetentingai institucijai priskirtas priežiūros funkcijas.</w:t>
                      </w:r>
                    </w:p>
                  </w:sdtContent>
                </w:sdt>
                <w:sdt>
                  <w:sdtPr>
                    <w:alias w:val="2 str. 2 d."/>
                    <w:tag w:val="part_70bcc0277a934ac698b9516c9865e892"/>
                    <w:lock w:val="sdtLocked"/>
                    <w:richText/>
                  </w:sdtPr>
                  <w:sdtContent>
                    <w:p>
                      <w:pPr>
                        <w:widowControl w:val="0"/>
                        <w:spacing w:line="360" w:lineRule="auto"/>
                        <w:ind w:firstLine="720"/>
                        <w:jc w:val="both"/>
                        <w:rPr>
                          <w:rFonts w:eastAsia="SimSun"/>
                          <w:szCs w:val="24"/>
                        </w:rPr>
                      </w:pPr>
                      <w:sdt>
                        <w:sdtPr>
                          <w:alias w:val="Numeris"/>
                          <w:tag w:val="nr_70bcc0277a934ac698b9516c9865e892"/>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eastAsia="SimSun"/>
                          <w:szCs w:val="24"/>
                        </w:rPr>
                        <w:t xml:space="preserve"> </w:t>
                      </w:r>
                      <w:r>
                        <w:rPr>
                          <w:rFonts w:eastAsia="SimSun"/>
                          <w:b/>
                          <w:bCs/>
                          <w:szCs w:val="24"/>
                        </w:rPr>
                        <w:t>ar kriptoturto paslaugų teikėjo vadovas</w:t>
                      </w:r>
                      <w:r>
                        <w:rPr>
                          <w:rFonts w:eastAsia="SimSun"/>
                          <w:bCs/>
                          <w:szCs w:val="24"/>
                        </w:rPr>
                        <w:t xml:space="preserve"> </w:t>
                      </w:r>
                      <w:r>
                        <w:rPr>
                          <w:rFonts w:eastAsia="SimSun"/>
                          <w:szCs w:val="24"/>
                        </w:rPr>
                        <w:t>– su turtu susietų žetonų emitento ar kriptoturto paslaugų teikėjo vienasmenis vadovas, jo pavaduotojas, valdybos narys, stebėtojų tarybos narys (jeigu stebėtojų taryba sudaryta).</w:t>
                      </w:r>
                    </w:p>
                  </w:sdtContent>
                </w:sdt>
                <w:sdt>
                  <w:sdtPr>
                    <w:alias w:val="2 str. 3 d."/>
                    <w:tag w:val="part_2fdae9e667db46bbb0b8cfe5ce99e4af"/>
                    <w:lock w:val="sdtLocked"/>
                    <w:richText/>
                  </w:sdtPr>
                  <w:sdtContent>
                    <w:p>
                      <w:pPr>
                        <w:widowControl w:val="0"/>
                        <w:spacing w:line="360" w:lineRule="auto"/>
                        <w:ind w:firstLine="720"/>
                        <w:jc w:val="both"/>
                        <w:rPr>
                          <w:rFonts w:eastAsia="SimSun"/>
                          <w:szCs w:val="24"/>
                          <w:lang w:eastAsia="lt-LT"/>
                        </w:rPr>
                      </w:pPr>
                      <w:sdt>
                        <w:sdtPr>
                          <w:alias w:val="Numeris"/>
                          <w:tag w:val="nr_2fdae9e667db46bbb0b8cfe5ce99e4af"/>
                          <w:lock w:val="sdtLocked"/>
                          <w:richText/>
                        </w:sdtPr>
                        <w:sdtContent>
                          <w:r>
                            <w:rPr>
                              <w:rFonts w:eastAsia="SimSun"/>
                              <w:szCs w:val="24"/>
                              <w:lang w:eastAsia="lt-LT"/>
                            </w:rPr>
                            <w:t>3</w:t>
                          </w:r>
                        </w:sdtContent>
                      </w:sdt>
                      <w:r>
                        <w:rPr>
                          <w:rFonts w:eastAsia="SimSun"/>
                          <w:szCs w:val="24"/>
                          <w:lang w:eastAsia="lt-LT"/>
                        </w:rPr>
                        <w:t xml:space="preserve">. Kitos šiame įstatyme vartojamos sąvokos suprantamos taip, kaip jos apibrėžiamos ar vartojamos Reglamente </w:t>
                      </w:r>
                      <w:hyperlink r:id="rId18" w:tgtFrame="_blank" w:history="1">
                        <w:r>
                          <w:rPr>
                            <w:rFonts w:eastAsia="SimSun"/>
                            <w:color w:val="0000FF" w:themeColor="hyperlink"/>
                            <w:szCs w:val="24"/>
                            <w:u w:val="single"/>
                            <w:lang w:eastAsia="lt-LT"/>
                          </w:rPr>
                          <w:t>(ES) 2023/1114</w:t>
                        </w:r>
                      </w:hyperlink>
                      <w:r>
                        <w:rPr>
                          <w:rFonts w:eastAsia="SimSun"/>
                          <w:szCs w:val="24"/>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ind w:firstLine="720"/>
                        <w:rPr>
                          <w:rFonts w:eastAsia="SimSun"/>
                          <w:b/>
                          <w:szCs w:val="24"/>
                          <w:lang w:eastAsia="lt-LT"/>
                        </w:rPr>
                      </w:pPr>
                    </w:p>
                  </w:sdtContent>
                </w:sdt>
              </w:sdtContent>
            </w:sdt>
          </w:sdtContent>
        </w:sdt>
        <w:sdt>
          <w:sdtPr>
            <w:alias w:val="skyrius"/>
            <w:tag w:val="part_d8131eafad26493896e77ca632925e9a"/>
            <w:lock w:val="sdtLocked"/>
            <w:richText/>
          </w:sdtPr>
          <w:sdtContent>
            <w:p>
              <w:pPr>
                <w:widowControl w:val="0"/>
                <w:spacing w:line="360" w:lineRule="auto"/>
                <w:jc w:val="center"/>
                <w:rPr>
                  <w:szCs w:val="24"/>
                  <w:lang w:eastAsia="lt-LT"/>
                </w:rPr>
              </w:pPr>
              <w:sdt>
                <w:sdtPr>
                  <w:alias w:val="Numeris"/>
                  <w:tag w:val="nr_d8131eafad26493896e77ca632925e9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spacing w:line="360" w:lineRule="auto"/>
                <w:jc w:val="center"/>
                <w:rPr>
                  <w:b/>
                  <w:bCs/>
                  <w:szCs w:val="24"/>
                  <w:lang w:eastAsia="lt-LT"/>
                </w:rPr>
              </w:pPr>
              <w:sdt>
                <w:sdtPr>
                  <w:alias w:val="Pavadinimas"/>
                  <w:tag w:val="title_d8131eafad26493896e77ca632925e9a"/>
                  <w:lock w:val="sdtLocked"/>
                  <w:richText/>
                </w:sdtPr>
                <w:sdtContent>
                  <w:r>
                    <w:rPr>
                      <w:b/>
                      <w:bCs/>
                      <w:szCs w:val="24"/>
                    </w:rPr>
                    <w:t>LICENCIJAVIMUI, VEIKLAI, APSKAITAI IR AUDITUI KELIAMI REIKALAVIMAI. GINČŲ IR SKUNDŲ (PRAŠYMŲ) NAGRINĖJIMO TVARKA</w:t>
                  </w:r>
                </w:sdtContent>
              </w:sdt>
            </w:p>
            <w:p>
              <w:pPr>
                <w:widowControl w:val="0"/>
                <w:spacing w:line="360" w:lineRule="auto"/>
                <w:ind w:firstLine="720"/>
                <w:rPr>
                  <w:rFonts w:eastAsia="SimSun"/>
                  <w:szCs w:val="24"/>
                  <w:lang w:eastAsia="lt-LT"/>
                </w:rPr>
              </w:pPr>
            </w:p>
            <w:sdt>
              <w:sdtPr>
                <w:alias w:val="3 str."/>
                <w:tag w:val="part_9dbe2282b96c4ad9a542c1bf8fa9403a"/>
                <w:lock w:val="sdtLocked"/>
                <w:richText/>
              </w:sdtPr>
              <w:sdtContent>
                <w:p>
                  <w:pPr>
                    <w:widowControl w:val="0"/>
                    <w:spacing w:line="360" w:lineRule="auto"/>
                    <w:ind w:left="1985" w:hanging="1265"/>
                    <w:jc w:val="both"/>
                    <w:rPr>
                      <w:szCs w:val="24"/>
                      <w:lang w:eastAsia="lt-LT"/>
                    </w:rPr>
                  </w:pPr>
                  <w:sdt>
                    <w:sdtPr>
                      <w:alias w:val="Numeris"/>
                      <w:tag w:val="nr_9dbe2282b96c4ad9a542c1bf8fa9403a"/>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9dbe2282b96c4ad9a542c1bf8fa9403a"/>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1f881f43753c4a458b481d4602f9880a"/>
                    <w:lock w:val="sdtLocked"/>
                    <w:richText/>
                  </w:sdtPr>
                  <w:sdtContent>
                    <w:p>
                      <w:pPr>
                        <w:widowControl w:val="0"/>
                        <w:spacing w:line="360" w:lineRule="auto"/>
                        <w:ind w:firstLine="720"/>
                        <w:jc w:val="both"/>
                        <w:rPr>
                          <w:rFonts w:eastAsia="SimSun"/>
                          <w:szCs w:val="24"/>
                          <w:lang w:eastAsia="lt-LT"/>
                        </w:rPr>
                      </w:pPr>
                      <w:sdt>
                        <w:sdtPr>
                          <w:alias w:val="Numeris"/>
                          <w:tag w:val="nr_1f881f43753c4a458b481d4602f9880a"/>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hyperlink r:id="rId19" w:tgtFrame="_blank" w:history="1">
                        <w:r>
                          <w:rPr>
                            <w:rFonts w:eastAsia="SimSun"/>
                            <w:color w:val="0000FF" w:themeColor="hyperlink"/>
                            <w:szCs w:val="24"/>
                            <w:u w:val="single"/>
                          </w:rPr>
                          <w:t>(ES) 2023/1114</w:t>
                        </w:r>
                      </w:hyperlink>
                      <w:r>
                        <w:rPr>
                          <w:rFonts w:eastAsia="SimSun"/>
                          <w:szCs w:val="24"/>
                        </w:rPr>
                        <w:t xml:space="preserve"> 16 straipsnio 1 dalies a punkto ir 59 straipsnio 1 dalies a punkto nuostatas, </w:t>
                      </w:r>
                      <w:r>
                        <w:rPr>
                          <w:rFonts w:eastAsia="SimSun"/>
                          <w:szCs w:val="24"/>
                          <w:lang w:eastAsia="lt-LT"/>
                        </w:rPr>
                        <w:t>išduoda šias licencijas:</w:t>
                      </w:r>
                    </w:p>
                    <w:sdt>
                      <w:sdtPr>
                        <w:alias w:val="3 str. 1 d. 1 p."/>
                        <w:tag w:val="part_cb064d01f5dc49709aa887c9fa8d147e"/>
                        <w:lock w:val="sdtLocked"/>
                        <w:richText/>
                      </w:sdtPr>
                      <w:sdtContent>
                        <w:p>
                          <w:pPr>
                            <w:widowControl w:val="0"/>
                            <w:spacing w:line="360" w:lineRule="auto"/>
                            <w:ind w:firstLine="720"/>
                            <w:jc w:val="both"/>
                            <w:rPr>
                              <w:rFonts w:eastAsia="SimSun"/>
                              <w:szCs w:val="24"/>
                              <w:lang w:eastAsia="lt-LT"/>
                            </w:rPr>
                          </w:pPr>
                          <w:sdt>
                            <w:sdtPr>
                              <w:alias w:val="Numeris"/>
                              <w:tag w:val="nr_cb064d01f5dc49709aa887c9fa8d147e"/>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83288f5f49b74c23ad19693c273b01d7"/>
                        <w:lock w:val="sdtLocked"/>
                        <w:richText/>
                      </w:sdtPr>
                      <w:sdtContent>
                        <w:p>
                          <w:pPr>
                            <w:widowControl w:val="0"/>
                            <w:spacing w:line="360" w:lineRule="auto"/>
                            <w:ind w:firstLine="720"/>
                            <w:jc w:val="both"/>
                            <w:rPr>
                              <w:rFonts w:eastAsia="SimSun"/>
                              <w:szCs w:val="24"/>
                              <w:lang w:eastAsia="lt-LT"/>
                            </w:rPr>
                          </w:pPr>
                          <w:sdt>
                            <w:sdtPr>
                              <w:alias w:val="Numeris"/>
                              <w:tag w:val="nr_83288f5f49b74c23ad19693c273b01d7"/>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95651278098d46efb6097e7966fae57e"/>
                    <w:lock w:val="sdtLocked"/>
                    <w:richText/>
                  </w:sdtPr>
                  <w:sdtContent>
                    <w:p>
                      <w:pPr>
                        <w:widowControl w:val="0"/>
                        <w:spacing w:line="360" w:lineRule="auto"/>
                        <w:ind w:firstLine="720"/>
                        <w:jc w:val="both"/>
                        <w:rPr>
                          <w:rFonts w:eastAsia="SimSun"/>
                          <w:szCs w:val="24"/>
                          <w:lang w:eastAsia="lt-LT"/>
                        </w:rPr>
                      </w:pPr>
                      <w:sdt>
                        <w:sdtPr>
                          <w:alias w:val="Numeris"/>
                          <w:tag w:val="nr_95651278098d46efb6097e7966fae57e"/>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hyperlink r:id="rId20" w:tgtFrame="_blank" w:history="1">
                        <w:r>
                          <w:rPr>
                            <w:rFonts w:eastAsia="SimSun"/>
                            <w:color w:val="0000FF" w:themeColor="hyperlink"/>
                            <w:szCs w:val="24"/>
                            <w:u w:val="single"/>
                          </w:rPr>
                          <w:t>(ES) 2023/1114</w:t>
                        </w:r>
                      </w:hyperlink>
                      <w:r>
                        <w:rPr>
                          <w:rFonts w:eastAsia="SimSun"/>
                          <w:szCs w:val="24"/>
                        </w:rPr>
                        <w:t xml:space="preserve"> 16 straipsnio 1 dalies a punktą, ar kriptoturto paslaugų teikėjo, veikiančio pagal Reglamento </w:t>
                      </w:r>
                      <w:hyperlink r:id="rId21" w:tgtFrame="_blank" w:history="1">
                        <w:r>
                          <w:rPr>
                            <w:rFonts w:eastAsia="SimSun"/>
                            <w:color w:val="0000FF" w:themeColor="hyperlink"/>
                            <w:szCs w:val="24"/>
                            <w:u w:val="single"/>
                          </w:rPr>
                          <w:t>(ES) 2023/1114</w:t>
                        </w:r>
                      </w:hyperlink>
                      <w:r>
                        <w:rPr>
                          <w:rFonts w:eastAsia="SimSun"/>
                          <w:szCs w:val="24"/>
                        </w:rPr>
                        <w:t xml:space="preserve"> 59 straipsnio 1 dalies a punktą, teisinė forma gali būti tik akcinė bendrovė arba uždaroji akcinė bendrovė (toliau – bendrovė).</w:t>
                      </w:r>
                    </w:p>
                  </w:sdtContent>
                </w:sdt>
                <w:sdt>
                  <w:sdtPr>
                    <w:alias w:val="3 str. 3 d."/>
                    <w:tag w:val="part_3749e7595ec34e48a731f12410cd6946"/>
                    <w:lock w:val="sdtLocked"/>
                    <w:richText/>
                  </w:sdtPr>
                  <w:sdtContent>
                    <w:p>
                      <w:pPr>
                        <w:suppressAutoHyphens/>
                        <w:spacing w:line="360" w:lineRule="auto"/>
                        <w:ind w:firstLine="720"/>
                        <w:jc w:val="both"/>
                        <w:rPr>
                          <w:bCs/>
                          <w:color w:val="000000"/>
                          <w:szCs w:val="24"/>
                          <w:lang w:eastAsia="zh-CN"/>
                        </w:rPr>
                      </w:pPr>
                      <w:sdt>
                        <w:sdtPr>
                          <w:alias w:val="Numeris"/>
                          <w:tag w:val="nr_3749e7595ec34e48a731f12410cd6946"/>
                          <w:lock w:val="sdtLocked"/>
                          <w:richText/>
                        </w:sdtPr>
                        <w:sdtContent>
                          <w:r>
                            <w:rPr>
                              <w:bCs/>
                              <w:color w:val="000000"/>
                              <w:szCs w:val="24"/>
                              <w:lang w:eastAsia="zh-CN"/>
                            </w:rPr>
                            <w:t>3</w:t>
                          </w:r>
                        </w:sdtContent>
                      </w:sdt>
                      <w:r>
                        <w:rPr>
                          <w:bCs/>
                          <w:color w:val="000000"/>
                          <w:szCs w:val="24"/>
                          <w:lang w:eastAsia="zh-CN"/>
                        </w:rPr>
                        <w:t xml:space="preserve">. Su turtu susietų žetonų emitentas ar kriptoturto paslaugų teikėjas veiklą vykdo vadovaudamasis Reglamente </w:t>
                      </w:r>
                      <w:hyperlink r:id="rId22" w:tgtFrame="_blank" w:history="1">
                        <w:r>
                          <w:rPr>
                            <w:bCs/>
                            <w:color w:val="0000FF" w:themeColor="hyperlink"/>
                            <w:szCs w:val="24"/>
                            <w:u w:val="single"/>
                            <w:lang w:eastAsia="zh-CN"/>
                          </w:rPr>
                          <w:t>(ES) 2023/1114</w:t>
                        </w:r>
                      </w:hyperlink>
                      <w:r>
                        <w:rPr>
                          <w:bCs/>
                          <w:color w:val="000000"/>
                          <w:szCs w:val="24"/>
                          <w:lang w:eastAsia="zh-CN"/>
                        </w:rPr>
                        <w:t>, šiame įstatyme ir kituose teisės aktuose, kurių laikymosi priežiūra priskirta priežiūros institucijos kompetencijai,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3 str. 4 d."/>
                    <w:tag w:val="part_d1c937ee48fe4e208ae09c182886e321"/>
                    <w:lock w:val="sdtLocked"/>
                    <w:richText/>
                  </w:sdtPr>
                  <w:sdtContent>
                    <w:p>
                      <w:pPr>
                        <w:widowControl w:val="0"/>
                        <w:spacing w:line="360" w:lineRule="auto"/>
                        <w:ind w:firstLine="720"/>
                        <w:jc w:val="both"/>
                        <w:rPr>
                          <w:rFonts w:eastAsia="SimSun"/>
                          <w:szCs w:val="24"/>
                        </w:rPr>
                      </w:pPr>
                      <w:sdt>
                        <w:sdtPr>
                          <w:alias w:val="Numeris"/>
                          <w:tag w:val="nr_d1c937ee48fe4e208ae09c182886e321"/>
                          <w:lock w:val="sdtLocked"/>
                          <w:richText/>
                        </w:sdtPr>
                        <w:sdtContent>
                          <w:r>
                            <w:rPr>
                              <w:rFonts w:eastAsia="SimSun"/>
                              <w:szCs w:val="24"/>
                            </w:rPr>
                            <w:t>4</w:t>
                          </w:r>
                        </w:sdtContent>
                      </w:sdt>
                      <w:r>
                        <w:rPr>
                          <w:rFonts w:eastAsia="SimSun"/>
                          <w:szCs w:val="24"/>
                        </w:rPr>
                        <w:t xml:space="preserve">. Bendrovė, siekianti gauti su turtu susietų žetonų emitento ar kriptoturto paslaugų teikėjo licenciją, turi pateikti priežiūros institucijai Reglamento </w:t>
                      </w:r>
                      <w:hyperlink r:id="rId23" w:tgtFrame="_blank" w:history="1">
                        <w:r>
                          <w:rPr>
                            <w:rFonts w:eastAsia="SimSun"/>
                            <w:color w:val="0000FF" w:themeColor="hyperlink"/>
                            <w:szCs w:val="24"/>
                            <w:u w:val="single"/>
                          </w:rPr>
                          <w:t>(ES) 2023/1114</w:t>
                        </w:r>
                      </w:hyperlink>
                      <w:r>
                        <w:rPr>
                          <w:rFonts w:eastAsia="SimSun"/>
                          <w:szCs w:val="24"/>
                        </w:rPr>
                        <w:t xml:space="preserve"> atitinkamai 18 ar 62 straipsnyje nustatytus duomenis. Priežiūros institucija gali prašyti pateikti šiuos duomenis patikslinančią informaciją. Bendrovė privalo pateikti patikslinančią informaciją per 20 darbo dienų nuo prašymo pateikti šią informaciją gavimo dienos.</w:t>
                      </w:r>
                    </w:p>
                  </w:sdtContent>
                </w:sdt>
                <w:sdt>
                  <w:sdtPr>
                    <w:alias w:val="3 str. 5 d."/>
                    <w:tag w:val="part_7e87d71b61634f93b4f4bc5c43d11c3f"/>
                    <w:lock w:val="sdtLocked"/>
                    <w:richText/>
                  </w:sdtPr>
                  <w:sdtContent>
                    <w:p>
                      <w:pPr>
                        <w:widowControl w:val="0"/>
                        <w:spacing w:line="360" w:lineRule="auto"/>
                        <w:ind w:firstLine="720"/>
                        <w:jc w:val="both"/>
                        <w:rPr>
                          <w:rFonts w:eastAsia="SimSun"/>
                          <w:szCs w:val="24"/>
                          <w:lang w:eastAsia="lt-LT"/>
                        </w:rPr>
                      </w:pPr>
                      <w:sdt>
                        <w:sdtPr>
                          <w:alias w:val="Numeris"/>
                          <w:tag w:val="nr_7e87d71b61634f93b4f4bc5c43d11c3f"/>
                          <w:lock w:val="sdtLocked"/>
                          <w:richText/>
                        </w:sdtPr>
                        <w:sdtContent>
                          <w:r>
                            <w:rPr>
                              <w:rFonts w:eastAsia="SimSun"/>
                              <w:szCs w:val="24"/>
                              <w:lang w:eastAsia="lt-LT"/>
                            </w:rPr>
                            <w:t>5</w:t>
                          </w:r>
                        </w:sdtContent>
                      </w:sdt>
                      <w:r>
                        <w:rPr>
                          <w:rFonts w:eastAsia="SimSun"/>
                          <w:szCs w:val="24"/>
                          <w:lang w:eastAsia="lt-LT"/>
                        </w:rPr>
                        <w:t xml:space="preserve">. Priežiūros institucija, vertindama bendrovės, siekiančios gauti su turtu susietų žetonų emitento ar kriptoturto paslaugų teikėjo licenciją, pateiktus duomenis ir informaciją, vadovaujasi Reglamento </w:t>
                      </w:r>
                      <w:hyperlink r:id="rId24" w:tgtFrame="_blank" w:history="1">
                        <w:r>
                          <w:rPr>
                            <w:rFonts w:eastAsia="SimSun"/>
                            <w:color w:val="0000FF" w:themeColor="hyperlink"/>
                            <w:szCs w:val="24"/>
                            <w:u w:val="single"/>
                            <w:lang w:eastAsia="lt-LT"/>
                          </w:rPr>
                          <w:t>(ES) 2023/1114</w:t>
                        </w:r>
                      </w:hyperlink>
                      <w:r>
                        <w:rPr>
                          <w:rFonts w:eastAsia="SimSun"/>
                          <w:szCs w:val="24"/>
                          <w:lang w:eastAsia="lt-LT"/>
                        </w:rPr>
                        <w:t xml:space="preserve"> 20, 21, 34 straipsniuose ir atitinkamai 63 ar 68 straipsniuose nurodytais vertinimo kriterijais.</w:t>
                      </w:r>
                    </w:p>
                  </w:sdtContent>
                </w:sdt>
                <w:sdt>
                  <w:sdtPr>
                    <w:alias w:val="3 str. 6 d."/>
                    <w:tag w:val="part_091c3d87b0bf467db71678b2a7714cbf"/>
                    <w:lock w:val="sdtLocked"/>
                    <w:richText/>
                  </w:sdtPr>
                  <w:sdtContent>
                    <w:p>
                      <w:pPr>
                        <w:widowControl w:val="0"/>
                        <w:spacing w:line="360" w:lineRule="auto"/>
                        <w:ind w:firstLine="720"/>
                        <w:jc w:val="both"/>
                        <w:rPr>
                          <w:rFonts w:eastAsia="SimSun"/>
                          <w:szCs w:val="24"/>
                        </w:rPr>
                      </w:pPr>
                      <w:sdt>
                        <w:sdtPr>
                          <w:alias w:val="Numeris"/>
                          <w:tag w:val="nr_091c3d87b0bf467db71678b2a7714cbf"/>
                          <w:lock w:val="sdtLocked"/>
                          <w:richText/>
                        </w:sdtPr>
                        <w:sdtContent>
                          <w:r>
                            <w:rPr>
                              <w:rFonts w:eastAsia="SimSun"/>
                              <w:szCs w:val="24"/>
                            </w:rPr>
                            <w:t>6</w:t>
                          </w:r>
                        </w:sdtContent>
                      </w:sdt>
                      <w:r>
                        <w:rPr>
                          <w:rFonts w:eastAsia="SimSun"/>
                          <w:szCs w:val="24"/>
                        </w:rPr>
                        <w:t xml:space="preserve">. Jeigu prašymą išduoti licenciją, duomenis ir informaciją pateikusi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hyperlink r:id="rId25" w:tgtFrame="_blank" w:history="1">
                        <w:r>
                          <w:rPr>
                            <w:rFonts w:eastAsia="SimSun"/>
                            <w:color w:val="0000FF" w:themeColor="hyperlink"/>
                            <w:szCs w:val="24"/>
                            <w:u w:val="single"/>
                          </w:rPr>
                          <w:t>(ES) 2023/1114</w:t>
                        </w:r>
                      </w:hyperlink>
                      <w:r>
                        <w:rPr>
                          <w:rFonts w:eastAsia="SimSun"/>
                          <w:szCs w:val="24"/>
                        </w:rPr>
                        <w:t xml:space="preserve"> ir šiame įstatyme nustatyti reikalavimai. Ši dalis </w:t>
                      </w:r>
                      <w:r>
                        <w:rPr>
                          <w:rFonts w:eastAsia="SimSun"/>
                          <w:i/>
                          <w:iCs/>
                          <w:szCs w:val="24"/>
                        </w:rPr>
                        <w:t>mutatis mutandis</w:t>
                      </w:r>
                      <w:r>
                        <w:rPr>
                          <w:rFonts w:eastAsia="SimSun"/>
                          <w:szCs w:val="24"/>
                        </w:rPr>
                        <w:t xml:space="preserve"> taikoma ir bendrovei, siekiančiai gauti su turtu susietų žetonų emitento licenciją.</w:t>
                      </w:r>
                    </w:p>
                  </w:sdtContent>
                </w:sdt>
                <w:sdt>
                  <w:sdtPr>
                    <w:alias w:val="3 str. 7 d."/>
                    <w:tag w:val="part_17fd853915ae4d1abbe91acff224c3b1"/>
                    <w:lock w:val="sdtLocked"/>
                    <w:richText/>
                  </w:sdtPr>
                  <w:sdtContent>
                    <w:p>
                      <w:pPr>
                        <w:widowControl w:val="0"/>
                        <w:spacing w:line="360" w:lineRule="auto"/>
                        <w:ind w:firstLine="720"/>
                        <w:jc w:val="both"/>
                        <w:rPr>
                          <w:rFonts w:eastAsia="SimSun"/>
                          <w:szCs w:val="24"/>
                          <w:lang w:eastAsia="lt-LT"/>
                        </w:rPr>
                      </w:pPr>
                      <w:sdt>
                        <w:sdtPr>
                          <w:alias w:val="Numeris"/>
                          <w:tag w:val="nr_17fd853915ae4d1abbe91acff224c3b1"/>
                          <w:lock w:val="sdtLocked"/>
                          <w:richText/>
                        </w:sdtPr>
                        <w:sdtContent>
                          <w:r>
                            <w:rPr>
                              <w:rFonts w:eastAsia="SimSun"/>
                              <w:szCs w:val="24"/>
                              <w:lang w:eastAsia="lt-LT"/>
                            </w:rPr>
                            <w:t>7</w:t>
                          </w:r>
                        </w:sdtContent>
                      </w:sdt>
                      <w:r>
                        <w:rPr>
                          <w:rFonts w:eastAsia="SimSun"/>
                          <w:szCs w:val="24"/>
                          <w:lang w:eastAsia="lt-LT"/>
                        </w:rPr>
                        <w:t xml:space="preserve">. Priežiūros institucijai priėmus sprendimą panaikinti </w:t>
                      </w:r>
                      <w:r>
                        <w:rPr>
                          <w:rFonts w:eastAsia="SimSun"/>
                          <w:szCs w:val="24"/>
                        </w:rPr>
                        <w:t xml:space="preserve">su turtu susietų žetonų emitento ar kriptoturto paslaugų teikėjo </w:t>
                      </w:r>
                      <w:r>
                        <w:rPr>
                          <w:rFonts w:eastAsia="SimSun"/>
                          <w:szCs w:val="24"/>
                          <w:lang w:eastAsia="lt-LT"/>
                        </w:rPr>
                        <w:t xml:space="preserve">licencijos galiojimą Reglamento </w:t>
                      </w:r>
                      <w:hyperlink r:id="rId26"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b6f946e31da14502b8d2e8ed0cd53fb1"/>
                    <w:lock w:val="sdtLocked"/>
                    <w:richText/>
                  </w:sdtPr>
                  <w:sdtContent>
                    <w:p>
                      <w:pPr>
                        <w:widowControl w:val="0"/>
                        <w:spacing w:line="360" w:lineRule="auto"/>
                        <w:ind w:firstLine="720"/>
                        <w:jc w:val="both"/>
                        <w:rPr>
                          <w:rFonts w:eastAsia="SimSun"/>
                          <w:szCs w:val="24"/>
                          <w:lang w:eastAsia="lt-LT"/>
                        </w:rPr>
                      </w:pPr>
                      <w:sdt>
                        <w:sdtPr>
                          <w:alias w:val="Numeris"/>
                          <w:tag w:val="nr_b6f946e31da14502b8d2e8ed0cd53fb1"/>
                          <w:lock w:val="sdtLocked"/>
                          <w:richText/>
                        </w:sdtPr>
                        <w:sdtContent>
                          <w:r>
                            <w:rPr>
                              <w:rFonts w:eastAsia="SimSun"/>
                              <w:szCs w:val="24"/>
                              <w:lang w:eastAsia="lt-LT"/>
                            </w:rPr>
                            <w:t>8</w:t>
                          </w:r>
                        </w:sdtContent>
                      </w:sdt>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widowControl w:val="0"/>
                        <w:spacing w:line="360" w:lineRule="auto"/>
                        <w:ind w:firstLine="720"/>
                        <w:jc w:val="both"/>
                        <w:rPr>
                          <w:rFonts w:eastAsia="SimSun"/>
                          <w:szCs w:val="24"/>
                          <w:lang w:eastAsia="lt-LT"/>
                        </w:rPr>
                      </w:pPr>
                    </w:p>
                  </w:sdtContent>
                </w:sdt>
              </w:sdtContent>
            </w:sdt>
            <w:sdt>
              <w:sdtPr>
                <w:alias w:val="4 str."/>
                <w:tag w:val="part_73970a6954ba47b199d573cae65130f1"/>
                <w:lock w:val="sdtLocked"/>
                <w:richText/>
              </w:sdtPr>
              <w:sdtContent>
                <w:p>
                  <w:pPr>
                    <w:widowControl w:val="0"/>
                    <w:spacing w:line="360" w:lineRule="auto"/>
                    <w:ind w:left="1985" w:hanging="1265"/>
                    <w:jc w:val="both"/>
                    <w:rPr>
                      <w:rFonts w:eastAsia="SimSun"/>
                      <w:b/>
                      <w:bCs/>
                      <w:szCs w:val="24"/>
                      <w:lang w:eastAsia="lt-LT"/>
                    </w:rPr>
                  </w:pPr>
                  <w:sdt>
                    <w:sdtPr>
                      <w:alias w:val="Numeris"/>
                      <w:tag w:val="nr_73970a6954ba47b199d573cae65130f1"/>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73970a6954ba47b199d573cae65130f1"/>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f9639ba18339493e8d1034960f8dd4f3"/>
                    <w:lock w:val="sdtLocked"/>
                    <w:richText/>
                  </w:sdtPr>
                  <w:sdtContent>
                    <w:p>
                      <w:pPr>
                        <w:widowControl w:val="0"/>
                        <w:spacing w:line="360" w:lineRule="auto"/>
                        <w:ind w:firstLine="720"/>
                        <w:jc w:val="both"/>
                        <w:rPr>
                          <w:rFonts w:eastAsia="SimSun"/>
                          <w:b/>
                          <w:bCs/>
                          <w:szCs w:val="24"/>
                          <w:lang w:eastAsia="lt-LT"/>
                        </w:rPr>
                      </w:pPr>
                      <w:sdt>
                        <w:sdtPr>
                          <w:alias w:val="Numeris"/>
                          <w:tag w:val="nr_f9639ba18339493e8d1034960f8dd4f3"/>
                          <w:lock w:val="sdtLocked"/>
                          <w:richText/>
                        </w:sdtPr>
                        <w:sdtContent>
                          <w:r>
                            <w:rPr>
                              <w:rFonts w:eastAsia="SimSun"/>
                              <w:szCs w:val="24"/>
                              <w:lang w:eastAsia="lt-LT"/>
                            </w:rPr>
                            <w:t>1</w:t>
                          </w:r>
                        </w:sdtContent>
                      </w:sdt>
                      <w:r>
                        <w:rPr>
                          <w:rFonts w:eastAsia="SimSun"/>
                          <w:szCs w:val="24"/>
                          <w:lang w:eastAsia="lt-LT"/>
                        </w:rPr>
                        <w:t>. Su turtu susietų žetonų emitentas ar kriptoturto paslaugų teikėjas turi šiuos valdymo organus: visuotinį akcininkų susirinkimą, valdybą ir vadovą.</w:t>
                      </w:r>
                    </w:p>
                  </w:sdtContent>
                </w:sdt>
                <w:sdt>
                  <w:sdtPr>
                    <w:alias w:val="4 str. 2 d."/>
                    <w:tag w:val="part_97b04a4d32924609a6a9e67053060a3e"/>
                    <w:lock w:val="sdtLocked"/>
                    <w:richText/>
                  </w:sdtPr>
                  <w:sdtContent>
                    <w:p>
                      <w:pPr>
                        <w:widowControl w:val="0"/>
                        <w:spacing w:line="360" w:lineRule="auto"/>
                        <w:ind w:firstLine="720"/>
                        <w:jc w:val="both"/>
                        <w:rPr>
                          <w:szCs w:val="24"/>
                          <w:lang w:eastAsia="lt-LT"/>
                        </w:rPr>
                      </w:pPr>
                      <w:sdt>
                        <w:sdtPr>
                          <w:alias w:val="Numeris"/>
                          <w:tag w:val="nr_97b04a4d32924609a6a9e67053060a3e"/>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d696c4b8294f496bae525def507b3b94"/>
                    <w:lock w:val="sdtLocked"/>
                    <w:richText/>
                  </w:sdtPr>
                  <w:sdtContent>
                    <w:p>
                      <w:pPr>
                        <w:widowControl w:val="0"/>
                        <w:spacing w:line="360" w:lineRule="auto"/>
                        <w:ind w:firstLine="720"/>
                        <w:jc w:val="both"/>
                        <w:rPr>
                          <w:rFonts w:eastAsia="SimSun"/>
                          <w:szCs w:val="24"/>
                          <w:lang w:eastAsia="lt-LT"/>
                        </w:rPr>
                      </w:pPr>
                      <w:sdt>
                        <w:sdtPr>
                          <w:alias w:val="Numeris"/>
                          <w:tag w:val="nr_d696c4b8294f496bae525def507b3b94"/>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vadovai turi būti nepriekaištingos reputacijos ir turėti kvalifikaciją ir patirties, leidžiančios tinkamai eiti pareigas, kaip nustatyta šio straipsnio 4 ir 5 dalyse.</w:t>
                      </w:r>
                    </w:p>
                  </w:sdtContent>
                </w:sdt>
                <w:sdt>
                  <w:sdtPr>
                    <w:alias w:val="4 str. 4 d."/>
                    <w:tag w:val="part_133a6fbcc295470c85a1e1ccc5d28b3f"/>
                    <w:lock w:val="sdtLocked"/>
                    <w:richText/>
                  </w:sdtPr>
                  <w:sdtContent>
                    <w:p>
                      <w:pPr>
                        <w:widowControl w:val="0"/>
                        <w:spacing w:line="360" w:lineRule="auto"/>
                        <w:ind w:firstLine="720"/>
                        <w:jc w:val="both"/>
                        <w:rPr>
                          <w:rFonts w:eastAsia="SimSun"/>
                          <w:szCs w:val="24"/>
                          <w:lang w:eastAsia="lt-LT"/>
                        </w:rPr>
                      </w:pPr>
                      <w:sdt>
                        <w:sdtPr>
                          <w:alias w:val="Numeris"/>
                          <w:tag w:val="nr_133a6fbcc295470c85a1e1ccc5d28b3f"/>
                          <w:lock w:val="sdtLocked"/>
                          <w:richText/>
                        </w:sdtPr>
                        <w:sdtContent>
                          <w:r>
                            <w:rPr>
                              <w:rFonts w:eastAsia="SimSun"/>
                              <w:szCs w:val="24"/>
                              <w:lang w:eastAsia="lt-LT"/>
                            </w:rPr>
                            <w:t>4</w:t>
                          </w:r>
                        </w:sdtContent>
                      </w:sdt>
                      <w:r>
                        <w:rPr>
                          <w:rFonts w:eastAsia="SimSun"/>
                          <w:szCs w:val="24"/>
                          <w:lang w:eastAsia="lt-LT"/>
                        </w:rPr>
                        <w:t xml:space="preserve">. Vertinant asmens, ketinančio tapti su turtu susietų žetonų emitento ar kriptoturto paslaugų teikėjo vadovu, nepriekaištingą reputaciją, </w:t>
                      </w:r>
                      <w:r>
                        <w:rPr>
                          <w:rFonts w:eastAsia="SimSun"/>
                          <w:i/>
                          <w:iCs/>
                          <w:szCs w:val="24"/>
                          <w:lang w:eastAsia="lt-LT"/>
                        </w:rPr>
                        <w:t>mutatis mutandis</w:t>
                      </w:r>
                      <w:r>
                        <w:rPr>
                          <w:rFonts w:eastAsia="SimSun"/>
                          <w:szCs w:val="24"/>
                          <w:lang w:eastAsia="lt-LT"/>
                        </w:rPr>
                        <w:t xml:space="preserve"> taikomos Finansinių priemonių rinkų įstatymo 9 straipsnio 6 ir 7 dalių nuostatos. Nepriekaištingos reputacijos, kvalifikacijos ir patirties reikalavimai vertinami vadovaujantis Reglamento </w:t>
                      </w:r>
                      <w:hyperlink r:id="rId27"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34 straipsnio 2 dalimi ar 68 straipsnio 1 dalimi, šiuo įstatymu ir jų įgyvendinamųjų teisės aktų nustatyta tvarka.</w:t>
                      </w:r>
                    </w:p>
                  </w:sdtContent>
                </w:sdt>
                <w:sdt>
                  <w:sdtPr>
                    <w:alias w:val="4 str. 5 d."/>
                    <w:tag w:val="part_2c8e4a62dbdd4da3a60aa5e249a3c0e1"/>
                    <w:lock w:val="sdtLocked"/>
                    <w:richText/>
                  </w:sdtPr>
                  <w:sdtContent>
                    <w:p>
                      <w:pPr>
                        <w:widowControl w:val="0"/>
                        <w:spacing w:line="360" w:lineRule="auto"/>
                        <w:ind w:firstLine="720"/>
                        <w:jc w:val="both"/>
                        <w:rPr>
                          <w:kern w:val="2"/>
                          <w:szCs w:val="24"/>
                          <w:lang w:eastAsia="lt-LT"/>
                        </w:rPr>
                      </w:pPr>
                      <w:sdt>
                        <w:sdtPr>
                          <w:alias w:val="Numeris"/>
                          <w:tag w:val="nr_2c8e4a62dbdd4da3a60aa5e249a3c0e1"/>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6b77a5bc22d74d6e8d8d00e9df1d498e"/>
                    <w:lock w:val="sdtLocked"/>
                    <w:richText/>
                  </w:sdtPr>
                  <w:sdtContent>
                    <w:p>
                      <w:pPr>
                        <w:widowControl w:val="0"/>
                        <w:spacing w:line="360" w:lineRule="auto"/>
                        <w:ind w:firstLine="720"/>
                        <w:jc w:val="both"/>
                        <w:rPr>
                          <w:rFonts w:eastAsia="SimSun"/>
                          <w:szCs w:val="24"/>
                          <w:lang w:eastAsia="lt-LT"/>
                        </w:rPr>
                      </w:pPr>
                      <w:sdt>
                        <w:sdtPr>
                          <w:alias w:val="Numeris"/>
                          <w:tag w:val="nr_6b77a5bc22d74d6e8d8d00e9df1d498e"/>
                          <w:lock w:val="sdtLocked"/>
                          <w:richText/>
                        </w:sdtPr>
                        <w:sdtContent>
                          <w:r>
                            <w:rPr>
                              <w:rFonts w:eastAsia="SimSun"/>
                              <w:szCs w:val="24"/>
                              <w:lang w:eastAsia="lt-LT"/>
                            </w:rPr>
                            <w:t>6</w:t>
                          </w:r>
                        </w:sdtContent>
                      </w:sdt>
                      <w:r>
                        <w:rPr>
                          <w:rFonts w:eastAsia="SimSun"/>
                          <w:szCs w:val="24"/>
                          <w:lang w:eastAsia="lt-LT"/>
                        </w:rPr>
                        <w:t xml:space="preserve">. Priežiūros institucija, atlikdama Reglamente </w:t>
                      </w:r>
                      <w:hyperlink r:id="rId28" w:tgtFrame="_blank" w:history="1">
                        <w:r>
                          <w:rPr>
                            <w:rFonts w:eastAsia="SimSun"/>
                            <w:color w:val="0000FF" w:themeColor="hyperlink"/>
                            <w:szCs w:val="24"/>
                            <w:u w:val="single"/>
                            <w:lang w:eastAsia="lt-LT"/>
                          </w:rPr>
                          <w:t>(ES) 2023/1114</w:t>
                        </w:r>
                      </w:hyperlink>
                      <w:r>
                        <w:rPr>
                          <w:rFonts w:eastAsia="SimSun"/>
                          <w:szCs w:val="24"/>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apibrėžiami 2016 m. balandžio 27 d. Europos Parlamento ir Tarybos reglamento </w:t>
                      </w:r>
                      <w:hyperlink r:id="rId29" w:tgtFrame="_blank" w:history="1">
                        <w:r>
                          <w:rPr>
                            <w:rFonts w:eastAsia="SimSun"/>
                            <w:color w:val="0000FF" w:themeColor="hyperlink"/>
                            <w:szCs w:val="24"/>
                            <w:u w:val="single"/>
                            <w:lang w:eastAsia="lt-LT"/>
                          </w:rPr>
                          <w:t>(ES) 2016/679</w:t>
                        </w:r>
                      </w:hyperlink>
                      <w:r>
                        <w:rPr>
                          <w:rFonts w:eastAsia="SimSun"/>
                          <w:szCs w:val="24"/>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hyperlink r:id="rId30" w:tgtFrame="_blank" w:history="1">
                        <w:r>
                          <w:rPr>
                            <w:rFonts w:eastAsia="SimSun"/>
                            <w:color w:val="0000FF" w:themeColor="hyperlink"/>
                            <w:szCs w:val="24"/>
                            <w:u w:val="single"/>
                            <w:shd w:val="clear" w:color="auto" w:fill="FFFFFF"/>
                          </w:rPr>
                          <w:t>95/46/EB</w:t>
                        </w:r>
                      </w:hyperlink>
                      <w:r>
                        <w:rPr>
                          <w:rFonts w:eastAsia="SimSun"/>
                          <w:szCs w:val="24"/>
                          <w:shd w:val="clear" w:color="auto" w:fill="FFFFFF"/>
                        </w:rPr>
                        <w:t xml:space="preserve"> (Bendrojo duomenų apsaugos reglamento)</w:t>
                      </w:r>
                      <w:r>
                        <w:rPr>
                          <w:rFonts w:eastAsia="SimSun"/>
                          <w:szCs w:val="24"/>
                          <w:lang w:eastAsia="lt-LT"/>
                        </w:rPr>
                        <w:t xml:space="preserve"> 9 straipsnio 1 dalyje, kai tai būtina ir kurių reikia Reglamente </w:t>
                      </w:r>
                      <w:hyperlink r:id="rId31" w:tgtFrame="_blank" w:history="1">
                        <w:r>
                          <w:rPr>
                            <w:rFonts w:eastAsia="SimSun"/>
                            <w:color w:val="0000FF" w:themeColor="hyperlink"/>
                            <w:szCs w:val="24"/>
                            <w:u w:val="single"/>
                            <w:lang w:eastAsia="lt-LT"/>
                          </w:rPr>
                          <w:t>(ES) 2023/1114</w:t>
                        </w:r>
                      </w:hyperlink>
                      <w:r>
                        <w:rPr>
                          <w:rFonts w:eastAsia="SimSun"/>
                          <w:szCs w:val="24"/>
                          <w:lang w:eastAsia="lt-LT"/>
                        </w:rPr>
                        <w:t xml:space="preserve"> ir šiame įstatyme numatytoms licencijoms, leidimams ir sutikimams išduoti.</w:t>
                      </w:r>
                    </w:p>
                  </w:sdtContent>
                </w:sdt>
                <w:sdt>
                  <w:sdtPr>
                    <w:alias w:val="4 str. 7 d."/>
                    <w:tag w:val="part_3e6fc018560446489f9b4ab98dbe3c0c"/>
                    <w:lock w:val="sdtLocked"/>
                    <w:richText/>
                  </w:sdtPr>
                  <w:sdtContent>
                    <w:p>
                      <w:pPr>
                        <w:widowControl w:val="0"/>
                        <w:spacing w:line="360" w:lineRule="auto"/>
                        <w:ind w:firstLine="720"/>
                        <w:jc w:val="both"/>
                        <w:rPr>
                          <w:rFonts w:eastAsia="SimSun"/>
                          <w:szCs w:val="24"/>
                          <w:lang w:eastAsia="lt-LT"/>
                        </w:rPr>
                      </w:pPr>
                      <w:sdt>
                        <w:sdtPr>
                          <w:alias w:val="Numeris"/>
                          <w:tag w:val="nr_3e6fc018560446489f9b4ab98dbe3c0c"/>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1e0abfa71b674f6fa6d9aa362b8523c8"/>
                    <w:lock w:val="sdtLocked"/>
                    <w:richText/>
                  </w:sdtPr>
                  <w:sdtContent>
                    <w:p>
                      <w:pPr>
                        <w:widowControl w:val="0"/>
                        <w:spacing w:line="360" w:lineRule="auto"/>
                        <w:ind w:firstLine="720"/>
                        <w:jc w:val="both"/>
                        <w:rPr>
                          <w:rFonts w:eastAsia="SimSun"/>
                          <w:szCs w:val="24"/>
                          <w:lang w:eastAsia="lt-LT"/>
                        </w:rPr>
                      </w:pPr>
                      <w:sdt>
                        <w:sdtPr>
                          <w:alias w:val="Numeris"/>
                          <w:tag w:val="nr_1e0abfa71b674f6fa6d9aa362b8523c8"/>
                          <w:lock w:val="sdtLocked"/>
                          <w:richText/>
                        </w:sdtPr>
                        <w:sdtContent>
                          <w:r>
                            <w:rPr>
                              <w:rFonts w:eastAsia="SimSun"/>
                              <w:szCs w:val="24"/>
                              <w:lang w:eastAsia="lt-LT"/>
                            </w:rPr>
                            <w:t>8</w:t>
                          </w:r>
                        </w:sdtContent>
                      </w:sdt>
                      <w:r>
                        <w:rPr>
                          <w:rFonts w:eastAsia="SimSun"/>
                          <w:szCs w:val="24"/>
                          <w:lang w:eastAsia="lt-LT"/>
                        </w:rPr>
                        <w:t xml:space="preserve">. Su turtu susietų žetonų emitentas ar kriptoturto paslaugų teikėjas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hyperlink r:id="rId32" w:tgtFrame="_blank" w:history="1">
                        <w:r>
                          <w:rPr>
                            <w:rFonts w:eastAsia="SimSun"/>
                            <w:color w:val="0000FF" w:themeColor="hyperlink"/>
                            <w:szCs w:val="24"/>
                            <w:u w:val="single"/>
                            <w:lang w:eastAsia="lt-LT"/>
                          </w:rPr>
                          <w:t>(ES) 2023/1114</w:t>
                        </w:r>
                      </w:hyperlink>
                      <w:r>
                        <w:rPr>
                          <w:rFonts w:eastAsia="SimSun"/>
                          <w:szCs w:val="24"/>
                          <w:lang w:eastAsia="lt-LT"/>
                        </w:rPr>
                        <w:t xml:space="preserve"> 34 straipsnio 2 dalyje ar atitinkamai 68 straipsnio 1 dalyje, šio įstatymo ir jų įgyvendinamuosiuose teisės aktuose nustatytus reikalavimus.</w:t>
                      </w:r>
                    </w:p>
                  </w:sdtContent>
                </w:sdt>
                <w:sdt>
                  <w:sdtPr>
                    <w:alias w:val="4 str. 9 d."/>
                    <w:tag w:val="part_96bf8721ef1d4426ac1c91d7eedeaf16"/>
                    <w:lock w:val="sdtLocked"/>
                    <w:richText/>
                  </w:sdtPr>
                  <w:sdtContent>
                    <w:p>
                      <w:pPr>
                        <w:widowControl w:val="0"/>
                        <w:spacing w:line="360" w:lineRule="auto"/>
                        <w:ind w:firstLine="720"/>
                        <w:jc w:val="both"/>
                        <w:rPr>
                          <w:rFonts w:eastAsia="SimSun"/>
                          <w:szCs w:val="24"/>
                          <w:lang w:eastAsia="lt-LT"/>
                        </w:rPr>
                      </w:pPr>
                      <w:sdt>
                        <w:sdtPr>
                          <w:alias w:val="Numeris"/>
                          <w:tag w:val="nr_96bf8721ef1d4426ac1c91d7eedeaf16"/>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f3eaf63343f8498ca3f58336411a3d7d"/>
                    <w:lock w:val="sdtLocked"/>
                    <w:richText/>
                  </w:sdtPr>
                  <w:sdtContent>
                    <w:p>
                      <w:pPr>
                        <w:widowControl w:val="0"/>
                        <w:spacing w:line="360" w:lineRule="auto"/>
                        <w:ind w:firstLine="720"/>
                        <w:jc w:val="both"/>
                        <w:rPr>
                          <w:rFonts w:eastAsia="SimSun"/>
                          <w:szCs w:val="24"/>
                          <w:lang w:eastAsia="lt-LT"/>
                        </w:rPr>
                      </w:pPr>
                      <w:sdt>
                        <w:sdtPr>
                          <w:alias w:val="Numeris"/>
                          <w:tag w:val="nr_f3eaf63343f8498ca3f58336411a3d7d"/>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433adf8a348e447682b3dc0c447ea391"/>
                        <w:lock w:val="sdtLocked"/>
                        <w:richText/>
                      </w:sdtPr>
                      <w:sdtContent>
                        <w:p>
                          <w:pPr>
                            <w:widowControl w:val="0"/>
                            <w:spacing w:line="360" w:lineRule="auto"/>
                            <w:ind w:firstLine="720"/>
                            <w:jc w:val="both"/>
                            <w:rPr>
                              <w:rFonts w:eastAsia="SimSun"/>
                              <w:szCs w:val="24"/>
                              <w:lang w:eastAsia="lt-LT"/>
                            </w:rPr>
                          </w:pPr>
                          <w:sdt>
                            <w:sdtPr>
                              <w:alias w:val="Numeris"/>
                              <w:tag w:val="nr_433adf8a348e447682b3dc0c447ea391"/>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dac425b464e34da79af7ded597c16b2e"/>
                        <w:lock w:val="sdtLocked"/>
                        <w:richText/>
                      </w:sdtPr>
                      <w:sdtContent>
                        <w:p>
                          <w:pPr>
                            <w:widowControl w:val="0"/>
                            <w:spacing w:line="360" w:lineRule="auto"/>
                            <w:ind w:firstLine="720"/>
                            <w:jc w:val="both"/>
                            <w:rPr>
                              <w:rFonts w:eastAsia="SimSun"/>
                              <w:szCs w:val="24"/>
                              <w:lang w:eastAsia="lt-LT"/>
                            </w:rPr>
                          </w:pPr>
                          <w:sdt>
                            <w:sdtPr>
                              <w:alias w:val="Numeris"/>
                              <w:tag w:val="nr_dac425b464e34da79af7ded597c16b2e"/>
                              <w:lock w:val="sdtLocked"/>
                              <w:richText/>
                            </w:sdtPr>
                            <w:sdtContent>
                              <w:r>
                                <w:rPr>
                                  <w:rFonts w:eastAsia="SimSun"/>
                                  <w:szCs w:val="24"/>
                                  <w:lang w:eastAsia="lt-LT"/>
                                </w:rPr>
                                <w:t>2</w:t>
                              </w:r>
                            </w:sdtContent>
                          </w:sdt>
                          <w:r>
                            <w:rPr>
                              <w:rFonts w:eastAsia="SimSun"/>
                              <w:szCs w:val="24"/>
                              <w:lang w:eastAsia="lt-LT"/>
                            </w:rPr>
                            <w:t xml:space="preserve">) </w:t>
                          </w:r>
                          <w:r>
                            <w:rPr>
                              <w:rFonts w:eastAsia="SimSun"/>
                              <w:kern w:val="2"/>
                              <w:szCs w:val="24"/>
                              <w:lang w:eastAsia="lt-LT"/>
                            </w:rPr>
                            <w:t>asmuo, dėl kurio prašoma išduoti leidimą, neatitinka šio straipsnio 3 dalyje nustatytų reikalavimų;</w:t>
                          </w:r>
                        </w:p>
                      </w:sdtContent>
                    </w:sdt>
                    <w:sdt>
                      <w:sdtPr>
                        <w:alias w:val="4 str. 10 d. 3 p."/>
                        <w:tag w:val="part_1f160a242f714df5a4a37963f1e3c177"/>
                        <w:lock w:val="sdtLocked"/>
                        <w:richText/>
                      </w:sdtPr>
                      <w:sdtContent>
                        <w:p>
                          <w:pPr>
                            <w:widowControl w:val="0"/>
                            <w:spacing w:line="360" w:lineRule="auto"/>
                            <w:ind w:firstLine="720"/>
                            <w:jc w:val="both"/>
                            <w:rPr>
                              <w:rFonts w:eastAsia="SimSun"/>
                              <w:szCs w:val="24"/>
                              <w:lang w:eastAsia="lt-LT"/>
                            </w:rPr>
                          </w:pPr>
                          <w:sdt>
                            <w:sdtPr>
                              <w:alias w:val="Numeris"/>
                              <w:tag w:val="nr_1f160a242f714df5a4a37963f1e3c177"/>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2a7d93c8eb7945648a3f4ece76e2804c"/>
                    <w:lock w:val="sdtLocked"/>
                    <w:richText/>
                  </w:sdtPr>
                  <w:sdtContent>
                    <w:p>
                      <w:pPr>
                        <w:widowControl w:val="0"/>
                        <w:spacing w:line="360" w:lineRule="auto"/>
                        <w:ind w:firstLine="720"/>
                        <w:jc w:val="both"/>
                        <w:rPr>
                          <w:rFonts w:eastAsia="SimSun"/>
                          <w:szCs w:val="24"/>
                          <w:lang w:eastAsia="lt-LT"/>
                        </w:rPr>
                      </w:pPr>
                      <w:sdt>
                        <w:sdtPr>
                          <w:alias w:val="Numeris"/>
                          <w:tag w:val="nr_2a7d93c8eb7945648a3f4ece76e2804c"/>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58af8eae618e489194e47a22829f31e7"/>
                        <w:lock w:val="sdtLocked"/>
                        <w:richText/>
                      </w:sdtPr>
                      <w:sdtContent>
                        <w:p>
                          <w:pPr>
                            <w:widowControl w:val="0"/>
                            <w:spacing w:line="360" w:lineRule="auto"/>
                            <w:ind w:firstLine="720"/>
                            <w:jc w:val="both"/>
                            <w:rPr>
                              <w:rFonts w:eastAsia="SimSun"/>
                              <w:szCs w:val="24"/>
                              <w:lang w:eastAsia="lt-LT"/>
                            </w:rPr>
                          </w:pPr>
                          <w:sdt>
                            <w:sdtPr>
                              <w:alias w:val="Numeris"/>
                              <w:tag w:val="nr_58af8eae618e489194e47a22829f31e7"/>
                              <w:lock w:val="sdtLocked"/>
                              <w:richText/>
                            </w:sdtPr>
                            <w:sdtContent>
                              <w:r>
                                <w:rPr>
                                  <w:rFonts w:eastAsia="SimSun"/>
                                  <w:szCs w:val="24"/>
                                  <w:lang w:eastAsia="lt-LT"/>
                                </w:rPr>
                                <w:t>1</w:t>
                              </w:r>
                            </w:sdtContent>
                          </w:sdt>
                          <w:r>
                            <w:rPr>
                              <w:rFonts w:eastAsia="SimSun"/>
                              <w:szCs w:val="24"/>
                              <w:lang w:eastAsia="lt-LT"/>
                            </w:rPr>
                            <w:t>) leidimas buvo gautas pateikus priežiūros institucijai tikrovės neatitinkančius dokumentus, duomenis ar informaciją;</w:t>
                          </w:r>
                        </w:p>
                      </w:sdtContent>
                    </w:sdt>
                    <w:sdt>
                      <w:sdtPr>
                        <w:alias w:val="4 str. 11 d. 2 p."/>
                        <w:tag w:val="part_17a3ef3fe13e4ab09d1cbfa950c837c7"/>
                        <w:lock w:val="sdtLocked"/>
                        <w:richText/>
                      </w:sdtPr>
                      <w:sdtContent>
                        <w:p>
                          <w:pPr>
                            <w:widowControl w:val="0"/>
                            <w:spacing w:line="360" w:lineRule="auto"/>
                            <w:ind w:firstLine="720"/>
                            <w:jc w:val="both"/>
                            <w:rPr>
                              <w:rFonts w:eastAsia="SimSun"/>
                              <w:szCs w:val="24"/>
                              <w:lang w:eastAsia="lt-LT"/>
                            </w:rPr>
                          </w:pPr>
                          <w:sdt>
                            <w:sdtPr>
                              <w:alias w:val="Numeris"/>
                              <w:tag w:val="nr_17a3ef3fe13e4ab09d1cbfa950c837c7"/>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szCs w:val="24"/>
                              <w:lang w:eastAsia="lt-LT"/>
                            </w:rPr>
                            <w:t xml:space="preserve">šio straipsnio 3 dalyje nustatytų </w:t>
                          </w:r>
                          <w:r>
                            <w:rPr>
                              <w:rFonts w:eastAsia="SimSun"/>
                              <w:szCs w:val="24"/>
                              <w:lang w:eastAsia="lt-LT"/>
                            </w:rPr>
                            <w:t>reikalavimų leidimui išduoti.</w:t>
                          </w:r>
                        </w:p>
                      </w:sdtContent>
                    </w:sdt>
                  </w:sdtContent>
                </w:sdt>
                <w:sdt>
                  <w:sdtPr>
                    <w:alias w:val="4 str. 12 d."/>
                    <w:tag w:val="part_155a9b7a7ff9417b9abc6198d38da3b2"/>
                    <w:lock w:val="sdtLocked"/>
                    <w:richText/>
                  </w:sdtPr>
                  <w:sdtContent>
                    <w:p>
                      <w:pPr>
                        <w:widowControl w:val="0"/>
                        <w:spacing w:line="360" w:lineRule="auto"/>
                        <w:ind w:firstLine="720"/>
                        <w:jc w:val="both"/>
                        <w:rPr>
                          <w:rFonts w:eastAsia="SimSun"/>
                          <w:szCs w:val="24"/>
                          <w:lang w:eastAsia="lt-LT"/>
                        </w:rPr>
                      </w:pPr>
                      <w:sdt>
                        <w:sdtPr>
                          <w:alias w:val="Numeris"/>
                          <w:tag w:val="nr_155a9b7a7ff9417b9abc6198d38da3b2"/>
                          <w:lock w:val="sdtLocked"/>
                          <w:richText/>
                        </w:sdtPr>
                        <w:sdtContent>
                          <w:r>
                            <w:rPr>
                              <w:rFonts w:eastAsia="SimSun"/>
                              <w:szCs w:val="24"/>
                              <w:lang w:eastAsia="lt-LT"/>
                            </w:rPr>
                            <w:t>12</w:t>
                          </w:r>
                        </w:sdtContent>
                      </w:sdt>
                      <w:r>
                        <w:rPr>
                          <w:rFonts w:eastAsia="SimSun"/>
                          <w:szCs w:val="24"/>
                          <w:lang w:eastAsia="lt-LT"/>
                        </w:rPr>
                        <w:t>. Apie priimtą sprendimą panaikinti leidimą rinkti ar skirti su turtu susietų žetonų emitento ar kriptoturto paslaugų teikėjo vadovą per 5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widowControl w:val="0"/>
                        <w:spacing w:line="360" w:lineRule="auto"/>
                        <w:ind w:firstLine="720"/>
                        <w:jc w:val="both"/>
                        <w:rPr>
                          <w:rFonts w:eastAsia="SimSun"/>
                          <w:szCs w:val="24"/>
                          <w:lang w:eastAsia="lt-LT"/>
                        </w:rPr>
                      </w:pPr>
                    </w:p>
                  </w:sdtContent>
                </w:sdt>
              </w:sdtContent>
            </w:sdt>
            <w:sdt>
              <w:sdtPr>
                <w:alias w:val="5 str."/>
                <w:tag w:val="part_fce4b698ea31438ab9f8e880c27d258e"/>
                <w:lock w:val="sdtLocked"/>
                <w:richText/>
              </w:sdtPr>
              <w:sdtContent>
                <w:p>
                  <w:pPr>
                    <w:widowControl w:val="0"/>
                    <w:spacing w:line="360" w:lineRule="auto"/>
                    <w:ind w:firstLine="720"/>
                    <w:jc w:val="both"/>
                    <w:rPr>
                      <w:rFonts w:eastAsia="SimSun"/>
                      <w:b/>
                      <w:szCs w:val="24"/>
                      <w:lang w:eastAsia="lt-LT"/>
                    </w:rPr>
                  </w:pPr>
                  <w:sdt>
                    <w:sdtPr>
                      <w:alias w:val="Numeris"/>
                      <w:tag w:val="nr_fce4b698ea31438ab9f8e880c27d258e"/>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fce4b698ea31438ab9f8e880c27d258e"/>
                      <w:lock w:val="sdtLocked"/>
                      <w:richText/>
                    </w:sdtPr>
                    <w:sdtContent>
                      <w:r>
                        <w:rPr>
                          <w:rFonts w:eastAsia="SimSun"/>
                          <w:b/>
                          <w:szCs w:val="24"/>
                          <w:lang w:eastAsia="lt-LT"/>
                        </w:rPr>
                        <w:t>Papildomi reikalavimai elektroninių pinigų žetonų emitentui</w:t>
                      </w:r>
                    </w:sdtContent>
                  </w:sdt>
                </w:p>
                <w:sdt>
                  <w:sdtPr>
                    <w:alias w:val="5 str. 1 d."/>
                    <w:tag w:val="part_cd6bbe0de5524b4dafbcb8d21d184e3c"/>
                    <w:lock w:val="sdtLocked"/>
                    <w:richText/>
                  </w:sdtPr>
                  <w:sdtContent>
                    <w:p>
                      <w:pPr>
                        <w:widowControl w:val="0"/>
                        <w:spacing w:line="360" w:lineRule="auto"/>
                        <w:ind w:firstLine="720"/>
                        <w:jc w:val="both"/>
                        <w:rPr>
                          <w:rFonts w:eastAsia="SimSun"/>
                          <w:szCs w:val="24"/>
                          <w:lang w:eastAsia="lt-LT"/>
                        </w:rPr>
                      </w:pPr>
                      <w:sdt>
                        <w:sdtPr>
                          <w:alias w:val="Numeris"/>
                          <w:tag w:val="nr_cd6bbe0de5524b4dafbcb8d21d184e3c"/>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hyperlink r:id="rId33"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teisių, gali reikalauti, kad elektroninių pinigų įstaiga laikytųsi reikalavimų, nurodytų Reglamento </w:t>
                      </w:r>
                      <w:hyperlink r:id="rId34"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kai tai būtina siekiant valdyti elektroninių pinigų įstaigos rizikas, kurias apima Reglamento </w:t>
                      </w:r>
                      <w:hyperlink r:id="rId35"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nurodytų reikalavimų laikymasis.</w:t>
                      </w:r>
                    </w:p>
                  </w:sdtContent>
                </w:sdt>
                <w:sdt>
                  <w:sdtPr>
                    <w:alias w:val="5 str. 2 d."/>
                    <w:tag w:val="part_06200dced29346bcb12c4d88c1f63a60"/>
                    <w:lock w:val="sdtLocked"/>
                    <w:richText/>
                  </w:sdtPr>
                  <w:sdtContent>
                    <w:p>
                      <w:pPr>
                        <w:widowControl w:val="0"/>
                        <w:spacing w:line="360" w:lineRule="auto"/>
                        <w:ind w:firstLine="720"/>
                        <w:jc w:val="both"/>
                        <w:rPr>
                          <w:rFonts w:eastAsia="SimSun"/>
                          <w:szCs w:val="24"/>
                          <w:lang w:eastAsia="lt-LT"/>
                        </w:rPr>
                      </w:pPr>
                      <w:sdt>
                        <w:sdtPr>
                          <w:alias w:val="Numeris"/>
                          <w:tag w:val="nr_06200dced29346bcb12c4d88c1f63a60"/>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30032cb14331438d8d591d2617f90506"/>
                <w:lock w:val="sdtLocked"/>
                <w:richText/>
              </w:sdtPr>
              <w:sdtContent>
                <w:p>
                  <w:pPr>
                    <w:spacing w:line="360" w:lineRule="auto"/>
                    <w:ind w:firstLine="720"/>
                    <w:jc w:val="both"/>
                    <w:rPr>
                      <w:b/>
                      <w:bCs/>
                      <w:szCs w:val="24"/>
                      <w:lang w:eastAsia="lt-LT"/>
                    </w:rPr>
                  </w:pPr>
                  <w:sdt>
                    <w:sdtPr>
                      <w:alias w:val="Numeris"/>
                      <w:tag w:val="nr_30032cb14331438d8d591d2617f90506"/>
                      <w:lock w:val="sdtLocked"/>
                      <w:richText/>
                    </w:sdtPr>
                    <w:sdtContent>
                      <w:r>
                        <w:rPr>
                          <w:b/>
                          <w:bCs/>
                          <w:szCs w:val="24"/>
                          <w:lang w:eastAsia="lt-LT"/>
                        </w:rPr>
                        <w:t>6</w:t>
                      </w:r>
                    </w:sdtContent>
                  </w:sdt>
                  <w:r>
                    <w:rPr>
                      <w:b/>
                      <w:bCs/>
                      <w:szCs w:val="24"/>
                      <w:lang w:eastAsia="lt-LT"/>
                    </w:rPr>
                    <w:t xml:space="preserve"> straipsnis.</w:t>
                  </w:r>
                  <w:r>
                    <w:rPr>
                      <w:szCs w:val="24"/>
                      <w:lang w:eastAsia="lt-LT"/>
                    </w:rPr>
                    <w:t xml:space="preserve"> </w:t>
                  </w:r>
                  <w:sdt>
                    <w:sdtPr>
                      <w:alias w:val="Pavadinimas"/>
                      <w:tag w:val="title_30032cb14331438d8d591d2617f90506"/>
                      <w:lock w:val="sdtLocked"/>
                      <w:richText/>
                    </w:sdtPr>
                    <w:sdtContent>
                      <w:r>
                        <w:rPr>
                          <w:b/>
                          <w:bCs/>
                          <w:szCs w:val="24"/>
                          <w:lang w:eastAsia="lt-LT"/>
                        </w:rPr>
                        <w:t>Priežiūros tikslu teikiamos ataskaitos ir kita informacija</w:t>
                      </w:r>
                    </w:sdtContent>
                  </w:sdt>
                </w:p>
                <w:sdt>
                  <w:sdtPr>
                    <w:alias w:val="6 str. 1 d."/>
                    <w:tag w:val="part_c73854794cb3440699ed40c12f311478"/>
                    <w:lock w:val="sdtLocked"/>
                    <w:richText/>
                  </w:sdtPr>
                  <w:sdtContent>
                    <w:p>
                      <w:pPr>
                        <w:spacing w:line="360" w:lineRule="auto"/>
                        <w:ind w:firstLine="720"/>
                        <w:jc w:val="both"/>
                        <w:rPr>
                          <w:szCs w:val="24"/>
                          <w:lang w:eastAsia="lt-LT"/>
                        </w:rPr>
                      </w:pPr>
                      <w:sdt>
                        <w:sdtPr>
                          <w:alias w:val="Numeris"/>
                          <w:tag w:val="nr_c73854794cb3440699ed40c12f311478"/>
                          <w:lock w:val="sdtLocked"/>
                          <w:richText/>
                        </w:sdtPr>
                        <w:sdtContent>
                          <w:r>
                            <w:rPr>
                              <w:szCs w:val="24"/>
                              <w:lang w:eastAsia="lt-LT"/>
                            </w:rPr>
                            <w:t>1</w:t>
                          </w:r>
                        </w:sdtContent>
                      </w:sdt>
                      <w:r>
                        <w:rPr>
                          <w:szCs w:val="24"/>
                          <w:lang w:eastAsia="lt-LT"/>
                        </w:rPr>
                        <w:t>. Su turtu susietų žetonų emitentas ir kriptoturto paslaugų teikėjas pagal priežiūros institucijos nustatytas formas ir jos nustatyta tvarka bei terminais rengia ir teikia priežiūros institucijai priežiūrai atlikti skirtas ataskaitas.</w:t>
                      </w:r>
                    </w:p>
                  </w:sdtContent>
                </w:sdt>
                <w:sdt>
                  <w:sdtPr>
                    <w:alias w:val="6 str. 2 d."/>
                    <w:tag w:val="part_4c6a3e6c282a4d4991ec46691dcf1523"/>
                    <w:lock w:val="sdtLocked"/>
                    <w:richText/>
                  </w:sdtPr>
                  <w:sdtContent>
                    <w:p>
                      <w:pPr>
                        <w:spacing w:line="360" w:lineRule="auto"/>
                        <w:ind w:firstLine="720"/>
                        <w:jc w:val="both"/>
                        <w:rPr>
                          <w:bCs/>
                          <w:szCs w:val="24"/>
                          <w:lang w:eastAsia="lt-LT"/>
                        </w:rPr>
                      </w:pPr>
                      <w:sdt>
                        <w:sdtPr>
                          <w:alias w:val="Numeris"/>
                          <w:tag w:val="nr_4c6a3e6c282a4d4991ec46691dcf1523"/>
                          <w:lock w:val="sdtLocked"/>
                          <w:richText/>
                        </w:sdtPr>
                        <w:sdtContent>
                          <w:r>
                            <w:rPr>
                              <w:szCs w:val="24"/>
                              <w:lang w:eastAsia="lt-LT"/>
                            </w:rPr>
                            <w:t>2</w:t>
                          </w:r>
                        </w:sdtContent>
                      </w:sdt>
                      <w:r>
                        <w:rPr>
                          <w:szCs w:val="24"/>
                          <w:lang w:eastAsia="lt-LT"/>
                        </w:rPr>
                        <w:t>. Su turtu susietų žetonų emitentas,</w:t>
                      </w:r>
                      <w:r>
                        <w:rPr>
                          <w:sz w:val="20"/>
                          <w:lang w:eastAsia="lt-LT"/>
                        </w:rPr>
                        <w:t xml:space="preserve"> </w:t>
                      </w:r>
                      <w:r>
                        <w:rPr>
                          <w:szCs w:val="24"/>
                          <w:lang w:eastAsia="lt-LT"/>
                        </w:rPr>
                        <w:t xml:space="preserve">elektroninių pinigų žetonų emitentas, asmuo, viešai siūlantis ar prašantis įtraukti į prekybą kriptoturtą, kuris nėra su turtu susieti žetonai ar elektroninių pinigų žetonai, viešai skelbdami informaciją, nurodytą Reglamento </w:t>
                      </w:r>
                      <w:hyperlink r:id="rId89" w:tgtFrame="_blank" w:history="1">
                        <w:r>
                          <w:rPr>
                            <w:color w:val="0000FF" w:themeColor="hyperlink"/>
                            <w:szCs w:val="24"/>
                            <w:u w:val="single"/>
                            <w:lang w:eastAsia="lt-LT"/>
                          </w:rPr>
                          <w:t>(ES) 2023/1114</w:t>
                        </w:r>
                      </w:hyperlink>
                      <w:r>
                        <w:rPr>
                          <w:szCs w:val="24"/>
                          <w:lang w:eastAsia="lt-LT"/>
                        </w:rPr>
                        <w:t xml:space="preserve"> 88 straipsnio 1 dalyje, turi ją nedelsdami pateikti priežiūros institucijai vadovaudamiesi šio reglamento 110a straipsnio 1 dalies antroje pastraipoje nustatytais reikalavimais. Priežiūros institucija</w:t>
                      </w:r>
                      <w:r>
                        <w:rPr>
                          <w:iCs/>
                          <w:szCs w:val="24"/>
                          <w:lang w:eastAsia="lt-LT"/>
                        </w:rPr>
                        <w:t xml:space="preserve"> nustato informacijai taikomus reikalavimus ir jos pateikimo tvarką bei užtikrina, kad ši informacija būtų prieinama </w:t>
                      </w:r>
                      <w:r>
                        <w:rPr>
                          <w:szCs w:val="24"/>
                          <w:lang w:eastAsia="lt-LT"/>
                        </w:rPr>
                        <w:t>Europos bendrame prieigos punkte, kaip jis apibrėžiamas Lietuvos Respublikos vertybinių popierių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p/>
              </w:sdtContent>
            </w:sdt>
            <w:sdt>
              <w:sdtPr>
                <w:alias w:val="7 str."/>
                <w:tag w:val="part_af3a644170704227b4f6c33736f054ce"/>
                <w:lock w:val="sdtLocked"/>
                <w:richText/>
              </w:sdtPr>
              <w:sdtContent>
                <w:p>
                  <w:pPr>
                    <w:widowControl w:val="0"/>
                    <w:spacing w:line="360" w:lineRule="auto"/>
                    <w:ind w:left="1985" w:hanging="1265"/>
                    <w:jc w:val="both"/>
                    <w:rPr>
                      <w:szCs w:val="24"/>
                      <w:lang w:eastAsia="lt-LT"/>
                    </w:rPr>
                  </w:pPr>
                  <w:sdt>
                    <w:sdtPr>
                      <w:alias w:val="Numeris"/>
                      <w:tag w:val="nr_af3a644170704227b4f6c33736f054ce"/>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af3a644170704227b4f6c33736f054ce"/>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3151baae7aa84fe9813aef3df15be7d1"/>
                    <w:lock w:val="sdtLocked"/>
                    <w:richText/>
                  </w:sdtPr>
                  <w:sdtContent>
                    <w:p>
                      <w:pPr>
                        <w:widowControl w:val="0"/>
                        <w:spacing w:line="360" w:lineRule="auto"/>
                        <w:ind w:firstLine="720"/>
                        <w:jc w:val="both"/>
                        <w:rPr>
                          <w:rFonts w:eastAsia="SimSun"/>
                          <w:szCs w:val="24"/>
                          <w:lang w:eastAsia="lt-LT"/>
                        </w:rPr>
                      </w:pPr>
                      <w:sdt>
                        <w:sdtPr>
                          <w:alias w:val="Numeris"/>
                          <w:tag w:val="nr_3151baae7aa84fe9813aef3df15be7d1"/>
                          <w:lock w:val="sdtLocked"/>
                          <w:richText/>
                        </w:sdtPr>
                        <w:sdtContent>
                          <w:r>
                            <w:rPr>
                              <w:rFonts w:eastAsia="SimSun"/>
                              <w:szCs w:val="24"/>
                              <w:lang w:eastAsia="lt-LT"/>
                            </w:rPr>
                            <w:t>1</w:t>
                          </w:r>
                        </w:sdtContent>
                      </w:sdt>
                      <w:r>
                        <w:rPr>
                          <w:rFonts w:eastAsia="SimSun"/>
                          <w:szCs w:val="24"/>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szCs w:val="24"/>
                          <w:lang w:eastAsia="lt-LT"/>
                        </w:rPr>
                        <w:t>. Su turtu susietų žetonų emitento ar kriptoturto paslaugų teikėjo finansiniai metai</w:t>
                      </w:r>
                      <w:r>
                        <w:rPr>
                          <w:rFonts w:eastAsia="SimSun"/>
                          <w:szCs w:val="24"/>
                        </w:rPr>
                        <w:t xml:space="preserve"> sutampa su kalendoriniais metais.</w:t>
                      </w:r>
                    </w:p>
                  </w:sdtContent>
                </w:sdt>
                <w:sdt>
                  <w:sdtPr>
                    <w:alias w:val="7 str. 2 d."/>
                    <w:tag w:val="part_7ec42e5650414e52b7ecece0e9c08078"/>
                    <w:lock w:val="sdtLocked"/>
                    <w:richText/>
                  </w:sdtPr>
                  <w:sdtContent>
                    <w:p>
                      <w:pPr>
                        <w:widowControl w:val="0"/>
                        <w:spacing w:line="360" w:lineRule="auto"/>
                        <w:ind w:firstLine="720"/>
                        <w:jc w:val="both"/>
                        <w:rPr>
                          <w:rFonts w:eastAsia="SimSun"/>
                          <w:szCs w:val="24"/>
                          <w:lang w:eastAsia="lt-LT"/>
                        </w:rPr>
                      </w:pPr>
                      <w:sdt>
                        <w:sdtPr>
                          <w:alias w:val="Numeris"/>
                          <w:tag w:val="nr_7ec42e5650414e52b7ecece0e9c08078"/>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Vadovaujantis Įmonių ir įmonių grupių atskaitomybės įstatymu parengtas finansines ataskaitas </w:t>
                      </w:r>
                      <w:r>
                        <w:rPr>
                          <w:rFonts w:eastAsia="SimSun"/>
                          <w:szCs w:val="24"/>
                          <w:lang w:eastAsia="lt-LT"/>
                        </w:rPr>
                        <w:t xml:space="preserve">su turtu susietų žetonų emitentas ar kriptoturto paslaugų teikėjas priežiūros institucijai pateikia </w:t>
                      </w:r>
                      <w:r>
                        <w:rPr>
                          <w:rFonts w:eastAsia="SimSun"/>
                          <w:szCs w:val="24"/>
                        </w:rPr>
                        <w:t>jos nustatyta tvarka ir terminais.</w:t>
                      </w:r>
                    </w:p>
                  </w:sdtContent>
                </w:sdt>
                <w:sdt>
                  <w:sdtPr>
                    <w:alias w:val="7 str. 3 d."/>
                    <w:tag w:val="part_1b542109cd9041e79894d972671183e8"/>
                    <w:lock w:val="sdtLocked"/>
                    <w:richText/>
                  </w:sdtPr>
                  <w:sdtContent>
                    <w:p>
                      <w:pPr>
                        <w:widowControl w:val="0"/>
                        <w:spacing w:line="360" w:lineRule="auto"/>
                        <w:ind w:firstLine="720"/>
                        <w:jc w:val="both"/>
                        <w:rPr>
                          <w:rFonts w:eastAsia="SimSun"/>
                          <w:szCs w:val="24"/>
                          <w:lang w:eastAsia="lt-LT"/>
                        </w:rPr>
                      </w:pPr>
                      <w:sdt>
                        <w:sdtPr>
                          <w:alias w:val="Numeris"/>
                          <w:tag w:val="nr_1b542109cd9041e79894d972671183e8"/>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szCs w:val="24"/>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pateikia informaciją apie tai, ar:</w:t>
                      </w:r>
                    </w:p>
                    <w:sdt>
                      <w:sdtPr>
                        <w:alias w:val="7 str. 3 d. 1 p."/>
                        <w:tag w:val="part_814a8fcb491048bd8a92c9c8f5a4587e"/>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814a8fcb491048bd8a92c9c8f5a4587e"/>
                              <w:lock w:val="sdtLocked"/>
                              <w:richText/>
                            </w:sdtPr>
                            <w:sdtContent>
                              <w:r>
                                <w:rPr>
                                  <w:rFonts w:eastAsia="SimSun"/>
                                  <w:szCs w:val="24"/>
                                  <w:lang w:eastAsia="lt-LT"/>
                                </w:rPr>
                                <w:t>1</w:t>
                              </w:r>
                            </w:sdtContent>
                          </w:sdt>
                          <w:r>
                            <w:rPr>
                              <w:rFonts w:eastAsia="SimSun"/>
                              <w:szCs w:val="24"/>
                              <w:lang w:eastAsia="lt-LT"/>
                            </w:rPr>
                            <w:t xml:space="preserve">) kriptoturto paslaugų teikėjas, apskaičiuodamas nuosavas lėšas, laikosi Reglamento </w:t>
                          </w:r>
                          <w:hyperlink r:id="rId36" w:tgtFrame="_blank" w:history="1">
                            <w:r>
                              <w:rPr>
                                <w:rFonts w:eastAsia="SimSun"/>
                                <w:color w:val="0000FF" w:themeColor="hyperlink"/>
                                <w:szCs w:val="24"/>
                                <w:u w:val="single"/>
                                <w:lang w:eastAsia="lt-LT"/>
                              </w:rPr>
                              <w:t>(ES) 2023/1114</w:t>
                            </w:r>
                          </w:hyperlink>
                          <w:r>
                            <w:rPr>
                              <w:rFonts w:eastAsia="SimSun"/>
                              <w:szCs w:val="24"/>
                              <w:lang w:eastAsia="lt-LT"/>
                            </w:rPr>
                            <w:t xml:space="preserve"> 67 straipsnyje nustatytų prudencinių reikalavimų;</w:t>
                          </w:r>
                        </w:p>
                      </w:sdtContent>
                    </w:sdt>
                    <w:sdt>
                      <w:sdtPr>
                        <w:alias w:val="7 str. 3 d. 2 p."/>
                        <w:tag w:val="part_5cea940b8d5b417baa7c9b2732a5aef7"/>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5cea940b8d5b417baa7c9b2732a5aef7"/>
                              <w:lock w:val="sdtLocked"/>
                              <w:richText/>
                            </w:sdtPr>
                            <w:sdtContent>
                              <w:r>
                                <w:rPr>
                                  <w:rFonts w:eastAsia="SimSun"/>
                                  <w:szCs w:val="24"/>
                                  <w:lang w:eastAsia="lt-LT"/>
                                </w:rPr>
                                <w:t>2</w:t>
                              </w:r>
                            </w:sdtContent>
                          </w:sdt>
                          <w:r>
                            <w:rPr>
                              <w:rFonts w:eastAsia="SimSun"/>
                              <w:szCs w:val="24"/>
                              <w:lang w:eastAsia="lt-LT"/>
                            </w:rPr>
                            <w:t xml:space="preserve">) su turtu susietų žetonų emitentas laikosi Reglamento </w:t>
                          </w:r>
                          <w:hyperlink r:id="rId37" w:tgtFrame="_blank" w:history="1">
                            <w:r>
                              <w:rPr>
                                <w:rFonts w:eastAsia="SimSun"/>
                                <w:color w:val="0000FF" w:themeColor="hyperlink"/>
                                <w:szCs w:val="24"/>
                                <w:u w:val="single"/>
                                <w:lang w:eastAsia="lt-LT"/>
                              </w:rPr>
                              <w:t>(ES) 2023/1114</w:t>
                            </w:r>
                          </w:hyperlink>
                          <w:r>
                            <w:rPr>
                              <w:rFonts w:eastAsia="SimSun"/>
                              <w:szCs w:val="24"/>
                              <w:lang w:eastAsia="lt-LT"/>
                            </w:rPr>
                            <w:t xml:space="preserve"> 35 straipsnyje nustatytų nuosavų lėšų reikalavimų ir Reglamento </w:t>
                          </w:r>
                          <w:hyperlink r:id="rId38" w:tgtFrame="_blank" w:history="1">
                            <w:r>
                              <w:rPr>
                                <w:rFonts w:eastAsia="SimSun"/>
                                <w:color w:val="0000FF" w:themeColor="hyperlink"/>
                                <w:szCs w:val="24"/>
                                <w:u w:val="single"/>
                                <w:lang w:eastAsia="lt-LT"/>
                              </w:rPr>
                              <w:t>(ES) 2023/1114</w:t>
                            </w:r>
                          </w:hyperlink>
                          <w:r>
                            <w:rPr>
                              <w:rFonts w:eastAsia="SimSun"/>
                              <w:szCs w:val="24"/>
                              <w:lang w:eastAsia="lt-LT"/>
                            </w:rPr>
                            <w:t xml:space="preserve"> 36 straipsnio 9 dalyje nurodytų reikalavimų;</w:t>
                          </w:r>
                        </w:p>
                      </w:sdtContent>
                    </w:sdt>
                    <w:sdt>
                      <w:sdtPr>
                        <w:alias w:val="7 str. 3 d. 3 p."/>
                        <w:tag w:val="part_0a2619c5e44f4a929485b0f5dff02984"/>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0a2619c5e44f4a929485b0f5dff02984"/>
                              <w:lock w:val="sdtLocked"/>
                              <w:richText/>
                            </w:sdtPr>
                            <w:sdtContent>
                              <w:r>
                                <w:rPr>
                                  <w:rFonts w:eastAsia="SimSun"/>
                                  <w:szCs w:val="24"/>
                                  <w:lang w:eastAsia="lt-LT"/>
                                </w:rPr>
                                <w:t>3</w:t>
                              </w:r>
                            </w:sdtContent>
                          </w:sdt>
                          <w:r>
                            <w:rPr>
                              <w:rFonts w:eastAsia="SimSun"/>
                              <w:szCs w:val="24"/>
                              <w:lang w:eastAsia="lt-LT"/>
                            </w:rPr>
                            <w:t xml:space="preserve">) </w:t>
                          </w:r>
                          <w:r>
                            <w:rPr>
                              <w:szCs w:val="24"/>
                            </w:rPr>
                            <w:t xml:space="preserve">kriptoturto paslaugų teikėjas laikosi Reglamento </w:t>
                          </w:r>
                          <w:hyperlink r:id="rId39" w:tgtFrame="_blank" w:history="1">
                            <w:r>
                              <w:rPr>
                                <w:color w:val="0000FF" w:themeColor="hyperlink"/>
                                <w:szCs w:val="24"/>
                                <w:u w:val="single"/>
                              </w:rPr>
                              <w:t>(ES) 2023/1114</w:t>
                            </w:r>
                          </w:hyperlink>
                          <w:r>
                            <w:rPr>
                              <w:szCs w:val="24"/>
                            </w:rPr>
                            <w:t xml:space="preserve"> 70 straipsnio 1–3 dalyse ir 75 straipsnio 2 ir 7 dalyse nustatytų reikalavimų.</w:t>
                          </w:r>
                        </w:p>
                      </w:sdtContent>
                    </w:sdt>
                  </w:sdtContent>
                </w:sdt>
                <w:sdt>
                  <w:sdtPr>
                    <w:alias w:val="7 str. 4 d."/>
                    <w:tag w:val="part_d3d403cfd7bc427db22a2411eb9ed7e2"/>
                    <w:lock w:val="sdtLocked"/>
                    <w:richText/>
                  </w:sdtPr>
                  <w:sdtContent>
                    <w:p>
                      <w:pPr>
                        <w:widowControl w:val="0"/>
                        <w:tabs>
                          <w:tab w:val="left" w:pos="1560"/>
                        </w:tabs>
                        <w:spacing w:line="360" w:lineRule="auto"/>
                        <w:ind w:firstLine="720"/>
                        <w:jc w:val="both"/>
                        <w:rPr>
                          <w:rFonts w:eastAsia="SimSun"/>
                          <w:szCs w:val="24"/>
                        </w:rPr>
                      </w:pPr>
                      <w:sdt>
                        <w:sdtPr>
                          <w:alias w:val="Numeris"/>
                          <w:tag w:val="nr_d3d403cfd7bc427db22a2411eb9ed7e2"/>
                          <w:lock w:val="sdtLocked"/>
                          <w:richText/>
                        </w:sdtPr>
                        <w:sdtContent>
                          <w:r>
                            <w:rPr>
                              <w:rFonts w:eastAsia="SimSun"/>
                              <w:szCs w:val="24"/>
                            </w:rPr>
                            <w:t>4</w:t>
                          </w:r>
                        </w:sdtContent>
                      </w:sdt>
                      <w:r>
                        <w:rPr>
                          <w:rFonts w:eastAsia="SimSun"/>
                          <w:szCs w:val="24"/>
                        </w:rPr>
                        <w:t xml:space="preserve">. Jeigu su turtu susietų žetonų emitentas išperka su turtu susietus žetonus Reglamento </w:t>
                      </w:r>
                      <w:hyperlink r:id="rId40" w:tgtFrame="_blank" w:history="1">
                        <w:r>
                          <w:rPr>
                            <w:rFonts w:eastAsia="SimSun"/>
                            <w:color w:val="0000FF" w:themeColor="hyperlink"/>
                            <w:szCs w:val="24"/>
                            <w:u w:val="single"/>
                          </w:rPr>
                          <w:t>(ES) 2023/1114</w:t>
                        </w:r>
                      </w:hyperlink>
                      <w:r>
                        <w:rPr>
                          <w:rFonts w:eastAsia="SimSun"/>
                          <w:szCs w:val="24"/>
                        </w:rPr>
                        <w:t xml:space="preserve"> 46 ar 47 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hyperlink r:id="rId41" w:tgtFrame="_blank" w:history="1">
                        <w:r>
                          <w:rPr>
                            <w:rFonts w:eastAsia="SimSun"/>
                            <w:color w:val="0000FF" w:themeColor="hyperlink"/>
                            <w:szCs w:val="24"/>
                            <w:u w:val="single"/>
                          </w:rPr>
                          <w:t>(ES) 2023/1114</w:t>
                        </w:r>
                      </w:hyperlink>
                      <w:r>
                        <w:rPr>
                          <w:rFonts w:eastAsia="SimSun"/>
                          <w:szCs w:val="24"/>
                        </w:rPr>
                        <w:t xml:space="preserve"> 39, 46 ar 47 straipsnyje nustatytus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d0977483978d446e84530d91a6bc13a1"/>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d0977483978d446e84530d91a6bc13a1"/>
                          <w:lock w:val="sdtLocked"/>
                          <w:richText/>
                        </w:sdtPr>
                        <w:sdtContent>
                          <w:r>
                            <w:rPr>
                              <w:rFonts w:eastAsia="SimSun"/>
                              <w:szCs w:val="24"/>
                            </w:rPr>
                            <w:t>5</w:t>
                          </w:r>
                        </w:sdtContent>
                      </w:sdt>
                      <w:r>
                        <w:rPr>
                          <w:rFonts w:eastAsia="SimSun"/>
                          <w:szCs w:val="24"/>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widowControl w:val="0"/>
                        <w:spacing w:line="360" w:lineRule="auto"/>
                        <w:ind w:firstLine="720"/>
                        <w:jc w:val="both"/>
                        <w:rPr>
                          <w:rFonts w:eastAsia="SimSun"/>
                          <w:szCs w:val="24"/>
                          <w:lang w:eastAsia="lt-LT"/>
                        </w:rPr>
                      </w:pPr>
                    </w:p>
                  </w:sdtContent>
                </w:sdt>
              </w:sdtContent>
            </w:sdt>
            <w:sdt>
              <w:sdtPr>
                <w:alias w:val="8 str."/>
                <w:tag w:val="part_20190ffd7d714c6b9c9c0cdee961907c"/>
                <w:lock w:val="sdtLocked"/>
                <w:richText/>
              </w:sdtPr>
              <w:sdtContent>
                <w:p>
                  <w:pPr>
                    <w:widowControl w:val="0"/>
                    <w:spacing w:line="360" w:lineRule="auto"/>
                    <w:ind w:left="2127" w:hanging="1407"/>
                    <w:jc w:val="both"/>
                    <w:rPr>
                      <w:rFonts w:eastAsia="SimSun"/>
                      <w:b/>
                      <w:bCs/>
                      <w:szCs w:val="24"/>
                    </w:rPr>
                  </w:pPr>
                  <w:sdt>
                    <w:sdtPr>
                      <w:alias w:val="Numeris"/>
                      <w:tag w:val="nr_20190ffd7d714c6b9c9c0cdee961907c"/>
                      <w:lock w:val="sdtLocked"/>
                      <w:richText/>
                    </w:sdtPr>
                    <w:sdtContent>
                      <w:r>
                        <w:rPr>
                          <w:rFonts w:eastAsia="SimSun"/>
                          <w:b/>
                          <w:bCs/>
                          <w:szCs w:val="24"/>
                        </w:rPr>
                        <w:t>8</w:t>
                      </w:r>
                    </w:sdtContent>
                  </w:sdt>
                  <w:r>
                    <w:rPr>
                      <w:rFonts w:eastAsia="SimSun"/>
                      <w:b/>
                      <w:bCs/>
                      <w:szCs w:val="24"/>
                    </w:rPr>
                    <w:t xml:space="preserve"> straipsnis. </w:t>
                  </w:r>
                  <w:sdt>
                    <w:sdtPr>
                      <w:alias w:val="Pavadinimas"/>
                      <w:tag w:val="title_20190ffd7d714c6b9c9c0cdee961907c"/>
                      <w:lock w:val="sdtLocked"/>
                      <w:richText/>
                    </w:sdtPr>
                    <w:sdtContent>
                      <w:r>
                        <w:rPr>
                          <w:rFonts w:eastAsia="SimSun"/>
                          <w:b/>
                          <w:szCs w:val="24"/>
                        </w:rPr>
                        <w:t xml:space="preserve">Auditoriaus ir audito įmonės, atliekančių </w:t>
                      </w:r>
                      <w:r>
                        <w:rPr>
                          <w:rFonts w:eastAsia="SimSun"/>
                          <w:b/>
                          <w:bCs/>
                          <w:szCs w:val="24"/>
                        </w:rPr>
                        <w:t xml:space="preserve">su turtu susietų žetonų emitento ar </w:t>
                      </w:r>
                      <w:r>
                        <w:rPr>
                          <w:rFonts w:eastAsia="SimSun"/>
                          <w:b/>
                          <w:szCs w:val="24"/>
                        </w:rPr>
                        <w:t>k</w:t>
                      </w:r>
                      <w:r>
                        <w:rPr>
                          <w:rFonts w:eastAsia="SimSun"/>
                          <w:b/>
                          <w:bCs/>
                          <w:szCs w:val="24"/>
                        </w:rPr>
                        <w:t>riptoturto paslaugų teikėjo finansinių ataskaitų auditą, pareigos</w:t>
                      </w:r>
                    </w:sdtContent>
                  </w:sdt>
                </w:p>
                <w:sdt>
                  <w:sdtPr>
                    <w:alias w:val="8 str. 1 d."/>
                    <w:tag w:val="part_7088bb9969e14eb48ee7c316c96c2556"/>
                    <w:lock w:val="sdtLocked"/>
                    <w:richText/>
                  </w:sdtPr>
                  <w:sdtContent>
                    <w:p>
                      <w:pPr>
                        <w:widowControl w:val="0"/>
                        <w:spacing w:line="360" w:lineRule="auto"/>
                        <w:ind w:firstLine="720"/>
                        <w:jc w:val="both"/>
                        <w:rPr>
                          <w:rFonts w:eastAsia="SimSun"/>
                          <w:szCs w:val="24"/>
                          <w:lang w:eastAsia="lt-LT"/>
                        </w:rPr>
                      </w:pPr>
                      <w:sdt>
                        <w:sdtPr>
                          <w:alias w:val="Numeris"/>
                          <w:tag w:val="nr_7088bb9969e14eb48ee7c316c96c2556"/>
                          <w:lock w:val="sdtLocked"/>
                          <w:richText/>
                        </w:sdtPr>
                        <w:sdtContent>
                          <w:r>
                            <w:rPr>
                              <w:rFonts w:eastAsia="SimSun"/>
                              <w:szCs w:val="24"/>
                            </w:rPr>
                            <w:t>1</w:t>
                          </w:r>
                        </w:sdtContent>
                      </w:sdt>
                      <w:r>
                        <w:rPr>
                          <w:rFonts w:eastAsia="SimSun"/>
                          <w:szCs w:val="24"/>
                        </w:rPr>
                        <w:t xml:space="preserve">. </w:t>
                      </w:r>
                      <w:r>
                        <w:rPr>
                          <w:rFonts w:eastAsia="SimSun"/>
                          <w:szCs w:val="24"/>
                          <w:lang w:eastAsia="lt-LT"/>
                        </w:rPr>
                        <w:t>Auditorius ar audito įmonė, atlikę su turtu susietų žetonų emitento ar kriptoturto paslaugų teikėjo finansinių ataskaitų auditą, privalo priežiūros institucijai ne vėliau kaip per 3 darbo dienas nuo informacijos paaiškėjimo momento raštu pranešti apie aplinkybes ar faktus, kurie gali:</w:t>
                      </w:r>
                    </w:p>
                    <w:sdt>
                      <w:sdtPr>
                        <w:alias w:val="8 str. 1 d. 1 p."/>
                        <w:tag w:val="part_92c28a06354e4bfc8839f90da6cb6190"/>
                        <w:lock w:val="sdtLocked"/>
                        <w:richText/>
                      </w:sdtPr>
                      <w:sdtContent>
                        <w:p>
                          <w:pPr>
                            <w:widowControl w:val="0"/>
                            <w:spacing w:line="360" w:lineRule="auto"/>
                            <w:ind w:firstLine="720"/>
                            <w:jc w:val="both"/>
                            <w:rPr>
                              <w:rFonts w:eastAsia="SimSun"/>
                              <w:szCs w:val="24"/>
                              <w:lang w:eastAsia="lt-LT"/>
                            </w:rPr>
                          </w:pPr>
                          <w:sdt>
                            <w:sdtPr>
                              <w:alias w:val="Numeris"/>
                              <w:tag w:val="nr_92c28a06354e4bfc8839f90da6cb6190"/>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hyperlink r:id="rId42" w:tgtFrame="_blank" w:history="1">
                            <w:r>
                              <w:rPr>
                                <w:rFonts w:eastAsia="SimSun"/>
                                <w:color w:val="0000FF" w:themeColor="hyperlink"/>
                                <w:szCs w:val="24"/>
                                <w:u w:val="single"/>
                              </w:rPr>
                              <w:t>(ES) 2023/1114</w:t>
                            </w:r>
                          </w:hyperlink>
                          <w:r>
                            <w:rPr>
                              <w:rFonts w:eastAsia="SimSun"/>
                              <w:szCs w:val="24"/>
                            </w:rPr>
                            <w:t xml:space="preserve"> ir šiame įstatyme,</w:t>
                          </w:r>
                          <w:r>
                            <w:rPr>
                              <w:rFonts w:eastAsia="SimSun"/>
                              <w:bCs/>
                              <w:szCs w:val="24"/>
                            </w:rPr>
                            <w:t xml:space="preserve"> </w:t>
                          </w:r>
                          <w:r>
                            <w:rPr>
                              <w:rFonts w:eastAsia="SimSun"/>
                              <w:szCs w:val="24"/>
                              <w:lang w:eastAsia="lt-LT"/>
                            </w:rPr>
                            <w:t>pažeidimą arba</w:t>
                          </w:r>
                        </w:p>
                      </w:sdtContent>
                    </w:sdt>
                    <w:sdt>
                      <w:sdtPr>
                        <w:alias w:val="8 str. 1 d. 2 p."/>
                        <w:tag w:val="part_ecdd8072ee454b52a53f69644384a94b"/>
                        <w:lock w:val="sdtLocked"/>
                        <w:richText/>
                      </w:sdtPr>
                      <w:sdtContent>
                        <w:p>
                          <w:pPr>
                            <w:widowControl w:val="0"/>
                            <w:spacing w:line="360" w:lineRule="auto"/>
                            <w:ind w:firstLine="720"/>
                            <w:jc w:val="both"/>
                            <w:rPr>
                              <w:rFonts w:eastAsia="SimSun"/>
                              <w:szCs w:val="24"/>
                              <w:lang w:eastAsia="lt-LT"/>
                            </w:rPr>
                          </w:pPr>
                          <w:sdt>
                            <w:sdtPr>
                              <w:alias w:val="Numeris"/>
                              <w:tag w:val="nr_ecdd8072ee454b52a53f69644384a94b"/>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601279d78ef141f4afd5b6e2de60f911"/>
                        <w:lock w:val="sdtLocked"/>
                        <w:richText/>
                      </w:sdtPr>
                      <w:sdtContent>
                        <w:p>
                          <w:pPr>
                            <w:widowControl w:val="0"/>
                            <w:spacing w:line="360" w:lineRule="auto"/>
                            <w:ind w:firstLine="720"/>
                            <w:jc w:val="both"/>
                            <w:rPr>
                              <w:rFonts w:eastAsia="SimSun"/>
                              <w:szCs w:val="24"/>
                              <w:lang w:eastAsia="lt-LT"/>
                            </w:rPr>
                          </w:pPr>
                          <w:sdt>
                            <w:sdtPr>
                              <w:alias w:val="Numeris"/>
                              <w:tag w:val="nr_601279d78ef141f4afd5b6e2de60f911"/>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dea8863d4d11458b9d6096cd6bd0aed6"/>
                    <w:lock w:val="sdtLocked"/>
                    <w:richText/>
                  </w:sdtPr>
                  <w:sdtContent>
                    <w:p>
                      <w:pPr>
                        <w:widowControl w:val="0"/>
                        <w:spacing w:line="360" w:lineRule="auto"/>
                        <w:ind w:firstLine="720"/>
                        <w:jc w:val="both"/>
                        <w:rPr>
                          <w:rFonts w:eastAsia="SimSun"/>
                          <w:szCs w:val="24"/>
                          <w:lang w:eastAsia="lt-LT"/>
                        </w:rPr>
                      </w:pPr>
                      <w:sdt>
                        <w:sdtPr>
                          <w:alias w:val="Numeris"/>
                          <w:tag w:val="nr_dea8863d4d11458b9d6096cd6bd0aed6"/>
                          <w:lock w:val="sdtLocked"/>
                          <w:richText/>
                        </w:sdtPr>
                        <w:sdtContent>
                          <w:r>
                            <w:rPr>
                              <w:rFonts w:eastAsia="SimSun"/>
                              <w:szCs w:val="24"/>
                              <w:lang w:eastAsia="lt-LT"/>
                            </w:rPr>
                            <w:t>2</w:t>
                          </w:r>
                        </w:sdtContent>
                      </w:sdt>
                      <w:r>
                        <w:rPr>
                          <w:rFonts w:eastAsia="SimSun"/>
                          <w:szCs w:val="24"/>
                          <w:lang w:eastAsia="lt-LT"/>
                        </w:rPr>
                        <w:t>. Auditorius ar audito įmonė taip pat privalo priežiūros institucijai pranešti apie šio straipsnio 1 dalyje nurodytus faktus ir aplinkybes, kurie paaiškėja atliekant įmonės, kurią sieja glaudūs ryšiai su su turtu susietų žetonų emitentu ar kriptoturto paslaugų teikėju, finansinių ataskaitų auditą.</w:t>
                      </w:r>
                    </w:p>
                  </w:sdtContent>
                </w:sdt>
                <w:sdt>
                  <w:sdtPr>
                    <w:alias w:val="8 str. 3 d."/>
                    <w:tag w:val="part_270a59365ab543d8bd9545bf107e7537"/>
                    <w:lock w:val="sdtLocked"/>
                    <w:richText/>
                  </w:sdtPr>
                  <w:sdtContent>
                    <w:p>
                      <w:pPr>
                        <w:widowControl w:val="0"/>
                        <w:spacing w:line="360" w:lineRule="auto"/>
                        <w:ind w:firstLine="720"/>
                        <w:jc w:val="both"/>
                        <w:rPr>
                          <w:rFonts w:eastAsia="SimSun"/>
                          <w:szCs w:val="24"/>
                          <w:lang w:eastAsia="lt-LT"/>
                        </w:rPr>
                      </w:pPr>
                      <w:sdt>
                        <w:sdtPr>
                          <w:alias w:val="Numeris"/>
                          <w:tag w:val="nr_270a59365ab543d8bd9545bf107e7537"/>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widowControl w:val="0"/>
                        <w:spacing w:line="360" w:lineRule="auto"/>
                        <w:ind w:firstLine="720"/>
                        <w:rPr>
                          <w:rFonts w:eastAsia="SimSun"/>
                          <w:szCs w:val="24"/>
                          <w:lang w:eastAsia="lt-LT"/>
                        </w:rPr>
                      </w:pPr>
                    </w:p>
                  </w:sdtContent>
                </w:sdt>
              </w:sdtContent>
            </w:sdt>
            <w:sdt>
              <w:sdtPr>
                <w:alias w:val="9 str."/>
                <w:tag w:val="part_09d54ba69c634e0e8bcc9cb1b4d682f1"/>
                <w:lock w:val="sdtLocked"/>
                <w:richText/>
              </w:sdtPr>
              <w:sdtContent>
                <w:p>
                  <w:pPr>
                    <w:widowControl w:val="0"/>
                    <w:spacing w:line="360" w:lineRule="auto"/>
                    <w:ind w:firstLine="720"/>
                    <w:jc w:val="both"/>
                    <w:rPr>
                      <w:rFonts w:eastAsia="SimSun"/>
                      <w:b/>
                      <w:szCs w:val="24"/>
                      <w:lang w:eastAsia="lt-LT"/>
                    </w:rPr>
                  </w:pPr>
                  <w:sdt>
                    <w:sdtPr>
                      <w:alias w:val="Numeris"/>
                      <w:tag w:val="nr_09d54ba69c634e0e8bcc9cb1b4d682f1"/>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09d54ba69c634e0e8bcc9cb1b4d682f1"/>
                      <w:lock w:val="sdtLocked"/>
                      <w:richText/>
                    </w:sdtPr>
                    <w:sdtContent>
                      <w:r>
                        <w:rPr>
                          <w:rFonts w:eastAsia="SimSun"/>
                          <w:b/>
                          <w:szCs w:val="24"/>
                          <w:lang w:eastAsia="lt-LT"/>
                        </w:rPr>
                        <w:t>Ginčų ir skundų (prašymų) nagrinėjimo tvarka</w:t>
                      </w:r>
                    </w:sdtContent>
                  </w:sdt>
                </w:p>
                <w:sdt>
                  <w:sdtPr>
                    <w:alias w:val="9 str. 1 d."/>
                    <w:tag w:val="part_546301bbefa342cdb804543a6c115430"/>
                    <w:lock w:val="sdtLocked"/>
                    <w:richText/>
                  </w:sdtPr>
                  <w:sdtContent>
                    <w:p>
                      <w:pPr>
                        <w:widowControl w:val="0"/>
                        <w:spacing w:line="360" w:lineRule="auto"/>
                        <w:ind w:firstLine="720"/>
                        <w:jc w:val="both"/>
                        <w:rPr>
                          <w:rFonts w:eastAsia="SimSun"/>
                          <w:szCs w:val="24"/>
                          <w:lang w:eastAsia="lt-LT"/>
                        </w:rPr>
                      </w:pPr>
                      <w:sdt>
                        <w:sdtPr>
                          <w:alias w:val="Numeris"/>
                          <w:tag w:val="nr_546301bbefa342cdb804543a6c115430"/>
                          <w:lock w:val="sdtLocked"/>
                          <w:richText/>
                        </w:sdtPr>
                        <w:sdtContent>
                          <w:r>
                            <w:rPr>
                              <w:rFonts w:eastAsia="SimSun"/>
                              <w:szCs w:val="24"/>
                              <w:lang w:eastAsia="lt-LT"/>
                            </w:rPr>
                            <w:t>1</w:t>
                          </w:r>
                        </w:sdtContent>
                      </w:sdt>
                      <w:r>
                        <w:rPr>
                          <w:rFonts w:eastAsia="SimSun"/>
                          <w:szCs w:val="24"/>
                          <w:lang w:eastAsia="lt-LT"/>
                        </w:rPr>
                        <w:t xml:space="preserve">. Asmens, viešai siūlančio ar prašančio įtraukti į prekybą kriptoturtą, </w:t>
                      </w:r>
                      <w:r>
                        <w:rPr>
                          <w:rFonts w:eastAsia="SimSun"/>
                          <w:kern w:val="2"/>
                          <w:szCs w:val="24"/>
                        </w:rPr>
                        <w:t>kuris nėra su turtu susieti žetonai arba elektroninių pinigų žetonai, klientas,</w:t>
                      </w:r>
                      <w:r>
                        <w:rPr>
                          <w:rFonts w:eastAsia="SimSun"/>
                          <w:szCs w:val="24"/>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szCs w:val="24"/>
                        </w:rPr>
                        <w:t xml:space="preserve">kuris nėra su turtu susieti žetonai arba elektroninių pinigų žetonai, </w:t>
                      </w:r>
                      <w:r>
                        <w:rPr>
                          <w:rFonts w:eastAsia="SimSun"/>
                          <w:szCs w:val="24"/>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szCs w:val="24"/>
                          <w:lang w:eastAsia="lt-LT"/>
                        </w:rPr>
                        <w:t>į vartojimo ginčus ne teismo tvarka nagrinėjančią instituciją Lietuvos banko įstatymo ir Lietuvos Respublikos vartotojų teisių apsaugos įstatymo nustatyta tvarka.</w:t>
                      </w:r>
                    </w:p>
                  </w:sdtContent>
                </w:sdt>
                <w:sdt>
                  <w:sdtPr>
                    <w:alias w:val="9 str. 2 d."/>
                    <w:tag w:val="part_a171d83112284536b92a132937d457b9"/>
                    <w:lock w:val="sdtLocked"/>
                    <w:richText/>
                  </w:sdtPr>
                  <w:sdtContent>
                    <w:p>
                      <w:pPr>
                        <w:widowControl w:val="0"/>
                        <w:tabs>
                          <w:tab w:val="left" w:pos="13608"/>
                        </w:tabs>
                        <w:spacing w:line="360" w:lineRule="auto"/>
                        <w:ind w:firstLine="720"/>
                        <w:jc w:val="both"/>
                        <w:rPr>
                          <w:bCs/>
                          <w:szCs w:val="24"/>
                        </w:rPr>
                      </w:pPr>
                      <w:sdt>
                        <w:sdtPr>
                          <w:alias w:val="Numeris"/>
                          <w:tag w:val="nr_a171d83112284536b92a132937d457b9"/>
                          <w:lock w:val="sdtLocked"/>
                          <w:richText/>
                        </w:sdtPr>
                        <w:sdtContent>
                          <w:r>
                            <w:rPr>
                              <w:rFonts w:eastAsia="SimSun"/>
                              <w:szCs w:val="24"/>
                              <w:lang w:eastAsia="lt-LT"/>
                            </w:rPr>
                            <w:t>2</w:t>
                          </w:r>
                        </w:sdtContent>
                      </w:sdt>
                      <w:r>
                        <w:rPr>
                          <w:rFonts w:eastAsia="SimSun"/>
                          <w:szCs w:val="24"/>
                          <w:lang w:eastAsia="lt-LT"/>
                        </w:rPr>
                        <w:t>.</w:t>
                      </w:r>
                      <w:r>
                        <w:rPr>
                          <w:szCs w:val="24"/>
                          <w:lang w:eastAsia="lt-LT"/>
                        </w:rPr>
                        <w:t xml:space="preserve"> </w:t>
                      </w:r>
                      <w:r>
                        <w:rPr>
                          <w:bCs/>
                          <w:szCs w:val="24"/>
                        </w:rPr>
                        <w:t xml:space="preserve">Su turtu susietų žetonų emitentas ir kriptoturto paslaugų teikėjas privalo Reglamento </w:t>
                      </w:r>
                      <w:hyperlink r:id="rId43" w:tgtFrame="_blank" w:history="1">
                        <w:r>
                          <w:rPr>
                            <w:bCs/>
                            <w:color w:val="0000FF" w:themeColor="hyperlink"/>
                            <w:szCs w:val="24"/>
                            <w:u w:val="single"/>
                          </w:rPr>
                          <w:t>(ES) 2023/1114</w:t>
                        </w:r>
                      </w:hyperlink>
                      <w:r>
                        <w:rPr>
                          <w:bCs/>
                          <w:szCs w:val="24"/>
                        </w:rPr>
                        <w:t>, šio įstatymo, jo įgyvendinamųjų teisės aktų ir priežiūros institucijos nustatyta tvarka nagrinėti klientų ir kitų susijusių asmenų skundus (prašymus), susijusius su su turtu susietų žetonų leidimu arba su teikiamomis kriptoturto paslaugomis (toliau šioje dalyje – skundai). Su turtu susietų žetonų emitentas ir kriptoturto paslaugų teikėjas privalo išnagrinėti rašytinį kliento ar kito susijusio asmens skundą ir ne vėliau kaip per 15 darbo dienų nuo skundo gavimo dienos pateikti išsamų, motyvuotą, dokumentais pagrįstą atsakymą raštu popieriuje ar naudodama kitą patvariąją laikmeną, jeigu dėl to susitarė klientas ar kitas susijęs asmuo ir bendrovė. Išskirtiniais atvejais, kai dėl priežasčių, kurių bendrovė negali kontroliuoti, atsakymo neįmanoma pateikti per 15 darbo dienų, ji turi išsiųsti klientui ar kitam susijusiam asmeniui negalutinį atsakymą aiškiai nurodydama atsakymo į skundą vėlavimo priežastis ir terminą, iki kurio klientas ar kitas susijęs asmuo gaus galutinį atsakymą. Bet kuriuo atveju galutinio atsakymo pateikimo terminas negali būti ilgesnis negu 35 darbo dienos nuo skundo gavimo dienos. Bendrovė klientų ir kitų susijusių asmenų skundus nagrinėja neatlygintinai.</w:t>
                      </w:r>
                    </w:p>
                    <w:p>
                      <w:pPr>
                        <w:widowControl w:val="0"/>
                        <w:spacing w:line="360" w:lineRule="auto"/>
                        <w:ind w:firstLine="720"/>
                        <w:jc w:val="both"/>
                        <w:rPr>
                          <w:szCs w:val="24"/>
                          <w:lang w:eastAsia="lt-LT"/>
                        </w:rPr>
                      </w:pPr>
                    </w:p>
                  </w:sdtContent>
                </w:sdt>
              </w:sdtContent>
            </w:sdt>
          </w:sdtContent>
        </w:sdt>
        <w:sdt>
          <w:sdtPr>
            <w:alias w:val="skyrius"/>
            <w:tag w:val="part_ae33662b376c45178c84a2510ee3b310"/>
            <w:lock w:val="sdtLocked"/>
            <w:richText/>
          </w:sdtPr>
          <w:sdtContent>
            <w:p>
              <w:pPr>
                <w:widowControl w:val="0"/>
                <w:spacing w:line="360" w:lineRule="auto"/>
                <w:jc w:val="center"/>
                <w:rPr>
                  <w:rFonts w:eastAsia="SimSun"/>
                  <w:b/>
                  <w:bCs/>
                  <w:szCs w:val="24"/>
                  <w:lang w:eastAsia="lt-LT"/>
                </w:rPr>
              </w:pPr>
              <w:sdt>
                <w:sdtPr>
                  <w:alias w:val="Numeris"/>
                  <w:tag w:val="nr_ae33662b376c45178c84a2510ee3b310"/>
                  <w:lock w:val="sdtLocked"/>
                  <w:richText/>
                </w:sdtPr>
                <w:sdtContent>
                  <w:r>
                    <w:rPr>
                      <w:rFonts w:eastAsia="SimSun"/>
                      <w:b/>
                      <w:bCs/>
                      <w:szCs w:val="24"/>
                      <w:lang w:eastAsia="lt-LT"/>
                    </w:rPr>
                    <w:t>III</w:t>
                  </w:r>
                </w:sdtContent>
              </w:sdt>
              <w:r>
                <w:rPr>
                  <w:rFonts w:eastAsia="SimSun"/>
                  <w:b/>
                  <w:bCs/>
                  <w:szCs w:val="24"/>
                  <w:lang w:eastAsia="lt-LT"/>
                </w:rPr>
                <w:t xml:space="preserve"> SKYRIUS</w:t>
              </w:r>
            </w:p>
            <w:p>
              <w:pPr>
                <w:widowControl w:val="0"/>
                <w:spacing w:line="360" w:lineRule="auto"/>
                <w:jc w:val="center"/>
                <w:rPr>
                  <w:rFonts w:eastAsia="SimSun"/>
                  <w:b/>
                  <w:szCs w:val="24"/>
                  <w:lang w:eastAsia="lt-LT"/>
                </w:rPr>
              </w:pPr>
              <w:sdt>
                <w:sdtPr>
                  <w:alias w:val="Pavadinimas"/>
                  <w:tag w:val="title_ae33662b376c45178c84a2510ee3b310"/>
                  <w:lock w:val="sdtLocked"/>
                  <w:richText/>
                </w:sdtPr>
                <w:sdtContent>
                  <w:r>
                    <w:rPr>
                      <w:rFonts w:eastAsia="SimSun"/>
                      <w:b/>
                      <w:szCs w:val="24"/>
                      <w:lang w:eastAsia="lt-LT"/>
                    </w:rPr>
                    <w:t>PRIEŽIŪROS INSTITUCIJOS TEISĖS IR ĮGALIOJIMAI</w:t>
                  </w:r>
                </w:sdtContent>
              </w:sdt>
            </w:p>
            <w:p>
              <w:pPr>
                <w:widowControl w:val="0"/>
                <w:spacing w:line="360" w:lineRule="auto"/>
                <w:ind w:firstLine="720"/>
                <w:rPr>
                  <w:rFonts w:eastAsia="SimSun"/>
                  <w:szCs w:val="24"/>
                  <w:lang w:eastAsia="zh-CN"/>
                </w:rPr>
              </w:pPr>
            </w:p>
            <w:sdt>
              <w:sdtPr>
                <w:alias w:val="10 str."/>
                <w:tag w:val="part_282d364712114ef39e7522cf072b031f"/>
                <w:lock w:val="sdtLocked"/>
                <w:richText/>
              </w:sdtPr>
              <w:sdtContent>
                <w:p>
                  <w:pPr>
                    <w:widowControl w:val="0"/>
                    <w:spacing w:line="360" w:lineRule="auto"/>
                    <w:ind w:firstLine="720"/>
                    <w:jc w:val="both"/>
                    <w:rPr>
                      <w:rFonts w:eastAsia="SimSun"/>
                      <w:b/>
                      <w:bCs/>
                      <w:szCs w:val="24"/>
                      <w:lang w:eastAsia="lt-LT"/>
                    </w:rPr>
                  </w:pPr>
                  <w:sdt>
                    <w:sdtPr>
                      <w:alias w:val="Numeris"/>
                      <w:tag w:val="nr_282d364712114ef39e7522cf072b031f"/>
                      <w:lock w:val="sdtLocked"/>
                      <w:richText/>
                    </w:sdtPr>
                    <w:sdtContent>
                      <w:r>
                        <w:rPr>
                          <w:rFonts w:eastAsia="SimSun"/>
                          <w:b/>
                          <w:szCs w:val="24"/>
                          <w:lang w:eastAsia="lt-LT"/>
                        </w:rPr>
                        <w:t>10</w:t>
                      </w:r>
                    </w:sdtContent>
                  </w:sdt>
                  <w:r>
                    <w:rPr>
                      <w:rFonts w:eastAsia="SimSun"/>
                      <w:b/>
                      <w:szCs w:val="24"/>
                      <w:lang w:eastAsia="lt-LT"/>
                    </w:rPr>
                    <w:t xml:space="preserve"> straipsnis. </w:t>
                  </w:r>
                  <w:sdt>
                    <w:sdtPr>
                      <w:alias w:val="Pavadinimas"/>
                      <w:tag w:val="title_282d364712114ef39e7522cf072b031f"/>
                      <w:lock w:val="sdtLocked"/>
                      <w:richText/>
                    </w:sdtPr>
                    <w:sdtContent>
                      <w:r>
                        <w:rPr>
                          <w:rFonts w:eastAsia="SimSun"/>
                          <w:b/>
                          <w:szCs w:val="24"/>
                          <w:lang w:eastAsia="lt-LT"/>
                        </w:rPr>
                        <w:t xml:space="preserve">Priežiūros institucijos </w:t>
                      </w:r>
                      <w:r>
                        <w:rPr>
                          <w:rFonts w:eastAsia="SimSun"/>
                          <w:b/>
                          <w:bCs/>
                          <w:szCs w:val="24"/>
                          <w:lang w:eastAsia="lt-LT"/>
                        </w:rPr>
                        <w:t>funkcijos, teisės ir pareigos</w:t>
                      </w:r>
                    </w:sdtContent>
                  </w:sdt>
                </w:p>
                <w:sdt>
                  <w:sdtPr>
                    <w:alias w:val="10 str. 1 d."/>
                    <w:tag w:val="part_eeeed5b7655841388b10d26049217088"/>
                    <w:lock w:val="sdtLocked"/>
                    <w:richText/>
                  </w:sdtPr>
                  <w:sdtContent>
                    <w:p>
                      <w:pPr>
                        <w:suppressAutoHyphens/>
                        <w:spacing w:line="360" w:lineRule="auto"/>
                        <w:ind w:firstLine="720"/>
                        <w:jc w:val="both"/>
                        <w:rPr>
                          <w:rFonts w:eastAsia="SimSun"/>
                          <w:szCs w:val="24"/>
                          <w:lang w:eastAsia="lt-LT"/>
                        </w:rPr>
                      </w:pPr>
                      <w:sdt>
                        <w:sdtPr>
                          <w:alias w:val="Numeris"/>
                          <w:tag w:val="nr_eeeed5b7655841388b10d26049217088"/>
                          <w:lock w:val="sdtLocked"/>
                          <w:richText/>
                        </w:sdtPr>
                        <w:sdtContent>
                          <w:r>
                            <w:rPr>
                              <w:bCs/>
                              <w:color w:val="000000"/>
                              <w:szCs w:val="24"/>
                              <w:lang w:eastAsia="zh-CN"/>
                            </w:rPr>
                            <w:t>1</w:t>
                          </w:r>
                        </w:sdtContent>
                      </w:sdt>
                      <w:r>
                        <w:rPr>
                          <w:bCs/>
                          <w:color w:val="000000"/>
                          <w:szCs w:val="24"/>
                          <w:lang w:eastAsia="zh-CN"/>
                        </w:rPr>
                        <w:t xml:space="preserve">. Priežiūros institucija prižiūri, kaip laikomasi Reglamento </w:t>
                      </w:r>
                      <w:hyperlink r:id="rId44" w:tgtFrame="_blank" w:history="1">
                        <w:r>
                          <w:rPr>
                            <w:bCs/>
                            <w:color w:val="0000FF" w:themeColor="hyperlink"/>
                            <w:szCs w:val="24"/>
                            <w:u w:val="single"/>
                            <w:lang w:eastAsia="zh-CN"/>
                          </w:rPr>
                          <w:t>(ES) 2023/1114</w:t>
                        </w:r>
                      </w:hyperlink>
                      <w:r>
                        <w:rPr>
                          <w:bCs/>
                          <w:color w:val="000000"/>
                          <w:szCs w:val="24"/>
                          <w:lang w:eastAsia="zh-CN"/>
                        </w:rPr>
                        <w:t xml:space="preserve">, šio įstatymo, jų įgyvendinamųjų teisės aktų ir kitų teisės aktų, kurių laikymosi priežiūra priskirta priežiūros institucijos kompetencijai, reikalavimų, ir savo nustatyta tvarka nagrinėja asmenų pateiktus skundus dėl galimo Reglamento </w:t>
                      </w:r>
                      <w:hyperlink r:id="rId45"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priežiūros institucijos kompetencijai, reikalavimų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2 d."/>
                    <w:tag w:val="part_019cc183e1714518ab57e9f56f4a0592"/>
                    <w:lock w:val="sdtLocked"/>
                    <w:richText/>
                  </w:sdtPr>
                  <w:sdtContent>
                    <w:p>
                      <w:pPr>
                        <w:suppressAutoHyphens/>
                        <w:spacing w:line="360" w:lineRule="auto"/>
                        <w:ind w:firstLine="720"/>
                        <w:jc w:val="both"/>
                        <w:rPr>
                          <w:rFonts w:eastAsia="SimSun"/>
                          <w:szCs w:val="24"/>
                          <w:lang w:eastAsia="lt-LT"/>
                        </w:rPr>
                      </w:pPr>
                      <w:sdt>
                        <w:sdtPr>
                          <w:alias w:val="Numeris"/>
                          <w:tag w:val="nr_019cc183e1714518ab57e9f56f4a0592"/>
                          <w:lock w:val="sdtLocked"/>
                          <w:richText/>
                        </w:sdtPr>
                        <w:sdtContent>
                          <w:r>
                            <w:rPr>
                              <w:bCs/>
                              <w:color w:val="000000"/>
                              <w:szCs w:val="24"/>
                              <w:lang w:eastAsia="zh-CN"/>
                            </w:rPr>
                            <w:t>2</w:t>
                          </w:r>
                        </w:sdtContent>
                      </w:sdt>
                      <w:r>
                        <w:rPr>
                          <w:bCs/>
                          <w:color w:val="000000"/>
                          <w:szCs w:val="24"/>
                          <w:lang w:eastAsia="zh-CN"/>
                        </w:rPr>
                        <w:t xml:space="preserve">. Priežiūros institucija savo funkcijas atlieka vadovaudamasi Reglamentu </w:t>
                      </w:r>
                      <w:hyperlink r:id="rId46" w:tgtFrame="_blank" w:history="1">
                        <w:r>
                          <w:rPr>
                            <w:bCs/>
                            <w:color w:val="0000FF" w:themeColor="hyperlink"/>
                            <w:szCs w:val="24"/>
                            <w:u w:val="single"/>
                            <w:lang w:eastAsia="zh-CN"/>
                          </w:rPr>
                          <w:t>(ES) 2023/1114</w:t>
                        </w:r>
                      </w:hyperlink>
                      <w:r>
                        <w:rPr>
                          <w:bCs/>
                          <w:color w:val="000000"/>
                          <w:szCs w:val="24"/>
                          <w:lang w:eastAsia="zh-CN"/>
                        </w:rPr>
                        <w:t xml:space="preserve">, šiuo įstatymu, Lietuvos banko įstatymu ir kitais teisės aktais, kurių laikymosi priežiūra priskirta priežiūros institucijos kompetencijai.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hyperlink r:id="rId47" w:tgtFrame="_blank" w:history="1">
                        <w:r>
                          <w:rPr>
                            <w:bCs/>
                            <w:color w:val="0000FF" w:themeColor="hyperlink"/>
                            <w:szCs w:val="24"/>
                            <w:u w:val="single"/>
                            <w:lang w:eastAsia="zh-CN"/>
                          </w:rPr>
                          <w:t>(ES) 2023/1114</w:t>
                        </w:r>
                      </w:hyperlink>
                      <w:r>
                        <w:rPr>
                          <w:color w:val="000000"/>
                          <w:szCs w:val="24"/>
                          <w:lang w:eastAsia="zh-CN"/>
                        </w:rPr>
                        <w:t xml:space="preserve"> </w:t>
                      </w:r>
                      <w:r>
                        <w:rPr>
                          <w:bCs/>
                          <w:color w:val="000000"/>
                          <w:szCs w:val="24"/>
                          <w:lang w:eastAsia="zh-CN"/>
                        </w:rPr>
                        <w:t>nustatytų reikalavimų, priežiūros institucija taip pat turi šių prižiūrimų subjektų veiklą reglamentuojančiuose teisės aktuose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3 d."/>
                    <w:tag w:val="part_0e55ad66d91642b081475a73fed96bf6"/>
                    <w:lock w:val="sdtLocked"/>
                    <w:richText/>
                  </w:sdtPr>
                  <w:sdtContent>
                    <w:p>
                      <w:pPr>
                        <w:widowControl w:val="0"/>
                        <w:spacing w:line="360" w:lineRule="auto"/>
                        <w:ind w:firstLine="720"/>
                        <w:jc w:val="both"/>
                        <w:rPr>
                          <w:rFonts w:eastAsia="SimSun"/>
                          <w:szCs w:val="24"/>
                          <w:lang w:eastAsia="lt-LT"/>
                        </w:rPr>
                      </w:pPr>
                      <w:sdt>
                        <w:sdtPr>
                          <w:alias w:val="Numeris"/>
                          <w:tag w:val="nr_0e55ad66d91642b081475a73fed96bf6"/>
                          <w:lock w:val="sdtLocked"/>
                          <w:richText/>
                        </w:sdtPr>
                        <w:sdtContent>
                          <w:r>
                            <w:rPr>
                              <w:bCs/>
                              <w:color w:val="000000"/>
                              <w:szCs w:val="24"/>
                              <w:lang w:eastAsia="zh-CN"/>
                            </w:rPr>
                            <w:t>3</w:t>
                          </w:r>
                        </w:sdtContent>
                      </w:sdt>
                      <w:r>
                        <w:rPr>
                          <w:bCs/>
                          <w:color w:val="000000"/>
                          <w:szCs w:val="24"/>
                          <w:lang w:eastAsia="zh-CN"/>
                        </w:rPr>
                        <w:t>. Priežiūros institucija, nustačiusi arba turėdama pagrindą įtarti teisės aktų, kurių laikymosi priežiūra priskirta jos kompetencijai, pažeidimus, asmens, viešai siūlančio ar prašančio įtraukti į prekybą kriptoturtą, kuris nėra su turtu susieti žetonai ar elektroninių pinigų žetonai, su turtu susietų žetonų emitento, elektroninių pinigų žetonų emitento, kriptoturto paslaugų teikėjo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asmeniui, viešai siūlančiam ar prašančiam įtraukti į prekybą kriptoturtą, kuris nėra su turtu susieti žetonai ar elektroninių pinigų žetonai, su turtu susietų žetonų emitentui, elektroninių pinigų žetonų emitentui, kriptoturto paslaugų teikėjui duoda tokius privalomuosius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0 str. 3 d. 1 p."/>
                        <w:tag w:val="part_5a89e9e87abe4bdf8771bfa477c90fc0"/>
                        <w:lock w:val="sdtLocked"/>
                        <w:richText/>
                      </w:sdtPr>
                      <w:sdtContent>
                        <w:p>
                          <w:pPr>
                            <w:widowControl w:val="0"/>
                            <w:spacing w:line="360" w:lineRule="auto"/>
                            <w:ind w:firstLine="720"/>
                            <w:jc w:val="both"/>
                            <w:rPr>
                              <w:rFonts w:eastAsia="SimSun"/>
                              <w:szCs w:val="24"/>
                              <w:lang w:eastAsia="lt-LT"/>
                            </w:rPr>
                          </w:pPr>
                          <w:sdt>
                            <w:sdtPr>
                              <w:alias w:val="Numeris"/>
                              <w:tag w:val="nr_5a89e9e87abe4bdf8771bfa477c90fc0"/>
                              <w:lock w:val="sdtLocked"/>
                              <w:richText/>
                            </w:sdtPr>
                            <w:sdtContent>
                              <w:r>
                                <w:rPr>
                                  <w:rFonts w:eastAsia="SimSun"/>
                                  <w:szCs w:val="24"/>
                                  <w:lang w:eastAsia="lt-LT"/>
                                </w:rPr>
                                <w:t>1</w:t>
                              </w:r>
                            </w:sdtContent>
                          </w:sdt>
                          <w:r>
                            <w:rPr>
                              <w:rFonts w:eastAsia="SimSun"/>
                              <w:szCs w:val="24"/>
                              <w:lang w:eastAsia="lt-LT"/>
                            </w:rPr>
                            <w:t>) pašalinti teisės aktų pažeidimus ir (ar) veiklos trūkumus ir jų nebekartoti;</w:t>
                          </w:r>
                        </w:p>
                      </w:sdtContent>
                    </w:sdt>
                    <w:sdt>
                      <w:sdtPr>
                        <w:alias w:val="10 str. 3 d. 2 p."/>
                        <w:tag w:val="part_2953cab4013142c7a15174ea3e9fac86"/>
                        <w:lock w:val="sdtLocked"/>
                        <w:richText/>
                      </w:sdtPr>
                      <w:sdtContent>
                        <w:p>
                          <w:pPr>
                            <w:widowControl w:val="0"/>
                            <w:spacing w:line="360" w:lineRule="auto"/>
                            <w:ind w:firstLine="720"/>
                            <w:jc w:val="both"/>
                            <w:rPr>
                              <w:rFonts w:eastAsia="SimSun"/>
                              <w:szCs w:val="24"/>
                              <w:lang w:eastAsia="lt-LT"/>
                            </w:rPr>
                          </w:pPr>
                          <w:sdt>
                            <w:sdtPr>
                              <w:alias w:val="Numeris"/>
                              <w:tag w:val="nr_2953cab4013142c7a15174ea3e9fac86"/>
                              <w:lock w:val="sdtLocked"/>
                              <w:richText/>
                            </w:sdtPr>
                            <w:sdtContent>
                              <w:r>
                                <w:rPr>
                                  <w:rFonts w:eastAsia="SimSun"/>
                                  <w:szCs w:val="24"/>
                                  <w:lang w:eastAsia="lt-LT"/>
                                </w:rPr>
                                <w:t>2</w:t>
                              </w:r>
                            </w:sdtContent>
                          </w:sdt>
                          <w:r>
                            <w:rPr>
                              <w:rFonts w:eastAsia="SimSun"/>
                              <w:szCs w:val="24"/>
                              <w:lang w:eastAsia="lt-LT"/>
                            </w:rPr>
                            <w:t>) pagerinti vidaus kontrolės ir (arba) rizikos valdymo procesus;</w:t>
                          </w:r>
                        </w:p>
                      </w:sdtContent>
                    </w:sdt>
                    <w:sdt>
                      <w:sdtPr>
                        <w:alias w:val="10 str. 3 d. 3 p."/>
                        <w:tag w:val="part_be6d81ee5e16446684f30d53fc2624e8"/>
                        <w:lock w:val="sdtLocked"/>
                        <w:richText/>
                      </w:sdtPr>
                      <w:sdtContent>
                        <w:p>
                          <w:pPr>
                            <w:widowControl w:val="0"/>
                            <w:spacing w:line="360" w:lineRule="auto"/>
                            <w:ind w:firstLine="720"/>
                            <w:jc w:val="both"/>
                            <w:rPr>
                              <w:rFonts w:eastAsia="SimSun"/>
                              <w:szCs w:val="24"/>
                              <w:lang w:eastAsia="lt-LT"/>
                            </w:rPr>
                          </w:pPr>
                          <w:sdt>
                            <w:sdtPr>
                              <w:alias w:val="Numeris"/>
                              <w:tag w:val="nr_be6d81ee5e16446684f30d53fc2624e8"/>
                              <w:lock w:val="sdtLocked"/>
                              <w:richText/>
                            </w:sdtPr>
                            <w:sdtContent>
                              <w:r>
                                <w:rPr>
                                  <w:rFonts w:eastAsia="SimSun"/>
                                  <w:szCs w:val="24"/>
                                  <w:lang w:eastAsia="lt-LT"/>
                                </w:rPr>
                                <w:t>3</w:t>
                              </w:r>
                            </w:sdtContent>
                          </w:sdt>
                          <w:r>
                            <w:rPr>
                              <w:rFonts w:eastAsia="SimSun"/>
                              <w:szCs w:val="24"/>
                              <w:lang w:eastAsia="lt-LT"/>
                            </w:rPr>
                            <w:t>) sumažinti su veikla, produktais ir sistemomis, įskaitant tretiesiems asmenims perduotą veiklą, susijusias rizikas;</w:t>
                          </w:r>
                        </w:p>
                      </w:sdtContent>
                    </w:sdt>
                    <w:sdt>
                      <w:sdtPr>
                        <w:alias w:val="10 str. 3 d. 4 p."/>
                        <w:tag w:val="part_1b128c2b3afc456e96a99fbfd6e5614c"/>
                        <w:lock w:val="sdtLocked"/>
                        <w:richText/>
                      </w:sdtPr>
                      <w:sdtContent>
                        <w:p>
                          <w:pPr>
                            <w:widowControl w:val="0"/>
                            <w:spacing w:line="360" w:lineRule="auto"/>
                            <w:ind w:firstLine="720"/>
                            <w:jc w:val="both"/>
                            <w:rPr>
                              <w:rFonts w:eastAsia="SimSun"/>
                              <w:szCs w:val="24"/>
                              <w:lang w:eastAsia="lt-LT"/>
                            </w:rPr>
                          </w:pPr>
                          <w:sdt>
                            <w:sdtPr>
                              <w:alias w:val="Numeris"/>
                              <w:tag w:val="nr_1b128c2b3afc456e96a99fbfd6e5614c"/>
                              <w:lock w:val="sdtLocked"/>
                              <w:richText/>
                            </w:sdtPr>
                            <w:sdtContent>
                              <w:r>
                                <w:rPr>
                                  <w:rFonts w:eastAsia="SimSun"/>
                                  <w:szCs w:val="24"/>
                                  <w:lang w:eastAsia="lt-LT"/>
                                </w:rPr>
                                <w:t>4</w:t>
                              </w:r>
                            </w:sdtContent>
                          </w:sdt>
                          <w:r>
                            <w:rPr>
                              <w:rFonts w:eastAsia="SimSun"/>
                              <w:szCs w:val="24"/>
                              <w:lang w:eastAsia="lt-LT"/>
                            </w:rPr>
                            <w:t>) nesudaryti tam tikrų sandorių ar sumažinti jų mastą, įskaitant veiklos funkcijų perdavimo kitiems asmenims sandorius;</w:t>
                          </w:r>
                        </w:p>
                      </w:sdtContent>
                    </w:sdt>
                    <w:sdt>
                      <w:sdtPr>
                        <w:alias w:val="10 str. 3 d. 5 p."/>
                        <w:tag w:val="part_a6eb4c0f03644e648ebd0127dee65f41"/>
                        <w:lock w:val="sdtLocked"/>
                        <w:richText/>
                      </w:sdtPr>
                      <w:sdtContent>
                        <w:p>
                          <w:pPr>
                            <w:widowControl w:val="0"/>
                            <w:spacing w:line="360" w:lineRule="auto"/>
                            <w:ind w:firstLine="720"/>
                            <w:jc w:val="both"/>
                            <w:rPr>
                              <w:rFonts w:eastAsia="SimSun"/>
                              <w:szCs w:val="24"/>
                              <w:lang w:eastAsia="lt-LT"/>
                            </w:rPr>
                          </w:pPr>
                          <w:sdt>
                            <w:sdtPr>
                              <w:alias w:val="Numeris"/>
                              <w:tag w:val="nr_a6eb4c0f03644e648ebd0127dee65f41"/>
                              <w:lock w:val="sdtLocked"/>
                              <w:richText/>
                            </w:sdtPr>
                            <w:sdtContent>
                              <w:r>
                                <w:rPr>
                                  <w:rFonts w:eastAsia="SimSun"/>
                                  <w:szCs w:val="24"/>
                                  <w:lang w:eastAsia="lt-LT"/>
                                </w:rPr>
                                <w:t>5</w:t>
                              </w:r>
                            </w:sdtContent>
                          </w:sdt>
                          <w:r>
                            <w:rPr>
                              <w:rFonts w:eastAsia="SimSun"/>
                              <w:szCs w:val="24"/>
                              <w:lang w:eastAsia="lt-LT"/>
                            </w:rPr>
                            <w:t>) atlikti tarpinių finansinių ataskaitų auditą;</w:t>
                          </w:r>
                        </w:p>
                      </w:sdtContent>
                    </w:sdt>
                    <w:sdt>
                      <w:sdtPr>
                        <w:alias w:val="10 str. 3 d. 6 p."/>
                        <w:tag w:val="part_fbe2435b3ab143f8b2647c3645c4903c"/>
                        <w:lock w:val="sdtLocked"/>
                        <w:richText/>
                      </w:sdtPr>
                      <w:sdtContent>
                        <w:p>
                          <w:pPr>
                            <w:widowControl w:val="0"/>
                            <w:spacing w:line="360" w:lineRule="auto"/>
                            <w:ind w:firstLine="720"/>
                            <w:jc w:val="both"/>
                            <w:rPr>
                              <w:rFonts w:eastAsia="SimSun"/>
                              <w:szCs w:val="24"/>
                              <w:lang w:eastAsia="lt-LT"/>
                            </w:rPr>
                          </w:pPr>
                          <w:sdt>
                            <w:sdtPr>
                              <w:alias w:val="Numeris"/>
                              <w:tag w:val="nr_fbe2435b3ab143f8b2647c3645c4903c"/>
                              <w:lock w:val="sdtLocked"/>
                              <w:richText/>
                            </w:sdtPr>
                            <w:sdtContent>
                              <w:r>
                                <w:rPr>
                                  <w:rFonts w:eastAsia="SimSun"/>
                                  <w:szCs w:val="24"/>
                                  <w:lang w:eastAsia="lt-LT"/>
                                </w:rPr>
                                <w:t>6</w:t>
                              </w:r>
                            </w:sdtContent>
                          </w:sdt>
                          <w:r>
                            <w:rPr>
                              <w:rFonts w:eastAsia="SimSun"/>
                              <w:szCs w:val="24"/>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5d9333d1b8d24958a85c9ad6fb427f50"/>
                        <w:lock w:val="sdtLocked"/>
                        <w:richText/>
                      </w:sdtPr>
                      <w:sdtContent>
                        <w:p>
                          <w:pPr>
                            <w:widowControl w:val="0"/>
                            <w:spacing w:line="360" w:lineRule="auto"/>
                            <w:ind w:firstLine="720"/>
                            <w:jc w:val="both"/>
                            <w:rPr>
                              <w:rFonts w:eastAsia="SimSun"/>
                              <w:szCs w:val="24"/>
                              <w:lang w:eastAsia="lt-LT"/>
                            </w:rPr>
                          </w:pPr>
                          <w:sdt>
                            <w:sdtPr>
                              <w:alias w:val="Numeris"/>
                              <w:tag w:val="nr_5d9333d1b8d24958a85c9ad6fb427f50"/>
                              <w:lock w:val="sdtLocked"/>
                              <w:richText/>
                            </w:sdtPr>
                            <w:sdtContent>
                              <w:r>
                                <w:rPr>
                                  <w:rFonts w:eastAsia="SimSun"/>
                                  <w:szCs w:val="24"/>
                                  <w:lang w:eastAsia="lt-LT"/>
                                </w:rPr>
                                <w:t>7</w:t>
                              </w:r>
                            </w:sdtContent>
                          </w:sdt>
                          <w:r>
                            <w:rPr>
                              <w:rFonts w:eastAsia="SimSun"/>
                              <w:szCs w:val="24"/>
                              <w:lang w:eastAsia="lt-LT"/>
                            </w:rPr>
                            <w:t>) sušaukti visuotinį akcininkų susirinkimą, stebėtojų tarybos ar valdybos, jeigu jos sudarytos, posėdį ir juose svarstyti priežiūros institucijos pasiūlytus klausimus;</w:t>
                          </w:r>
                        </w:p>
                      </w:sdtContent>
                    </w:sdt>
                    <w:sdt>
                      <w:sdtPr>
                        <w:alias w:val="10 str. 3 d. 8 p."/>
                        <w:tag w:val="part_d0919b3b8d244cb79d7e766903ee19b9"/>
                        <w:lock w:val="sdtLocked"/>
                        <w:richText/>
                      </w:sdtPr>
                      <w:sdtContent>
                        <w:p>
                          <w:pPr>
                            <w:widowControl w:val="0"/>
                            <w:spacing w:line="360" w:lineRule="auto"/>
                            <w:ind w:firstLine="720"/>
                            <w:jc w:val="both"/>
                            <w:rPr>
                              <w:rFonts w:eastAsia="SimSun"/>
                              <w:szCs w:val="24"/>
                              <w:lang w:eastAsia="lt-LT"/>
                            </w:rPr>
                          </w:pPr>
                          <w:sdt>
                            <w:sdtPr>
                              <w:alias w:val="Numeris"/>
                              <w:tag w:val="nr_d0919b3b8d244cb79d7e766903ee19b9"/>
                              <w:lock w:val="sdtLocked"/>
                              <w:richText/>
                            </w:sdtPr>
                            <w:sdtContent>
                              <w:r>
                                <w:rPr>
                                  <w:rFonts w:eastAsia="SimSun"/>
                                  <w:szCs w:val="24"/>
                                  <w:lang w:eastAsia="lt-LT"/>
                                </w:rPr>
                                <w:t>8</w:t>
                              </w:r>
                            </w:sdtContent>
                          </w:sdt>
                          <w:r>
                            <w:rPr>
                              <w:rFonts w:eastAsia="SimSun"/>
                              <w:szCs w:val="24"/>
                              <w:lang w:eastAsia="lt-LT"/>
                            </w:rPr>
                            <w:t>) su turtu susietų žetonų emitentų, kriptoturto paslaugų teikėjų vadovams atvykti į priežiūros instituciją ir duoti paaiškinimus;</w:t>
                          </w:r>
                        </w:p>
                      </w:sdtContent>
                    </w:sdt>
                    <w:sdt>
                      <w:sdtPr>
                        <w:alias w:val="10 str. 3 d. 9 p."/>
                        <w:tag w:val="part_96129879de254df1b8ae58a539d184c6"/>
                        <w:lock w:val="sdtLocked"/>
                        <w:richText/>
                      </w:sdtPr>
                      <w:sdtContent>
                        <w:p>
                          <w:pPr>
                            <w:widowControl w:val="0"/>
                            <w:spacing w:line="360" w:lineRule="auto"/>
                            <w:ind w:firstLine="720"/>
                            <w:jc w:val="both"/>
                            <w:rPr>
                              <w:rFonts w:eastAsia="SimSun"/>
                              <w:szCs w:val="24"/>
                              <w:lang w:eastAsia="lt-LT"/>
                            </w:rPr>
                          </w:pPr>
                          <w:sdt>
                            <w:sdtPr>
                              <w:alias w:val="Numeris"/>
                              <w:tag w:val="nr_96129879de254df1b8ae58a539d184c6"/>
                              <w:lock w:val="sdtLocked"/>
                              <w:richText/>
                            </w:sdtPr>
                            <w:sdtContent>
                              <w:r>
                                <w:rPr>
                                  <w:rFonts w:eastAsia="SimSun"/>
                                  <w:szCs w:val="24"/>
                                  <w:lang w:eastAsia="lt-LT"/>
                                </w:rPr>
                                <w:t>9</w:t>
                              </w:r>
                            </w:sdtContent>
                          </w:sdt>
                          <w:r>
                            <w:rPr>
                              <w:rFonts w:eastAsia="SimSun"/>
                              <w:szCs w:val="24"/>
                              <w:lang w:eastAsia="lt-LT"/>
                            </w:rPr>
                            <w:t>) atkurti iki teisės aktų pažeidimo buvusią padėtį;</w:t>
                          </w:r>
                        </w:p>
                      </w:sdtContent>
                    </w:sdt>
                    <w:sdt>
                      <w:sdtPr>
                        <w:alias w:val="10 str. 3 d. 10 p."/>
                        <w:tag w:val="part_9c1285fc991a41e2b07b2d6371e456a0"/>
                        <w:lock w:val="sdtLocked"/>
                        <w:richText/>
                      </w:sdtPr>
                      <w:sdtContent>
                        <w:p>
                          <w:pPr>
                            <w:widowControl w:val="0"/>
                            <w:spacing w:line="360" w:lineRule="auto"/>
                            <w:ind w:firstLine="720"/>
                            <w:jc w:val="both"/>
                            <w:rPr>
                              <w:rFonts w:eastAsia="SimSun"/>
                              <w:szCs w:val="24"/>
                              <w:lang w:eastAsia="lt-LT"/>
                            </w:rPr>
                          </w:pPr>
                          <w:sdt>
                            <w:sdtPr>
                              <w:alias w:val="Numeris"/>
                              <w:tag w:val="nr_9c1285fc991a41e2b07b2d6371e456a0"/>
                              <w:lock w:val="sdtLocked"/>
                              <w:richText/>
                            </w:sdtPr>
                            <w:sdtContent>
                              <w:r>
                                <w:rPr>
                                  <w:rFonts w:eastAsia="SimSun"/>
                                  <w:szCs w:val="24"/>
                                  <w:lang w:eastAsia="lt-LT"/>
                                </w:rPr>
                                <w:t>10</w:t>
                              </w:r>
                            </w:sdtContent>
                          </w:sdt>
                          <w:r>
                            <w:rPr>
                              <w:rFonts w:eastAsia="SimSun"/>
                              <w:szCs w:val="24"/>
                              <w:lang w:eastAsia="lt-LT"/>
                            </w:rPr>
                            <w:t>) pateikti priežiūros institucijai papildomą informaciją arba dažniau, negu nustatyta teisės aktuose, teikti informaciją, reikalingą priežiūros funkcijoms atlikti;</w:t>
                          </w:r>
                        </w:p>
                      </w:sdtContent>
                    </w:sdt>
                    <w:sdt>
                      <w:sdtPr>
                        <w:alias w:val="10 str. 3 d. 11 p."/>
                        <w:tag w:val="part_9b265514a96e4845b305da527c13a556"/>
                        <w:lock w:val="sdtLocked"/>
                        <w:richText/>
                      </w:sdtPr>
                      <w:sdtContent>
                        <w:p>
                          <w:pPr>
                            <w:widowControl w:val="0"/>
                            <w:spacing w:line="360" w:lineRule="auto"/>
                            <w:ind w:firstLine="720"/>
                            <w:jc w:val="both"/>
                            <w:rPr>
                              <w:rFonts w:eastAsia="SimSun"/>
                              <w:szCs w:val="24"/>
                              <w:lang w:eastAsia="lt-LT"/>
                            </w:rPr>
                          </w:pPr>
                          <w:sdt>
                            <w:sdtPr>
                              <w:alias w:val="Numeris"/>
                              <w:tag w:val="nr_9b265514a96e4845b305da527c13a556"/>
                              <w:lock w:val="sdtLocked"/>
                              <w:richText/>
                            </w:sdtPr>
                            <w:sdtContent>
                              <w:r>
                                <w:rPr>
                                  <w:rFonts w:eastAsia="SimSun"/>
                                  <w:szCs w:val="24"/>
                                  <w:lang w:eastAsia="lt-LT"/>
                                </w:rPr>
                                <w:t>11</w:t>
                              </w:r>
                            </w:sdtContent>
                          </w:sdt>
                          <w:r>
                            <w:rPr>
                              <w:rFonts w:eastAsia="SimSun"/>
                              <w:szCs w:val="24"/>
                              <w:lang w:eastAsia="lt-LT"/>
                            </w:rPr>
                            <w:t>) viešai atskleisti papildomą informaciją;</w:t>
                          </w:r>
                        </w:p>
                      </w:sdtContent>
                    </w:sdt>
                    <w:sdt>
                      <w:sdtPr>
                        <w:alias w:val="10 str. 3 d. 12 p."/>
                        <w:tag w:val="part_98778fb9fae14725b73e52fa46fe7bf7"/>
                        <w:lock w:val="sdtLocked"/>
                        <w:richText/>
                      </w:sdtPr>
                      <w:sdtContent>
                        <w:p>
                          <w:pPr>
                            <w:widowControl w:val="0"/>
                            <w:spacing w:line="360" w:lineRule="auto"/>
                            <w:ind w:firstLine="720"/>
                            <w:jc w:val="both"/>
                            <w:rPr>
                              <w:rFonts w:eastAsia="SimSun"/>
                              <w:szCs w:val="24"/>
                              <w:lang w:eastAsia="lt-LT"/>
                            </w:rPr>
                          </w:pPr>
                          <w:sdt>
                            <w:sdtPr>
                              <w:alias w:val="Numeris"/>
                              <w:tag w:val="nr_98778fb9fae14725b73e52fa46fe7bf7"/>
                              <w:lock w:val="sdtLocked"/>
                              <w:richText/>
                            </w:sdtPr>
                            <w:sdtContent>
                              <w:r>
                                <w:rPr>
                                  <w:rFonts w:eastAsia="SimSun"/>
                                  <w:szCs w:val="24"/>
                                  <w:lang w:eastAsia="lt-LT"/>
                                </w:rPr>
                                <w:t>12</w:t>
                              </w:r>
                            </w:sdtContent>
                          </w:sdt>
                          <w:r>
                            <w:rPr>
                              <w:rFonts w:eastAsia="SimSun"/>
                              <w:szCs w:val="24"/>
                              <w:lang w:eastAsia="lt-LT"/>
                            </w:rPr>
                            <w:t>) priežiūros institucijos nustatytam terminui nustatyti individualius ar papildomus rizikos ribojimo reikalavimus;</w:t>
                          </w:r>
                        </w:p>
                      </w:sdtContent>
                    </w:sdt>
                    <w:sdt>
                      <w:sdtPr>
                        <w:alias w:val="10 str. 3 d. 13 p."/>
                        <w:tag w:val="part_3ef450335ccc4e2ebd0758287fc9e2a8"/>
                        <w:lock w:val="sdtLocked"/>
                        <w:richText/>
                      </w:sdtPr>
                      <w:sdtContent>
                        <w:p>
                          <w:pPr>
                            <w:widowControl w:val="0"/>
                            <w:spacing w:line="360" w:lineRule="auto"/>
                            <w:ind w:firstLine="720"/>
                            <w:jc w:val="both"/>
                            <w:rPr>
                              <w:rFonts w:eastAsia="SimSun"/>
                              <w:szCs w:val="24"/>
                              <w:lang w:eastAsia="lt-LT"/>
                            </w:rPr>
                          </w:pPr>
                          <w:sdt>
                            <w:sdtPr>
                              <w:alias w:val="Numeris"/>
                              <w:tag w:val="nr_3ef450335ccc4e2ebd0758287fc9e2a8"/>
                              <w:lock w:val="sdtLocked"/>
                              <w:richText/>
                            </w:sdtPr>
                            <w:sdtContent>
                              <w:r>
                                <w:rPr>
                                  <w:rFonts w:eastAsia="SimSun"/>
                                  <w:szCs w:val="24"/>
                                  <w:lang w:eastAsia="lt-LT"/>
                                </w:rPr>
                                <w:t>13</w:t>
                              </w:r>
                            </w:sdtContent>
                          </w:sdt>
                          <w:r>
                            <w:rPr>
                              <w:rFonts w:eastAsia="SimSun"/>
                              <w:szCs w:val="24"/>
                              <w:lang w:eastAsia="lt-LT"/>
                            </w:rPr>
                            <w:t xml:space="preserve">) taikyti kitas Reglamento </w:t>
                          </w:r>
                          <w:hyperlink r:id="rId48"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c1aaa2f85b0d4d2f8b486302e2820e60"/>
                        <w:lock w:val="sdtLocked"/>
                        <w:richText/>
                      </w:sdtPr>
                      <w:sdtContent>
                        <w:p>
                          <w:pPr>
                            <w:widowControl w:val="0"/>
                            <w:spacing w:line="360" w:lineRule="auto"/>
                            <w:ind w:firstLine="720"/>
                            <w:jc w:val="both"/>
                            <w:rPr>
                              <w:rFonts w:eastAsia="SimSun"/>
                              <w:szCs w:val="24"/>
                              <w:lang w:eastAsia="lt-LT"/>
                            </w:rPr>
                          </w:pPr>
                          <w:sdt>
                            <w:sdtPr>
                              <w:alias w:val="Numeris"/>
                              <w:tag w:val="nr_c1aaa2f85b0d4d2f8b486302e2820e60"/>
                              <w:lock w:val="sdtLocked"/>
                              <w:richText/>
                            </w:sdtPr>
                            <w:sdtContent>
                              <w:r>
                                <w:rPr>
                                  <w:rFonts w:eastAsia="SimSun"/>
                                  <w:szCs w:val="24"/>
                                  <w:lang w:eastAsia="lt-LT"/>
                                </w:rPr>
                                <w:t>14</w:t>
                              </w:r>
                            </w:sdtContent>
                          </w:sdt>
                          <w:r>
                            <w:rPr>
                              <w:rFonts w:eastAsia="SimSun"/>
                              <w:szCs w:val="24"/>
                              <w:lang w:eastAsia="lt-LT"/>
                            </w:rPr>
                            <w:t xml:space="preserve">) teismo sprendimu taikyti Reglamento </w:t>
                          </w:r>
                          <w:hyperlink r:id="rId49"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aa punkte nustatytas priemones;</w:t>
                          </w:r>
                        </w:p>
                      </w:sdtContent>
                    </w:sdt>
                    <w:sdt>
                      <w:sdtPr>
                        <w:alias w:val="10 str. 3 d. 15 p."/>
                        <w:tag w:val="part_7441e805d10843e58f4d8ad7a58f6a2a"/>
                        <w:lock w:val="sdtLocked"/>
                        <w:richText/>
                      </w:sdtPr>
                      <w:sdtContent>
                        <w:p>
                          <w:pPr>
                            <w:widowControl w:val="0"/>
                            <w:spacing w:line="360" w:lineRule="auto"/>
                            <w:ind w:firstLine="720"/>
                            <w:jc w:val="both"/>
                            <w:rPr>
                              <w:rFonts w:eastAsia="SimSun"/>
                              <w:szCs w:val="24"/>
                              <w:lang w:eastAsia="lt-LT"/>
                            </w:rPr>
                          </w:pPr>
                          <w:sdt>
                            <w:sdtPr>
                              <w:alias w:val="Numeris"/>
                              <w:tag w:val="nr_7441e805d10843e58f4d8ad7a58f6a2a"/>
                              <w:lock w:val="sdtLocked"/>
                              <w:richText/>
                            </w:sdtPr>
                            <w:sdtContent>
                              <w:r>
                                <w:rPr>
                                  <w:rFonts w:eastAsia="SimSun"/>
                                  <w:szCs w:val="24"/>
                                  <w:lang w:eastAsia="lt-LT"/>
                                </w:rPr>
                                <w:t>15</w:t>
                              </w:r>
                            </w:sdtContent>
                          </w:sdt>
                          <w:r>
                            <w:rPr>
                              <w:rFonts w:eastAsia="SimSun"/>
                              <w:szCs w:val="24"/>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e90c4417ac81421aad2495a052125e5f"/>
                    <w:lock w:val="sdtLocked"/>
                    <w:richText/>
                  </w:sdtPr>
                  <w:sdtContent>
                    <w:p>
                      <w:pPr>
                        <w:widowControl w:val="0"/>
                        <w:spacing w:line="360" w:lineRule="auto"/>
                        <w:ind w:firstLine="720"/>
                        <w:jc w:val="both"/>
                        <w:rPr>
                          <w:rFonts w:eastAsia="SimSun"/>
                          <w:szCs w:val="24"/>
                        </w:rPr>
                      </w:pPr>
                      <w:sdt>
                        <w:sdtPr>
                          <w:alias w:val="Numeris"/>
                          <w:tag w:val="nr_e90c4417ac81421aad2495a052125e5f"/>
                          <w:lock w:val="sdtLocked"/>
                          <w:richText/>
                        </w:sdtPr>
                        <w:sdtContent>
                          <w:r>
                            <w:rPr>
                              <w:rFonts w:eastAsia="SimSun"/>
                              <w:szCs w:val="24"/>
                            </w:rPr>
                            <w:t>4</w:t>
                          </w:r>
                        </w:sdtContent>
                      </w:sdt>
                      <w:r>
                        <w:rPr>
                          <w:rFonts w:eastAsia="SimSun"/>
                          <w:szCs w:val="24"/>
                        </w:rPr>
                        <w:t>. Prižiūrimi subjektai privalo vykdyti šio straipsnio 3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75d5971b59914ec1b380d9eae54c621f"/>
                    <w:lock w:val="sdtLocked"/>
                    <w:richText/>
                  </w:sdtPr>
                  <w:sdtContent>
                    <w:p>
                      <w:pPr>
                        <w:widowControl w:val="0"/>
                        <w:spacing w:line="360" w:lineRule="auto"/>
                        <w:ind w:firstLine="720"/>
                        <w:jc w:val="both"/>
                        <w:rPr>
                          <w:rFonts w:eastAsia="SimSun"/>
                          <w:szCs w:val="24"/>
                          <w:lang w:eastAsia="lt-LT"/>
                        </w:rPr>
                      </w:pPr>
                      <w:sdt>
                        <w:sdtPr>
                          <w:alias w:val="Numeris"/>
                          <w:tag w:val="nr_75d5971b59914ec1b380d9eae54c621f"/>
                          <w:lock w:val="sdtLocked"/>
                          <w:richText/>
                        </w:sdtPr>
                        <w:sdtContent>
                          <w:r>
                            <w:rPr>
                              <w:rFonts w:eastAsia="SimSun"/>
                              <w:szCs w:val="24"/>
                              <w:lang w:eastAsia="lt-LT"/>
                            </w:rPr>
                            <w:t>5</w:t>
                          </w:r>
                        </w:sdtContent>
                      </w:sdt>
                      <w:r>
                        <w:rPr>
                          <w:rFonts w:eastAsia="SimSun"/>
                          <w:szCs w:val="24"/>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6a76c0073acc4701a3610de50d80a1eb"/>
                    <w:lock w:val="sdtLocked"/>
                    <w:richText/>
                  </w:sdtPr>
                  <w:sdtContent>
                    <w:p>
                      <w:pPr>
                        <w:widowControl w:val="0"/>
                        <w:spacing w:line="360" w:lineRule="auto"/>
                        <w:ind w:firstLine="720"/>
                        <w:jc w:val="both"/>
                        <w:rPr>
                          <w:rFonts w:eastAsia="SimSun"/>
                          <w:szCs w:val="24"/>
                          <w:lang w:eastAsia="lt-LT"/>
                        </w:rPr>
                      </w:pPr>
                      <w:sdt>
                        <w:sdtPr>
                          <w:alias w:val="Numeris"/>
                          <w:tag w:val="nr_6a76c0073acc4701a3610de50d80a1eb"/>
                          <w:lock w:val="sdtLocked"/>
                          <w:richText/>
                        </w:sdtPr>
                        <w:sdtContent>
                          <w:r>
                            <w:rPr>
                              <w:rFonts w:eastAsia="SimSun"/>
                              <w:szCs w:val="24"/>
                              <w:lang w:eastAsia="lt-LT"/>
                            </w:rPr>
                            <w:t>6</w:t>
                          </w:r>
                        </w:sdtContent>
                      </w:sdt>
                      <w:r>
                        <w:rPr>
                          <w:rFonts w:eastAsia="SimSun"/>
                          <w:szCs w:val="24"/>
                          <w:lang w:eastAsia="lt-LT"/>
                        </w:rPr>
                        <w:t xml:space="preserve">. Priežiūros institucija savo interneto svetainėje skelbia informaciją apie Reglamente </w:t>
                      </w:r>
                      <w:hyperlink r:id="rId50"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subjektų teikiamas paslaugas Lietuvos Respublikoje.</w:t>
                      </w:r>
                    </w:p>
                    <w:p>
                      <w:pPr>
                        <w:widowControl w:val="0"/>
                        <w:spacing w:line="360" w:lineRule="auto"/>
                        <w:ind w:firstLine="720"/>
                        <w:jc w:val="both"/>
                        <w:rPr>
                          <w:rFonts w:eastAsia="SimSun"/>
                          <w:szCs w:val="24"/>
                          <w:lang w:eastAsia="lt-LT"/>
                        </w:rPr>
                      </w:pPr>
                    </w:p>
                  </w:sdtContent>
                </w:sdt>
              </w:sdtContent>
            </w:sdt>
            <w:sdt>
              <w:sdtPr>
                <w:alias w:val="11 str."/>
                <w:tag w:val="part_cba0d89a15074c46972a02533900ac07"/>
                <w:lock w:val="sdtLocked"/>
                <w:richText/>
              </w:sdtPr>
              <w:sdtContent>
                <w:p>
                  <w:pPr>
                    <w:widowControl w:val="0"/>
                    <w:spacing w:line="360" w:lineRule="auto"/>
                    <w:ind w:firstLine="720"/>
                    <w:jc w:val="both"/>
                    <w:rPr>
                      <w:rFonts w:eastAsia="SimSun"/>
                      <w:szCs w:val="24"/>
                      <w:lang w:eastAsia="lt-LT"/>
                    </w:rPr>
                  </w:pPr>
                  <w:sdt>
                    <w:sdtPr>
                      <w:alias w:val="Numeris"/>
                      <w:tag w:val="nr_cba0d89a15074c46972a02533900ac07"/>
                      <w:lock w:val="sdtLocked"/>
                      <w:richText/>
                    </w:sdtPr>
                    <w:sdtContent>
                      <w:r>
                        <w:rPr>
                          <w:rFonts w:eastAsia="SimSun"/>
                          <w:b/>
                          <w:bCs/>
                          <w:szCs w:val="24"/>
                          <w:lang w:eastAsia="lt-LT"/>
                        </w:rPr>
                        <w:t>11</w:t>
                      </w:r>
                    </w:sdtContent>
                  </w:sdt>
                  <w:r>
                    <w:rPr>
                      <w:rFonts w:eastAsia="SimSun"/>
                      <w:b/>
                      <w:bCs/>
                      <w:szCs w:val="24"/>
                      <w:lang w:eastAsia="lt-LT"/>
                    </w:rPr>
                    <w:t xml:space="preserve"> straipsnis. </w:t>
                  </w:r>
                  <w:sdt>
                    <w:sdtPr>
                      <w:alias w:val="Pavadinimas"/>
                      <w:tag w:val="title_cba0d89a15074c46972a02533900ac07"/>
                      <w:lock w:val="sdtLocked"/>
                      <w:richText/>
                    </w:sdtPr>
                    <w:sdtContent>
                      <w:r>
                        <w:rPr>
                          <w:rFonts w:eastAsia="SimSun"/>
                          <w:b/>
                          <w:bCs/>
                          <w:szCs w:val="24"/>
                          <w:lang w:eastAsia="lt-LT"/>
                        </w:rPr>
                        <w:t>Priežiūros tikslu gautos informacijos apsauga</w:t>
                      </w:r>
                    </w:sdtContent>
                  </w:sdt>
                </w:p>
                <w:sdt>
                  <w:sdtPr>
                    <w:alias w:val="11 str. 1 d."/>
                    <w:tag w:val="part_6ab4b8ca8bd341429c4fe87be6e9eb94"/>
                    <w:lock w:val="sdtLocked"/>
                    <w:richText/>
                  </w:sdtPr>
                  <w:sdtContent>
                    <w:p>
                      <w:pPr>
                        <w:widowControl w:val="0"/>
                        <w:spacing w:line="360" w:lineRule="auto"/>
                        <w:ind w:firstLine="720"/>
                        <w:jc w:val="both"/>
                        <w:rPr>
                          <w:rFonts w:eastAsia="SimSun"/>
                          <w:szCs w:val="24"/>
                          <w:lang w:eastAsia="lt-LT"/>
                        </w:rPr>
                      </w:pPr>
                      <w:r>
                        <w:rPr>
                          <w:rFonts w:eastAsia="SimSun"/>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SimSun"/>
                          <w:szCs w:val="24"/>
                          <w:lang w:eastAsia="lt-LT"/>
                        </w:rPr>
                      </w:pPr>
                    </w:p>
                  </w:sdtContent>
                </w:sdt>
              </w:sdtContent>
            </w:sdt>
            <w:sdt>
              <w:sdtPr>
                <w:alias w:val="12 str."/>
                <w:tag w:val="part_619e95a684e34e21b9e7fdf49aa0910b"/>
                <w:lock w:val="sdtLocked"/>
                <w:richText/>
              </w:sdtPr>
              <w:sdtContent>
                <w:p>
                  <w:pPr>
                    <w:widowControl w:val="0"/>
                    <w:spacing w:line="360" w:lineRule="auto"/>
                    <w:ind w:firstLine="720"/>
                    <w:jc w:val="both"/>
                    <w:rPr>
                      <w:rFonts w:eastAsia="SimSun"/>
                      <w:b/>
                      <w:szCs w:val="24"/>
                      <w:lang w:eastAsia="lt-LT"/>
                    </w:rPr>
                  </w:pPr>
                  <w:sdt>
                    <w:sdtPr>
                      <w:alias w:val="Numeris"/>
                      <w:tag w:val="nr_619e95a684e34e21b9e7fdf49aa0910b"/>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619e95a684e34e21b9e7fdf49aa0910b"/>
                      <w:lock w:val="sdtLocked"/>
                      <w:richText/>
                    </w:sdtPr>
                    <w:sdtContent>
                      <w:r>
                        <w:rPr>
                          <w:rFonts w:eastAsia="SimSun"/>
                          <w:b/>
                          <w:szCs w:val="24"/>
                          <w:lang w:eastAsia="lt-LT"/>
                        </w:rPr>
                        <w:t>Priežiūros institucijos atliekami patikrinimai</w:t>
                      </w:r>
                    </w:sdtContent>
                  </w:sdt>
                </w:p>
                <w:sdt>
                  <w:sdtPr>
                    <w:alias w:val="12 str. 1 d."/>
                    <w:tag w:val="part_7a985f7026634e1aac1d4edd3b72c373"/>
                    <w:lock w:val="sdtLocked"/>
                    <w:richText/>
                  </w:sdtPr>
                  <w:sdtContent>
                    <w:p>
                      <w:pPr>
                        <w:suppressAutoHyphens/>
                        <w:spacing w:line="360" w:lineRule="auto"/>
                        <w:ind w:firstLine="720"/>
                        <w:jc w:val="both"/>
                        <w:rPr>
                          <w:bCs/>
                          <w:color w:val="000000"/>
                          <w:szCs w:val="24"/>
                          <w:lang w:eastAsia="zh-CN"/>
                        </w:rPr>
                      </w:pPr>
                      <w:sdt>
                        <w:sdtPr>
                          <w:alias w:val="Numeris"/>
                          <w:tag w:val="nr_7a985f7026634e1aac1d4edd3b72c373"/>
                          <w:lock w:val="sdtLocked"/>
                          <w:richText/>
                        </w:sdtPr>
                        <w:sdtContent>
                          <w:r>
                            <w:rPr>
                              <w:bCs/>
                              <w:color w:val="000000"/>
                              <w:szCs w:val="24"/>
                              <w:lang w:eastAsia="zh-CN"/>
                            </w:rPr>
                            <w:t>1</w:t>
                          </w:r>
                        </w:sdtContent>
                      </w:sdt>
                      <w:r>
                        <w:rPr>
                          <w:bCs/>
                          <w:color w:val="000000"/>
                          <w:szCs w:val="24"/>
                          <w:lang w:eastAsia="zh-CN"/>
                        </w:rPr>
                        <w:t xml:space="preserve">. Priežiūros institucija organizuoja ir atlieka patikrinimus, kad nustatytų, ar laikomasi Reglamento </w:t>
                      </w:r>
                      <w:hyperlink r:id="rId51"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jos kompetencijai,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2 str. 2 d."/>
                    <w:tag w:val="part_51dcdf5edd6c47a29f57a21bf262e01f"/>
                    <w:lock w:val="sdtLocked"/>
                    <w:richText/>
                  </w:sdtPr>
                  <w:sdtContent>
                    <w:p>
                      <w:pPr>
                        <w:widowControl w:val="0"/>
                        <w:spacing w:line="360" w:lineRule="auto"/>
                        <w:ind w:firstLine="720"/>
                        <w:jc w:val="both"/>
                        <w:rPr>
                          <w:rFonts w:eastAsia="SimSun"/>
                          <w:szCs w:val="24"/>
                        </w:rPr>
                      </w:pPr>
                      <w:sdt>
                        <w:sdtPr>
                          <w:alias w:val="Numeris"/>
                          <w:tag w:val="nr_51dcdf5edd6c47a29f57a21bf262e01f"/>
                          <w:lock w:val="sdtLocked"/>
                          <w:richText/>
                        </w:sdtPr>
                        <w:sdtContent>
                          <w:r>
                            <w:rPr>
                              <w:rFonts w:eastAsia="SimSun"/>
                              <w:bCs/>
                              <w:szCs w:val="24"/>
                            </w:rPr>
                            <w:t>2</w:t>
                          </w:r>
                        </w:sdtContent>
                      </w:sdt>
                      <w:r>
                        <w:rPr>
                          <w:rFonts w:eastAsia="SimSun"/>
                          <w:bCs/>
                          <w:szCs w:val="24"/>
                        </w:rPr>
                        <w:t xml:space="preserve">. </w:t>
                      </w:r>
                      <w:r>
                        <w:rPr>
                          <w:rFonts w:eastAsia="SimSun"/>
                          <w:szCs w:val="24"/>
                        </w:rPr>
                        <w:t>Priežiūros institucijos atliekamiems patikrinimams taikomi reikalavimai nustatyti Lietuvos banko įstatymo 42</w:t>
                      </w:r>
                      <w:r>
                        <w:rPr>
                          <w:rFonts w:eastAsia="SimSun"/>
                          <w:szCs w:val="24"/>
                          <w:vertAlign w:val="superscript"/>
                        </w:rPr>
                        <w:t>1</w:t>
                      </w:r>
                      <w:r>
                        <w:rPr>
                          <w:rFonts w:eastAsia="SimSun"/>
                          <w:szCs w:val="24"/>
                        </w:rPr>
                        <w:t xml:space="preserve"> straipsnyje. Atlikdami patikrinimą, priežiūros institucijos tarnautojai turi Lietuvos banko įstatyme, šiame įstatyme ir jų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74f98cc24593434cbbd8456be49660f5"/>
            <w:lock w:val="sdtLocked"/>
            <w:richText/>
          </w:sdtPr>
          <w:sdtContent>
            <w:p>
              <w:pPr>
                <w:spacing w:line="360" w:lineRule="auto"/>
                <w:jc w:val="center"/>
                <w:rPr>
                  <w:b/>
                  <w:szCs w:val="24"/>
                  <w:lang w:eastAsia="lt-LT"/>
                </w:rPr>
              </w:pPr>
              <w:sdt>
                <w:sdtPr>
                  <w:alias w:val="Numeris"/>
                  <w:tag w:val="nr_74f98cc24593434cbbd8456be49660f5"/>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szCs w:val="24"/>
                  <w:lang w:eastAsia="lt-LT"/>
                </w:rPr>
              </w:pPr>
              <w:sdt>
                <w:sdtPr>
                  <w:alias w:val="Pavadinimas"/>
                  <w:tag w:val="title_74f98cc24593434cbbd8456be49660f5"/>
                  <w:lock w:val="sdtLocked"/>
                  <w:richText/>
                </w:sdtPr>
                <w:sdtContent>
                  <w:r>
                    <w:rPr>
                      <w:b/>
                      <w:szCs w:val="24"/>
                      <w:lang w:eastAsia="lt-LT"/>
                    </w:rPr>
                    <w:t>ATSAKOMYBĖ UŽ ĮSTATYMO PAŽEIDIMUS</w:t>
                  </w:r>
                </w:sdtContent>
              </w:sdt>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sdt>
              <w:sdtPr>
                <w:alias w:val="13 str."/>
                <w:tag w:val="part_cc4fa59f4122403eb6fb77e75cb3334a"/>
                <w:lock w:val="sdtLocked"/>
                <w:richText/>
              </w:sdtPr>
              <w:sdtContent>
                <w:p>
                  <w:pPr>
                    <w:widowControl w:val="0"/>
                    <w:spacing w:line="360" w:lineRule="auto"/>
                    <w:ind w:firstLine="720"/>
                    <w:jc w:val="both"/>
                    <w:rPr>
                      <w:rFonts w:eastAsia="SimSun"/>
                      <w:b/>
                      <w:bCs/>
                      <w:szCs w:val="24"/>
                    </w:rPr>
                  </w:pPr>
                  <w:sdt>
                    <w:sdtPr>
                      <w:alias w:val="Numeris"/>
                      <w:tag w:val="nr_cc4fa59f4122403eb6fb77e75cb3334a"/>
                      <w:lock w:val="sdtLocked"/>
                      <w:richText/>
                    </w:sdtPr>
                    <w:sdtContent>
                      <w:r>
                        <w:rPr>
                          <w:rFonts w:eastAsia="SimSun"/>
                          <w:b/>
                          <w:bCs/>
                          <w:szCs w:val="24"/>
                        </w:rPr>
                        <w:t>13</w:t>
                      </w:r>
                    </w:sdtContent>
                  </w:sdt>
                  <w:r>
                    <w:rPr>
                      <w:rFonts w:eastAsia="SimSun"/>
                      <w:b/>
                      <w:bCs/>
                      <w:szCs w:val="24"/>
                    </w:rPr>
                    <w:t xml:space="preserve"> straipsnis. </w:t>
                  </w:r>
                  <w:sdt>
                    <w:sdtPr>
                      <w:alias w:val="Pavadinimas"/>
                      <w:tag w:val="title_cc4fa59f4122403eb6fb77e75cb3334a"/>
                      <w:lock w:val="sdtLocked"/>
                      <w:richText/>
                    </w:sdtPr>
                    <w:sdtContent>
                      <w:r>
                        <w:rPr>
                          <w:rFonts w:eastAsia="SimSun"/>
                          <w:b/>
                          <w:bCs/>
                          <w:szCs w:val="24"/>
                        </w:rPr>
                        <w:t>Poveikio priemonių taikymo pagrindai ir tvarka</w:t>
                      </w:r>
                    </w:sdtContent>
                  </w:sdt>
                </w:p>
                <w:sdt>
                  <w:sdtPr>
                    <w:alias w:val="13 str. 1 d."/>
                    <w:tag w:val="part_94ec81edf4884cc888bc53fa1b87fcff"/>
                    <w:lock w:val="sdtLocked"/>
                    <w:richText/>
                  </w:sdtPr>
                  <w:sdtContent>
                    <w:p>
                      <w:pPr>
                        <w:widowControl w:val="0"/>
                        <w:spacing w:line="360" w:lineRule="auto"/>
                        <w:ind w:firstLine="720"/>
                        <w:jc w:val="both"/>
                        <w:rPr>
                          <w:rFonts w:eastAsia="SimSun"/>
                          <w:szCs w:val="24"/>
                        </w:rPr>
                      </w:pPr>
                      <w:sdt>
                        <w:sdtPr>
                          <w:alias w:val="Numeris"/>
                          <w:tag w:val="nr_94ec81edf4884cc888bc53fa1b87fcff"/>
                          <w:lock w:val="sdtLocked"/>
                          <w:richText/>
                        </w:sdtPr>
                        <w:sdtContent>
                          <w:r>
                            <w:rPr>
                              <w:rFonts w:eastAsia="SimSun"/>
                              <w:szCs w:val="24"/>
                            </w:rPr>
                            <w:t>1</w:t>
                          </w:r>
                        </w:sdtContent>
                      </w:sdt>
                      <w:r>
                        <w:rPr>
                          <w:rFonts w:eastAsia="SimSun"/>
                          <w:szCs w:val="24"/>
                        </w:rPr>
                        <w:t>. Poveikio priemonės asmenims taikomos, kai yra bent vienas iš šių pagrindų:</w:t>
                      </w:r>
                    </w:p>
                    <w:sdt>
                      <w:sdtPr>
                        <w:alias w:val="13 str. 1 d. 1 p."/>
                        <w:tag w:val="part_19026c99436d4bcbbc65faae69e5d3a7"/>
                        <w:lock w:val="sdtLocked"/>
                        <w:richText/>
                      </w:sdtPr>
                      <w:sdtContent>
                        <w:p>
                          <w:pPr>
                            <w:widowControl w:val="0"/>
                            <w:spacing w:line="360" w:lineRule="auto"/>
                            <w:ind w:firstLine="720"/>
                            <w:jc w:val="both"/>
                            <w:rPr>
                              <w:rFonts w:eastAsia="SimSun"/>
                              <w:szCs w:val="24"/>
                            </w:rPr>
                          </w:pPr>
                          <w:sdt>
                            <w:sdtPr>
                              <w:alias w:val="Numeris"/>
                              <w:tag w:val="nr_19026c99436d4bcbbc65faae69e5d3a7"/>
                              <w:lock w:val="sdtLocked"/>
                              <w:richText/>
                            </w:sdtPr>
                            <w:sdtContent>
                              <w:r>
                                <w:rPr>
                                  <w:rFonts w:eastAsia="SimSun"/>
                                  <w:szCs w:val="24"/>
                                </w:rPr>
                                <w:t>1</w:t>
                              </w:r>
                            </w:sdtContent>
                          </w:sdt>
                          <w:r>
                            <w:rPr>
                              <w:rFonts w:eastAsia="SimSun"/>
                              <w:szCs w:val="24"/>
                            </w:rPr>
                            <w:t xml:space="preserve">) teikiamos kriptoturto paslaugos ar vykdoma su turtu susietų žetonų ar elektroninių pinigų žetonų emitentų veikla, jeigu neturima tam Reglamente </w:t>
                          </w:r>
                          <w:hyperlink r:id="rId52" w:tgtFrame="_blank" w:history="1">
                            <w:r>
                              <w:rPr>
                                <w:rFonts w:eastAsia="SimSun"/>
                                <w:color w:val="0000FF" w:themeColor="hyperlink"/>
                                <w:szCs w:val="24"/>
                                <w:u w:val="single"/>
                              </w:rPr>
                              <w:t>(ES) 2023/1114</w:t>
                            </w:r>
                          </w:hyperlink>
                          <w:r>
                            <w:rPr>
                              <w:rFonts w:eastAsia="SimSun"/>
                              <w:szCs w:val="24"/>
                            </w:rPr>
                            <w:t xml:space="preserve"> nustatyta tvarka suteiktos teisės arba ši teisė apribota, arba atliekami kiti veiksmai ar vykdoma kita veikla, kurie draudžiami pagal Reglamentą </w:t>
                          </w:r>
                          <w:hyperlink r:id="rId53" w:tgtFrame="_blank" w:history="1">
                            <w:r>
                              <w:rPr>
                                <w:rFonts w:eastAsia="SimSun"/>
                                <w:color w:val="0000FF" w:themeColor="hyperlink"/>
                                <w:szCs w:val="24"/>
                                <w:u w:val="single"/>
                              </w:rPr>
                              <w:t>(ES) 2023/1114</w:t>
                            </w:r>
                          </w:hyperlink>
                          <w:r>
                            <w:rPr>
                              <w:rFonts w:eastAsia="SimSun"/>
                              <w:szCs w:val="24"/>
                            </w:rPr>
                            <w:t xml:space="preserve"> ar šį įstatymą;</w:t>
                          </w:r>
                        </w:p>
                      </w:sdtContent>
                    </w:sdt>
                    <w:sdt>
                      <w:sdtPr>
                        <w:alias w:val="13 str. 1 d. 2 p."/>
                        <w:tag w:val="part_da328d2cbac440fb847120133c2236ee"/>
                        <w:lock w:val="sdtLocked"/>
                        <w:richText/>
                      </w:sdtPr>
                      <w:sdtContent>
                        <w:p>
                          <w:pPr>
                            <w:widowControl w:val="0"/>
                            <w:spacing w:line="360" w:lineRule="auto"/>
                            <w:ind w:firstLine="720"/>
                            <w:jc w:val="both"/>
                            <w:rPr>
                              <w:rFonts w:eastAsia="SimSun"/>
                              <w:szCs w:val="24"/>
                            </w:rPr>
                          </w:pPr>
                          <w:sdt>
                            <w:sdtPr>
                              <w:alias w:val="Numeris"/>
                              <w:tag w:val="nr_da328d2cbac440fb847120133c2236ee"/>
                              <w:lock w:val="sdtLocked"/>
                              <w:richText/>
                            </w:sdtPr>
                            <w:sdtContent>
                              <w:r>
                                <w:rPr>
                                  <w:rFonts w:eastAsia="SimSun"/>
                                  <w:szCs w:val="24"/>
                                </w:rPr>
                                <w:t>2</w:t>
                              </w:r>
                            </w:sdtContent>
                          </w:sdt>
                          <w:r>
                            <w:rPr>
                              <w:rFonts w:eastAsia="SimSun"/>
                              <w:szCs w:val="24"/>
                            </w:rPr>
                            <w:t>) šio įstatymo 3 straipsnyje nurodyta licencija ar šio įstatymo 4 straipsnyje nurodytas leidimas buvo gauti pateikus priežiūros institucijai klaidingą informaciją;</w:t>
                          </w:r>
                        </w:p>
                      </w:sdtContent>
                    </w:sdt>
                    <w:sdt>
                      <w:sdtPr>
                        <w:alias w:val="13 str. 1 d. 3 p."/>
                        <w:tag w:val="part_3cfda220d1f14c058a5870836a0f5a36"/>
                        <w:lock w:val="sdtLocked"/>
                        <w:richText/>
                      </w:sdtPr>
                      <w:sdtContent>
                        <w:p>
                          <w:pPr>
                            <w:widowControl w:val="0"/>
                            <w:spacing w:line="360" w:lineRule="auto"/>
                            <w:ind w:firstLine="720"/>
                            <w:jc w:val="both"/>
                            <w:rPr>
                              <w:rFonts w:eastAsia="SimSun"/>
                              <w:szCs w:val="24"/>
                            </w:rPr>
                          </w:pPr>
                          <w:sdt>
                            <w:sdtPr>
                              <w:alias w:val="Numeris"/>
                              <w:tag w:val="nr_3cfda220d1f14c058a5870836a0f5a36"/>
                              <w:lock w:val="sdtLocked"/>
                              <w:richText/>
                            </w:sdtPr>
                            <w:sdtContent>
                              <w:r>
                                <w:rPr>
                                  <w:rFonts w:eastAsia="SimSun"/>
                                  <w:szCs w:val="24"/>
                                </w:rPr>
                                <w:t>3</w:t>
                              </w:r>
                            </w:sdtContent>
                          </w:sdt>
                          <w:r>
                            <w:rPr>
                              <w:rFonts w:eastAsia="SimSun"/>
                              <w:szCs w:val="24"/>
                            </w:rPr>
                            <w:t>) nevykdomi priežiūros institucijos pagal šį įstatymą duoti privalomieji nurodymai;</w:t>
                          </w:r>
                        </w:p>
                      </w:sdtContent>
                    </w:sdt>
                    <w:sdt>
                      <w:sdtPr>
                        <w:alias w:val="13 str. 1 d. 4 p."/>
                        <w:tag w:val="part_d7ef197f1da2451e81a8c27770a5ab9d"/>
                        <w:lock w:val="sdtLocked"/>
                        <w:richText/>
                      </w:sdtPr>
                      <w:sdtContent>
                        <w:p>
                          <w:pPr>
                            <w:widowControl w:val="0"/>
                            <w:spacing w:line="360" w:lineRule="auto"/>
                            <w:ind w:firstLine="720"/>
                            <w:jc w:val="both"/>
                            <w:rPr>
                              <w:rFonts w:eastAsia="SimSun"/>
                              <w:szCs w:val="24"/>
                            </w:rPr>
                          </w:pPr>
                          <w:sdt>
                            <w:sdtPr>
                              <w:alias w:val="Numeris"/>
                              <w:tag w:val="nr_d7ef197f1da2451e81a8c27770a5ab9d"/>
                              <w:lock w:val="sdtLocked"/>
                              <w:richText/>
                            </w:sdtPr>
                            <w:sdtContent>
                              <w:r>
                                <w:rPr>
                                  <w:rFonts w:eastAsia="SimSun"/>
                                  <w:szCs w:val="24"/>
                                </w:rPr>
                                <w:t>4</w:t>
                              </w:r>
                            </w:sdtContent>
                          </w:sdt>
                          <w:r>
                            <w:rPr>
                              <w:rFonts w:eastAsia="SimSun"/>
                              <w:szCs w:val="24"/>
                            </w:rPr>
                            <w:t xml:space="preserve">) nepateikiami Reglamente </w:t>
                          </w:r>
                          <w:hyperlink r:id="rId54" w:tgtFrame="_blank" w:history="1">
                            <w:r>
                              <w:rPr>
                                <w:rFonts w:eastAsia="SimSun"/>
                                <w:color w:val="0000FF" w:themeColor="hyperlink"/>
                                <w:szCs w:val="24"/>
                                <w:u w:val="single"/>
                              </w:rPr>
                              <w:t>(ES) 2023/1114</w:t>
                            </w:r>
                          </w:hyperlink>
                          <w:r>
                            <w:rPr>
                              <w:rFonts w:eastAsia="SimSun"/>
                              <w:szCs w:val="24"/>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37e3302b0cfb4a4cb8e9dc33a3eba671"/>
                        <w:lock w:val="sdtLocked"/>
                        <w:richText/>
                      </w:sdtPr>
                      <w:sdtContent>
                        <w:p>
                          <w:pPr>
                            <w:widowControl w:val="0"/>
                            <w:spacing w:line="360" w:lineRule="auto"/>
                            <w:ind w:firstLine="720"/>
                            <w:jc w:val="both"/>
                            <w:rPr>
                              <w:rFonts w:eastAsia="SimSun"/>
                              <w:szCs w:val="24"/>
                            </w:rPr>
                          </w:pPr>
                          <w:sdt>
                            <w:sdtPr>
                              <w:alias w:val="Numeris"/>
                              <w:tag w:val="nr_37e3302b0cfb4a4cb8e9dc33a3eba671"/>
                              <w:lock w:val="sdtLocked"/>
                              <w:richText/>
                            </w:sdtPr>
                            <w:sdtContent>
                              <w:r>
                                <w:rPr>
                                  <w:rFonts w:eastAsia="SimSun"/>
                                  <w:szCs w:val="24"/>
                                </w:rPr>
                                <w:t>5</w:t>
                              </w:r>
                            </w:sdtContent>
                          </w:sdt>
                          <w:r>
                            <w:rPr>
                              <w:rFonts w:eastAsia="SimSun"/>
                              <w:szCs w:val="24"/>
                            </w:rPr>
                            <w:t>) nebetenkinamos sąlygos, kuriomis remiantis šio įstatymo 3 straipsnyje nurodyta licencija buvo išduota;</w:t>
                          </w:r>
                        </w:p>
                      </w:sdtContent>
                    </w:sdt>
                    <w:sdt>
                      <w:sdtPr>
                        <w:alias w:val="13 str. 1 d. 6 p."/>
                        <w:tag w:val="part_970f9463597f4b4b8a468194cacbe8a9"/>
                        <w:lock w:val="sdtLocked"/>
                        <w:richText/>
                      </w:sdtPr>
                      <w:sdtContent>
                        <w:p>
                          <w:pPr>
                            <w:widowControl w:val="0"/>
                            <w:spacing w:line="360" w:lineRule="auto"/>
                            <w:ind w:firstLine="720"/>
                            <w:jc w:val="both"/>
                            <w:rPr>
                              <w:rFonts w:eastAsia="SimSun"/>
                              <w:szCs w:val="24"/>
                            </w:rPr>
                          </w:pPr>
                          <w:sdt>
                            <w:sdtPr>
                              <w:alias w:val="Numeris"/>
                              <w:tag w:val="nr_970f9463597f4b4b8a468194cacbe8a9"/>
                              <w:lock w:val="sdtLocked"/>
                              <w:richText/>
                            </w:sdtPr>
                            <w:sdtContent>
                              <w:r>
                                <w:rPr>
                                  <w:rFonts w:eastAsia="SimSun"/>
                                  <w:szCs w:val="24"/>
                                </w:rPr>
                                <w:t>6</w:t>
                              </w:r>
                            </w:sdtContent>
                          </w:sdt>
                          <w:r>
                            <w:rPr>
                              <w:rFonts w:eastAsia="SimSun"/>
                              <w:szCs w:val="24"/>
                            </w:rPr>
                            <w:t xml:space="preserve">) su turtu susietų žetonų emitento ar kriptoturto paslaugų teikėjo ir (ar) jų filialų </w:t>
                            <w:br/>
                            <w:t xml:space="preserve">vadovu (-ais) paskiriamas ar išrenkamas arba su turtu susietų žetonų emitento, kriptoturto paslaugų teikėjo vadovo (-ų) pareigas eina vienas ar keli asmenys, neatitinkantys Reglamente </w:t>
                          </w:r>
                          <w:hyperlink r:id="rId55" w:tgtFrame="_blank" w:history="1">
                            <w:r>
                              <w:rPr>
                                <w:rFonts w:eastAsia="SimSun"/>
                                <w:color w:val="0000FF" w:themeColor="hyperlink"/>
                                <w:szCs w:val="24"/>
                                <w:u w:val="single"/>
                              </w:rPr>
                              <w:t>(ES) 2023/1114</w:t>
                            </w:r>
                          </w:hyperlink>
                          <w:r>
                            <w:rPr>
                              <w:rFonts w:eastAsia="SimSun"/>
                              <w:szCs w:val="24"/>
                            </w:rPr>
                            <w:t xml:space="preserve"> ir (ar) šiame įstatyme nustatytų nepriekaištingos reputacijos, kvalifikacijos ir patirties reikalavimų;</w:t>
                          </w:r>
                        </w:p>
                      </w:sdtContent>
                    </w:sdt>
                    <w:sdt>
                      <w:sdtPr>
                        <w:alias w:val="13 str. 1 d. 7 p."/>
                        <w:tag w:val="part_5aad4b94fb204e7cba15c63ced9248f1"/>
                        <w:lock w:val="sdtLocked"/>
                        <w:richText/>
                      </w:sdtPr>
                      <w:sdtContent>
                        <w:p>
                          <w:pPr>
                            <w:widowControl w:val="0"/>
                            <w:spacing w:line="360" w:lineRule="auto"/>
                            <w:ind w:firstLine="720"/>
                            <w:jc w:val="both"/>
                            <w:rPr>
                              <w:rFonts w:eastAsia="SimSun"/>
                              <w:szCs w:val="24"/>
                            </w:rPr>
                          </w:pPr>
                          <w:sdt>
                            <w:sdtPr>
                              <w:alias w:val="Numeris"/>
                              <w:tag w:val="nr_5aad4b94fb204e7cba15c63ced9248f1"/>
                              <w:lock w:val="sdtLocked"/>
                              <w:richText/>
                            </w:sdtPr>
                            <w:sdtContent>
                              <w:r>
                                <w:rPr>
                                  <w:rFonts w:eastAsia="SimSun"/>
                                  <w:szCs w:val="24"/>
                                </w:rPr>
                                <w:t>7</w:t>
                              </w:r>
                            </w:sdtContent>
                          </w:sdt>
                          <w:r>
                            <w:rPr>
                              <w:rFonts w:eastAsia="SimSun"/>
                              <w:szCs w:val="24"/>
                            </w:rPr>
                            <w:t>) trukdoma priežiūros institucijai arba jos įgaliotiems asmenims atlikti patikrinimus;</w:t>
                          </w:r>
                        </w:p>
                      </w:sdtContent>
                    </w:sdt>
                    <w:sdt>
                      <w:sdtPr>
                        <w:alias w:val="13 str. 1 d. 8 p."/>
                        <w:tag w:val="part_898047181fee4b55bb3861863b96b4a3"/>
                        <w:lock w:val="sdtLocked"/>
                        <w:richText/>
                      </w:sdtPr>
                      <w:sdtContent>
                        <w:p>
                          <w:pPr>
                            <w:widowControl w:val="0"/>
                            <w:spacing w:line="360" w:lineRule="auto"/>
                            <w:ind w:firstLine="720"/>
                            <w:jc w:val="both"/>
                            <w:rPr>
                              <w:rFonts w:eastAsia="SimSun"/>
                              <w:szCs w:val="24"/>
                            </w:rPr>
                          </w:pPr>
                          <w:sdt>
                            <w:sdtPr>
                              <w:alias w:val="Numeris"/>
                              <w:tag w:val="nr_898047181fee4b55bb3861863b96b4a3"/>
                              <w:lock w:val="sdtLocked"/>
                              <w:richText/>
                            </w:sdtPr>
                            <w:sdtContent>
                              <w:r>
                                <w:rPr>
                                  <w:rFonts w:eastAsia="SimSun"/>
                                  <w:szCs w:val="24"/>
                                </w:rPr>
                                <w:t>8</w:t>
                              </w:r>
                            </w:sdtContent>
                          </w:sdt>
                          <w:r>
                            <w:rPr>
                              <w:rFonts w:eastAsia="SimSun"/>
                              <w:szCs w:val="24"/>
                            </w:rPr>
                            <w:t xml:space="preserve">) pažeidžiami kiti Reglamento </w:t>
                          </w:r>
                          <w:hyperlink r:id="rId56" w:tgtFrame="_blank" w:history="1">
                            <w:r>
                              <w:rPr>
                                <w:rFonts w:eastAsia="SimSun"/>
                                <w:color w:val="0000FF" w:themeColor="hyperlink"/>
                                <w:szCs w:val="24"/>
                                <w:u w:val="single"/>
                              </w:rPr>
                              <w:t>(ES) 2023/1114</w:t>
                            </w:r>
                          </w:hyperlink>
                          <w:r>
                            <w:rPr>
                              <w:rFonts w:eastAsia="SimSun"/>
                              <w:szCs w:val="24"/>
                            </w:rPr>
                            <w:t xml:space="preserve"> reikalavimai;</w:t>
                          </w:r>
                        </w:p>
                      </w:sdtContent>
                    </w:sdt>
                    <w:sdt>
                      <w:sdtPr>
                        <w:alias w:val="8-1 p."/>
                        <w:tag w:val="part_f7aed94eaa874135a6e0064407fe5564"/>
                        <w:lock w:val="sdtLocked"/>
                        <w:richText/>
                      </w:sdtPr>
                      <w:sdtContent>
                        <w:p>
                          <w:pPr>
                            <w:spacing w:line="360" w:lineRule="auto"/>
                            <w:ind w:firstLine="720"/>
                            <w:jc w:val="both"/>
                            <w:rPr>
                              <w:bCs/>
                              <w:color w:val="000000"/>
                              <w:szCs w:val="24"/>
                              <w:lang w:eastAsia="lt-LT"/>
                            </w:rPr>
                          </w:pPr>
                          <w:sdt>
                            <w:sdtPr>
                              <w:alias w:val="Numeris"/>
                              <w:tag w:val="nr_f7aed94eaa874135a6e0064407fe5564"/>
                              <w:lock w:val="sdtLocked"/>
                              <w:richText/>
                            </w:sdtPr>
                            <w:sdtContent>
                              <w:r>
                                <w:rPr>
                                  <w:bCs/>
                                  <w:color w:val="000000"/>
                                  <w:szCs w:val="24"/>
                                  <w:lang w:eastAsia="lt-LT"/>
                                </w:rPr>
                                <w:t>8</w:t>
                              </w:r>
                              <w:r>
                                <w:rPr>
                                  <w:bCs/>
                                  <w:color w:val="000000"/>
                                  <w:szCs w:val="24"/>
                                  <w:vertAlign w:val="superscript"/>
                                  <w:lang w:eastAsia="zh-CN"/>
                                </w:rPr>
                                <w:t>1</w:t>
                              </w:r>
                            </w:sdtContent>
                          </w:sdt>
                          <w:r>
                            <w:rPr>
                              <w:bCs/>
                              <w:color w:val="000000"/>
                              <w:szCs w:val="24"/>
                              <w:lang w:eastAsia="lt-LT"/>
                            </w:rPr>
                            <w:t xml:space="preserve">) pažeidžiami </w:t>
                          </w:r>
                          <w:r>
                            <w:rPr>
                              <w:bCs/>
                              <w:color w:val="000000"/>
                              <w:szCs w:val="24"/>
                              <w:lang w:eastAsia="zh-CN"/>
                            </w:rPr>
                            <w:t xml:space="preserve">Reglamente </w:t>
                          </w:r>
                          <w:hyperlink r:id="rId72" w:tgtFrame="_blank" w:history="1">
                            <w:r>
                              <w:rPr>
                                <w:bCs/>
                                <w:color w:val="0000FF" w:themeColor="hyperlink"/>
                                <w:szCs w:val="24"/>
                                <w:u w:val="single"/>
                                <w:lang w:eastAsia="zh-CN"/>
                              </w:rPr>
                              <w:t>(ES) 2022/2554</w:t>
                            </w:r>
                          </w:hyperlink>
                          <w:r>
                            <w:rPr>
                              <w:bCs/>
                              <w:color w:val="000000"/>
                              <w:szCs w:val="24"/>
                              <w:lang w:eastAsia="zh-CN"/>
                            </w:rPr>
                            <w:t xml:space="preserve"> </w:t>
                          </w:r>
                          <w:r>
                            <w:rPr>
                              <w:bCs/>
                              <w:color w:val="000000"/>
                              <w:szCs w:val="24"/>
                              <w:lang w:eastAsia="lt-LT"/>
                            </w:rPr>
                            <w:t>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8-2 p."/>
                        <w:tag w:val="part_cedafdddfbef435a81282d9d1cb892d4"/>
                        <w:lock w:val="sdtLocked"/>
                        <w:richText/>
                      </w:sdtPr>
                      <w:sdtContent>
                        <w:p>
                          <w:pPr>
                            <w:spacing w:line="360" w:lineRule="auto"/>
                            <w:ind w:firstLine="720"/>
                            <w:jc w:val="both"/>
                            <w:rPr>
                              <w:bCs/>
                              <w:szCs w:val="24"/>
                              <w:lang w:eastAsia="lt-LT"/>
                            </w:rPr>
                          </w:pPr>
                          <w:sdt>
                            <w:sdtPr>
                              <w:alias w:val="Numeris"/>
                              <w:tag w:val="nr_cedafdddfbef435a81282d9d1cb892d4"/>
                              <w:lock w:val="sdtLocked"/>
                              <w:richText/>
                            </w:sdtPr>
                            <w:sdtContent>
                              <w:r>
                                <w:rPr>
                                  <w:bCs/>
                                  <w:szCs w:val="24"/>
                                  <w:lang w:eastAsia="lt-LT"/>
                                </w:rPr>
                                <w:t>8</w:t>
                              </w:r>
                              <w:r>
                                <w:rPr>
                                  <w:bCs/>
                                  <w:szCs w:val="24"/>
                                  <w:vertAlign w:val="superscript"/>
                                  <w:lang w:eastAsia="lt-LT"/>
                                </w:rPr>
                                <w:t>2</w:t>
                              </w:r>
                            </w:sdtContent>
                          </w:sdt>
                          <w:r>
                            <w:rPr>
                              <w:bCs/>
                              <w:szCs w:val="24"/>
                              <w:lang w:eastAsia="lt-LT"/>
                            </w:rPr>
                            <w:t xml:space="preserve">) pažeidžiami Reglamento </w:t>
                          </w:r>
                          <w:hyperlink r:id="rId88" w:tgtFrame="_blank" w:history="1">
                            <w:r>
                              <w:rPr>
                                <w:bCs/>
                                <w:color w:val="0000FF" w:themeColor="hyperlink"/>
                                <w:szCs w:val="24"/>
                                <w:u w:val="single"/>
                                <w:lang w:eastAsia="lt-LT"/>
                              </w:rPr>
                              <w:t>(ES) 2024/3005</w:t>
                            </w:r>
                          </w:hyperlink>
                          <w:r>
                            <w:rPr>
                              <w:bCs/>
                              <w:szCs w:val="24"/>
                              <w:lang w:eastAsia="lt-LT"/>
                            </w:rPr>
                            <w:t xml:space="preserve"> 2 straipsnio 2 dalies c punkto antroje pastraipoje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p/>
                      </w:sdtContent>
                    </w:sdt>
                    <w:sdt>
                      <w:sdtPr>
                        <w:alias w:val="13 str. 1 d. 9 p."/>
                        <w:tag w:val="part_b9a4150ad0ad41de8f1ef8dd1ca9c921"/>
                        <w:lock w:val="sdtLocked"/>
                        <w:richText/>
                      </w:sdtPr>
                      <w:sdtContent>
                        <w:p>
                          <w:pPr>
                            <w:widowControl w:val="0"/>
                            <w:spacing w:line="360" w:lineRule="auto"/>
                            <w:ind w:firstLine="720"/>
                            <w:jc w:val="both"/>
                            <w:rPr>
                              <w:rFonts w:eastAsia="SimSun"/>
                              <w:szCs w:val="24"/>
                            </w:rPr>
                          </w:pPr>
                          <w:sdt>
                            <w:sdtPr>
                              <w:alias w:val="Numeris"/>
                              <w:tag w:val="nr_b9a4150ad0ad41de8f1ef8dd1ca9c921"/>
                              <w:lock w:val="sdtLocked"/>
                              <w:richText/>
                            </w:sdtPr>
                            <w:sdtContent>
                              <w:r>
                                <w:rPr>
                                  <w:rFonts w:eastAsia="SimSun"/>
                                  <w:szCs w:val="24"/>
                                </w:rPr>
                                <w:t>9</w:t>
                              </w:r>
                            </w:sdtContent>
                          </w:sdt>
                          <w:r>
                            <w:rPr>
                              <w:rFonts w:eastAsia="SimSun"/>
                              <w:szCs w:val="24"/>
                            </w:rPr>
                            <w:t xml:space="preserve">) padaroma kitų šio įstatymo pažeidimų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szCs w:val="24"/>
                            </w:rPr>
                            <w:t>veiklos arba dėl jo finansinės būklės gali būti pažeisti viešieji interesai, klientų ir (arba) žetonų turėtojų interesai arba sutriktų kriptoturto sektoriaus veikimas ar sumažėtų jo patikimumas.</w:t>
                          </w:r>
                        </w:p>
                      </w:sdtContent>
                    </w:sdt>
                  </w:sdtContent>
                </w:sdt>
                <w:sdt>
                  <w:sdtPr>
                    <w:alias w:val="13 str. 2 d."/>
                    <w:tag w:val="part_6e28cf2ec59e41dc8d3482cd3d5b67a5"/>
                    <w:lock w:val="sdtLocked"/>
                    <w:richText/>
                  </w:sdtPr>
                  <w:sdtContent>
                    <w:p>
                      <w:pPr>
                        <w:widowControl w:val="0"/>
                        <w:spacing w:line="360" w:lineRule="auto"/>
                        <w:ind w:firstLine="720"/>
                        <w:jc w:val="both"/>
                        <w:rPr>
                          <w:rFonts w:eastAsia="SimSun"/>
                          <w:szCs w:val="24"/>
                        </w:rPr>
                      </w:pPr>
                      <w:sdt>
                        <w:sdtPr>
                          <w:alias w:val="Numeris"/>
                          <w:tag w:val="nr_6e28cf2ec59e41dc8d3482cd3d5b67a5"/>
                          <w:lock w:val="sdtLocked"/>
                          <w:richText/>
                        </w:sdtPr>
                        <w:sdtContent>
                          <w:r>
                            <w:rPr>
                              <w:rFonts w:eastAsia="SimSun"/>
                              <w:szCs w:val="24"/>
                            </w:rPr>
                            <w:t>2</w:t>
                          </w:r>
                        </w:sdtContent>
                      </w:sdt>
                      <w:r>
                        <w:rPr>
                          <w:rFonts w:eastAsia="SimSun"/>
                          <w:szCs w:val="24"/>
                        </w:rPr>
                        <w:t>. Priežiūros institucijos sprendimas taikyti poveikio priemonę gali būti priimtas, jeigu praėjo ne daugiau kaip 5 metai nuo pažeidimo padarymo (jeigu pažeidimas trunkamasis,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trunkamasis, – nuo pažeidimo pabaigimo) dienos.</w:t>
                      </w:r>
                    </w:p>
                  </w:sdtContent>
                </w:sdt>
                <w:sdt>
                  <w:sdtPr>
                    <w:alias w:val="13 str. 3 d."/>
                    <w:tag w:val="part_a2f9d934d21945f886d94ea0e1ca3425"/>
                    <w:lock w:val="sdtLocked"/>
                    <w:richText/>
                  </w:sdtPr>
                  <w:sdtContent>
                    <w:p>
                      <w:pPr>
                        <w:widowControl w:val="0"/>
                        <w:spacing w:line="360" w:lineRule="auto"/>
                        <w:ind w:firstLine="720"/>
                        <w:jc w:val="both"/>
                        <w:rPr>
                          <w:rFonts w:eastAsia="SimSun"/>
                          <w:szCs w:val="24"/>
                        </w:rPr>
                      </w:pPr>
                      <w:sdt>
                        <w:sdtPr>
                          <w:alias w:val="Numeris"/>
                          <w:tag w:val="nr_a2f9d934d21945f886d94ea0e1ca3425"/>
                          <w:lock w:val="sdtLocked"/>
                          <w:richText/>
                        </w:sdtPr>
                        <w:sdtContent>
                          <w:r>
                            <w:rPr>
                              <w:rFonts w:eastAsia="SimSun"/>
                              <w:szCs w:val="24"/>
                            </w:rPr>
                            <w:t>3</w:t>
                          </w:r>
                        </w:sdtContent>
                      </w:sdt>
                      <w:r>
                        <w:rPr>
                          <w:rFonts w:eastAsia="SimSun"/>
                          <w:szCs w:val="24"/>
                        </w:rPr>
                        <w:t>. Poveikio priemonių taikymo tvarką nustato Lietuvos banko įstatymas.</w:t>
                      </w:r>
                    </w:p>
                    <w:p>
                      <w:pPr>
                        <w:widowControl w:val="0"/>
                        <w:spacing w:line="360" w:lineRule="auto"/>
                        <w:ind w:firstLine="720"/>
                        <w:jc w:val="both"/>
                        <w:rPr>
                          <w:rFonts w:eastAsia="SimSun"/>
                          <w:szCs w:val="24"/>
                          <w:lang w:eastAsia="lt-LT"/>
                        </w:rPr>
                      </w:pPr>
                    </w:p>
                  </w:sdtContent>
                </w:sdt>
              </w:sdtContent>
            </w:sdt>
            <w:sdt>
              <w:sdtPr>
                <w:alias w:val="14 str."/>
                <w:tag w:val="part_22d5f6a6437d463eb82d784cac302f4a"/>
                <w:lock w:val="sdtLocked"/>
                <w:richText/>
              </w:sdtPr>
              <w:sdtContent>
                <w:p>
                  <w:pPr>
                    <w:widowControl w:val="0"/>
                    <w:spacing w:line="360" w:lineRule="auto"/>
                    <w:ind w:firstLine="720"/>
                    <w:rPr>
                      <w:rFonts w:eastAsia="SimSun"/>
                      <w:szCs w:val="24"/>
                    </w:rPr>
                  </w:pPr>
                  <w:sdt>
                    <w:sdtPr>
                      <w:alias w:val="Numeris"/>
                      <w:tag w:val="nr_22d5f6a6437d463eb82d784cac302f4a"/>
                      <w:lock w:val="sdtLocked"/>
                      <w:richText/>
                    </w:sdtPr>
                    <w:sdtContent>
                      <w:r>
                        <w:rPr>
                          <w:rFonts w:eastAsia="SimSun"/>
                          <w:b/>
                          <w:bCs/>
                          <w:szCs w:val="24"/>
                        </w:rPr>
                        <w:t>1</w:t>
                      </w:r>
                      <w:r>
                        <w:rPr>
                          <w:rFonts w:eastAsia="SimSun"/>
                          <w:b/>
                          <w:szCs w:val="24"/>
                        </w:rPr>
                        <w:t>4</w:t>
                      </w:r>
                    </w:sdtContent>
                  </w:sdt>
                  <w:r>
                    <w:rPr>
                      <w:rFonts w:eastAsia="SimSun"/>
                      <w:b/>
                      <w:bCs/>
                      <w:szCs w:val="24"/>
                    </w:rPr>
                    <w:t xml:space="preserve"> straipsnis. </w:t>
                  </w:r>
                  <w:sdt>
                    <w:sdtPr>
                      <w:alias w:val="Pavadinimas"/>
                      <w:tag w:val="title_22d5f6a6437d463eb82d784cac302f4a"/>
                      <w:lock w:val="sdtLocked"/>
                      <w:richText/>
                    </w:sdtPr>
                    <w:sdtContent>
                      <w:r>
                        <w:rPr>
                          <w:rFonts w:eastAsia="SimSun"/>
                          <w:b/>
                          <w:bCs/>
                          <w:szCs w:val="24"/>
                        </w:rPr>
                        <w:t>Priežiūros institucijos taikomos poveikio priemonės</w:t>
                      </w:r>
                    </w:sdtContent>
                  </w:sdt>
                </w:p>
                <w:sdt>
                  <w:sdtPr>
                    <w:alias w:val="14 str. 1 d."/>
                    <w:tag w:val="part_6a40f4167be649219c46e28beaf66d7e"/>
                    <w:lock w:val="sdtLocked"/>
                    <w:richText/>
                  </w:sdtPr>
                  <w:sdtContent>
                    <w:p>
                      <w:pPr>
                        <w:widowControl w:val="0"/>
                        <w:spacing w:line="360" w:lineRule="auto"/>
                        <w:ind w:firstLine="720"/>
                        <w:jc w:val="both"/>
                        <w:rPr>
                          <w:szCs w:val="24"/>
                          <w:lang w:eastAsia="zh-CN"/>
                        </w:rPr>
                      </w:pPr>
                      <w:sdt>
                        <w:sdtPr>
                          <w:alias w:val="Numeris"/>
                          <w:tag w:val="nr_6a40f4167be649219c46e28beaf66d7e"/>
                          <w:lock w:val="sdtLocked"/>
                          <w:richText/>
                        </w:sdtPr>
                        <w:sdtContent>
                          <w:r>
                            <w:rPr>
                              <w:szCs w:val="24"/>
                              <w:lang w:eastAsia="zh-CN"/>
                            </w:rPr>
                            <w:t>1</w:t>
                          </w:r>
                        </w:sdtContent>
                      </w:sdt>
                      <w:r>
                        <w:rPr>
                          <w:szCs w:val="24"/>
                          <w:lang w:eastAsia="zh-CN"/>
                        </w:rPr>
                        <w:t>. Priežiūros institucija asmenims taiko šias poveikio priemones:</w:t>
                      </w:r>
                    </w:p>
                    <w:sdt>
                      <w:sdtPr>
                        <w:alias w:val="14 str. 1 d. 1 p."/>
                        <w:tag w:val="part_d9750155ed654879bfb084ff6041320b"/>
                        <w:lock w:val="sdtLocked"/>
                        <w:richText/>
                      </w:sdtPr>
                      <w:sdtContent>
                        <w:p>
                          <w:pPr>
                            <w:spacing w:line="360" w:lineRule="auto"/>
                            <w:ind w:firstLine="720"/>
                            <w:jc w:val="both"/>
                            <w:rPr>
                              <w:rFonts w:eastAsia="SimSun"/>
                              <w:szCs w:val="24"/>
                              <w:lang w:eastAsia="lt-LT"/>
                            </w:rPr>
                          </w:pPr>
                          <w:sdt>
                            <w:sdtPr>
                              <w:alias w:val="Numeris"/>
                              <w:tag w:val="nr_d9750155ed654879bfb084ff6041320b"/>
                              <w:lock w:val="sdtLocked"/>
                              <w:richText/>
                            </w:sdtPr>
                            <w:sdtContent>
                              <w:r>
                                <w:rPr>
                                  <w:color w:val="000000"/>
                                  <w:szCs w:val="24"/>
                                  <w:lang w:eastAsia="lt-LT"/>
                                </w:rPr>
                                <w:t>1</w:t>
                              </w:r>
                            </w:sdtContent>
                          </w:sdt>
                          <w:r>
                            <w:rPr>
                              <w:color w:val="000000"/>
                              <w:szCs w:val="24"/>
                              <w:lang w:eastAsia="lt-LT"/>
                            </w:rPr>
                            <w:t>) viešai paskelbia šio įstatymo ir kitų teisės aktų, kurių laikymosi priežiūra priskirta priežiūros institucijos kompetencijai, pažeidimą ir jį padariusį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2 p."/>
                        <w:tag w:val="part_48a09726d84649458b19cf4f75f00ae4"/>
                        <w:lock w:val="sdtLocked"/>
                        <w:richText/>
                      </w:sdtPr>
                      <w:sdtContent>
                        <w:p>
                          <w:pPr>
                            <w:suppressAutoHyphens/>
                            <w:spacing w:line="360" w:lineRule="auto"/>
                            <w:ind w:firstLine="720"/>
                            <w:jc w:val="both"/>
                            <w:rPr>
                              <w:rFonts w:eastAsia="SimSun"/>
                              <w:szCs w:val="24"/>
                              <w:lang w:eastAsia="lt-LT"/>
                            </w:rPr>
                          </w:pPr>
                          <w:sdt>
                            <w:sdtPr>
                              <w:alias w:val="Numeris"/>
                              <w:tag w:val="nr_48a09726d84649458b19cf4f75f00ae4"/>
                              <w:lock w:val="sdtLocked"/>
                              <w:richText/>
                            </w:sdtPr>
                            <w:sdtContent>
                              <w:r>
                                <w:rPr>
                                  <w:color w:val="000000"/>
                                  <w:szCs w:val="24"/>
                                  <w:lang w:eastAsia="lt-LT"/>
                                </w:rPr>
                                <w:t>2</w:t>
                              </w:r>
                            </w:sdtContent>
                          </w:sdt>
                          <w:r>
                            <w:rPr>
                              <w:color w:val="000000"/>
                              <w:szCs w:val="24"/>
                              <w:lang w:eastAsia="lt-LT"/>
                            </w:rPr>
                            <w:t>) įspėja dėl šio įstatymo ir kitų teisės aktų, kurių laikymosi priežiūra priskirta priežiūros institucijos kompetencijai, pažeidimo ir nurodo per nustatytą terminą nutraukti teisės akto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3 p."/>
                        <w:tag w:val="part_2e05be307c1b49cd8a6533c77a82eb76"/>
                        <w:lock w:val="sdtLocked"/>
                        <w:richText/>
                      </w:sdtPr>
                      <w:sdtContent>
                        <w:p>
                          <w:pPr>
                            <w:widowControl w:val="0"/>
                            <w:spacing w:line="360" w:lineRule="auto"/>
                            <w:ind w:firstLine="720"/>
                            <w:jc w:val="both"/>
                            <w:rPr>
                              <w:rFonts w:eastAsia="SimSun"/>
                              <w:szCs w:val="24"/>
                              <w:lang w:eastAsia="lt-LT"/>
                            </w:rPr>
                          </w:pPr>
                          <w:sdt>
                            <w:sdtPr>
                              <w:alias w:val="Numeris"/>
                              <w:tag w:val="nr_2e05be307c1b49cd8a6533c77a82eb76"/>
                              <w:lock w:val="sdtLocked"/>
                              <w:richText/>
                            </w:sdtPr>
                            <w:sdtContent>
                              <w:r>
                                <w:rPr>
                                  <w:rFonts w:eastAsia="SimSun"/>
                                  <w:szCs w:val="24"/>
                                  <w:lang w:eastAsia="lt-LT"/>
                                </w:rPr>
                                <w:t>3</w:t>
                              </w:r>
                            </w:sdtContent>
                          </w:sdt>
                          <w:r>
                            <w:rPr>
                              <w:rFonts w:eastAsia="SimSun"/>
                              <w:szCs w:val="24"/>
                              <w:lang w:eastAsia="lt-LT"/>
                            </w:rPr>
                            <w:t>) skiria šiame įstatyme nustatytas baudas;</w:t>
                          </w:r>
                        </w:p>
                      </w:sdtContent>
                    </w:sdt>
                    <w:sdt>
                      <w:sdtPr>
                        <w:alias w:val="14 str. 1 d. 4 p."/>
                        <w:tag w:val="part_09c5424780bf4aeaba61745e52247c5b"/>
                        <w:lock w:val="sdtLocked"/>
                        <w:richText/>
                      </w:sdtPr>
                      <w:sdtContent>
                        <w:p>
                          <w:pPr>
                            <w:widowControl w:val="0"/>
                            <w:spacing w:line="360" w:lineRule="auto"/>
                            <w:ind w:firstLine="720"/>
                            <w:jc w:val="both"/>
                            <w:rPr>
                              <w:rFonts w:eastAsia="SimSun"/>
                              <w:szCs w:val="24"/>
                              <w:lang w:eastAsia="lt-LT"/>
                            </w:rPr>
                          </w:pPr>
                          <w:sdt>
                            <w:sdtPr>
                              <w:alias w:val="Numeris"/>
                              <w:tag w:val="nr_09c5424780bf4aeaba61745e52247c5b"/>
                              <w:lock w:val="sdtLocked"/>
                              <w:richText/>
                            </w:sdtPr>
                            <w:sdtContent>
                              <w:r>
                                <w:rPr>
                                  <w:rFonts w:eastAsia="SimSun"/>
                                  <w:szCs w:val="24"/>
                                  <w:lang w:eastAsia="lt-LT"/>
                                </w:rPr>
                                <w:t>4</w:t>
                              </w:r>
                            </w:sdtContent>
                          </w:sdt>
                          <w:r>
                            <w:rPr>
                              <w:rFonts w:eastAsia="SimSun"/>
                              <w:szCs w:val="24"/>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1626559d10054a9e9c99c34090344824"/>
                        <w:lock w:val="sdtLocked"/>
                        <w:richText/>
                      </w:sdtPr>
                      <w:sdtContent>
                        <w:p>
                          <w:pPr>
                            <w:widowControl w:val="0"/>
                            <w:spacing w:line="360" w:lineRule="auto"/>
                            <w:ind w:firstLine="720"/>
                            <w:jc w:val="both"/>
                            <w:rPr>
                              <w:rFonts w:eastAsia="SimSun"/>
                              <w:szCs w:val="24"/>
                            </w:rPr>
                          </w:pPr>
                          <w:sdt>
                            <w:sdtPr>
                              <w:alias w:val="Numeris"/>
                              <w:tag w:val="nr_1626559d10054a9e9c99c34090344824"/>
                              <w:lock w:val="sdtLocked"/>
                              <w:richText/>
                            </w:sdtPr>
                            <w:sdtContent>
                              <w:r>
                                <w:rPr>
                                  <w:rFonts w:eastAsia="SimSun"/>
                                  <w:szCs w:val="24"/>
                                  <w:lang w:eastAsia="lt-LT"/>
                                </w:rPr>
                                <w:t>5</w:t>
                              </w:r>
                            </w:sdtContent>
                          </w:sdt>
                          <w:r>
                            <w:rPr>
                              <w:rFonts w:eastAsia="SimSun"/>
                              <w:szCs w:val="24"/>
                              <w:lang w:eastAsia="lt-LT"/>
                            </w:rPr>
                            <w:t xml:space="preserve">) </w:t>
                          </w:r>
                          <w:r>
                            <w:rPr>
                              <w:rFonts w:eastAsia="SimSun"/>
                              <w:szCs w:val="24"/>
                            </w:rPr>
                            <w:t>laikinai sustabdo (apriboja) bendrovės akcininko balsavimo teisę;</w:t>
                          </w:r>
                        </w:p>
                      </w:sdtContent>
                    </w:sdt>
                    <w:sdt>
                      <w:sdtPr>
                        <w:alias w:val="14 str. 1 d. 6 p."/>
                        <w:tag w:val="part_33345eeba92a4fdbb25a8d784458787f"/>
                        <w:lock w:val="sdtLocked"/>
                        <w:richText/>
                      </w:sdtPr>
                      <w:sdtContent>
                        <w:p>
                          <w:pPr>
                            <w:widowControl w:val="0"/>
                            <w:spacing w:line="360" w:lineRule="auto"/>
                            <w:ind w:firstLine="720"/>
                            <w:jc w:val="both"/>
                            <w:rPr>
                              <w:rFonts w:eastAsia="SimSun"/>
                              <w:szCs w:val="24"/>
                            </w:rPr>
                          </w:pPr>
                          <w:sdt>
                            <w:sdtPr>
                              <w:alias w:val="Numeris"/>
                              <w:tag w:val="nr_33345eeba92a4fdbb25a8d784458787f"/>
                              <w:lock w:val="sdtLocked"/>
                              <w:richText/>
                            </w:sdtPr>
                            <w:sdtContent>
                              <w:r>
                                <w:rPr>
                                  <w:rFonts w:eastAsia="SimSun"/>
                                  <w:szCs w:val="24"/>
                                </w:rPr>
                                <w:t>6</w:t>
                              </w:r>
                            </w:sdtContent>
                          </w:sdt>
                          <w:r>
                            <w:rPr>
                              <w:rFonts w:eastAsia="SimSun"/>
                              <w:szCs w:val="24"/>
                            </w:rPr>
                            <w:t>) įpareigoja su turtu susietų žetonų emitentą ar kriptoturto paslaugų teikėją pakeisti savo vadovą (-us);</w:t>
                          </w:r>
                        </w:p>
                      </w:sdtContent>
                    </w:sdt>
                    <w:sdt>
                      <w:sdtPr>
                        <w:alias w:val="14 str. 1 d. 7 p."/>
                        <w:tag w:val="part_cfe17b4ed4c642c6ac384494590a7261"/>
                        <w:lock w:val="sdtLocked"/>
                        <w:richText/>
                      </w:sdtPr>
                      <w:sdtContent>
                        <w:p>
                          <w:pPr>
                            <w:widowControl w:val="0"/>
                            <w:spacing w:line="360" w:lineRule="auto"/>
                            <w:ind w:firstLine="720"/>
                            <w:jc w:val="both"/>
                            <w:rPr>
                              <w:rFonts w:eastAsia="SimSun"/>
                              <w:szCs w:val="24"/>
                              <w:lang w:eastAsia="lt-LT"/>
                            </w:rPr>
                          </w:pPr>
                          <w:sdt>
                            <w:sdtPr>
                              <w:alias w:val="Numeris"/>
                              <w:tag w:val="nr_cfe17b4ed4c642c6ac384494590a7261"/>
                              <w:lock w:val="sdtLocked"/>
                              <w:richText/>
                            </w:sdtPr>
                            <w:sdtContent>
                              <w:r>
                                <w:rPr>
                                  <w:rFonts w:eastAsia="SimSun"/>
                                  <w:szCs w:val="24"/>
                                  <w:lang w:eastAsia="lt-LT"/>
                                </w:rPr>
                                <w:t>7</w:t>
                              </w:r>
                            </w:sdtContent>
                          </w:sdt>
                          <w:r>
                            <w:rPr>
                              <w:rFonts w:eastAsia="SimSun"/>
                              <w:szCs w:val="24"/>
                              <w:lang w:eastAsia="lt-LT"/>
                            </w:rPr>
                            <w:t>) laikinai nušalina su turtu susietų žetonų emitento ar kriptoturto paslaugų teikėjo vadovą (-us) nuo pareigų;</w:t>
                          </w:r>
                        </w:p>
                      </w:sdtContent>
                    </w:sdt>
                    <w:sdt>
                      <w:sdtPr>
                        <w:alias w:val="14 str. 1 d. 8 p."/>
                        <w:tag w:val="part_04bac2b4c7d64573a7ce082d2763ebe1"/>
                        <w:lock w:val="sdtLocked"/>
                        <w:richText/>
                      </w:sdtPr>
                      <w:sdtContent>
                        <w:p>
                          <w:pPr>
                            <w:widowControl w:val="0"/>
                            <w:spacing w:line="360" w:lineRule="auto"/>
                            <w:ind w:firstLine="720"/>
                            <w:jc w:val="both"/>
                            <w:rPr>
                              <w:rFonts w:eastAsia="SimSun"/>
                              <w:szCs w:val="24"/>
                            </w:rPr>
                          </w:pPr>
                          <w:sdt>
                            <w:sdtPr>
                              <w:alias w:val="Numeris"/>
                              <w:tag w:val="nr_04bac2b4c7d64573a7ce082d2763ebe1"/>
                              <w:lock w:val="sdtLocked"/>
                              <w:richText/>
                            </w:sdtPr>
                            <w:sdtContent>
                              <w:r>
                                <w:rPr>
                                  <w:rFonts w:eastAsia="SimSun"/>
                                  <w:szCs w:val="24"/>
                                  <w:lang w:eastAsia="lt-LT"/>
                                </w:rPr>
                                <w:t>8</w:t>
                              </w:r>
                            </w:sdtContent>
                          </w:sdt>
                          <w:r>
                            <w:rPr>
                              <w:rFonts w:eastAsia="SimSun"/>
                              <w:szCs w:val="24"/>
                              <w:lang w:eastAsia="lt-LT"/>
                            </w:rPr>
                            <w:t xml:space="preserve">) </w:t>
                          </w:r>
                          <w:r>
                            <w:rPr>
                              <w:rFonts w:eastAsia="SimSun"/>
                              <w:szCs w:val="24"/>
                            </w:rPr>
                            <w:t>paskiria laikinąjį administratorių;</w:t>
                          </w:r>
                        </w:p>
                      </w:sdtContent>
                    </w:sdt>
                    <w:sdt>
                      <w:sdtPr>
                        <w:alias w:val="14 str. 1 d. 9 p."/>
                        <w:tag w:val="part_c2f8003414434d6291f0cb6d964d6b9a"/>
                        <w:lock w:val="sdtLocked"/>
                        <w:richText/>
                      </w:sdtPr>
                      <w:sdtContent>
                        <w:p>
                          <w:pPr>
                            <w:widowControl w:val="0"/>
                            <w:spacing w:line="360" w:lineRule="auto"/>
                            <w:ind w:firstLine="720"/>
                            <w:jc w:val="both"/>
                            <w:rPr>
                              <w:rFonts w:eastAsia="SimSun"/>
                              <w:szCs w:val="24"/>
                              <w:lang w:eastAsia="lt-LT"/>
                            </w:rPr>
                          </w:pPr>
                          <w:sdt>
                            <w:sdtPr>
                              <w:alias w:val="Numeris"/>
                              <w:tag w:val="nr_c2f8003414434d6291f0cb6d964d6b9a"/>
                              <w:lock w:val="sdtLocked"/>
                              <w:richText/>
                            </w:sdtPr>
                            <w:sdtContent>
                              <w:r>
                                <w:rPr>
                                  <w:rFonts w:eastAsia="SimSun"/>
                                  <w:szCs w:val="24"/>
                                  <w:lang w:eastAsia="lt-LT"/>
                                </w:rPr>
                                <w:t>9</w:t>
                              </w:r>
                            </w:sdtContent>
                          </w:sdt>
                          <w:r>
                            <w:rPr>
                              <w:rFonts w:eastAsia="SimSun"/>
                              <w:szCs w:val="24"/>
                              <w:lang w:eastAsia="lt-LT"/>
                            </w:rPr>
                            <w:t>) panaikina licencijos galiojimą ar laikinai sustabdo jos galiojimą;</w:t>
                          </w:r>
                        </w:p>
                      </w:sdtContent>
                    </w:sdt>
                    <w:sdt>
                      <w:sdtPr>
                        <w:alias w:val="14 str. 1 d. 10 p."/>
                        <w:tag w:val="part_7246b097f0de49e191aa396fe202e0be"/>
                        <w:lock w:val="sdtLocked"/>
                        <w:richText/>
                      </w:sdtPr>
                      <w:sdtContent>
                        <w:p>
                          <w:pPr>
                            <w:widowControl w:val="0"/>
                            <w:spacing w:line="360" w:lineRule="auto"/>
                            <w:ind w:firstLine="720"/>
                            <w:jc w:val="both"/>
                            <w:rPr>
                              <w:rFonts w:eastAsia="SimSun"/>
                              <w:szCs w:val="24"/>
                              <w:lang w:eastAsia="lt-LT"/>
                            </w:rPr>
                          </w:pPr>
                          <w:sdt>
                            <w:sdtPr>
                              <w:alias w:val="Numeris"/>
                              <w:tag w:val="nr_7246b097f0de49e191aa396fe202e0be"/>
                              <w:lock w:val="sdtLocked"/>
                              <w:richText/>
                            </w:sdtPr>
                            <w:sdtContent>
                              <w:r>
                                <w:rPr>
                                  <w:rFonts w:eastAsia="SimSun"/>
                                  <w:szCs w:val="24"/>
                                  <w:lang w:eastAsia="lt-LT"/>
                                </w:rPr>
                                <w:t>10</w:t>
                              </w:r>
                            </w:sdtContent>
                          </w:sdt>
                          <w:r>
                            <w:rPr>
                              <w:rFonts w:eastAsia="SimSun"/>
                              <w:szCs w:val="24"/>
                              <w:lang w:eastAsia="lt-LT"/>
                            </w:rPr>
                            <w:t xml:space="preserve">) taiko kitas Reglamento </w:t>
                          </w:r>
                          <w:hyperlink r:id="rId57"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c, r punktuose, 111 straipsnio 4 dalyje, 5 dalies e, f punktuose nustatytas poveikio priemones.</w:t>
                          </w:r>
                        </w:p>
                      </w:sdtContent>
                    </w:sdt>
                  </w:sdtContent>
                </w:sdt>
                <w:sdt>
                  <w:sdtPr>
                    <w:alias w:val="14 str. 2 d."/>
                    <w:tag w:val="part_3b0eaaf30567472db7bc44570a9d4468"/>
                    <w:lock w:val="sdtLocked"/>
                    <w:richText/>
                  </w:sdtPr>
                  <w:sdtContent>
                    <w:p>
                      <w:pPr>
                        <w:widowControl w:val="0"/>
                        <w:spacing w:line="360" w:lineRule="auto"/>
                        <w:ind w:firstLine="720"/>
                        <w:jc w:val="both"/>
                        <w:rPr>
                          <w:rFonts w:eastAsia="SimSun"/>
                          <w:szCs w:val="24"/>
                          <w:lang w:eastAsia="zh-CN"/>
                        </w:rPr>
                      </w:pPr>
                      <w:sdt>
                        <w:sdtPr>
                          <w:alias w:val="Numeris"/>
                          <w:tag w:val="nr_3b0eaaf30567472db7bc44570a9d4468"/>
                          <w:lock w:val="sdtLocked"/>
                          <w:richText/>
                        </w:sdtPr>
                        <w:sdtContent>
                          <w:r>
                            <w:rPr>
                              <w:rFonts w:eastAsia="SimSun"/>
                              <w:szCs w:val="24"/>
                              <w:lang w:eastAsia="lt-LT"/>
                            </w:rPr>
                            <w:t>2</w:t>
                          </w:r>
                        </w:sdtContent>
                      </w:sdt>
                      <w:r>
                        <w:rPr>
                          <w:rFonts w:eastAsia="SimSun"/>
                          <w:szCs w:val="24"/>
                          <w:lang w:eastAsia="lt-LT"/>
                        </w:rPr>
                        <w:t>.</w:t>
                      </w:r>
                      <w:r>
                        <w:rPr>
                          <w:rFonts w:eastAsia="SimSun"/>
                          <w:szCs w:val="24"/>
                          <w:lang w:eastAsia="zh-CN"/>
                        </w:rPr>
                        <w:t xml:space="preserve"> Priežiūros institucija, atsižvelgdama į Reglamento </w:t>
                      </w:r>
                      <w:hyperlink r:id="rId58" w:tgtFrame="_blank" w:history="1">
                        <w:r>
                          <w:rPr>
                            <w:rFonts w:eastAsia="SimSun"/>
                            <w:color w:val="0000FF" w:themeColor="hyperlink"/>
                            <w:szCs w:val="24"/>
                            <w:u w:val="single"/>
                            <w:lang w:eastAsia="zh-CN"/>
                          </w:rPr>
                          <w:t>(ES) 2023/1114</w:t>
                        </w:r>
                      </w:hyperlink>
                      <w:r>
                        <w:rPr>
                          <w:rFonts w:eastAsia="SimSun"/>
                          <w:szCs w:val="24"/>
                          <w:lang w:eastAsia="zh-CN"/>
                        </w:rPr>
                        <w:t xml:space="preserve"> 102 straipsnį, turi teisę su turtu susietų žetonų emitentui, kurio buveinės valstybė narė yra kita Europos Sąjungos valstybė narė, gavusiam veiklos leidimą pagal Reglamento </w:t>
                      </w:r>
                      <w:hyperlink r:id="rId59" w:tgtFrame="_blank" w:history="1">
                        <w:r>
                          <w:rPr>
                            <w:rFonts w:eastAsia="SimSun"/>
                            <w:color w:val="0000FF" w:themeColor="hyperlink"/>
                            <w:szCs w:val="24"/>
                            <w:u w:val="single"/>
                            <w:lang w:eastAsia="zh-CN"/>
                          </w:rPr>
                          <w:t>(ES) 2023/1114</w:t>
                        </w:r>
                      </w:hyperlink>
                      <w:r>
                        <w:rPr>
                          <w:rFonts w:eastAsia="SimSun"/>
                          <w:szCs w:val="24"/>
                          <w:lang w:eastAsia="zh-CN"/>
                        </w:rPr>
                        <w:t xml:space="preserve"> 16 straipsnio 1 dalies a punktą, ar kriptoturto paslaugų teikėjui, kuris gavo veiklos leidimą pagal Reglamento </w:t>
                      </w:r>
                      <w:hyperlink r:id="rId60" w:tgtFrame="_blank" w:history="1">
                        <w:r>
                          <w:rPr>
                            <w:rFonts w:eastAsia="SimSun"/>
                            <w:color w:val="0000FF" w:themeColor="hyperlink"/>
                            <w:szCs w:val="24"/>
                            <w:u w:val="single"/>
                            <w:lang w:eastAsia="zh-CN"/>
                          </w:rPr>
                          <w:t>(ES) 2023/1114</w:t>
                        </w:r>
                      </w:hyperlink>
                      <w:r>
                        <w:rPr>
                          <w:rFonts w:eastAsia="SimSun"/>
                          <w:szCs w:val="24"/>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0d76c39deecd4786b5c26f5f2dc268d6"/>
                        <w:lock w:val="sdtLocked"/>
                        <w:richText/>
                      </w:sdtPr>
                      <w:sdtContent>
                        <w:p>
                          <w:pPr>
                            <w:spacing w:line="360" w:lineRule="auto"/>
                            <w:ind w:firstLine="720"/>
                            <w:jc w:val="both"/>
                            <w:rPr>
                              <w:b/>
                              <w:color w:val="000000"/>
                              <w:szCs w:val="24"/>
                              <w:lang w:eastAsia="zh-CN"/>
                            </w:rPr>
                          </w:pPr>
                          <w:sdt>
                            <w:sdtPr>
                              <w:alias w:val="Numeris"/>
                              <w:tag w:val="nr_0d76c39deecd4786b5c26f5f2dc268d6"/>
                              <w:lock w:val="sdtLocked"/>
                              <w:richText/>
                            </w:sdtPr>
                            <w:sdtContent>
                              <w:r>
                                <w:rPr>
                                  <w:color w:val="000000"/>
                                  <w:szCs w:val="24"/>
                                  <w:lang w:eastAsia="lt-LT"/>
                                </w:rPr>
                                <w:t>1</w:t>
                              </w:r>
                            </w:sdtContent>
                          </w:sdt>
                          <w:r>
                            <w:rPr>
                              <w:color w:val="000000"/>
                              <w:szCs w:val="24"/>
                              <w:lang w:eastAsia="lt-LT"/>
                            </w:rPr>
                            <w:t>) įspėti dėl šio įstatymo ir kitų teisės aktų, kurių laikymosi priežiūra priskirta priežiūros institucijos kompetencijai, pažeidimo;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2 d. 2 p."/>
                        <w:tag w:val="part_9ebd3d77214749ec85a87f58415bd902"/>
                        <w:lock w:val="sdtLocked"/>
                        <w:richText/>
                      </w:sdtPr>
                      <w:sdtContent>
                        <w:p>
                          <w:pPr>
                            <w:widowControl w:val="0"/>
                            <w:spacing w:line="360" w:lineRule="auto"/>
                            <w:ind w:firstLine="720"/>
                            <w:jc w:val="both"/>
                            <w:rPr>
                              <w:rFonts w:eastAsia="SimSun"/>
                              <w:szCs w:val="24"/>
                              <w:lang w:eastAsia="zh-CN"/>
                            </w:rPr>
                          </w:pPr>
                          <w:sdt>
                            <w:sdtPr>
                              <w:alias w:val="Numeris"/>
                              <w:tag w:val="nr_9ebd3d77214749ec85a87f58415bd902"/>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ccd3cb04e4164b36b3ab0a6d2a4c1256"/>
                        <w:lock w:val="sdtLocked"/>
                        <w:richText/>
                      </w:sdtPr>
                      <w:sdtContent>
                        <w:p>
                          <w:pPr>
                            <w:widowControl w:val="0"/>
                            <w:spacing w:line="360" w:lineRule="auto"/>
                            <w:ind w:firstLine="720"/>
                            <w:jc w:val="both"/>
                            <w:rPr>
                              <w:rFonts w:eastAsia="SimSun"/>
                              <w:szCs w:val="24"/>
                              <w:lang w:eastAsia="zh-CN"/>
                            </w:rPr>
                          </w:pPr>
                          <w:sdt>
                            <w:sdtPr>
                              <w:alias w:val="Numeris"/>
                              <w:tag w:val="nr_ccd3cb04e4164b36b3ab0a6d2a4c1256"/>
                              <w:lock w:val="sdtLocked"/>
                              <w:richText/>
                            </w:sdtPr>
                            <w:sdtContent>
                              <w:r>
                                <w:rPr>
                                  <w:rFonts w:eastAsia="SimSun"/>
                                  <w:szCs w:val="24"/>
                                  <w:lang w:eastAsia="zh-CN"/>
                                </w:rPr>
                                <w:t>3</w:t>
                              </w:r>
                            </w:sdtContent>
                          </w:sdt>
                          <w:r>
                            <w:rPr>
                              <w:rFonts w:eastAsia="SimSun"/>
                              <w:szCs w:val="24"/>
                              <w:lang w:eastAsia="zh-CN"/>
                            </w:rPr>
                            <w:t>) laikinai ar visam laikui uždrausti leisti ir platinti su turtu susietus žetonus ir (ar) teikti kriptoturto paslaugas Lietuvos Respublikoje;</w:t>
                          </w:r>
                        </w:p>
                      </w:sdtContent>
                    </w:sdt>
                    <w:sdt>
                      <w:sdtPr>
                        <w:alias w:val="14 str. 2 d. 4 p."/>
                        <w:tag w:val="part_2273eafe03bf4a8ba9c390f369164258"/>
                        <w:lock w:val="sdtLocked"/>
                        <w:richText/>
                      </w:sdtPr>
                      <w:sdtContent>
                        <w:p>
                          <w:pPr>
                            <w:widowControl w:val="0"/>
                            <w:spacing w:line="360" w:lineRule="auto"/>
                            <w:ind w:firstLine="720"/>
                            <w:jc w:val="both"/>
                            <w:rPr>
                              <w:rFonts w:eastAsia="SimSun"/>
                              <w:szCs w:val="24"/>
                            </w:rPr>
                          </w:pPr>
                          <w:sdt>
                            <w:sdtPr>
                              <w:alias w:val="Numeris"/>
                              <w:tag w:val="nr_2273eafe03bf4a8ba9c390f369164258"/>
                              <w:lock w:val="sdtLocked"/>
                              <w:richText/>
                            </w:sdtPr>
                            <w:sdtContent>
                              <w:r>
                                <w:rPr>
                                  <w:rFonts w:eastAsia="SimSun"/>
                                  <w:szCs w:val="24"/>
                                  <w:lang w:eastAsia="zh-CN"/>
                                </w:rPr>
                                <w:t>4</w:t>
                              </w:r>
                            </w:sdtContent>
                          </w:sdt>
                          <w:r>
                            <w:rPr>
                              <w:rFonts w:eastAsia="SimSun"/>
                              <w:szCs w:val="24"/>
                              <w:lang w:eastAsia="zh-CN"/>
                            </w:rPr>
                            <w:t>) skirti šio įstatymo 15 straipsnyje nustatytas baudas.</w:t>
                          </w:r>
                        </w:p>
                        <w:p>
                          <w:pPr>
                            <w:widowControl w:val="0"/>
                            <w:spacing w:line="360" w:lineRule="auto"/>
                            <w:ind w:firstLine="720"/>
                            <w:rPr>
                              <w:rFonts w:eastAsia="SimSun"/>
                              <w:szCs w:val="24"/>
                            </w:rPr>
                          </w:pPr>
                        </w:p>
                      </w:sdtContent>
                    </w:sdt>
                  </w:sdtContent>
                </w:sdt>
              </w:sdtContent>
            </w:sdt>
            <w:sdt>
              <w:sdtPr>
                <w:alias w:val="15 str."/>
                <w:tag w:val="part_f9746adf70b94aa8ab9417bb24b8201b"/>
                <w:lock w:val="sdtLocked"/>
                <w:richText/>
              </w:sdtPr>
              <w:sdtContent>
                <w:p>
                  <w:pPr>
                    <w:widowControl w:val="0"/>
                    <w:spacing w:line="360" w:lineRule="auto"/>
                    <w:ind w:firstLine="720"/>
                    <w:jc w:val="both"/>
                    <w:rPr>
                      <w:rFonts w:eastAsia="SimSun"/>
                      <w:b/>
                      <w:bCs/>
                      <w:szCs w:val="24"/>
                    </w:rPr>
                  </w:pPr>
                  <w:sdt>
                    <w:sdtPr>
                      <w:alias w:val="Numeris"/>
                      <w:tag w:val="nr_f9746adf70b94aa8ab9417bb24b8201b"/>
                      <w:lock w:val="sdtLocked"/>
                      <w:richText/>
                    </w:sdtPr>
                    <w:sdtContent>
                      <w:r>
                        <w:rPr>
                          <w:rFonts w:eastAsia="SimSun"/>
                          <w:b/>
                          <w:bCs/>
                          <w:szCs w:val="24"/>
                        </w:rPr>
                        <w:t>15</w:t>
                      </w:r>
                    </w:sdtContent>
                  </w:sdt>
                  <w:r>
                    <w:rPr>
                      <w:rFonts w:eastAsia="SimSun"/>
                      <w:b/>
                      <w:bCs/>
                      <w:szCs w:val="24"/>
                    </w:rPr>
                    <w:t xml:space="preserve"> straipsnis. </w:t>
                  </w:r>
                  <w:sdt>
                    <w:sdtPr>
                      <w:alias w:val="Pavadinimas"/>
                      <w:tag w:val="title_f9746adf70b94aa8ab9417bb24b8201b"/>
                      <w:lock w:val="sdtLocked"/>
                      <w:richText/>
                    </w:sdtPr>
                    <w:sdtContent>
                      <w:r>
                        <w:rPr>
                          <w:rFonts w:eastAsia="SimSun"/>
                          <w:b/>
                          <w:bCs/>
                          <w:szCs w:val="24"/>
                        </w:rPr>
                        <w:t>Baudos</w:t>
                      </w:r>
                    </w:sdtContent>
                  </w:sdt>
                </w:p>
                <w:sdt>
                  <w:sdtPr>
                    <w:alias w:val="15 str. 1 d."/>
                    <w:tag w:val="part_9a361acb20d1453c8f9cde89bed52b10"/>
                    <w:lock w:val="sdtLocked"/>
                    <w:richText/>
                  </w:sdtPr>
                  <w:sdtContent>
                    <w:p>
                      <w:pPr>
                        <w:widowControl w:val="0"/>
                        <w:spacing w:line="360" w:lineRule="auto"/>
                        <w:ind w:firstLine="720"/>
                        <w:jc w:val="both"/>
                        <w:rPr>
                          <w:rFonts w:eastAsia="SimSun"/>
                          <w:szCs w:val="24"/>
                        </w:rPr>
                      </w:pPr>
                      <w:sdt>
                        <w:sdtPr>
                          <w:alias w:val="Numeris"/>
                          <w:tag w:val="nr_9a361acb20d1453c8f9cde89bed52b10"/>
                          <w:lock w:val="sdtLocked"/>
                          <w:richText/>
                        </w:sdtPr>
                        <w:sdtContent>
                          <w:r>
                            <w:rPr>
                              <w:color w:val="000000"/>
                              <w:szCs w:val="24"/>
                              <w:lang w:eastAsia="lt-LT"/>
                            </w:rPr>
                            <w:t>1</w:t>
                          </w:r>
                        </w:sdtContent>
                      </w:sdt>
                      <w:r>
                        <w:rPr>
                          <w:color w:val="000000"/>
                          <w:szCs w:val="24"/>
                          <w:lang w:eastAsia="lt-LT"/>
                        </w:rPr>
                        <w:t xml:space="preserve">. Priežiūros institucija už Reglamento </w:t>
                      </w:r>
                      <w:hyperlink r:id="rId61" w:tgtFrame="_blank" w:history="1">
                        <w:r>
                          <w:rPr>
                            <w:color w:val="0000FF" w:themeColor="hyperlink"/>
                            <w:szCs w:val="24"/>
                            <w:u w:val="single"/>
                            <w:lang w:eastAsia="lt-LT"/>
                          </w:rPr>
                          <w:t>(ES) 2023/1114</w:t>
                        </w:r>
                      </w:hyperlink>
                      <w:r>
                        <w:rPr>
                          <w:color w:val="000000"/>
                          <w:szCs w:val="24"/>
                          <w:lang w:eastAsia="lt-LT"/>
                        </w:rPr>
                        <w:t>,</w:t>
                      </w:r>
                      <w:r>
                        <w:rPr>
                          <w:bCs/>
                          <w:color w:val="000000"/>
                          <w:szCs w:val="24"/>
                          <w:lang w:eastAsia="lt-LT"/>
                        </w:rPr>
                        <w:t xml:space="preserve"> </w:t>
                      </w:r>
                      <w:r>
                        <w:rPr>
                          <w:color w:val="000000"/>
                          <w:szCs w:val="24"/>
                          <w:lang w:eastAsia="lt-LT"/>
                        </w:rPr>
                        <w:t>šio įstatymo</w:t>
                      </w:r>
                      <w:r>
                        <w:rPr>
                          <w:bCs/>
                          <w:color w:val="000000"/>
                          <w:szCs w:val="24"/>
                          <w:lang w:eastAsia="lt-LT"/>
                        </w:rPr>
                        <w:t xml:space="preserve"> </w:t>
                      </w:r>
                      <w:r>
                        <w:rPr>
                          <w:color w:val="000000"/>
                          <w:szCs w:val="24"/>
                          <w:lang w:eastAsia="lt-LT"/>
                        </w:rPr>
                        <w:t xml:space="preserve">ir Reglamento </w:t>
                      </w:r>
                      <w:hyperlink r:id="rId62" w:tgtFrame="_blank" w:history="1">
                        <w:r>
                          <w:rPr>
                            <w:color w:val="0000FF" w:themeColor="hyperlink"/>
                            <w:szCs w:val="24"/>
                            <w:u w:val="single"/>
                            <w:lang w:eastAsia="lt-LT"/>
                          </w:rPr>
                          <w:t>(ES) 2022/2554</w:t>
                        </w:r>
                      </w:hyperlink>
                      <w:r>
                        <w:rPr>
                          <w:color w:val="000000"/>
                          <w:szCs w:val="24"/>
                          <w:lang w:eastAsia="lt-LT"/>
                        </w:rPr>
                        <w:t xml:space="preserve"> pažeidimus, kai netaikomos šio straipsnio 2 ir (arba) 3 dalys, skiria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5 str. 1 d. 1 p."/>
                        <w:tag w:val="part_180297beee884d2c81b039fdae592777"/>
                        <w:lock w:val="sdtLocked"/>
                        <w:richText/>
                      </w:sdtPr>
                      <w:sdtContent>
                        <w:p>
                          <w:pPr>
                            <w:widowControl w:val="0"/>
                            <w:spacing w:line="360" w:lineRule="auto"/>
                            <w:ind w:firstLine="720"/>
                            <w:jc w:val="both"/>
                            <w:rPr>
                              <w:rFonts w:eastAsia="SimSun"/>
                              <w:szCs w:val="24"/>
                            </w:rPr>
                          </w:pPr>
                          <w:sdt>
                            <w:sdtPr>
                              <w:alias w:val="Numeris"/>
                              <w:tag w:val="nr_180297beee884d2c81b039fdae592777"/>
                              <w:lock w:val="sdtLocked"/>
                              <w:richText/>
                            </w:sdtPr>
                            <w:sdtContent>
                              <w:r>
                                <w:rPr>
                                  <w:rFonts w:eastAsia="SimSun"/>
                                  <w:szCs w:val="24"/>
                                </w:rPr>
                                <w:t>1</w:t>
                              </w:r>
                            </w:sdtContent>
                          </w:sdt>
                          <w:r>
                            <w:rPr>
                              <w:rFonts w:eastAsia="SimSun"/>
                              <w:szCs w:val="24"/>
                            </w:rPr>
                            <w:t>) juridiniams asmenims – iki 5 000 000 eurų arba iki 10 procentų bendrųjų metinių pajamų, atsižvelgdama į tai, kuri suma yra didesnė;</w:t>
                          </w:r>
                        </w:p>
                      </w:sdtContent>
                    </w:sdt>
                    <w:sdt>
                      <w:sdtPr>
                        <w:alias w:val="15 str. 1 d. 2 p."/>
                        <w:tag w:val="part_86f73b6249f54f7492cd0327ccbd6193"/>
                        <w:lock w:val="sdtLocked"/>
                        <w:richText/>
                      </w:sdtPr>
                      <w:sdtContent>
                        <w:p>
                          <w:pPr>
                            <w:widowControl w:val="0"/>
                            <w:spacing w:line="360" w:lineRule="auto"/>
                            <w:ind w:firstLine="720"/>
                            <w:jc w:val="both"/>
                            <w:rPr>
                              <w:rFonts w:eastAsia="SimSun"/>
                              <w:szCs w:val="24"/>
                            </w:rPr>
                          </w:pPr>
                          <w:sdt>
                            <w:sdtPr>
                              <w:alias w:val="Numeris"/>
                              <w:tag w:val="nr_86f73b6249f54f7492cd0327ccbd6193"/>
                              <w:lock w:val="sdtLocked"/>
                              <w:richText/>
                            </w:sdtPr>
                            <w:sdtContent>
                              <w:r>
                                <w:rPr>
                                  <w:rFonts w:eastAsia="SimSun"/>
                                  <w:szCs w:val="24"/>
                                </w:rPr>
                                <w:t>2</w:t>
                              </w:r>
                            </w:sdtContent>
                          </w:sdt>
                          <w:r>
                            <w:rPr>
                              <w:rFonts w:eastAsia="SimSun"/>
                              <w:szCs w:val="24"/>
                            </w:rPr>
                            <w:t>) juridinio asmens vadovams ir kitiems fiziniams asmenims – iki 700 000 eurų.</w:t>
                          </w:r>
                        </w:p>
                      </w:sdtContent>
                    </w:sdt>
                  </w:sdtContent>
                </w:sdt>
                <w:sdt>
                  <w:sdtPr>
                    <w:alias w:val="15 str. 2 d."/>
                    <w:tag w:val="part_77f07a2107154a2d8c00bba8e1ab319f"/>
                    <w:lock w:val="sdtLocked"/>
                    <w:richText/>
                  </w:sdtPr>
                  <w:sdtContent>
                    <w:p>
                      <w:pPr>
                        <w:widowControl w:val="0"/>
                        <w:spacing w:line="360" w:lineRule="auto"/>
                        <w:ind w:firstLine="720"/>
                        <w:jc w:val="both"/>
                        <w:rPr>
                          <w:rFonts w:eastAsia="SimSun"/>
                          <w:szCs w:val="24"/>
                        </w:rPr>
                      </w:pPr>
                      <w:sdt>
                        <w:sdtPr>
                          <w:alias w:val="Numeris"/>
                          <w:tag w:val="nr_77f07a2107154a2d8c00bba8e1ab319f"/>
                          <w:lock w:val="sdtLocked"/>
                          <w:richText/>
                        </w:sdtPr>
                        <w:sdtContent>
                          <w:r>
                            <w:rPr>
                              <w:rFonts w:eastAsia="SimSun"/>
                              <w:szCs w:val="24"/>
                            </w:rPr>
                            <w:t>2</w:t>
                          </w:r>
                        </w:sdtContent>
                      </w:sdt>
                      <w:r>
                        <w:rPr>
                          <w:rFonts w:eastAsia="SimSun"/>
                          <w:szCs w:val="24"/>
                        </w:rPr>
                        <w:t xml:space="preserve">. Priežiūros institucija už Reglamento </w:t>
                      </w:r>
                      <w:hyperlink r:id="rId63" w:tgtFrame="_blank" w:history="1">
                        <w:r>
                          <w:rPr>
                            <w:rFonts w:eastAsia="SimSun"/>
                            <w:color w:val="0000FF" w:themeColor="hyperlink"/>
                            <w:szCs w:val="24"/>
                            <w:u w:val="single"/>
                          </w:rPr>
                          <w:t>(ES) 2023/1114</w:t>
                        </w:r>
                      </w:hyperlink>
                      <w:r>
                        <w:rPr>
                          <w:rFonts w:eastAsia="SimSun"/>
                          <w:szCs w:val="24"/>
                        </w:rPr>
                        <w:t xml:space="preserve"> 88–92 straipsniuose nurodytus pažeidimus skiria baudas:</w:t>
                      </w:r>
                    </w:p>
                    <w:sdt>
                      <w:sdtPr>
                        <w:alias w:val="15 str. 2 d. 1 p."/>
                        <w:tag w:val="part_59045a777d934f29b0663ace50d8b685"/>
                        <w:lock w:val="sdtLocked"/>
                        <w:richText/>
                      </w:sdtPr>
                      <w:sdtContent>
                        <w:p>
                          <w:pPr>
                            <w:widowControl w:val="0"/>
                            <w:spacing w:line="360" w:lineRule="auto"/>
                            <w:ind w:firstLine="720"/>
                            <w:jc w:val="both"/>
                            <w:rPr>
                              <w:rFonts w:eastAsia="SimSun"/>
                              <w:szCs w:val="24"/>
                            </w:rPr>
                          </w:pPr>
                          <w:sdt>
                            <w:sdtPr>
                              <w:alias w:val="Numeris"/>
                              <w:tag w:val="nr_59045a777d934f29b0663ace50d8b685"/>
                              <w:lock w:val="sdtLocked"/>
                              <w:richText/>
                            </w:sdtPr>
                            <w:sdtContent>
                              <w:r>
                                <w:rPr>
                                  <w:rFonts w:eastAsia="SimSun"/>
                                  <w:szCs w:val="24"/>
                                </w:rPr>
                                <w:t>1</w:t>
                              </w:r>
                            </w:sdtContent>
                          </w:sdt>
                          <w:r>
                            <w:rPr>
                              <w:rFonts w:eastAsia="SimSun"/>
                              <w:szCs w:val="24"/>
                            </w:rPr>
                            <w:t>) juridiniams asmenims – iki 15 000 000 eurų arba iki 15 procentų bendrųjų metinių pajamų, atsižvelgdama į tai, kuri suma yra didesnė;</w:t>
                          </w:r>
                        </w:p>
                      </w:sdtContent>
                    </w:sdt>
                    <w:sdt>
                      <w:sdtPr>
                        <w:alias w:val="15 str. 2 d. 2 p."/>
                        <w:tag w:val="part_87205ad415794e0c997c77fda1664120"/>
                        <w:lock w:val="sdtLocked"/>
                        <w:richText/>
                      </w:sdtPr>
                      <w:sdtContent>
                        <w:p>
                          <w:pPr>
                            <w:widowControl w:val="0"/>
                            <w:spacing w:line="360" w:lineRule="auto"/>
                            <w:ind w:firstLine="720"/>
                            <w:jc w:val="both"/>
                            <w:rPr>
                              <w:rFonts w:eastAsia="SimSun"/>
                              <w:szCs w:val="24"/>
                            </w:rPr>
                          </w:pPr>
                          <w:sdt>
                            <w:sdtPr>
                              <w:alias w:val="Numeris"/>
                              <w:tag w:val="nr_87205ad415794e0c997c77fda1664120"/>
                              <w:lock w:val="sdtLocked"/>
                              <w:richText/>
                            </w:sdtPr>
                            <w:sdtContent>
                              <w:r>
                                <w:rPr>
                                  <w:rFonts w:eastAsia="SimSun"/>
                                  <w:szCs w:val="24"/>
                                </w:rPr>
                                <w:t>2</w:t>
                              </w:r>
                            </w:sdtContent>
                          </w:sdt>
                          <w:r>
                            <w:rPr>
                              <w:rFonts w:eastAsia="SimSun"/>
                              <w:szCs w:val="24"/>
                            </w:rPr>
                            <w:t>) juridinio asmens vadovams ir kitiems fiziniams asmenims – iki 5 000 000 eurų.</w:t>
                          </w:r>
                        </w:p>
                      </w:sdtContent>
                    </w:sdt>
                  </w:sdtContent>
                </w:sdt>
                <w:sdt>
                  <w:sdtPr>
                    <w:alias w:val="15 str. 3 d."/>
                    <w:tag w:val="part_a758935bad444f2187ad45b6f6525447"/>
                    <w:lock w:val="sdtLocked"/>
                    <w:richText/>
                  </w:sdtPr>
                  <w:sdtContent>
                    <w:p>
                      <w:pPr>
                        <w:widowControl w:val="0"/>
                        <w:spacing w:line="360" w:lineRule="auto"/>
                        <w:ind w:firstLine="720"/>
                        <w:jc w:val="both"/>
                        <w:rPr>
                          <w:szCs w:val="24"/>
                          <w:lang w:eastAsia="lt-LT"/>
                        </w:rPr>
                      </w:pPr>
                      <w:sdt>
                        <w:sdtPr>
                          <w:alias w:val="Numeris"/>
                          <w:tag w:val="nr_a758935bad444f2187ad45b6f6525447"/>
                          <w:lock w:val="sdtLocked"/>
                          <w:richText/>
                        </w:sdtPr>
                        <w:sdtContent>
                          <w:r>
                            <w:rPr>
                              <w:szCs w:val="24"/>
                              <w:lang w:eastAsia="lt-LT"/>
                            </w:rPr>
                            <w:t>3</w:t>
                          </w:r>
                        </w:sdtContent>
                      </w:sdt>
                      <w:r>
                        <w:rPr>
                          <w:szCs w:val="24"/>
                          <w:lang w:eastAsia="lt-LT"/>
                        </w:rPr>
                        <w:t xml:space="preserve">. </w:t>
                      </w:r>
                      <w:r>
                        <w:rPr>
                          <w:rFonts w:eastAsia="SimSun"/>
                          <w:szCs w:val="24"/>
                        </w:rPr>
                        <w:t>Priežiūros institucija</w:t>
                      </w:r>
                      <w:r>
                        <w:rPr>
                          <w:szCs w:val="24"/>
                          <w:lang w:eastAsia="lt-LT"/>
                        </w:rPr>
                        <w:t xml:space="preserve"> už Reglamento </w:t>
                      </w:r>
                      <w:hyperlink r:id="rId64" w:tgtFrame="_blank" w:history="1">
                        <w:r>
                          <w:rPr>
                            <w:color w:val="0000FF" w:themeColor="hyperlink"/>
                            <w:szCs w:val="24"/>
                            <w:u w:val="single"/>
                            <w:lang w:eastAsia="lt-LT"/>
                          </w:rPr>
                          <w:t>(ES) 2023/1114</w:t>
                        </w:r>
                      </w:hyperlink>
                      <w:r>
                        <w:rPr>
                          <w:szCs w:val="24"/>
                          <w:lang w:eastAsia="lt-LT"/>
                        </w:rPr>
                        <w:t xml:space="preserve"> 111 straipsnio 1 dalies b ir c punktuose nurodytus pažeidimus juridiniams asmenims skiria baudas iki </w:t>
                      </w:r>
                      <w:r>
                        <w:rPr>
                          <w:szCs w:val="24"/>
                        </w:rPr>
                        <w:t xml:space="preserve">5 000 000 eurų arba iki </w:t>
                      </w:r>
                      <w:r>
                        <w:rPr>
                          <w:szCs w:val="24"/>
                          <w:lang w:eastAsia="lt-LT"/>
                        </w:rPr>
                        <w:t xml:space="preserve">12,5 procento bendrųjų metinių pajamų, atsižvelgdama į tai, kuri suma yra didesnė. </w:t>
                      </w:r>
                    </w:p>
                  </w:sdtContent>
                </w:sdt>
                <w:sdt>
                  <w:sdtPr>
                    <w:alias w:val="15 str. 4 d."/>
                    <w:tag w:val="part_0a25b5edb1b545f0be295ab79dad0c35"/>
                    <w:lock w:val="sdtLocked"/>
                    <w:richText/>
                  </w:sdtPr>
                  <w:sdtContent>
                    <w:p>
                      <w:pPr>
                        <w:widowControl w:val="0"/>
                        <w:spacing w:line="360" w:lineRule="auto"/>
                        <w:ind w:firstLine="720"/>
                        <w:jc w:val="both"/>
                        <w:rPr>
                          <w:rFonts w:eastAsia="SimSun"/>
                          <w:szCs w:val="24"/>
                        </w:rPr>
                      </w:pPr>
                      <w:sdt>
                        <w:sdtPr>
                          <w:alias w:val="Numeris"/>
                          <w:tag w:val="nr_0a25b5edb1b545f0be295ab79dad0c35"/>
                          <w:lock w:val="sdtLocked"/>
                          <w:richText/>
                        </w:sdtPr>
                        <w:sdtContent>
                          <w:r>
                            <w:rPr>
                              <w:rFonts w:eastAsia="SimSun"/>
                              <w:szCs w:val="24"/>
                            </w:rPr>
                            <w:t>4</w:t>
                          </w:r>
                        </w:sdtContent>
                      </w:sdt>
                      <w:r>
                        <w:rPr>
                          <w:rFonts w:eastAsia="SimSun"/>
                          <w:szCs w:val="24"/>
                        </w:rPr>
                        <w:t>.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ee474ead60d412faef5e4b4664755e7"/>
                    <w:lock w:val="sdtLocked"/>
                    <w:richText/>
                  </w:sdtPr>
                  <w:sdtContent>
                    <w:p>
                      <w:pPr>
                        <w:widowControl w:val="0"/>
                        <w:spacing w:line="360" w:lineRule="auto"/>
                        <w:ind w:firstLine="720"/>
                        <w:jc w:val="both"/>
                        <w:rPr>
                          <w:rFonts w:eastAsia="SimSun"/>
                          <w:szCs w:val="24"/>
                        </w:rPr>
                      </w:pPr>
                      <w:sdt>
                        <w:sdtPr>
                          <w:alias w:val="Numeris"/>
                          <w:tag w:val="nr_8ee474ead60d412faef5e4b4664755e7"/>
                          <w:lock w:val="sdtLocked"/>
                          <w:richText/>
                        </w:sdtPr>
                        <w:sdtContent>
                          <w:r>
                            <w:rPr>
                              <w:rFonts w:eastAsia="SimSun"/>
                              <w:szCs w:val="24"/>
                            </w:rPr>
                            <w:t>5</w:t>
                          </w:r>
                        </w:sdtContent>
                      </w:sdt>
                      <w:r>
                        <w:rPr>
                          <w:rFonts w:eastAsia="SimSun"/>
                          <w:szCs w:val="24"/>
                        </w:rPr>
                        <w:t>. Jeigu dėl šio įstatymo 13 straipsnio 1 dalyje nurodytų pažeidimų, kai netaikoma šio straipsnio 6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cc797b067d664dacb118d644954ab4a1"/>
                    <w:lock w:val="sdtLocked"/>
                    <w:richText/>
                  </w:sdtPr>
                  <w:sdtContent>
                    <w:p>
                      <w:pPr>
                        <w:widowControl w:val="0"/>
                        <w:spacing w:line="360" w:lineRule="auto"/>
                        <w:ind w:firstLine="720"/>
                        <w:jc w:val="both"/>
                        <w:rPr>
                          <w:szCs w:val="24"/>
                          <w:lang w:eastAsia="lt-LT"/>
                        </w:rPr>
                      </w:pPr>
                      <w:sdt>
                        <w:sdtPr>
                          <w:alias w:val="Numeris"/>
                          <w:tag w:val="nr_cc797b067d664dacb118d644954ab4a1"/>
                          <w:lock w:val="sdtLocked"/>
                          <w:richText/>
                        </w:sdtPr>
                        <w:sdtContent>
                          <w:r>
                            <w:rPr>
                              <w:szCs w:val="24"/>
                              <w:lang w:eastAsia="lt-LT"/>
                            </w:rPr>
                            <w:t>6</w:t>
                          </w:r>
                        </w:sdtContent>
                      </w:sdt>
                      <w:r>
                        <w:rPr>
                          <w:szCs w:val="24"/>
                          <w:lang w:eastAsia="lt-LT"/>
                        </w:rPr>
                        <w:t xml:space="preserve">. Jeigu dėl Reglamento </w:t>
                      </w:r>
                      <w:hyperlink r:id="rId65" w:tgtFrame="_blank" w:history="1">
                        <w:r>
                          <w:rPr>
                            <w:color w:val="0000FF" w:themeColor="hyperlink"/>
                            <w:szCs w:val="24"/>
                            <w:u w:val="single"/>
                            <w:lang w:eastAsia="lt-LT"/>
                          </w:rPr>
                          <w:t>(ES) 2023/1114</w:t>
                        </w:r>
                      </w:hyperlink>
                      <w:r>
                        <w:rPr>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6ca9947c97a44e790d8507ce1be31af"/>
                    <w:lock w:val="sdtLocked"/>
                    <w:richText/>
                  </w:sdtPr>
                  <w:sdtContent>
                    <w:p>
                      <w:pPr>
                        <w:widowControl w:val="0"/>
                        <w:spacing w:line="360" w:lineRule="auto"/>
                        <w:ind w:firstLine="720"/>
                        <w:jc w:val="both"/>
                        <w:rPr>
                          <w:rFonts w:eastAsia="SimSun"/>
                          <w:szCs w:val="24"/>
                        </w:rPr>
                      </w:pPr>
                      <w:sdt>
                        <w:sdtPr>
                          <w:alias w:val="Numeris"/>
                          <w:tag w:val="nr_c6ca9947c97a44e790d8507ce1be31af"/>
                          <w:lock w:val="sdtLocked"/>
                          <w:richText/>
                        </w:sdtPr>
                        <w:sdtContent>
                          <w:r>
                            <w:rPr>
                              <w:rFonts w:eastAsia="SimSun"/>
                              <w:szCs w:val="24"/>
                            </w:rPr>
                            <w:t>7</w:t>
                          </w:r>
                        </w:sdtContent>
                      </w:sdt>
                      <w:r>
                        <w:rPr>
                          <w:rFonts w:eastAsia="SimSun"/>
                          <w:szCs w:val="24"/>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a17a0624bf5a47859f922c932db1665d"/>
                    <w:lock w:val="sdtLocked"/>
                    <w:richText/>
                  </w:sdtPr>
                  <w:sdtContent>
                    <w:p>
                      <w:pPr>
                        <w:widowControl w:val="0"/>
                        <w:spacing w:line="360" w:lineRule="auto"/>
                        <w:ind w:firstLine="720"/>
                        <w:jc w:val="both"/>
                        <w:rPr>
                          <w:rFonts w:eastAsia="SimSun"/>
                          <w:szCs w:val="24"/>
                        </w:rPr>
                      </w:pPr>
                      <w:sdt>
                        <w:sdtPr>
                          <w:alias w:val="Numeris"/>
                          <w:tag w:val="nr_a17a0624bf5a47859f922c932db1665d"/>
                          <w:lock w:val="sdtLocked"/>
                          <w:richText/>
                        </w:sdtPr>
                        <w:sdtContent>
                          <w:r>
                            <w:rPr>
                              <w:rFonts w:eastAsia="SimSun"/>
                              <w:szCs w:val="24"/>
                            </w:rPr>
                            <w:t>8</w:t>
                          </w:r>
                        </w:sdtContent>
                      </w:sdt>
                      <w:r>
                        <w:rPr>
                          <w:rFonts w:eastAsia="SimSun"/>
                          <w:szCs w:val="24"/>
                        </w:rPr>
                        <w:t>. Baudos dydis apskaičiuojamas vadovaujantis Lietuvos banko įstatymo 43</w:t>
                      </w:r>
                      <w:r>
                        <w:rPr>
                          <w:rFonts w:eastAsia="SimSun"/>
                          <w:szCs w:val="24"/>
                          <w:vertAlign w:val="superscript"/>
                        </w:rPr>
                        <w:t>3</w:t>
                      </w:r>
                      <w:r>
                        <w:rPr>
                          <w:rFonts w:eastAsia="SimSun"/>
                          <w:szCs w:val="24"/>
                        </w:rPr>
                        <w:t xml:space="preserve"> straipsnyje nustatyta tvarka.</w:t>
                      </w:r>
                    </w:p>
                    <w:p>
                      <w:pPr>
                        <w:widowControl w:val="0"/>
                        <w:spacing w:line="360" w:lineRule="auto"/>
                        <w:ind w:firstLine="720"/>
                        <w:jc w:val="both"/>
                        <w:rPr>
                          <w:rFonts w:eastAsia="SimSun"/>
                          <w:szCs w:val="24"/>
                        </w:rPr>
                      </w:pPr>
                    </w:p>
                  </w:sdtContent>
                </w:sdt>
              </w:sdtContent>
            </w:sdt>
            <w:sdt>
              <w:sdtPr>
                <w:alias w:val="16 str."/>
                <w:tag w:val="part_07c32212639242dcb4c719b6a616924e"/>
                <w:lock w:val="sdtLocked"/>
                <w:richText/>
              </w:sdtPr>
              <w:sdtContent>
                <w:p>
                  <w:pPr>
                    <w:widowControl w:val="0"/>
                    <w:spacing w:line="360" w:lineRule="auto"/>
                    <w:ind w:firstLine="720"/>
                    <w:jc w:val="both"/>
                    <w:rPr>
                      <w:rFonts w:eastAsia="SimSun"/>
                      <w:b/>
                      <w:szCs w:val="24"/>
                    </w:rPr>
                  </w:pPr>
                  <w:sdt>
                    <w:sdtPr>
                      <w:alias w:val="Numeris"/>
                      <w:tag w:val="nr_07c32212639242dcb4c719b6a616924e"/>
                      <w:lock w:val="sdtLocked"/>
                      <w:richText/>
                    </w:sdtPr>
                    <w:sdtContent>
                      <w:r>
                        <w:rPr>
                          <w:rFonts w:eastAsia="SimSun"/>
                          <w:b/>
                          <w:szCs w:val="24"/>
                        </w:rPr>
                        <w:t>16</w:t>
                      </w:r>
                    </w:sdtContent>
                  </w:sdt>
                  <w:r>
                    <w:rPr>
                      <w:rFonts w:eastAsia="SimSun"/>
                      <w:b/>
                      <w:szCs w:val="24"/>
                    </w:rPr>
                    <w:t xml:space="preserve"> straipsnis. </w:t>
                  </w:r>
                  <w:sdt>
                    <w:sdtPr>
                      <w:alias w:val="Pavadinimas"/>
                      <w:tag w:val="title_07c32212639242dcb4c719b6a616924e"/>
                      <w:lock w:val="sdtLocked"/>
                      <w:richText/>
                    </w:sdtPr>
                    <w:sdtContent>
                      <w:r>
                        <w:rPr>
                          <w:rFonts w:eastAsia="SimSun"/>
                          <w:b/>
                          <w:szCs w:val="24"/>
                          <w:lang w:eastAsia="lt-LT"/>
                        </w:rPr>
                        <w:t xml:space="preserve">Atsakomybė </w:t>
                      </w:r>
                      <w:r>
                        <w:rPr>
                          <w:rFonts w:eastAsia="SimSun"/>
                          <w:b/>
                          <w:szCs w:val="24"/>
                        </w:rPr>
                        <w:t>už informaciją, pateiktą kriptoturto baltojoje knygoje</w:t>
                      </w:r>
                    </w:sdtContent>
                  </w:sdt>
                </w:p>
                <w:sdt>
                  <w:sdtPr>
                    <w:alias w:val="16 str. 1 d."/>
                    <w:tag w:val="part_3cee0e973a8e4df1ae28f79c2a42abc2"/>
                    <w:lock w:val="sdtLocked"/>
                    <w:richText/>
                  </w:sdtPr>
                  <w:sdtContent>
                    <w:p>
                      <w:pPr>
                        <w:widowControl w:val="0"/>
                        <w:spacing w:line="360" w:lineRule="auto"/>
                        <w:ind w:firstLine="720"/>
                        <w:jc w:val="both"/>
                        <w:rPr>
                          <w:rFonts w:eastAsia="SimSun"/>
                          <w:szCs w:val="24"/>
                        </w:rPr>
                      </w:pPr>
                      <w:sdt>
                        <w:sdtPr>
                          <w:alias w:val="Numeris"/>
                          <w:tag w:val="nr_3cee0e973a8e4df1ae28f79c2a42abc2"/>
                          <w:lock w:val="sdtLocked"/>
                          <w:richText/>
                        </w:sdtPr>
                        <w:sdtContent>
                          <w:r>
                            <w:rPr>
                              <w:rFonts w:eastAsia="SimSun"/>
                              <w:szCs w:val="24"/>
                            </w:rPr>
                            <w:t>1</w:t>
                          </w:r>
                        </w:sdtContent>
                      </w:sdt>
                      <w:r>
                        <w:rPr>
                          <w:rFonts w:eastAsia="SimSun"/>
                          <w:szCs w:val="24"/>
                        </w:rPr>
                        <w:t xml:space="preserve">. Už kriptoturto baltojoje knygoje, rengiamoje pagal Reglamento </w:t>
                      </w:r>
                      <w:hyperlink r:id="rId66" w:tgtFrame="_blank" w:history="1">
                        <w:r>
                          <w:rPr>
                            <w:rFonts w:eastAsia="SimSun"/>
                            <w:color w:val="0000FF" w:themeColor="hyperlink"/>
                            <w:szCs w:val="24"/>
                            <w:u w:val="single"/>
                          </w:rPr>
                          <w:t>(ES) 2023/1114</w:t>
                        </w:r>
                      </w:hyperlink>
                      <w:r>
                        <w:rPr>
                          <w:rFonts w:eastAsia="SimSun"/>
                          <w:szCs w:val="24"/>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24b9d3efd11749df8a475f329683d124"/>
                    <w:lock w:val="sdtLocked"/>
                    <w:richText/>
                  </w:sdtPr>
                  <w:sdtContent>
                    <w:p>
                      <w:pPr>
                        <w:widowControl w:val="0"/>
                        <w:spacing w:line="360" w:lineRule="auto"/>
                        <w:ind w:firstLine="720"/>
                        <w:jc w:val="both"/>
                        <w:rPr>
                          <w:rFonts w:eastAsia="SimSun"/>
                          <w:szCs w:val="24"/>
                          <w:lang w:eastAsia="lt-LT"/>
                        </w:rPr>
                      </w:pPr>
                      <w:sdt>
                        <w:sdtPr>
                          <w:alias w:val="Numeris"/>
                          <w:tag w:val="nr_24b9d3efd11749df8a475f329683d124"/>
                          <w:lock w:val="sdtLocked"/>
                          <w:richText/>
                        </w:sdtPr>
                        <w:sdtContent>
                          <w:r>
                            <w:rPr>
                              <w:rFonts w:eastAsia="SimSun"/>
                              <w:szCs w:val="24"/>
                            </w:rPr>
                            <w:t>2</w:t>
                          </w:r>
                        </w:sdtContent>
                      </w:sdt>
                      <w:r>
                        <w:rPr>
                          <w:rFonts w:eastAsia="SimSun"/>
                          <w:szCs w:val="24"/>
                        </w:rPr>
                        <w:t xml:space="preserve">. Elektroninių pinigų žetonų ar su turtu susietų žetonų turėtojas, patyręs žalos dėl kriptoturto baltojoje knygoje, rengiamoje pagal Reglamento </w:t>
                      </w:r>
                      <w:hyperlink r:id="rId67" w:tgtFrame="_blank" w:history="1">
                        <w:r>
                          <w:rPr>
                            <w:rFonts w:eastAsia="SimSun"/>
                            <w:color w:val="0000FF" w:themeColor="hyperlink"/>
                            <w:szCs w:val="24"/>
                            <w:u w:val="single"/>
                          </w:rPr>
                          <w:t>(ES) 2023/1114</w:t>
                        </w:r>
                      </w:hyperlink>
                      <w:r>
                        <w:rPr>
                          <w:rFonts w:eastAsia="SimSun"/>
                          <w:szCs w:val="24"/>
                        </w:rPr>
                        <w:t xml:space="preserve"> reikalavimus, pateiktos informacijos trūkumų, teisingumo ir (ar) išsamumo, turi teisę Lietuvos Respublikos civiliniame kodekse nustatyta tvarka reikalauti iš atsakingų asmenų atlyginti šią žalą.</w:t>
                      </w:r>
                    </w:p>
                    <w:p>
                      <w:pPr>
                        <w:widowControl w:val="0"/>
                        <w:spacing w:line="360" w:lineRule="auto"/>
                        <w:ind w:firstLine="720"/>
                        <w:jc w:val="both"/>
                        <w:rPr>
                          <w:rFonts w:eastAsia="SimSun"/>
                          <w:b/>
                          <w:bCs/>
                          <w:szCs w:val="24"/>
                        </w:rPr>
                      </w:pPr>
                    </w:p>
                    <w:p>
                      <w:pPr>
                        <w:rPr>
                          <w:sz w:val="8"/>
                          <w:szCs w:val="8"/>
                        </w:rPr>
                      </w:pPr>
                    </w:p>
                  </w:sdtContent>
                </w:sdt>
              </w:sdtContent>
            </w:sdt>
            <w:sdt>
              <w:sdtPr>
                <w:alias w:val="17 str."/>
                <w:tag w:val="part_4e6e86ba86df49e6867ee539927cdf6e"/>
                <w:lock w:val="sdtLocked"/>
                <w:richText/>
              </w:sdtPr>
              <w:sdtContent>
                <w:p>
                  <w:pPr>
                    <w:widowControl w:val="0"/>
                    <w:tabs>
                      <w:tab w:val="left" w:pos="993"/>
                    </w:tabs>
                    <w:spacing w:line="360" w:lineRule="auto"/>
                    <w:ind w:firstLine="720"/>
                    <w:jc w:val="both"/>
                    <w:rPr>
                      <w:rFonts w:eastAsia="SimSun"/>
                      <w:b/>
                      <w:bCs/>
                      <w:szCs w:val="24"/>
                    </w:rPr>
                  </w:pPr>
                  <w:sdt>
                    <w:sdtPr>
                      <w:alias w:val="Numeris"/>
                      <w:tag w:val="nr_4e6e86ba86df49e6867ee539927cdf6e"/>
                      <w:lock w:val="sdtLocked"/>
                      <w:richText/>
                    </w:sdtPr>
                    <w:sdtContent>
                      <w:r>
                        <w:rPr>
                          <w:rFonts w:eastAsia="SimSun"/>
                          <w:b/>
                          <w:bCs/>
                          <w:szCs w:val="24"/>
                        </w:rPr>
                        <w:t>17</w:t>
                      </w:r>
                    </w:sdtContent>
                  </w:sdt>
                  <w:r>
                    <w:rPr>
                      <w:rFonts w:eastAsia="SimSun"/>
                      <w:b/>
                      <w:bCs/>
                      <w:szCs w:val="24"/>
                    </w:rPr>
                    <w:t xml:space="preserve"> straipsnis. </w:t>
                  </w:r>
                  <w:sdt>
                    <w:sdtPr>
                      <w:alias w:val="Pavadinimas"/>
                      <w:tag w:val="title_4e6e86ba86df49e6867ee539927cdf6e"/>
                      <w:lock w:val="sdtLocked"/>
                      <w:richText/>
                    </w:sdtPr>
                    <w:sdtContent>
                      <w:r>
                        <w:rPr>
                          <w:rFonts w:eastAsia="SimSun"/>
                          <w:b/>
                          <w:bCs/>
                          <w:szCs w:val="24"/>
                        </w:rPr>
                        <w:t>Laikinasis administratorius</w:t>
                      </w:r>
                    </w:sdtContent>
                  </w:sdt>
                </w:p>
                <w:sdt>
                  <w:sdtPr>
                    <w:alias w:val="17 str. 1 d."/>
                    <w:tag w:val="part_5bbe58de75fc4550b815d32753c37435"/>
                    <w:lock w:val="sdtLocked"/>
                    <w:richText/>
                  </w:sdtPr>
                  <w:sdtContent>
                    <w:p>
                      <w:pPr>
                        <w:widowControl w:val="0"/>
                        <w:spacing w:line="360" w:lineRule="auto"/>
                        <w:ind w:firstLine="720"/>
                        <w:jc w:val="both"/>
                        <w:rPr>
                          <w:rFonts w:eastAsia="SimSun"/>
                          <w:szCs w:val="24"/>
                        </w:rPr>
                      </w:pPr>
                      <w:sdt>
                        <w:sdtPr>
                          <w:alias w:val="Numeris"/>
                          <w:tag w:val="nr_5bbe58de75fc4550b815d32753c37435"/>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a688ecf200d48b7bbc4a3acff535844"/>
                    <w:lock w:val="sdtLocked"/>
                    <w:richText/>
                  </w:sdtPr>
                  <w:sdtContent>
                    <w:p>
                      <w:pPr>
                        <w:widowControl w:val="0"/>
                        <w:tabs>
                          <w:tab w:val="left" w:pos="993"/>
                        </w:tabs>
                        <w:spacing w:line="360" w:lineRule="auto"/>
                        <w:ind w:firstLine="720"/>
                        <w:jc w:val="both"/>
                        <w:rPr>
                          <w:rFonts w:eastAsia="SimSun"/>
                          <w:szCs w:val="24"/>
                        </w:rPr>
                      </w:pPr>
                      <w:sdt>
                        <w:sdtPr>
                          <w:alias w:val="Numeris"/>
                          <w:tag w:val="nr_8a688ecf200d48b7bbc4a3acff535844"/>
                          <w:lock w:val="sdtLocked"/>
                          <w:richText/>
                        </w:sdtPr>
                        <w:sdtContent>
                          <w:r>
                            <w:rPr>
                              <w:rFonts w:eastAsia="SimSun"/>
                              <w:szCs w:val="24"/>
                            </w:rPr>
                            <w:t>2</w:t>
                          </w:r>
                        </w:sdtContent>
                      </w:sdt>
                      <w:r>
                        <w:rPr>
                          <w:rFonts w:eastAsia="SimSun"/>
                          <w:szCs w:val="24"/>
                        </w:rPr>
                        <w:t xml:space="preserve">. Laikinuoju administratoriumi skiriamam fiziniam asmeniui ar juridinio asmens vadovui </w:t>
                      </w:r>
                      <w:r>
                        <w:rPr>
                          <w:rFonts w:eastAsia="SimSun"/>
                          <w:i/>
                          <w:iCs/>
                          <w:szCs w:val="24"/>
                        </w:rPr>
                        <w:t>mutatis mutandis</w:t>
                      </w:r>
                      <w:r>
                        <w:rPr>
                          <w:rFonts w:eastAsia="SimSun"/>
                          <w:szCs w:val="24"/>
                        </w:rPr>
                        <w:t xml:space="preserve"> taikomi šio įstatymo 4 straipsnio 3 dalyje nustatyti nepriekaištingos reputacijos ir kvalifikacijos bei patirties reikalavimai, jo neturi saistyti interesų konfliktas,</w:t>
                      </w:r>
                      <w:r>
                        <w:rPr>
                          <w:rFonts w:eastAsia="SimSun"/>
                          <w:bCs/>
                          <w:szCs w:val="24"/>
                        </w:rPr>
                        <w:t xml:space="preserve"> </w:t>
                      </w:r>
                      <w:r>
                        <w:rPr>
                          <w:rFonts w:eastAsia="SimSun"/>
                          <w:szCs w:val="24"/>
                        </w:rPr>
                        <w:t>tai yra laikinojo administratoriaus asmeniniai interesai negali prieštarauti su turtu susietų žetonų emitento, kriptoturto paslaugų teikėjo ir priežiūros institucijos interesams.</w:t>
                      </w:r>
                    </w:p>
                  </w:sdtContent>
                </w:sdt>
                <w:sdt>
                  <w:sdtPr>
                    <w:alias w:val="17 str. 3 d."/>
                    <w:tag w:val="part_09c1cf4bfa284fce8f7ae8ac6c974d7c"/>
                    <w:lock w:val="sdtLocked"/>
                    <w:richText/>
                  </w:sdtPr>
                  <w:sdtContent>
                    <w:p>
                      <w:pPr>
                        <w:widowControl w:val="0"/>
                        <w:tabs>
                          <w:tab w:val="left" w:pos="993"/>
                        </w:tabs>
                        <w:spacing w:line="360" w:lineRule="auto"/>
                        <w:ind w:firstLine="720"/>
                        <w:jc w:val="both"/>
                        <w:rPr>
                          <w:rFonts w:eastAsia="SimSun"/>
                          <w:szCs w:val="24"/>
                        </w:rPr>
                      </w:pPr>
                      <w:sdt>
                        <w:sdtPr>
                          <w:alias w:val="Numeris"/>
                          <w:tag w:val="nr_09c1cf4bfa284fce8f7ae8ac6c974d7c"/>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kriptoturto paslaugų teikėjo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7e0729ff156245e7ae44f3c8da55556c"/>
                    <w:lock w:val="sdtLocked"/>
                    <w:richText/>
                  </w:sdtPr>
                  <w:sdtContent>
                    <w:p>
                      <w:pPr>
                        <w:widowControl w:val="0"/>
                        <w:tabs>
                          <w:tab w:val="left" w:pos="993"/>
                        </w:tabs>
                        <w:spacing w:line="360" w:lineRule="auto"/>
                        <w:ind w:firstLine="720"/>
                        <w:jc w:val="both"/>
                        <w:rPr>
                          <w:rFonts w:eastAsia="SimSun"/>
                          <w:szCs w:val="24"/>
                        </w:rPr>
                      </w:pPr>
                      <w:sdt>
                        <w:sdtPr>
                          <w:alias w:val="Numeris"/>
                          <w:tag w:val="nr_7e0729ff156245e7ae44f3c8da55556c"/>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b2107ff7ecd04e138f613b816a9d44f5"/>
                    <w:lock w:val="sdtLocked"/>
                    <w:richText/>
                  </w:sdtPr>
                  <w:sdtContent>
                    <w:p>
                      <w:pPr>
                        <w:widowControl w:val="0"/>
                        <w:tabs>
                          <w:tab w:val="left" w:pos="993"/>
                        </w:tabs>
                        <w:spacing w:line="360" w:lineRule="auto"/>
                        <w:ind w:firstLine="720"/>
                        <w:jc w:val="both"/>
                        <w:rPr>
                          <w:rFonts w:eastAsia="SimSun"/>
                          <w:szCs w:val="24"/>
                        </w:rPr>
                      </w:pPr>
                      <w:sdt>
                        <w:sdtPr>
                          <w:alias w:val="Numeris"/>
                          <w:tag w:val="nr_b2107ff7ecd04e138f613b816a9d44f5"/>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265f6e05d3dd40328f4a1c25351e72c4"/>
                    <w:lock w:val="sdtLocked"/>
                    <w:richText/>
                  </w:sdtPr>
                  <w:sdtContent>
                    <w:p>
                      <w:pPr>
                        <w:widowControl w:val="0"/>
                        <w:tabs>
                          <w:tab w:val="left" w:pos="993"/>
                        </w:tabs>
                        <w:spacing w:line="360" w:lineRule="auto"/>
                        <w:ind w:firstLine="720"/>
                        <w:jc w:val="both"/>
                        <w:rPr>
                          <w:rFonts w:eastAsia="SimSun"/>
                          <w:szCs w:val="24"/>
                        </w:rPr>
                      </w:pPr>
                      <w:sdt>
                        <w:sdtPr>
                          <w:alias w:val="Numeris"/>
                          <w:tag w:val="nr_265f6e05d3dd40328f4a1c25351e72c4"/>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4808ba54a08b4e3593a29614dca46767"/>
                        <w:lock w:val="sdtLocked"/>
                        <w:richText/>
                      </w:sdtPr>
                      <w:sdtContent>
                        <w:p>
                          <w:pPr>
                            <w:widowControl w:val="0"/>
                            <w:tabs>
                              <w:tab w:val="left" w:pos="993"/>
                            </w:tabs>
                            <w:spacing w:line="360" w:lineRule="auto"/>
                            <w:ind w:firstLine="720"/>
                            <w:jc w:val="both"/>
                            <w:rPr>
                              <w:rFonts w:eastAsia="SimSun"/>
                              <w:szCs w:val="24"/>
                            </w:rPr>
                          </w:pPr>
                          <w:sdt>
                            <w:sdtPr>
                              <w:alias w:val="Numeris"/>
                              <w:tag w:val="nr_4808ba54a08b4e3593a29614dca46767"/>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c999d45c83b4057a6110e583400dee5"/>
                        <w:lock w:val="sdtLocked"/>
                        <w:richText/>
                      </w:sdtPr>
                      <w:sdtContent>
                        <w:p>
                          <w:pPr>
                            <w:widowControl w:val="0"/>
                            <w:tabs>
                              <w:tab w:val="left" w:pos="993"/>
                            </w:tabs>
                            <w:spacing w:line="360" w:lineRule="auto"/>
                            <w:ind w:firstLine="720"/>
                            <w:jc w:val="both"/>
                            <w:rPr>
                              <w:rFonts w:eastAsia="SimSun"/>
                              <w:szCs w:val="24"/>
                            </w:rPr>
                          </w:pPr>
                          <w:sdt>
                            <w:sdtPr>
                              <w:alias w:val="Numeris"/>
                              <w:tag w:val="nr_4c999d45c83b4057a6110e583400dee5"/>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06c97cd2219a4a4db73a220b0c336f36"/>
                    <w:lock w:val="sdtLocked"/>
                    <w:richText/>
                  </w:sdtPr>
                  <w:sdtContent>
                    <w:p>
                      <w:pPr>
                        <w:widowControl w:val="0"/>
                        <w:tabs>
                          <w:tab w:val="left" w:pos="993"/>
                        </w:tabs>
                        <w:spacing w:line="360" w:lineRule="auto"/>
                        <w:ind w:firstLine="720"/>
                        <w:jc w:val="both"/>
                        <w:rPr>
                          <w:rFonts w:eastAsia="SimSun"/>
                          <w:szCs w:val="24"/>
                        </w:rPr>
                      </w:pPr>
                      <w:sdt>
                        <w:sdtPr>
                          <w:alias w:val="Numeris"/>
                          <w:tag w:val="nr_06c97cd2219a4a4db73a220b0c336f36"/>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7226c357ce2643b49f9736576fe771ff"/>
                    <w:lock w:val="sdtLocked"/>
                    <w:richText/>
                  </w:sdtPr>
                  <w:sdtContent>
                    <w:p>
                      <w:pPr>
                        <w:widowControl w:val="0"/>
                        <w:tabs>
                          <w:tab w:val="left" w:pos="993"/>
                        </w:tabs>
                        <w:spacing w:line="360" w:lineRule="auto"/>
                        <w:ind w:firstLine="720"/>
                        <w:jc w:val="both"/>
                        <w:rPr>
                          <w:rFonts w:eastAsia="SimSun"/>
                          <w:szCs w:val="24"/>
                        </w:rPr>
                      </w:pPr>
                      <w:sdt>
                        <w:sdtPr>
                          <w:alias w:val="Numeris"/>
                          <w:tag w:val="nr_7226c357ce2643b49f9736576fe771ff"/>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861e315042174d3f92aeb3a4f928933c"/>
                    <w:lock w:val="sdtLocked"/>
                    <w:richText/>
                  </w:sdtPr>
                  <w:sdtContent>
                    <w:p>
                      <w:pPr>
                        <w:widowControl w:val="0"/>
                        <w:tabs>
                          <w:tab w:val="left" w:pos="993"/>
                        </w:tabs>
                        <w:spacing w:line="360" w:lineRule="auto"/>
                        <w:ind w:firstLine="720"/>
                        <w:jc w:val="both"/>
                        <w:rPr>
                          <w:rFonts w:eastAsia="SimSun"/>
                          <w:szCs w:val="24"/>
                        </w:rPr>
                      </w:pPr>
                      <w:sdt>
                        <w:sdtPr>
                          <w:alias w:val="Numeris"/>
                          <w:tag w:val="nr_861e315042174d3f92aeb3a4f928933c"/>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56ee6e99f8274ae8bc16ac7bb3890009"/>
                    <w:lock w:val="sdtLocked"/>
                    <w:richText/>
                  </w:sdtPr>
                  <w:sdtContent>
                    <w:p>
                      <w:pPr>
                        <w:widowControl w:val="0"/>
                        <w:tabs>
                          <w:tab w:val="left" w:pos="993"/>
                        </w:tabs>
                        <w:spacing w:line="360" w:lineRule="auto"/>
                        <w:ind w:firstLine="720"/>
                        <w:jc w:val="both"/>
                        <w:rPr>
                          <w:rFonts w:eastAsia="SimSun"/>
                          <w:szCs w:val="24"/>
                        </w:rPr>
                      </w:pPr>
                      <w:sdt>
                        <w:sdtPr>
                          <w:alias w:val="Numeris"/>
                          <w:tag w:val="nr_56ee6e99f8274ae8bc16ac7bb3890009"/>
                          <w:lock w:val="sdtLocked"/>
                          <w:richText/>
                        </w:sdtPr>
                        <w:sdtContent>
                          <w:r>
                            <w:rPr>
                              <w:rFonts w:eastAsia="SimSun"/>
                              <w:szCs w:val="24"/>
                            </w:rPr>
                            <w:t>10</w:t>
                          </w:r>
                        </w:sdtContent>
                      </w:sdt>
                      <w:r>
                        <w:rPr>
                          <w:rFonts w:eastAsia="SimSun"/>
                          <w:szCs w:val="24"/>
                        </w:rPr>
                        <w:t>. Laikinasis administratorius skiriamas ne ilgesniam negu vienų metų laikotarpiui. Išimtiniais atvejais,</w:t>
                      </w:r>
                      <w:r>
                        <w:rPr>
                          <w:rFonts w:eastAsia="SimSun"/>
                          <w:bCs/>
                          <w:szCs w:val="24"/>
                        </w:rPr>
                        <w:t xml:space="preserve"> </w:t>
                      </w:r>
                      <w:r>
                        <w:rPr>
                          <w:rFonts w:eastAsia="SimSun"/>
                          <w:szCs w:val="24"/>
                        </w:rPr>
                        <w:t>kai nustatoma, kad laikinojo administratoriaus skyrimo priežastimi buvusios aplinkybės nėra išnykusios,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b7ea6473428c44c58d9b7ea349eda2e0"/>
                    <w:lock w:val="sdtLocked"/>
                    <w:richText/>
                  </w:sdtPr>
                  <w:sdtContent>
                    <w:p>
                      <w:pPr>
                        <w:widowControl w:val="0"/>
                        <w:tabs>
                          <w:tab w:val="left" w:pos="993"/>
                        </w:tabs>
                        <w:spacing w:line="360" w:lineRule="auto"/>
                        <w:ind w:firstLine="720"/>
                        <w:jc w:val="both"/>
                        <w:rPr>
                          <w:rFonts w:eastAsia="SimSun"/>
                          <w:szCs w:val="24"/>
                        </w:rPr>
                      </w:pPr>
                      <w:sdt>
                        <w:sdtPr>
                          <w:alias w:val="Numeris"/>
                          <w:tag w:val="nr_b7ea6473428c44c58d9b7ea349eda2e0"/>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c6b0492bb5984cf289b4c7ce8fea5a96"/>
                    <w:lock w:val="sdtLocked"/>
                    <w:richText/>
                  </w:sdtPr>
                  <w:sdtContent>
                    <w:p>
                      <w:pPr>
                        <w:widowControl w:val="0"/>
                        <w:tabs>
                          <w:tab w:val="left" w:pos="993"/>
                        </w:tabs>
                        <w:spacing w:line="360" w:lineRule="auto"/>
                        <w:ind w:firstLine="720"/>
                        <w:jc w:val="both"/>
                        <w:rPr>
                          <w:rFonts w:eastAsia="SimSun"/>
                          <w:szCs w:val="24"/>
                          <w:lang w:eastAsia="lt-LT"/>
                        </w:rPr>
                      </w:pPr>
                      <w:sdt>
                        <w:sdtPr>
                          <w:alias w:val="Numeris"/>
                          <w:tag w:val="nr_c6b0492bb5984cf289b4c7ce8fea5a96"/>
                          <w:lock w:val="sdtLocked"/>
                          <w:richText/>
                        </w:sdtPr>
                        <w:sdtContent>
                          <w:r>
                            <w:rPr>
                              <w:rFonts w:eastAsia="SimSun"/>
                              <w:szCs w:val="24"/>
                              <w:lang w:eastAsia="lt-LT"/>
                            </w:rPr>
                            <w:t>12</w:t>
                          </w:r>
                        </w:sdtContent>
                      </w:sdt>
                      <w:r>
                        <w:rPr>
                          <w:rFonts w:eastAsia="SimSun"/>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kern w:val="2"/>
                          <w:szCs w:val="24"/>
                          <w:lang w:eastAsia="lt-LT"/>
                        </w:rPr>
                        <w:t>Lietuvos banko įstatymo 43</w:t>
                      </w:r>
                      <w:r>
                        <w:rPr>
                          <w:rFonts w:eastAsia="SimSun"/>
                          <w:kern w:val="2"/>
                          <w:szCs w:val="24"/>
                          <w:vertAlign w:val="superscript"/>
                          <w:lang w:eastAsia="lt-LT"/>
                        </w:rPr>
                        <w:t>3</w:t>
                      </w:r>
                      <w:r>
                        <w:rPr>
                          <w:rFonts w:eastAsia="SimSun"/>
                          <w:kern w:val="2"/>
                          <w:szCs w:val="24"/>
                          <w:lang w:eastAsia="lt-LT"/>
                        </w:rPr>
                        <w:t xml:space="preserve"> straipsnio 15 dalies nuostatos.</w:t>
                      </w:r>
                    </w:p>
                  </w:sdtContent>
                </w:sdt>
                <w:sdt>
                  <w:sdtPr>
                    <w:alias w:val="17 str. 13 d."/>
                    <w:tag w:val="part_ca232116c52d4a699d3237244edb5691"/>
                    <w:lock w:val="sdtLocked"/>
                    <w:richText/>
                  </w:sdtPr>
                  <w:sdtContent>
                    <w:p>
                      <w:pPr>
                        <w:widowControl w:val="0"/>
                        <w:tabs>
                          <w:tab w:val="left" w:pos="993"/>
                        </w:tabs>
                        <w:spacing w:line="360" w:lineRule="auto"/>
                        <w:ind w:firstLine="720"/>
                        <w:jc w:val="both"/>
                        <w:rPr>
                          <w:rFonts w:eastAsia="SimSun"/>
                          <w:szCs w:val="24"/>
                        </w:rPr>
                      </w:pPr>
                      <w:sdt>
                        <w:sdtPr>
                          <w:alias w:val="Numeris"/>
                          <w:tag w:val="nr_ca232116c52d4a699d3237244edb5691"/>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7000e0b9d51f4f7581ef6e482de96d21"/>
                    <w:lock w:val="sdtLocked"/>
                    <w:richText/>
                  </w:sdtPr>
                  <w:sdtContent>
                    <w:p>
                      <w:pPr>
                        <w:widowControl w:val="0"/>
                        <w:tabs>
                          <w:tab w:val="left" w:pos="993"/>
                        </w:tabs>
                        <w:spacing w:line="360" w:lineRule="auto"/>
                        <w:ind w:firstLine="720"/>
                        <w:jc w:val="both"/>
                        <w:rPr>
                          <w:rFonts w:eastAsia="SimSun"/>
                          <w:szCs w:val="24"/>
                        </w:rPr>
                      </w:pPr>
                      <w:sdt>
                        <w:sdtPr>
                          <w:alias w:val="Numeris"/>
                          <w:tag w:val="nr_7000e0b9d51f4f7581ef6e482de96d21"/>
                          <w:lock w:val="sdtLocked"/>
                          <w:richText/>
                        </w:sdtPr>
                        <w:sdtContent>
                          <w:r>
                            <w:rPr>
                              <w:rFonts w:eastAsia="SimSun"/>
                              <w:szCs w:val="24"/>
                            </w:rPr>
                            <w:t>14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f2fb066447984bf7a532041df4ab5f56"/>
                    <w:lock w:val="sdtLocked"/>
                    <w:richText/>
                  </w:sdtPr>
                  <w:sdtContent>
                    <w:p>
                      <w:pPr>
                        <w:widowControl w:val="0"/>
                        <w:spacing w:line="360" w:lineRule="auto"/>
                        <w:ind w:firstLine="720"/>
                        <w:jc w:val="both"/>
                        <w:rPr>
                          <w:rFonts w:eastAsia="SimSun"/>
                          <w:szCs w:val="24"/>
                        </w:rPr>
                      </w:pPr>
                      <w:sdt>
                        <w:sdtPr>
                          <w:alias w:val="Numeris"/>
                          <w:tag w:val="nr_f2fb066447984bf7a532041df4ab5f56"/>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widowControl w:val="0"/>
                        <w:spacing w:line="360" w:lineRule="auto"/>
                        <w:ind w:firstLine="720"/>
                        <w:jc w:val="both"/>
                        <w:rPr>
                          <w:rFonts w:eastAsia="SimSun"/>
                          <w:b/>
                          <w:bCs/>
                          <w:szCs w:val="24"/>
                        </w:rPr>
                      </w:pPr>
                    </w:p>
                  </w:sdtContent>
                </w:sdt>
              </w:sdtContent>
            </w:sdt>
            <w:sdt>
              <w:sdtPr>
                <w:alias w:val="18 str."/>
                <w:tag w:val="part_9592062cf62f423c87bc5ceb5ea2725f"/>
                <w:lock w:val="sdtLocked"/>
                <w:richText/>
              </w:sdtPr>
              <w:sdtContent>
                <w:p>
                  <w:pPr>
                    <w:widowControl w:val="0"/>
                    <w:spacing w:line="360" w:lineRule="auto"/>
                    <w:ind w:firstLine="720"/>
                    <w:jc w:val="both"/>
                    <w:rPr>
                      <w:rFonts w:eastAsia="SimSun"/>
                      <w:b/>
                      <w:bCs/>
                      <w:szCs w:val="24"/>
                    </w:rPr>
                  </w:pPr>
                  <w:sdt>
                    <w:sdtPr>
                      <w:alias w:val="Numeris"/>
                      <w:tag w:val="nr_9592062cf62f423c87bc5ceb5ea2725f"/>
                      <w:lock w:val="sdtLocked"/>
                      <w:richText/>
                    </w:sdtPr>
                    <w:sdtContent>
                      <w:r>
                        <w:rPr>
                          <w:rFonts w:eastAsia="SimSun"/>
                          <w:b/>
                          <w:bCs/>
                          <w:szCs w:val="24"/>
                        </w:rPr>
                        <w:t>18</w:t>
                      </w:r>
                    </w:sdtContent>
                  </w:sdt>
                  <w:r>
                    <w:rPr>
                      <w:rFonts w:eastAsia="SimSun"/>
                      <w:b/>
                      <w:bCs/>
                      <w:szCs w:val="24"/>
                    </w:rPr>
                    <w:t xml:space="preserve"> straipsnis. </w:t>
                  </w:r>
                  <w:sdt>
                    <w:sdtPr>
                      <w:alias w:val="Pavadinimas"/>
                      <w:tag w:val="title_9592062cf62f423c87bc5ceb5ea2725f"/>
                      <w:lock w:val="sdtLocked"/>
                      <w:richText/>
                    </w:sdtPr>
                    <w:sdtContent>
                      <w:r>
                        <w:rPr>
                          <w:rFonts w:eastAsia="SimSun"/>
                          <w:b/>
                          <w:bCs/>
                          <w:szCs w:val="24"/>
                        </w:rPr>
                        <w:t>Teisės disponuoti lėšomis ir kitu turtu laikinas apribojimas</w:t>
                      </w:r>
                    </w:sdtContent>
                  </w:sdt>
                </w:p>
                <w:sdt>
                  <w:sdtPr>
                    <w:alias w:val="18 str. 1 d."/>
                    <w:tag w:val="part_70e8047c68854e1f9008b997b4164a62"/>
                    <w:lock w:val="sdtLocked"/>
                    <w:richText/>
                  </w:sdtPr>
                  <w:sdtContent>
                    <w:p>
                      <w:pPr>
                        <w:widowControl w:val="0"/>
                        <w:spacing w:line="360" w:lineRule="auto"/>
                        <w:ind w:firstLine="720"/>
                        <w:jc w:val="both"/>
                        <w:rPr>
                          <w:rFonts w:eastAsia="SimSun"/>
                          <w:szCs w:val="24"/>
                        </w:rPr>
                      </w:pPr>
                      <w:sdt>
                        <w:sdtPr>
                          <w:alias w:val="Numeris"/>
                          <w:tag w:val="nr_70e8047c68854e1f9008b997b4164a62"/>
                          <w:lock w:val="sdtLocked"/>
                          <w:richText/>
                        </w:sdtPr>
                        <w:sdtContent>
                          <w:r>
                            <w:rPr>
                              <w:rFonts w:eastAsia="SimSun"/>
                              <w:szCs w:val="24"/>
                            </w:rPr>
                            <w:t>1</w:t>
                          </w:r>
                        </w:sdtContent>
                      </w:sdt>
                      <w:r>
                        <w:rPr>
                          <w:rFonts w:eastAsia="SimSun"/>
                          <w:szCs w:val="24"/>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nurodytais </w:t>
                      </w:r>
                      <w:r>
                        <w:rPr>
                          <w:rFonts w:eastAsia="SimSun"/>
                          <w:szCs w:val="24"/>
                        </w:rPr>
                        <w:t>priežiūros institucijos sprendime.</w:t>
                      </w:r>
                    </w:p>
                  </w:sdtContent>
                </w:sdt>
                <w:sdt>
                  <w:sdtPr>
                    <w:alias w:val="18 str. 2 d."/>
                    <w:tag w:val="part_0cc58dcac25d4e238ae5e31fe1342daa"/>
                    <w:lock w:val="sdtLocked"/>
                    <w:richText/>
                  </w:sdtPr>
                  <w:sdtContent>
                    <w:p>
                      <w:pPr>
                        <w:widowControl w:val="0"/>
                        <w:spacing w:line="360" w:lineRule="auto"/>
                        <w:ind w:firstLine="720"/>
                        <w:jc w:val="both"/>
                        <w:rPr>
                          <w:rFonts w:eastAsia="SimSun"/>
                          <w:szCs w:val="24"/>
                        </w:rPr>
                      </w:pPr>
                      <w:sdt>
                        <w:sdtPr>
                          <w:alias w:val="Numeris"/>
                          <w:tag w:val="nr_0cc58dcac25d4e238ae5e31fe1342daa"/>
                          <w:lock w:val="sdtLocked"/>
                          <w:richText/>
                        </w:sdtPr>
                        <w:sdtContent>
                          <w:r>
                            <w:rPr>
                              <w:rFonts w:eastAsia="SimSun"/>
                              <w:szCs w:val="24"/>
                            </w:rPr>
                            <w:t>2</w:t>
                          </w:r>
                        </w:sdtContent>
                      </w:sdt>
                      <w:r>
                        <w:rPr>
                          <w:rFonts w:eastAsia="SimSun"/>
                          <w:szCs w:val="24"/>
                        </w:rPr>
                        <w:t xml:space="preserve">. Priežiūros institucija, asmeniui pritaikiusi šio įstatymo 14 straipsnio 1 dalies 4 punkte nurodytą poveikio priemonę, gali laikinai apriboti teisę disponuoti visomis lėšomis, esančiomis kredito, mokėjimo ir elektroninių pinigų įstaigose, </w:t>
                      </w:r>
                      <w:r>
                        <w:rPr>
                          <w:szCs w:val="24"/>
                        </w:rPr>
                        <w:t xml:space="preserve">kriptoturto paslaugų teikėjo atidarytose sąskaitose, </w:t>
                      </w:r>
                      <w:r>
                        <w:rPr>
                          <w:rFonts w:eastAsia="SimSun"/>
                          <w:szCs w:val="24"/>
                        </w:rPr>
                        <w:t>ir (ar) visu kitu turtu ar lėšų ir kito turto dalimi.</w:t>
                      </w:r>
                    </w:p>
                  </w:sdtContent>
                </w:sdt>
                <w:sdt>
                  <w:sdtPr>
                    <w:alias w:val="18 str. 3 d."/>
                    <w:tag w:val="part_893e0983fd424f03bd66378bed3a0839"/>
                    <w:lock w:val="sdtLocked"/>
                    <w:richText/>
                  </w:sdtPr>
                  <w:sdtContent>
                    <w:p>
                      <w:pPr>
                        <w:widowControl w:val="0"/>
                        <w:spacing w:line="360" w:lineRule="auto"/>
                        <w:ind w:firstLine="720"/>
                        <w:jc w:val="both"/>
                        <w:rPr>
                          <w:rFonts w:eastAsia="SimSun"/>
                          <w:szCs w:val="24"/>
                        </w:rPr>
                      </w:pPr>
                      <w:sdt>
                        <w:sdtPr>
                          <w:alias w:val="Numeris"/>
                          <w:tag w:val="nr_893e0983fd424f03bd66378bed3a0839"/>
                          <w:lock w:val="sdtLocked"/>
                          <w:richText/>
                        </w:sdtPr>
                        <w:sdtContent>
                          <w:r>
                            <w:rPr>
                              <w:rFonts w:eastAsia="SimSun"/>
                              <w:szCs w:val="24"/>
                            </w:rPr>
                            <w:t>3</w:t>
                          </w:r>
                        </w:sdtContent>
                      </w:sdt>
                      <w:r>
                        <w:rPr>
                          <w:rFonts w:eastAsia="SimSun"/>
                          <w:szCs w:val="24"/>
                        </w:rPr>
                        <w:t>. Priežiūros institucijos sprendimas laikinai apriboti teisę disponuoti lėšomis, esančiomis Lietuvos Respublikoje įsteigtose kredito, mokėjimo ir elektroninių pinigų įstaigose,</w:t>
                      </w:r>
                      <w:r>
                        <w:rPr>
                          <w:szCs w:val="24"/>
                        </w:rPr>
                        <w:t xml:space="preserve"> kriptoturto paslaugų teikėjo atidarytose sąskaitose,</w:t>
                      </w:r>
                      <w:r>
                        <w:rPr>
                          <w:rFonts w:eastAsia="SimSun"/>
                          <w:szCs w:val="24"/>
                        </w:rPr>
                        <w:t xml:space="preserve"> ir (ar) visu kitu Lietuvos Respublikos teritorijoje esančiu turtu ar lėšų ir kito turto dalimi, laikomas turto arešto aktu. Jis teisės aktuose, reguliuojančiuose turto arešto aktų registravimą,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widowControl w:val="0"/>
                        <w:spacing w:line="360" w:lineRule="auto"/>
                        <w:ind w:firstLine="720"/>
                        <w:jc w:val="both"/>
                        <w:rPr>
                          <w:rFonts w:eastAsia="SimSun"/>
                          <w:b/>
                          <w:bCs/>
                          <w:szCs w:val="24"/>
                        </w:rPr>
                      </w:pPr>
                    </w:p>
                  </w:sdtContent>
                </w:sdt>
              </w:sdtContent>
            </w:sdt>
          </w:sdtContent>
        </w:sdt>
        <w:sdt>
          <w:sdtPr>
            <w:alias w:val="skyrius"/>
            <w:tag w:val="part_8051ad2d16f24fbca59a3d2777f17cfc"/>
            <w:lock w:val="sdtLocked"/>
            <w:richText/>
          </w:sdtPr>
          <w:sdtContent>
            <w:p>
              <w:pPr>
                <w:widowControl w:val="0"/>
                <w:spacing w:line="360" w:lineRule="auto"/>
                <w:jc w:val="center"/>
                <w:rPr>
                  <w:szCs w:val="24"/>
                  <w:lang w:eastAsia="lt-LT"/>
                </w:rPr>
              </w:pPr>
              <w:sdt>
                <w:sdtPr>
                  <w:alias w:val="Numeris"/>
                  <w:tag w:val="nr_8051ad2d16f24fbca59a3d2777f17cfc"/>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spacing w:line="360" w:lineRule="auto"/>
                <w:jc w:val="center"/>
                <w:rPr>
                  <w:rFonts w:eastAsia="SimSun"/>
                  <w:b/>
                  <w:bCs/>
                  <w:szCs w:val="24"/>
                </w:rPr>
              </w:pPr>
              <w:sdt>
                <w:sdtPr>
                  <w:alias w:val="Pavadinimas"/>
                  <w:tag w:val="title_8051ad2d16f24fbca59a3d2777f17cfc"/>
                  <w:lock w:val="sdtLocked"/>
                  <w:richText/>
                </w:sdtPr>
                <w:sdtContent>
                  <w:r>
                    <w:rPr>
                      <w:rFonts w:eastAsia="SimSun"/>
                      <w:b/>
                      <w:bCs/>
                      <w:szCs w:val="24"/>
                    </w:rPr>
                    <w:t>SU TURTU SUSIETŲ ŽETONŲ EMITENTO AR KRIPTOTURTO PASLAUGŲ TEIKĖJO PABAIGA IR BANKROTAS</w:t>
                  </w:r>
                </w:sdtContent>
              </w:sdt>
            </w:p>
            <w:p>
              <w:pPr>
                <w:widowControl w:val="0"/>
                <w:spacing w:line="360" w:lineRule="auto"/>
                <w:ind w:firstLine="720"/>
                <w:jc w:val="both"/>
                <w:rPr>
                  <w:rFonts w:eastAsia="SimSun"/>
                  <w:szCs w:val="24"/>
                </w:rPr>
              </w:pPr>
            </w:p>
            <w:sdt>
              <w:sdtPr>
                <w:alias w:val="19 str."/>
                <w:tag w:val="part_d87673c2cb21405790fd6f9efad73248"/>
                <w:lock w:val="sdtLocked"/>
                <w:richText/>
              </w:sdtPr>
              <w:sdtContent>
                <w:p>
                  <w:pPr>
                    <w:widowControl w:val="0"/>
                    <w:spacing w:line="360" w:lineRule="auto"/>
                    <w:ind w:left="2268" w:hanging="1548"/>
                    <w:jc w:val="both"/>
                    <w:rPr>
                      <w:rFonts w:eastAsia="SimSun"/>
                      <w:szCs w:val="24"/>
                    </w:rPr>
                  </w:pPr>
                  <w:sdt>
                    <w:sdtPr>
                      <w:alias w:val="Numeris"/>
                      <w:tag w:val="nr_d87673c2cb21405790fd6f9efad73248"/>
                      <w:lock w:val="sdtLocked"/>
                      <w:richText/>
                    </w:sdtPr>
                    <w:sdtContent>
                      <w:r>
                        <w:rPr>
                          <w:rFonts w:eastAsia="SimSun"/>
                          <w:b/>
                          <w:bCs/>
                          <w:szCs w:val="24"/>
                        </w:rPr>
                        <w:t>19</w:t>
                      </w:r>
                    </w:sdtContent>
                  </w:sdt>
                  <w:r>
                    <w:rPr>
                      <w:rFonts w:eastAsia="SimSun"/>
                      <w:b/>
                      <w:bCs/>
                      <w:szCs w:val="24"/>
                    </w:rPr>
                    <w:t xml:space="preserve"> straipsnis. </w:t>
                  </w:r>
                  <w:sdt>
                    <w:sdtPr>
                      <w:alias w:val="Pavadinimas"/>
                      <w:tag w:val="title_d87673c2cb21405790fd6f9efad73248"/>
                      <w:lock w:val="sdtLocked"/>
                      <w:richText/>
                    </w:sdtPr>
                    <w:sdtContent>
                      <w:r>
                        <w:rPr>
                          <w:rFonts w:eastAsia="SimSun"/>
                          <w:b/>
                          <w:bCs/>
                          <w:szCs w:val="24"/>
                        </w:rPr>
                        <w:t>Su turtu susietų žetonų emitento ar kriptoturto paslaugų teikėjo bankrotas</w:t>
                      </w:r>
                    </w:sdtContent>
                  </w:sdt>
                </w:p>
                <w:sdt>
                  <w:sdtPr>
                    <w:alias w:val="19 str. 1 d."/>
                    <w:tag w:val="part_6b8a8dab88d443bb89547faaa3ba77de"/>
                    <w:lock w:val="sdtLocked"/>
                    <w:richText/>
                  </w:sdtPr>
                  <w:sdtContent>
                    <w:p>
                      <w:pPr>
                        <w:widowControl w:val="0"/>
                        <w:spacing w:line="360" w:lineRule="auto"/>
                        <w:ind w:firstLine="720"/>
                        <w:jc w:val="both"/>
                        <w:rPr>
                          <w:rFonts w:eastAsia="SimSun"/>
                          <w:szCs w:val="24"/>
                        </w:rPr>
                      </w:pPr>
                      <w:sdt>
                        <w:sdtPr>
                          <w:alias w:val="Numeris"/>
                          <w:tag w:val="nr_6b8a8dab88d443bb89547faaa3ba77de"/>
                          <w:lock w:val="sdtLocked"/>
                          <w:richText/>
                        </w:sdtPr>
                        <w:sdtContent>
                          <w:r>
                            <w:rPr>
                              <w:rFonts w:eastAsia="SimSun"/>
                              <w:szCs w:val="24"/>
                            </w:rPr>
                            <w:t>1</w:t>
                          </w:r>
                        </w:sdtContent>
                      </w:sdt>
                      <w:r>
                        <w:rPr>
                          <w:rFonts w:eastAsia="SimSun"/>
                          <w:szCs w:val="24"/>
                        </w:rPr>
                        <w:t xml:space="preserve">. Su turtu susietų žetonų emitento ar kriptoturto paslaugų teikėjo bankroto procesui taikomas Lietuvos Respublikos juridinių asmenų nemokumo įstatymas, jeigu Reglamente </w:t>
                      </w:r>
                      <w:hyperlink r:id="rId68" w:tgtFrame="_blank" w:history="1">
                        <w:r>
                          <w:rPr>
                            <w:rFonts w:eastAsia="SimSun"/>
                            <w:color w:val="0000FF" w:themeColor="hyperlink"/>
                            <w:szCs w:val="24"/>
                            <w:u w:val="single"/>
                          </w:rPr>
                          <w:t>(ES) 2023/1114</w:t>
                        </w:r>
                      </w:hyperlink>
                      <w:r>
                        <w:rPr>
                          <w:rFonts w:eastAsia="SimSun"/>
                          <w:szCs w:val="24"/>
                        </w:rPr>
                        <w:t>, šiame įstatyme ir Finansų įstaigų įstatyme nenustatyta kitaip.</w:t>
                      </w:r>
                    </w:p>
                  </w:sdtContent>
                </w:sdt>
                <w:sdt>
                  <w:sdtPr>
                    <w:alias w:val="19 str. 2 d."/>
                    <w:tag w:val="part_204d60f4eedb422f9917fdfd985f07f4"/>
                    <w:lock w:val="sdtLocked"/>
                    <w:richText/>
                  </w:sdtPr>
                  <w:sdtContent>
                    <w:p>
                      <w:pPr>
                        <w:widowControl w:val="0"/>
                        <w:spacing w:line="360" w:lineRule="auto"/>
                        <w:ind w:firstLine="720"/>
                        <w:jc w:val="both"/>
                        <w:rPr>
                          <w:rFonts w:eastAsia="SimSun"/>
                          <w:szCs w:val="24"/>
                        </w:rPr>
                      </w:pPr>
                      <w:sdt>
                        <w:sdtPr>
                          <w:alias w:val="Numeris"/>
                          <w:tag w:val="nr_204d60f4eedb422f9917fdfd985f07f4"/>
                          <w:lock w:val="sdtLocked"/>
                          <w:richText/>
                        </w:sdtPr>
                        <w:sdtContent>
                          <w:r>
                            <w:rPr>
                              <w:rFonts w:eastAsia="SimSun"/>
                              <w:szCs w:val="24"/>
                            </w:rPr>
                            <w:t>2</w:t>
                          </w:r>
                        </w:sdtContent>
                      </w:sdt>
                      <w:r>
                        <w:rPr>
                          <w:rFonts w:eastAsia="SimSun"/>
                          <w:szCs w:val="24"/>
                        </w:rPr>
                        <w:t>. Su turtu susietų žetonų emitento ar kriptoturto paslaugų teikėjo bankroto procedūra vykdoma tik teismo tvarka.</w:t>
                      </w:r>
                    </w:p>
                  </w:sdtContent>
                </w:sdt>
                <w:sdt>
                  <w:sdtPr>
                    <w:alias w:val="19 str. 3 d."/>
                    <w:tag w:val="part_049cf60a6b2f47b4ba0857aaa2a6e64d"/>
                    <w:lock w:val="sdtLocked"/>
                    <w:richText/>
                  </w:sdtPr>
                  <w:sdtContent>
                    <w:p>
                      <w:pPr>
                        <w:widowControl w:val="0"/>
                        <w:spacing w:line="360" w:lineRule="auto"/>
                        <w:ind w:firstLine="720"/>
                        <w:jc w:val="both"/>
                        <w:rPr>
                          <w:rFonts w:eastAsia="SimSun"/>
                          <w:szCs w:val="24"/>
                        </w:rPr>
                      </w:pPr>
                      <w:sdt>
                        <w:sdtPr>
                          <w:alias w:val="Numeris"/>
                          <w:tag w:val="nr_049cf60a6b2f47b4ba0857aaa2a6e64d"/>
                          <w:lock w:val="sdtLocked"/>
                          <w:richText/>
                        </w:sdtPr>
                        <w:sdtContent>
                          <w:r>
                            <w:rPr>
                              <w:rFonts w:eastAsia="SimSun"/>
                              <w:szCs w:val="24"/>
                            </w:rPr>
                            <w:t>3</w:t>
                          </w:r>
                        </w:sdtContent>
                      </w:sdt>
                      <w:r>
                        <w:rPr>
                          <w:rFonts w:eastAsia="SimSun"/>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6bc014638b34322b5b3fadfae48c721"/>
                    <w:lock w:val="sdtLocked"/>
                    <w:richText/>
                  </w:sdtPr>
                  <w:sdtContent>
                    <w:p>
                      <w:pPr>
                        <w:widowControl w:val="0"/>
                        <w:spacing w:line="360" w:lineRule="auto"/>
                        <w:ind w:firstLine="720"/>
                        <w:jc w:val="both"/>
                        <w:rPr>
                          <w:rFonts w:eastAsia="SimSun"/>
                          <w:szCs w:val="24"/>
                        </w:rPr>
                      </w:pPr>
                      <w:sdt>
                        <w:sdtPr>
                          <w:alias w:val="Numeris"/>
                          <w:tag w:val="nr_26bc014638b34322b5b3fadfae48c721"/>
                          <w:lock w:val="sdtLocked"/>
                          <w:richText/>
                        </w:sdtPr>
                        <w:sdtContent>
                          <w:r>
                            <w:rPr>
                              <w:rFonts w:eastAsia="SimSun"/>
                              <w:szCs w:val="24"/>
                            </w:rPr>
                            <w:t>4</w:t>
                          </w:r>
                        </w:sdtContent>
                      </w:sdt>
                      <w:r>
                        <w:rPr>
                          <w:rFonts w:eastAsia="SimSun"/>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szCs w:val="24"/>
                        </w:rPr>
                        <w:t>.</w:t>
                      </w:r>
                    </w:p>
                  </w:sdtContent>
                </w:sdt>
                <w:sdt>
                  <w:sdtPr>
                    <w:alias w:val="19 str. 5 d."/>
                    <w:tag w:val="part_e5922a72098242439ce03ef21db0ba00"/>
                    <w:lock w:val="sdtLocked"/>
                    <w:richText/>
                  </w:sdtPr>
                  <w:sdtContent>
                    <w:p>
                      <w:pPr>
                        <w:widowControl w:val="0"/>
                        <w:spacing w:line="360" w:lineRule="auto"/>
                        <w:ind w:firstLine="720"/>
                        <w:jc w:val="both"/>
                        <w:rPr>
                          <w:rFonts w:eastAsia="SimSun"/>
                          <w:szCs w:val="24"/>
                        </w:rPr>
                      </w:pPr>
                      <w:sdt>
                        <w:sdtPr>
                          <w:alias w:val="Numeris"/>
                          <w:tag w:val="nr_e5922a72098242439ce03ef21db0ba00"/>
                          <w:lock w:val="sdtLocked"/>
                          <w:richText/>
                        </w:sdtPr>
                        <w:sdtContent>
                          <w:r>
                            <w:rPr>
                              <w:rFonts w:eastAsia="SimSun"/>
                              <w:szCs w:val="24"/>
                            </w:rPr>
                            <w:t>5</w:t>
                          </w:r>
                        </w:sdtContent>
                      </w:sdt>
                      <w:r>
                        <w:rPr>
                          <w:rFonts w:eastAsia="SimSun"/>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 xml:space="preserve">kredito, mokėjimo ir elektroninių pinigų įstaigose, </w:t>
                      </w:r>
                      <w:r>
                        <w:rPr>
                          <w:rFonts w:eastAsia="SimSun"/>
                          <w:szCs w:val="24"/>
                        </w:rPr>
                        <w:t xml:space="preserve">ir klientų asmeninį kriptoturtą bei perduoda klientams arba kitam kriptoturto paslaugų teikėjui kitą klientams priklausantį turtą, į kurį pagal Reglamentą </w:t>
                      </w:r>
                      <w:hyperlink r:id="rId69" w:tgtFrame="_blank" w:history="1">
                        <w:r>
                          <w:rPr>
                            <w:rFonts w:eastAsia="SimSun"/>
                            <w:color w:val="0000FF" w:themeColor="hyperlink"/>
                            <w:szCs w:val="24"/>
                            <w:u w:val="single"/>
                          </w:rPr>
                          <w:t>(ES) 2023/1114</w:t>
                        </w:r>
                      </w:hyperlink>
                      <w:r>
                        <w:rPr>
                          <w:rFonts w:eastAsia="SimSun"/>
                          <w:szCs w:val="24"/>
                        </w:rPr>
                        <w:t xml:space="preserve"> ir šį įstatymą negali būti nukreipiamas išieškojimas pagal su turtu susietų žetonų emitento ar kriptoturto paslaugų teikėjo prievoles.</w:t>
                      </w:r>
                    </w:p>
                    <w:p>
                      <w:pPr>
                        <w:widowControl w:val="0"/>
                        <w:spacing w:line="360" w:lineRule="auto"/>
                        <w:ind w:firstLine="720"/>
                        <w:jc w:val="both"/>
                        <w:rPr>
                          <w:rFonts w:eastAsia="SimSun"/>
                          <w:szCs w:val="24"/>
                        </w:rPr>
                      </w:pPr>
                    </w:p>
                  </w:sdtContent>
                </w:sdt>
              </w:sdtContent>
            </w:sdt>
            <w:sdt>
              <w:sdtPr>
                <w:alias w:val="20 str."/>
                <w:tag w:val="part_42476b0f80164b76999d5263fdc122de"/>
                <w:lock w:val="sdtLocked"/>
                <w:richText/>
              </w:sdtPr>
              <w:sdtContent>
                <w:p>
                  <w:pPr>
                    <w:widowControl w:val="0"/>
                    <w:spacing w:line="360" w:lineRule="auto"/>
                    <w:ind w:left="2268" w:hanging="1548"/>
                    <w:jc w:val="both"/>
                    <w:rPr>
                      <w:rFonts w:eastAsia="SimSun"/>
                      <w:szCs w:val="24"/>
                    </w:rPr>
                  </w:pPr>
                  <w:sdt>
                    <w:sdtPr>
                      <w:alias w:val="Numeris"/>
                      <w:tag w:val="nr_42476b0f80164b76999d5263fdc122de"/>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2476b0f80164b76999d5263fdc122de"/>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adbf05afca2643748878592dad76b9a3"/>
                    <w:lock w:val="sdtLocked"/>
                    <w:richText/>
                  </w:sdtPr>
                  <w:sdtContent>
                    <w:p>
                      <w:pPr>
                        <w:widowControl w:val="0"/>
                        <w:spacing w:line="360" w:lineRule="auto"/>
                        <w:ind w:firstLine="720"/>
                        <w:jc w:val="both"/>
                        <w:rPr>
                          <w:rFonts w:eastAsia="SimSun"/>
                          <w:szCs w:val="24"/>
                          <w:shd w:val="clear" w:color="auto" w:fill="FFFFFF"/>
                        </w:rPr>
                      </w:pPr>
                      <w:sdt>
                        <w:sdtPr>
                          <w:alias w:val="Numeris"/>
                          <w:tag w:val="nr_adbf05afca2643748878592dad76b9a3"/>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szCs w:val="24"/>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2 ir 4 dalių nuostatomis.</w:t>
                      </w:r>
                    </w:p>
                  </w:sdtContent>
                </w:sdt>
                <w:sdt>
                  <w:sdtPr>
                    <w:alias w:val="20 str. 2 d."/>
                    <w:tag w:val="part_bae442450d844ece8bc8a9216d83d8b4"/>
                    <w:lock w:val="sdtLocked"/>
                    <w:richText/>
                  </w:sdtPr>
                  <w:sdtContent>
                    <w:p>
                      <w:pPr>
                        <w:widowControl w:val="0"/>
                        <w:spacing w:line="360" w:lineRule="auto"/>
                        <w:ind w:firstLine="720"/>
                        <w:jc w:val="both"/>
                        <w:rPr>
                          <w:rFonts w:eastAsia="SimSun"/>
                          <w:szCs w:val="24"/>
                          <w:shd w:val="clear" w:color="auto" w:fill="FFFFFF"/>
                        </w:rPr>
                      </w:pPr>
                      <w:sdt>
                        <w:sdtPr>
                          <w:alias w:val="Numeris"/>
                          <w:tag w:val="nr_bae442450d844ece8bc8a9216d83d8b4"/>
                          <w:lock w:val="sdtLocked"/>
                          <w:richText/>
                        </w:sdtPr>
                        <w:sdtContent>
                          <w:r>
                            <w:rPr>
                              <w:rFonts w:eastAsia="SimSun"/>
                              <w:szCs w:val="24"/>
                            </w:rPr>
                            <w:t>2</w:t>
                          </w:r>
                        </w:sdtContent>
                      </w:sdt>
                      <w:r>
                        <w:rPr>
                          <w:rFonts w:eastAsia="SimSun"/>
                          <w:szCs w:val="24"/>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e3a92555ed5a47218de3b1e1ab20fbdc"/>
                    <w:lock w:val="sdtLocked"/>
                    <w:richText/>
                  </w:sdtPr>
                  <w:sdtContent>
                    <w:p>
                      <w:pPr>
                        <w:widowControl w:val="0"/>
                        <w:spacing w:line="360" w:lineRule="auto"/>
                        <w:ind w:firstLine="720"/>
                        <w:jc w:val="both"/>
                        <w:rPr>
                          <w:rFonts w:eastAsia="SimSun"/>
                          <w:szCs w:val="24"/>
                        </w:rPr>
                      </w:pPr>
                      <w:sdt>
                        <w:sdtPr>
                          <w:alias w:val="Numeris"/>
                          <w:tag w:val="nr_e3a92555ed5a47218de3b1e1ab20fbdc"/>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su turtu susietų žetonų emitento ir žetonų turėtojo ar kriptoturto paslaugų teikėjo, jo kliento turtiniams interesams ir visos su turtu susietų žetonų emitento ar kriptoturto paslaugų teikėjo rinkos sistemos stabilumui ir patikimumui. </w:t>
                      </w:r>
                      <w:r>
                        <w:rPr>
                          <w:rFonts w:eastAsia="SimSun"/>
                          <w:szCs w:val="24"/>
                        </w:rPr>
                        <w:t>Priežiūros institucija šią išvadą pateikia per 10 darbo dienų nuo prašymo pateikti išvadą gavimo dienos.</w:t>
                      </w:r>
                      <w:r>
                        <w:rPr>
                          <w:rFonts w:eastAsia="SimSun"/>
                          <w:szCs w:val="24"/>
                          <w:shd w:val="clear" w:color="auto" w:fill="FFFFFF"/>
                        </w:rPr>
                        <w:t xml:space="preserve"> Teismas, priėmęs sprendimą reorganizuoti ar likviduoti su turtu susietų žetonų emitentą ar kriptoturto paslaugų teikėją, apie tai per 5 darbo dienas nuo sprendimo priėmimo dienos informuoja priežiūros instituciją.</w:t>
                      </w:r>
                    </w:p>
                  </w:sdtContent>
                </w:sdt>
                <w:sdt>
                  <w:sdtPr>
                    <w:alias w:val="20 str. 4 d."/>
                    <w:tag w:val="part_1670c4c2ff4c47b089bbd370b5a825f5"/>
                    <w:lock w:val="sdtLocked"/>
                    <w:richText/>
                  </w:sdtPr>
                  <w:sdtContent>
                    <w:p>
                      <w:pPr>
                        <w:widowControl w:val="0"/>
                        <w:spacing w:line="360" w:lineRule="auto"/>
                        <w:ind w:firstLine="720"/>
                        <w:jc w:val="both"/>
                        <w:rPr>
                          <w:rFonts w:eastAsia="SimSun"/>
                          <w:szCs w:val="24"/>
                        </w:rPr>
                      </w:pPr>
                      <w:sdt>
                        <w:sdtPr>
                          <w:alias w:val="Numeris"/>
                          <w:tag w:val="nr_1670c4c2ff4c47b089bbd370b5a825f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132e05442dae470d8172f2bc7ff8f8dc"/>
                        <w:lock w:val="sdtLocked"/>
                        <w:richText/>
                      </w:sdtPr>
                      <w:sdtContent>
                        <w:p>
                          <w:pPr>
                            <w:widowControl w:val="0"/>
                            <w:spacing w:line="360" w:lineRule="auto"/>
                            <w:ind w:firstLine="720"/>
                            <w:jc w:val="both"/>
                            <w:rPr>
                              <w:rFonts w:eastAsia="SimSun"/>
                              <w:szCs w:val="24"/>
                            </w:rPr>
                          </w:pPr>
                          <w:sdt>
                            <w:sdtPr>
                              <w:alias w:val="Numeris"/>
                              <w:tag w:val="nr_132e05442dae470d8172f2bc7ff8f8dc"/>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2303894058c24b8bbd1b58e83cf4553b"/>
                        <w:lock w:val="sdtLocked"/>
                        <w:richText/>
                      </w:sdtPr>
                      <w:sdtContent>
                        <w:p>
                          <w:pPr>
                            <w:widowControl w:val="0"/>
                            <w:spacing w:line="360" w:lineRule="auto"/>
                            <w:ind w:firstLine="720"/>
                            <w:jc w:val="both"/>
                            <w:rPr>
                              <w:rFonts w:eastAsia="SimSun"/>
                              <w:szCs w:val="24"/>
                            </w:rPr>
                          </w:pPr>
                          <w:sdt>
                            <w:sdtPr>
                              <w:alias w:val="Numeris"/>
                              <w:tag w:val="nr_2303894058c24b8bbd1b58e83cf4553b"/>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a04ccf8bc8f14516aa793aa5a5ae88ed"/>
                        <w:lock w:val="sdtLocked"/>
                        <w:richText/>
                      </w:sdtPr>
                      <w:sdtContent>
                        <w:p>
                          <w:pPr>
                            <w:widowControl w:val="0"/>
                            <w:spacing w:line="360" w:lineRule="auto"/>
                            <w:ind w:firstLine="720"/>
                            <w:jc w:val="both"/>
                            <w:rPr>
                              <w:rFonts w:eastAsia="SimSun"/>
                              <w:szCs w:val="24"/>
                            </w:rPr>
                          </w:pPr>
                          <w:sdt>
                            <w:sdtPr>
                              <w:alias w:val="Numeris"/>
                              <w:tag w:val="nr_a04ccf8bc8f14516aa793aa5a5ae88ed"/>
                              <w:lock w:val="sdtLocked"/>
                              <w:richText/>
                            </w:sdtPr>
                            <w:sdtContent>
                              <w:r>
                                <w:rPr>
                                  <w:rFonts w:eastAsia="SimSun"/>
                                  <w:szCs w:val="24"/>
                                  <w:shd w:val="clear" w:color="auto" w:fill="FFFFFF"/>
                                </w:rPr>
                                <w:t>3</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17e7f2d385ed478c8e10dfa3e9155748"/>
                    <w:lock w:val="sdtLocked"/>
                    <w:richText/>
                  </w:sdtPr>
                  <w:sdtContent>
                    <w:p>
                      <w:pPr>
                        <w:widowControl w:val="0"/>
                        <w:spacing w:line="360" w:lineRule="auto"/>
                        <w:ind w:firstLine="720"/>
                        <w:jc w:val="both"/>
                        <w:rPr>
                          <w:rFonts w:eastAsia="SimSun"/>
                          <w:szCs w:val="24"/>
                        </w:rPr>
                      </w:pPr>
                      <w:sdt>
                        <w:sdtPr>
                          <w:alias w:val="Numeris"/>
                          <w:tag w:val="nr_17e7f2d385ed478c8e10dfa3e9155748"/>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szCs w:val="24"/>
                        </w:rPr>
                        <w:t xml:space="preserve"> su turtu susietų žetonų emitento ar kriptoturto paslaugų teikėjo </w:t>
                      </w:r>
                      <w:r>
                        <w:rPr>
                          <w:rFonts w:eastAsia="SimSun"/>
                          <w:szCs w:val="24"/>
                          <w:shd w:val="clear" w:color="auto" w:fill="FFFFFF"/>
                        </w:rPr>
                        <w:t>licenciją.</w:t>
                      </w:r>
                    </w:p>
                  </w:sdtContent>
                </w:sdt>
                <w:sdt>
                  <w:sdtPr>
                    <w:alias w:val="20 str. 6 d."/>
                    <w:tag w:val="part_197abdbfb025480fa41fbc072b877216"/>
                    <w:lock w:val="sdtLocked"/>
                    <w:richText/>
                  </w:sdtPr>
                  <w:sdtContent>
                    <w:p>
                      <w:pPr>
                        <w:widowControl w:val="0"/>
                        <w:spacing w:line="360" w:lineRule="auto"/>
                        <w:ind w:firstLine="720"/>
                        <w:jc w:val="both"/>
                        <w:rPr>
                          <w:rFonts w:eastAsia="SimSun"/>
                          <w:szCs w:val="24"/>
                        </w:rPr>
                      </w:pPr>
                      <w:sdt>
                        <w:sdtPr>
                          <w:alias w:val="Numeris"/>
                          <w:tag w:val="nr_197abdbfb025480fa41fbc072b877216"/>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0852cc740171427ab8fca01e324888fe"/>
                        <w:lock w:val="sdtLocked"/>
                        <w:richText/>
                      </w:sdtPr>
                      <w:sdtContent>
                        <w:p>
                          <w:pPr>
                            <w:widowControl w:val="0"/>
                            <w:spacing w:line="360" w:lineRule="auto"/>
                            <w:ind w:firstLine="720"/>
                            <w:jc w:val="both"/>
                            <w:rPr>
                              <w:rFonts w:eastAsia="SimSun"/>
                              <w:szCs w:val="24"/>
                            </w:rPr>
                          </w:pPr>
                          <w:sdt>
                            <w:sdtPr>
                              <w:alias w:val="Numeris"/>
                              <w:tag w:val="nr_0852cc740171427ab8fca01e324888fe"/>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ea7de75414d049a1918a43a48817749e"/>
                        <w:lock w:val="sdtLocked"/>
                        <w:richText/>
                      </w:sdtPr>
                      <w:sdtContent>
                        <w:p>
                          <w:pPr>
                            <w:widowControl w:val="0"/>
                            <w:spacing w:line="360" w:lineRule="auto"/>
                            <w:ind w:firstLine="720"/>
                            <w:jc w:val="both"/>
                            <w:rPr>
                              <w:rFonts w:eastAsia="SimSun"/>
                              <w:szCs w:val="24"/>
                            </w:rPr>
                          </w:pPr>
                          <w:sdt>
                            <w:sdtPr>
                              <w:alias w:val="Numeris"/>
                              <w:tag w:val="nr_ea7de75414d049a1918a43a48817749e"/>
                              <w:lock w:val="sdtLocked"/>
                              <w:richText/>
                            </w:sdtPr>
                            <w:sdtContent>
                              <w:r>
                                <w:rPr>
                                  <w:rFonts w:eastAsia="SimSun"/>
                                  <w:szCs w:val="24"/>
                                  <w:shd w:val="clear" w:color="auto" w:fill="FFFFFF"/>
                                </w:rPr>
                                <w:t>2</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134e09e4bd16400593abe3e318d83392"/>
                    <w:lock w:val="sdtLocked"/>
                    <w:richText/>
                  </w:sdtPr>
                  <w:sdtContent>
                    <w:p>
                      <w:pPr>
                        <w:widowControl w:val="0"/>
                        <w:spacing w:line="360" w:lineRule="auto"/>
                        <w:ind w:firstLine="720"/>
                        <w:jc w:val="both"/>
                        <w:rPr>
                          <w:rFonts w:eastAsia="SimSun"/>
                          <w:szCs w:val="24"/>
                        </w:rPr>
                      </w:pPr>
                      <w:sdt>
                        <w:sdtPr>
                          <w:alias w:val="Numeris"/>
                          <w:tag w:val="nr_134e09e4bd16400593abe3e318d83392"/>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widowControl w:val="0"/>
                        <w:spacing w:line="360" w:lineRule="auto"/>
                        <w:ind w:firstLine="720"/>
                        <w:jc w:val="both"/>
                        <w:rPr>
                          <w:rFonts w:eastAsia="SimSun"/>
                          <w:b/>
                          <w:bCs/>
                          <w:szCs w:val="24"/>
                        </w:rPr>
                      </w:pPr>
                    </w:p>
                  </w:sdtContent>
                </w:sdt>
              </w:sdtContent>
            </w:sdt>
            <w:sdt>
              <w:sdtPr>
                <w:alias w:val="21 str."/>
                <w:tag w:val="part_99738447c6624c5bb95ff210334e2342"/>
                <w:lock w:val="sdtLocked"/>
                <w:richText/>
              </w:sdtPr>
              <w:sdtContent>
                <w:p>
                  <w:pPr>
                    <w:widowControl w:val="0"/>
                    <w:spacing w:line="360" w:lineRule="auto"/>
                    <w:ind w:left="2127" w:hanging="1407"/>
                    <w:jc w:val="both"/>
                    <w:rPr>
                      <w:rFonts w:eastAsia="SimSun"/>
                      <w:b/>
                      <w:bCs/>
                      <w:szCs w:val="24"/>
                    </w:rPr>
                  </w:pPr>
                  <w:sdt>
                    <w:sdtPr>
                      <w:alias w:val="Numeris"/>
                      <w:tag w:val="nr_99738447c6624c5bb95ff210334e2342"/>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99738447c6624c5bb95ff210334e2342"/>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1d01e8c8f7914086a6a6c37d0b000d3d"/>
                    <w:lock w:val="sdtLocked"/>
                    <w:richText/>
                  </w:sdtPr>
                  <w:sdtContent>
                    <w:p>
                      <w:pPr>
                        <w:widowControl w:val="0"/>
                        <w:spacing w:line="360" w:lineRule="auto"/>
                        <w:ind w:firstLine="720"/>
                        <w:jc w:val="both"/>
                        <w:rPr>
                          <w:rFonts w:eastAsia="SimSun"/>
                          <w:szCs w:val="24"/>
                        </w:rPr>
                      </w:pPr>
                      <w:sdt>
                        <w:sdtPr>
                          <w:alias w:val="Numeris"/>
                          <w:tag w:val="nr_1d01e8c8f7914086a6a6c37d0b000d3d"/>
                          <w:lock w:val="sdtLocked"/>
                          <w:richText/>
                        </w:sdtPr>
                        <w:sdtContent>
                          <w:r>
                            <w:rPr>
                              <w:rFonts w:eastAsia="SimSun"/>
                              <w:szCs w:val="24"/>
                            </w:rPr>
                            <w:t>1</w:t>
                          </w:r>
                        </w:sdtContent>
                      </w:sdt>
                      <w:r>
                        <w:rPr>
                          <w:rFonts w:eastAsia="SimSun"/>
                          <w:szCs w:val="24"/>
                        </w:rPr>
                        <w:t>. Su turtu susietų žetonų emitentas ar kriptoturto paslaugų teikėjas prašymą išduoti leidimą reorganizuoti su turtu susietų žetonų emitentą ar kriptoturto paslaugų teikėją ir šio straipsnio 2 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96dbb15a07c147ae860c40d165b20bfc"/>
                    <w:lock w:val="sdtLocked"/>
                    <w:richText/>
                  </w:sdtPr>
                  <w:sdtContent>
                    <w:p>
                      <w:pPr>
                        <w:widowControl w:val="0"/>
                        <w:spacing w:line="360" w:lineRule="auto"/>
                        <w:ind w:firstLine="720"/>
                        <w:jc w:val="both"/>
                        <w:rPr>
                          <w:rFonts w:eastAsia="SimSun"/>
                          <w:szCs w:val="24"/>
                        </w:rPr>
                      </w:pPr>
                      <w:sdt>
                        <w:sdtPr>
                          <w:alias w:val="Numeris"/>
                          <w:tag w:val="nr_96dbb15a07c147ae860c40d165b20bfc"/>
                          <w:lock w:val="sdtLocked"/>
                          <w:richText/>
                        </w:sdtPr>
                        <w:sdtContent>
                          <w:r>
                            <w:rPr>
                              <w:rFonts w:eastAsia="SimSun"/>
                              <w:szCs w:val="24"/>
                            </w:rPr>
                            <w:t>2</w:t>
                          </w:r>
                        </w:sdtContent>
                      </w:sdt>
                      <w:r>
                        <w:rPr>
                          <w:rFonts w:eastAsia="SimSun"/>
                          <w:szCs w:val="24"/>
                        </w:rPr>
                        <w:t>. Su prašymu išduoti leidimą reorganizuoti su turtu susietų žetonų emitentą ar kriptoturto paslaugų teikėją priežiūros institucijai pateikiami:</w:t>
                      </w:r>
                    </w:p>
                    <w:sdt>
                      <w:sdtPr>
                        <w:alias w:val="21 str. 2 d. 1 p."/>
                        <w:tag w:val="part_edb896162ca84534ba65ba1d8a46c45e"/>
                        <w:lock w:val="sdtLocked"/>
                        <w:richText/>
                      </w:sdtPr>
                      <w:sdtContent>
                        <w:p>
                          <w:pPr>
                            <w:widowControl w:val="0"/>
                            <w:spacing w:line="360" w:lineRule="auto"/>
                            <w:ind w:firstLine="720"/>
                            <w:jc w:val="both"/>
                            <w:rPr>
                              <w:rFonts w:eastAsia="SimSun"/>
                              <w:szCs w:val="24"/>
                            </w:rPr>
                          </w:pPr>
                          <w:sdt>
                            <w:sdtPr>
                              <w:alias w:val="Numeris"/>
                              <w:tag w:val="nr_edb896162ca84534ba65ba1d8a46c45e"/>
                              <w:lock w:val="sdtLocked"/>
                              <w:richText/>
                            </w:sdtPr>
                            <w:sdtContent>
                              <w:r>
                                <w:rPr>
                                  <w:rFonts w:eastAsia="SimSun"/>
                                  <w:szCs w:val="24"/>
                                </w:rPr>
                                <w:t>1</w:t>
                              </w:r>
                            </w:sdtContent>
                          </w:sdt>
                          <w:r>
                            <w:rPr>
                              <w:rFonts w:eastAsia="SimSun"/>
                              <w:szCs w:val="24"/>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c519441d73c84ad88279ec3a99462cc5"/>
                        <w:lock w:val="sdtLocked"/>
                        <w:richText/>
                      </w:sdtPr>
                      <w:sdtContent>
                        <w:p>
                          <w:pPr>
                            <w:widowControl w:val="0"/>
                            <w:spacing w:line="360" w:lineRule="auto"/>
                            <w:ind w:firstLine="720"/>
                            <w:jc w:val="both"/>
                            <w:rPr>
                              <w:rFonts w:eastAsia="SimSun"/>
                              <w:szCs w:val="24"/>
                            </w:rPr>
                          </w:pPr>
                          <w:sdt>
                            <w:sdtPr>
                              <w:alias w:val="Numeris"/>
                              <w:tag w:val="nr_c519441d73c84ad88279ec3a99462cc5"/>
                              <w:lock w:val="sdtLocked"/>
                              <w:richText/>
                            </w:sdtPr>
                            <w:sdtContent>
                              <w:r>
                                <w:rPr>
                                  <w:rFonts w:eastAsia="SimSun"/>
                                  <w:szCs w:val="24"/>
                                </w:rPr>
                                <w:t>2</w:t>
                              </w:r>
                            </w:sdtContent>
                          </w:sdt>
                          <w:r>
                            <w:rPr>
                              <w:rFonts w:eastAsia="SimSun"/>
                              <w:szCs w:val="24"/>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06adf89c708c4ebf885cc3aa8a409020"/>
                        <w:lock w:val="sdtLocked"/>
                        <w:richText/>
                      </w:sdtPr>
                      <w:sdtContent>
                        <w:p>
                          <w:pPr>
                            <w:widowControl w:val="0"/>
                            <w:spacing w:line="360" w:lineRule="auto"/>
                            <w:ind w:firstLine="720"/>
                            <w:jc w:val="both"/>
                            <w:rPr>
                              <w:rFonts w:eastAsia="SimSun"/>
                              <w:szCs w:val="24"/>
                            </w:rPr>
                          </w:pPr>
                          <w:sdt>
                            <w:sdtPr>
                              <w:alias w:val="Numeris"/>
                              <w:tag w:val="nr_06adf89c708c4ebf885cc3aa8a409020"/>
                              <w:lock w:val="sdtLocked"/>
                              <w:richText/>
                            </w:sdtPr>
                            <w:sdtContent>
                              <w:r>
                                <w:rPr>
                                  <w:rFonts w:eastAsia="SimSun"/>
                                  <w:szCs w:val="24"/>
                                </w:rPr>
                                <w:t>3</w:t>
                              </w:r>
                            </w:sdtContent>
                          </w:sdt>
                          <w:r>
                            <w:rPr>
                              <w:rFonts w:eastAsia="SimSun"/>
                              <w:szCs w:val="24"/>
                            </w:rPr>
                            <w:t xml:space="preserve">) prašymas išduoti licenciją ir duomenys, informacija ar dokumentai, nurodyti Reglamente </w:t>
                          </w:r>
                          <w:hyperlink r:id="rId70" w:tgtFrame="_blank" w:history="1">
                            <w:r>
                              <w:rPr>
                                <w:rFonts w:eastAsia="SimSun"/>
                                <w:color w:val="0000FF" w:themeColor="hyperlink"/>
                                <w:szCs w:val="24"/>
                                <w:u w:val="single"/>
                              </w:rPr>
                              <w:t>(ES) 2023/1114</w:t>
                            </w:r>
                          </w:hyperlink>
                          <w:r>
                            <w:rPr>
                              <w:rFonts w:eastAsia="SimSun"/>
                              <w:szCs w:val="24"/>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caa14256deb5420e83028ed67220e1d0"/>
                    <w:lock w:val="sdtLocked"/>
                    <w:richText/>
                  </w:sdtPr>
                  <w:sdtContent>
                    <w:p>
                      <w:pPr>
                        <w:widowControl w:val="0"/>
                        <w:spacing w:line="360" w:lineRule="auto"/>
                        <w:ind w:firstLine="720"/>
                        <w:jc w:val="both"/>
                        <w:rPr>
                          <w:rFonts w:eastAsia="SimSun"/>
                          <w:szCs w:val="24"/>
                        </w:rPr>
                      </w:pPr>
                      <w:sdt>
                        <w:sdtPr>
                          <w:alias w:val="Numeris"/>
                          <w:tag w:val="nr_caa14256deb5420e83028ed67220e1d0"/>
                          <w:lock w:val="sdtLocked"/>
                          <w:richText/>
                        </w:sdtPr>
                        <w:sdtContent>
                          <w:r>
                            <w:rPr>
                              <w:rFonts w:eastAsia="SimSun"/>
                              <w:szCs w:val="24"/>
                            </w:rPr>
                            <w:t>3</w:t>
                          </w:r>
                        </w:sdtContent>
                      </w:sdt>
                      <w:r>
                        <w:rPr>
                          <w:rFonts w:eastAsia="SimSun"/>
                          <w:szCs w:val="24"/>
                        </w:rPr>
                        <w:t>. Su turtu susietų žetonų emitentas ar kriptoturto paslaugų teikėjas prašymą išduoti leidimą likviduoti su turtu susietų žetonų emitentą ar kriptoturto paslaugų teikėją ir šio straipsnio 4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7fcd4314411746f693d2baf3bd53160e"/>
                    <w:lock w:val="sdtLocked"/>
                    <w:richText/>
                  </w:sdtPr>
                  <w:sdtContent>
                    <w:p>
                      <w:pPr>
                        <w:widowControl w:val="0"/>
                        <w:spacing w:line="360" w:lineRule="auto"/>
                        <w:ind w:firstLine="720"/>
                        <w:jc w:val="both"/>
                        <w:rPr>
                          <w:rFonts w:eastAsia="SimSun"/>
                          <w:szCs w:val="24"/>
                        </w:rPr>
                      </w:pPr>
                      <w:sdt>
                        <w:sdtPr>
                          <w:alias w:val="Numeris"/>
                          <w:tag w:val="nr_7fcd4314411746f693d2baf3bd53160e"/>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9cd0dc2515b4d8a9d2fbbf3672cf19b"/>
                        <w:lock w:val="sdtLocked"/>
                        <w:richText/>
                      </w:sdtPr>
                      <w:sdtContent>
                        <w:p>
                          <w:pPr>
                            <w:widowControl w:val="0"/>
                            <w:spacing w:line="360" w:lineRule="auto"/>
                            <w:ind w:firstLine="720"/>
                            <w:jc w:val="both"/>
                            <w:rPr>
                              <w:rFonts w:eastAsia="SimSun"/>
                              <w:szCs w:val="24"/>
                            </w:rPr>
                          </w:pPr>
                          <w:sdt>
                            <w:sdtPr>
                              <w:alias w:val="Numeris"/>
                              <w:tag w:val="nr_19cd0dc2515b4d8a9d2fbbf3672cf19b"/>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b7bd553b00734b3fad76b955bd28f18b"/>
                        <w:lock w:val="sdtLocked"/>
                        <w:richText/>
                      </w:sdtPr>
                      <w:sdtContent>
                        <w:p>
                          <w:pPr>
                            <w:widowControl w:val="0"/>
                            <w:spacing w:line="360" w:lineRule="auto"/>
                            <w:ind w:firstLine="720"/>
                            <w:jc w:val="both"/>
                            <w:rPr>
                              <w:rFonts w:eastAsia="SimSun"/>
                              <w:szCs w:val="24"/>
                            </w:rPr>
                          </w:pPr>
                          <w:sdt>
                            <w:sdtPr>
                              <w:alias w:val="Numeris"/>
                              <w:tag w:val="nr_b7bd553b00734b3fad76b955bd28f18b"/>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4951fb07a3fa4ac7865c412ff3c53e3d"/>
                    <w:lock w:val="sdtLocked"/>
                    <w:richText/>
                  </w:sdtPr>
                  <w:sdtContent>
                    <w:p>
                      <w:pPr>
                        <w:widowControl w:val="0"/>
                        <w:spacing w:line="360" w:lineRule="auto"/>
                        <w:ind w:firstLine="720"/>
                        <w:jc w:val="both"/>
                        <w:rPr>
                          <w:rFonts w:eastAsia="SimSun"/>
                          <w:szCs w:val="24"/>
                        </w:rPr>
                      </w:pPr>
                      <w:sdt>
                        <w:sdtPr>
                          <w:alias w:val="Numeris"/>
                          <w:tag w:val="nr_4951fb07a3fa4ac7865c412ff3c53e3d"/>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apie tai per 15 dienų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ea1fe7adb0044f16b0b46ad0ce678aad"/>
                    <w:lock w:val="sdtLocked"/>
                    <w:richText/>
                  </w:sdtPr>
                  <w:sdtContent>
                    <w:p>
                      <w:pPr>
                        <w:widowControl w:val="0"/>
                        <w:spacing w:line="360" w:lineRule="auto"/>
                        <w:ind w:firstLine="720"/>
                        <w:jc w:val="both"/>
                        <w:rPr>
                          <w:rFonts w:eastAsia="SimSun"/>
                          <w:szCs w:val="24"/>
                        </w:rPr>
                      </w:pPr>
                      <w:sdt>
                        <w:sdtPr>
                          <w:alias w:val="Numeris"/>
                          <w:tag w:val="nr_ea1fe7adb0044f16b0b46ad0ce678aad"/>
                          <w:lock w:val="sdtLocked"/>
                          <w:richText/>
                        </w:sdtPr>
                        <w:sdtContent>
                          <w:r>
                            <w:rPr>
                              <w:rFonts w:eastAsia="SimSun"/>
                              <w:szCs w:val="24"/>
                            </w:rPr>
                            <w:t>6</w:t>
                          </w:r>
                        </w:sdtContent>
                      </w:sdt>
                      <w:r>
                        <w:rPr>
                          <w:rFonts w:eastAsia="SimSun"/>
                          <w:szCs w:val="24"/>
                        </w:rPr>
                        <w:t>. Su turtu susietų žetonų emitentas ar kriptoturto paslaugų teikėjas, priėmęs sprendimą reorganizuoti arba likviduoti su turtu susietų žetonų emitentą ar kriptoturto paslaugų teikėją ir paskirti su turtu susietų žetonų emitento ar kriptoturto paslaugų teikėjo likvidatorių, apie tai per 3 darbo dienas nuo sprendimo priėmimo dienos privalo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a2a6f38b65b34680a9675f4dc621bb20"/>
                        <w:lock w:val="sdtLocked"/>
                        <w:richText/>
                      </w:sdtPr>
                      <w:sdtContent>
                        <w:p>
                          <w:pPr>
                            <w:widowControl w:val="0"/>
                            <w:spacing w:line="360" w:lineRule="auto"/>
                            <w:ind w:firstLine="720"/>
                            <w:jc w:val="both"/>
                            <w:rPr>
                              <w:rFonts w:eastAsia="SimSun"/>
                              <w:szCs w:val="24"/>
                            </w:rPr>
                          </w:pPr>
                          <w:sdt>
                            <w:sdtPr>
                              <w:alias w:val="Numeris"/>
                              <w:tag w:val="nr_a2a6f38b65b34680a9675f4dc621bb20"/>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0286097d1d2d4df3a617e3d8e1f18d84"/>
                        <w:lock w:val="sdtLocked"/>
                        <w:richText/>
                      </w:sdtPr>
                      <w:sdtContent>
                        <w:p>
                          <w:pPr>
                            <w:widowControl w:val="0"/>
                            <w:spacing w:line="360" w:lineRule="auto"/>
                            <w:ind w:firstLine="720"/>
                            <w:jc w:val="both"/>
                            <w:rPr>
                              <w:rFonts w:eastAsia="SimSun"/>
                              <w:szCs w:val="24"/>
                            </w:rPr>
                          </w:pPr>
                          <w:sdt>
                            <w:sdtPr>
                              <w:alias w:val="Numeris"/>
                              <w:tag w:val="nr_0286097d1d2d4df3a617e3d8e1f18d84"/>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ir informacija pateikiami apie kiekvieną iš jų.</w:t>
                          </w:r>
                        </w:p>
                      </w:sdtContent>
                    </w:sdt>
                  </w:sdtContent>
                </w:sdt>
                <w:sdt>
                  <w:sdtPr>
                    <w:alias w:val="21 str. 7 d."/>
                    <w:tag w:val="part_7df43bafd0fa4afb85b5b564427f7d78"/>
                    <w:lock w:val="sdtLocked"/>
                    <w:richText/>
                  </w:sdtPr>
                  <w:sdtContent>
                    <w:p>
                      <w:pPr>
                        <w:widowControl w:val="0"/>
                        <w:spacing w:line="360" w:lineRule="auto"/>
                        <w:ind w:firstLine="720"/>
                        <w:jc w:val="both"/>
                        <w:rPr>
                          <w:rFonts w:eastAsia="SimSun"/>
                          <w:szCs w:val="24"/>
                        </w:rPr>
                      </w:pPr>
                      <w:sdt>
                        <w:sdtPr>
                          <w:alias w:val="Numeris"/>
                          <w:tag w:val="nr_7df43bafd0fa4afb85b5b564427f7d78"/>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jų pasikeitimo dienos pateikiami priežiūros institucijai.</w:t>
                      </w:r>
                    </w:p>
                    <w:p>
                      <w:pPr>
                        <w:widowControl w:val="0"/>
                        <w:spacing w:line="360" w:lineRule="auto"/>
                        <w:ind w:firstLine="720"/>
                        <w:jc w:val="both"/>
                        <w:rPr>
                          <w:rFonts w:eastAsia="SimSun"/>
                          <w:szCs w:val="24"/>
                        </w:rPr>
                      </w:pPr>
                    </w:p>
                  </w:sdtContent>
                </w:sdt>
              </w:sdtContent>
            </w:sdt>
          </w:sdtContent>
        </w:sdt>
        <w:sdt>
          <w:sdtPr>
            <w:alias w:val="skyrius"/>
            <w:tag w:val="part_9f787fe4fee44f009d5f2378585634c1"/>
            <w:lock w:val="sdtLocked"/>
            <w:richText/>
          </w:sdtPr>
          <w:sdtContent>
            <w:p>
              <w:pPr>
                <w:widowControl w:val="0"/>
                <w:spacing w:line="360" w:lineRule="auto"/>
                <w:jc w:val="center"/>
                <w:rPr>
                  <w:rFonts w:eastAsia="SimSun"/>
                  <w:szCs w:val="24"/>
                  <w:lang w:eastAsia="lt-LT"/>
                </w:rPr>
              </w:pPr>
              <w:sdt>
                <w:sdtPr>
                  <w:alias w:val="Numeris"/>
                  <w:tag w:val="nr_9f787fe4fee44f009d5f2378585634c1"/>
                  <w:lock w:val="sdtLocked"/>
                  <w:richText/>
                </w:sdtPr>
                <w:sdtContent>
                  <w:r>
                    <w:rPr>
                      <w:rFonts w:eastAsia="SimSun"/>
                      <w:b/>
                      <w:bCs/>
                      <w:szCs w:val="24"/>
                      <w:lang w:eastAsia="lt-LT"/>
                    </w:rPr>
                    <w:t>VI</w:t>
                  </w:r>
                </w:sdtContent>
              </w:sdt>
              <w:r>
                <w:rPr>
                  <w:rFonts w:eastAsia="SimSun"/>
                  <w:b/>
                  <w:bCs/>
                  <w:szCs w:val="24"/>
                  <w:lang w:eastAsia="lt-LT"/>
                </w:rPr>
                <w:t xml:space="preserve"> SKYRIUS</w:t>
              </w:r>
            </w:p>
            <w:p>
              <w:pPr>
                <w:widowControl w:val="0"/>
                <w:spacing w:line="360" w:lineRule="auto"/>
                <w:jc w:val="center"/>
                <w:rPr>
                  <w:rFonts w:eastAsia="SimSun"/>
                  <w:szCs w:val="24"/>
                  <w:lang w:eastAsia="lt-LT"/>
                </w:rPr>
              </w:pPr>
              <w:sdt>
                <w:sdtPr>
                  <w:alias w:val="Pavadinimas"/>
                  <w:tag w:val="title_9f787fe4fee44f009d5f2378585634c1"/>
                  <w:lock w:val="sdtLocked"/>
                  <w:richText/>
                </w:sdtPr>
                <w:sdtContent>
                  <w:r>
                    <w:rPr>
                      <w:rFonts w:eastAsia="SimSun"/>
                      <w:b/>
                      <w:bCs/>
                      <w:szCs w:val="24"/>
                      <w:lang w:eastAsia="lt-LT"/>
                    </w:rPr>
                    <w:t>BAIGIAMOSIOS NUOSTATOS</w:t>
                  </w:r>
                </w:sdtContent>
              </w:sdt>
            </w:p>
            <w:p>
              <w:pPr>
                <w:widowControl w:val="0"/>
                <w:spacing w:line="360" w:lineRule="auto"/>
                <w:ind w:firstLine="720"/>
                <w:jc w:val="both"/>
                <w:rPr>
                  <w:rFonts w:eastAsia="SimSun"/>
                  <w:szCs w:val="24"/>
                </w:rPr>
              </w:pPr>
            </w:p>
            <w:sdt>
              <w:sdtPr>
                <w:alias w:val="22 str."/>
                <w:tag w:val="part_6562502e96b44cfbac02db46e3fc0581"/>
                <w:lock w:val="sdtLocked"/>
                <w:richText/>
              </w:sdtPr>
              <w:sdtContent>
                <w:p>
                  <w:pPr>
                    <w:widowControl w:val="0"/>
                    <w:spacing w:line="360" w:lineRule="auto"/>
                    <w:ind w:firstLine="720"/>
                    <w:jc w:val="both"/>
                    <w:rPr>
                      <w:rFonts w:eastAsia="SimSun"/>
                      <w:b/>
                      <w:bCs/>
                      <w:szCs w:val="24"/>
                    </w:rPr>
                  </w:pPr>
                  <w:sdt>
                    <w:sdtPr>
                      <w:alias w:val="Numeris"/>
                      <w:tag w:val="nr_6562502e96b44cfbac02db46e3fc0581"/>
                      <w:lock w:val="sdtLocked"/>
                      <w:richText/>
                    </w:sdtPr>
                    <w:sdtContent>
                      <w:r>
                        <w:rPr>
                          <w:rFonts w:eastAsia="SimSun"/>
                          <w:b/>
                          <w:bCs/>
                          <w:szCs w:val="24"/>
                        </w:rPr>
                        <w:t>22</w:t>
                      </w:r>
                    </w:sdtContent>
                  </w:sdt>
                  <w:r>
                    <w:rPr>
                      <w:rFonts w:eastAsia="SimSun"/>
                      <w:b/>
                      <w:bCs/>
                      <w:szCs w:val="24"/>
                    </w:rPr>
                    <w:t xml:space="preserve"> straipsnis. </w:t>
                  </w:r>
                  <w:sdt>
                    <w:sdtPr>
                      <w:alias w:val="Pavadinimas"/>
                      <w:tag w:val="title_6562502e96b44cfbac02db46e3fc0581"/>
                      <w:lock w:val="sdtLocked"/>
                      <w:richText/>
                    </w:sdtPr>
                    <w:sdtContent>
                      <w:r>
                        <w:rPr>
                          <w:rFonts w:eastAsia="SimSun"/>
                          <w:b/>
                          <w:bCs/>
                          <w:szCs w:val="24"/>
                        </w:rPr>
                        <w:t>Įstatymo įsigaliojimas, įgyvendinimas ir taikymas</w:t>
                      </w:r>
                    </w:sdtContent>
                  </w:sdt>
                </w:p>
                <w:sdt>
                  <w:sdtPr>
                    <w:alias w:val="22 str. 1 d."/>
                    <w:tag w:val="part_06a7fdb8051a4556b78d0c5f4dd81cdc"/>
                    <w:lock w:val="sdtLocked"/>
                    <w:richText/>
                  </w:sdtPr>
                  <w:sdtContent>
                    <w:p>
                      <w:pPr>
                        <w:widowControl w:val="0"/>
                        <w:spacing w:line="360" w:lineRule="auto"/>
                        <w:ind w:firstLine="720"/>
                        <w:jc w:val="both"/>
                        <w:rPr>
                          <w:rFonts w:eastAsia="SimSun"/>
                          <w:szCs w:val="24"/>
                        </w:rPr>
                      </w:pPr>
                      <w:sdt>
                        <w:sdtPr>
                          <w:alias w:val="Numeris"/>
                          <w:tag w:val="nr_06a7fdb8051a4556b78d0c5f4dd81cdc"/>
                          <w:lock w:val="sdtLocked"/>
                          <w:richText/>
                        </w:sdtPr>
                        <w:sdtContent>
                          <w:r>
                            <w:rPr>
                              <w:rFonts w:eastAsia="SimSun"/>
                              <w:szCs w:val="24"/>
                            </w:rPr>
                            <w:t>1</w:t>
                          </w:r>
                        </w:sdtContent>
                      </w:sdt>
                      <w:r>
                        <w:rPr>
                          <w:rFonts w:eastAsia="SimSun"/>
                          <w:szCs w:val="24"/>
                        </w:rPr>
                        <w:t>. Šio įstatymo 7 ir 8 straipsniai įsigalioja 2024 m. rugpjūčio 1 d.</w:t>
                      </w:r>
                    </w:p>
                  </w:sdtContent>
                </w:sdt>
                <w:sdt>
                  <w:sdtPr>
                    <w:alias w:val="22 str. 2 d."/>
                    <w:tag w:val="part_39c0691896864dba8f700f8310982b38"/>
                    <w:lock w:val="sdtLocked"/>
                    <w:richText/>
                  </w:sdtPr>
                  <w:sdtContent>
                    <w:p>
                      <w:pPr>
                        <w:widowControl w:val="0"/>
                        <w:spacing w:line="360" w:lineRule="auto"/>
                        <w:ind w:firstLine="720"/>
                        <w:jc w:val="both"/>
                        <w:rPr>
                          <w:rFonts w:eastAsia="SimSun"/>
                          <w:szCs w:val="24"/>
                        </w:rPr>
                      </w:pPr>
                      <w:sdt>
                        <w:sdtPr>
                          <w:alias w:val="Numeris"/>
                          <w:tag w:val="nr_39c0691896864dba8f700f8310982b38"/>
                          <w:lock w:val="sdtLocked"/>
                          <w:richText/>
                        </w:sdtPr>
                        <w:sdtContent>
                          <w:r>
                            <w:rPr>
                              <w:szCs w:val="24"/>
                            </w:rPr>
                            <w:t>2</w:t>
                          </w:r>
                        </w:sdtContent>
                      </w:sdt>
                      <w:r>
                        <w:rPr>
                          <w:rFonts w:eastAsia="SimSun"/>
                          <w:szCs w:val="24"/>
                        </w:rPr>
                        <w:t xml:space="preserve">. </w:t>
                      </w:r>
                      <w:r>
                        <w:rPr>
                          <w:rFonts w:eastAsia="SimSun"/>
                          <w:kern w:val="2"/>
                          <w:szCs w:val="24"/>
                        </w:rPr>
                        <w:t>Priežiūros institucija ir teisingumo ministras</w:t>
                      </w:r>
                      <w:r>
                        <w:rPr>
                          <w:rFonts w:eastAsia="SimSun"/>
                          <w:bCs/>
                          <w:kern w:val="2"/>
                          <w:szCs w:val="24"/>
                        </w:rPr>
                        <w:t xml:space="preserve"> </w:t>
                      </w:r>
                      <w:r>
                        <w:rPr>
                          <w:rFonts w:eastAsia="SimSun"/>
                          <w:kern w:val="2"/>
                          <w:szCs w:val="24"/>
                        </w:rPr>
                        <w:t xml:space="preserve">iki 2024 m. liepos 31 d. priima šio įstatymo įgyvendinamuosius teisės aktus, o dėl nuostatų, kurios taikomos nuo </w:t>
                      </w:r>
                      <w:r>
                        <w:rPr>
                          <w:rFonts w:eastAsia="SimSun"/>
                          <w:szCs w:val="24"/>
                        </w:rPr>
                        <w:t xml:space="preserve">2024 m. gruodžio 30 d., </w:t>
                      </w:r>
                      <w:r>
                        <w:rPr>
                          <w:rFonts w:eastAsia="SimSun"/>
                          <w:kern w:val="2"/>
                          <w:szCs w:val="24"/>
                        </w:rPr>
                        <w:t xml:space="preserve">priima šio įstatymo įgyvendinamuosius teisės aktus iki </w:t>
                      </w:r>
                      <w:r>
                        <w:rPr>
                          <w:rFonts w:eastAsia="SimSun"/>
                          <w:szCs w:val="24"/>
                        </w:rPr>
                        <w:t>2024 m. gruodžio 29 d.</w:t>
                      </w:r>
                    </w:p>
                  </w:sdtContent>
                </w:sdt>
                <w:sdt>
                  <w:sdtPr>
                    <w:alias w:val="22 str. 3 d."/>
                    <w:tag w:val="part_7a4c0bea8bb54431bb6295deb1fa9367"/>
                    <w:lock w:val="sdtLocked"/>
                    <w:richText/>
                  </w:sdtPr>
                  <w:sdtContent>
                    <w:p>
                      <w:pPr>
                        <w:spacing w:line="360" w:lineRule="auto"/>
                        <w:ind w:firstLine="720"/>
                        <w:jc w:val="both"/>
                        <w:rPr>
                          <w:iCs/>
                          <w:szCs w:val="24"/>
                        </w:rPr>
                      </w:pPr>
                      <w:sdt>
                        <w:sdtPr>
                          <w:alias w:val="Numeris"/>
                          <w:tag w:val="nr_7a4c0bea8bb54431bb6295deb1fa9367"/>
                          <w:lock w:val="sdtLocked"/>
                          <w:richText/>
                        </w:sdtPr>
                        <w:sdtContent>
                          <w:r>
                            <w:rPr>
                              <w:szCs w:val="24"/>
                            </w:rPr>
                            <w:t>3</w:t>
                          </w:r>
                        </w:sdtContent>
                      </w:sdt>
                      <w:r>
                        <w:rPr>
                          <w:szCs w:val="24"/>
                        </w:rPr>
                        <w:t xml:space="preserve">. Į Juridinių asmenų registro tvarkomą sąrašą įrašyti virtualiųjų valiutų keityklos operatoriai ir depozitinių virtualiųjų valiutų piniginių operatoriai nuo 2026 m. sausio 1 d. netenka teisės vykdyti virtualiųjų valiutų keityklų operatoriaus ir depozitinių virtualiųjų valiutų piniginių operatoriaus veiklos, jeigu jie nėra gavę licencijos Reglamento </w:t>
                      </w:r>
                      <w:hyperlink r:id="rId71" w:tgtFrame="_blank" w:history="1">
                        <w:r>
                          <w:rPr>
                            <w:color w:val="0000FF" w:themeColor="hyperlink"/>
                            <w:szCs w:val="24"/>
                            <w:u w:val="single"/>
                          </w:rPr>
                          <w:t>(ES) 2023/1114</w:t>
                        </w:r>
                      </w:hyperlink>
                      <w:r>
                        <w:rPr>
                          <w:szCs w:val="24"/>
                        </w:rPr>
                        <w:t xml:space="preserve"> ir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53f42315c11f08fdabd4950271e2c">
                        <w:r w:rsidRPr="00532B9F">
                          <w:rPr>
                            <w:rFonts w:ascii="Times New Roman" w:eastAsia="MS Mincho" w:hAnsi="Times New Roman"/>
                            <w:sz w:val="20"/>
                            <w:i/>
                            <w:iCs/>
                            <w:color w:val="0000FF" w:themeColor="hyperlink"/>
                            <w:u w:val="single"/>
                          </w:rPr>
                          <w:t>XV-185</w:t>
                        </w:r>
                      </w:fldSimple>
                      <w:r>
                        <w:rPr>
                          <w:rFonts w:ascii="Times New Roman" w:eastAsia="MS Mincho" w:hAnsi="Times New Roman"/>
                          <w:sz w:val="20"/>
                          <w:i/>
                          <w:iCs/>
                        </w:rPr>
                        <w:t>,
2025-05-08,
paskelbta TAR 2025-05-15, i. k. 2025-08680            </w:t>
                      </w:r>
                    </w:p>
                    <w:p/>
                  </w:sdtContent>
                </w:sdt>
                <w:sdt>
                  <w:sdtPr>
                    <w:alias w:val="22 str. 4 d."/>
                    <w:tag w:val="part_90150887753b4c62a4d3e00ba6e322e0"/>
                    <w:lock w:val="sdtLocked"/>
                    <w:richText/>
                  </w:sdtPr>
                  <w:sdtContent>
                    <w:p>
                      <w:pPr>
                        <w:widowControl w:val="0"/>
                        <w:spacing w:line="360" w:lineRule="auto"/>
                        <w:ind w:firstLine="720"/>
                        <w:jc w:val="both"/>
                        <w:rPr>
                          <w:rFonts w:eastAsia="SimSun"/>
                          <w:szCs w:val="24"/>
                        </w:rPr>
                      </w:pPr>
                      <w:sdt>
                        <w:sdtPr>
                          <w:alias w:val="Numeris"/>
                          <w:tag w:val="nr_90150887753b4c62a4d3e00ba6e322e0"/>
                          <w:lock w:val="sdtLocked"/>
                          <w:richText/>
                        </w:sdtPr>
                        <w:sdtContent>
                          <w:r>
                            <w:rPr>
                              <w:rFonts w:eastAsia="SimSun"/>
                              <w:szCs w:val="24"/>
                            </w:rPr>
                            <w:t>4</w:t>
                          </w:r>
                        </w:sdtContent>
                      </w:sdt>
                      <w:r>
                        <w:rPr>
                          <w:rFonts w:eastAsia="SimSun"/>
                          <w:szCs w:val="24"/>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20"/>
                        <w:jc w:val="both"/>
                        <w:rPr>
                          <w:i/>
                          <w:szCs w:val="24"/>
                        </w:rPr>
                      </w:pPr>
                    </w:p>
                  </w:sdtContent>
                </w:sdt>
              </w:sdtContent>
            </w:sdt>
          </w:sdtContent>
        </w:sdt>
        <w:sdt>
          <w:sdtPr>
            <w:alias w:val="signatura"/>
            <w:tag w:val="part_e2bc03ae30b24106a10fa22d480d20c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bf5c8fca969c423e8afe383ab5f51b6c"/>
        <w:lock w:val="sdtLocked"/>
        <w:richText/>
      </w:sdtPr>
      <w:sdtContent>
        <w:p>
          <w:pPr>
            <w:suppressAutoHyphens/>
            <w:ind w:firstLine="6379"/>
            <w:rPr>
              <w:color w:val="000000"/>
              <w:szCs w:val="24"/>
              <w:lang w:eastAsia="zh-CN"/>
            </w:rPr>
          </w:pPr>
          <w:r>
            <w:rPr>
              <w:color w:val="000000"/>
              <w:szCs w:val="24"/>
              <w:lang w:eastAsia="zh-CN"/>
            </w:rPr>
            <w:t>Lietuvos Respublikos</w:t>
          </w:r>
        </w:p>
        <w:p>
          <w:pPr>
            <w:suppressAutoHyphens/>
            <w:ind w:firstLine="6379"/>
            <w:rPr>
              <w:color w:val="000000"/>
              <w:szCs w:val="24"/>
              <w:lang w:eastAsia="zh-CN"/>
            </w:rPr>
          </w:pPr>
          <w:r>
            <w:rPr>
              <w:color w:val="000000"/>
              <w:szCs w:val="24"/>
              <w:lang w:eastAsia="zh-CN"/>
            </w:rPr>
            <w:t>kriptoturto rinkų įstatymo</w:t>
          </w:r>
        </w:p>
        <w:p>
          <w:pPr>
            <w:suppressAutoHyphens/>
            <w:ind w:firstLine="6379"/>
            <w:rPr>
              <w:color w:val="000000"/>
              <w:szCs w:val="24"/>
              <w:lang w:eastAsia="zh-CN"/>
            </w:rPr>
          </w:pPr>
          <w:r>
            <w:rPr>
              <w:color w:val="000000"/>
              <w:szCs w:val="24"/>
              <w:lang w:eastAsia="zh-CN"/>
            </w:rPr>
            <w:t>priedas</w:t>
          </w:r>
        </w:p>
        <w:p>
          <w:pPr>
            <w:suppressAutoHyphens/>
            <w:spacing w:line="360" w:lineRule="auto"/>
            <w:ind w:firstLine="782"/>
            <w:jc w:val="both"/>
            <w:rPr>
              <w:color w:val="000000"/>
              <w:szCs w:val="24"/>
              <w:lang w:eastAsia="zh-CN"/>
            </w:rPr>
          </w:pPr>
        </w:p>
        <w:p>
          <w:pPr>
            <w:suppressAutoHyphens/>
            <w:spacing w:line="360" w:lineRule="auto"/>
            <w:jc w:val="center"/>
            <w:rPr>
              <w:color w:val="000000"/>
              <w:szCs w:val="24"/>
              <w:lang w:eastAsia="zh-CN"/>
            </w:rPr>
          </w:pPr>
          <w:sdt>
            <w:sdtPr>
              <w:alias w:val="Pavadinimas"/>
              <w:tag w:val="title_bf5c8fca969c423e8afe383ab5f51b6c"/>
              <w:lock w:val="sdtLocked"/>
              <w:richText/>
            </w:sdtPr>
            <w:sdtContent>
              <w:r>
                <w:rPr>
                  <w:b/>
                  <w:bCs/>
                  <w:color w:val="000000"/>
                  <w:szCs w:val="24"/>
                  <w:lang w:eastAsia="zh-CN"/>
                </w:rPr>
                <w:t>ĮGYVENDINAMI EUROPOS SĄJUNGOS TEISĖS AKTAI</w:t>
              </w:r>
            </w:sdtContent>
          </w:sdt>
        </w:p>
        <w:p>
          <w:pPr>
            <w:suppressAutoHyphens/>
            <w:spacing w:line="360" w:lineRule="auto"/>
            <w:ind w:firstLine="720"/>
            <w:jc w:val="both"/>
            <w:rPr>
              <w:color w:val="000000"/>
              <w:szCs w:val="24"/>
              <w:lang w:eastAsia="zh-CN"/>
            </w:rPr>
          </w:pPr>
        </w:p>
        <w:sdt>
          <w:sdtPr>
            <w:alias w:val="pr. 1 p."/>
            <w:tag w:val="part_34f769df586c4f18a2a96d62d2cfc290"/>
            <w:lock w:val="sdtLocked"/>
            <w:richText/>
          </w:sdtPr>
          <w:sdtContent>
            <w:p>
              <w:pPr>
                <w:suppressAutoHyphens/>
                <w:spacing w:line="360" w:lineRule="auto"/>
                <w:ind w:firstLine="720"/>
                <w:jc w:val="both"/>
                <w:rPr>
                  <w:b/>
                  <w:bCs/>
                  <w:color w:val="000000"/>
                  <w:szCs w:val="24"/>
                  <w:lang w:eastAsia="zh-CN"/>
                </w:rPr>
              </w:pPr>
              <w:sdt>
                <w:sdtPr>
                  <w:alias w:val="Numeris"/>
                  <w:tag w:val="nr_34f769df586c4f18a2a96d62d2cfc290"/>
                  <w:lock w:val="sdtLocked"/>
                  <w:richText/>
                </w:sdtPr>
                <w:sdtContent>
                  <w:r>
                    <w:rPr>
                      <w:color w:val="000000"/>
                      <w:szCs w:val="24"/>
                      <w:lang w:eastAsia="zh-CN"/>
                    </w:rPr>
                    <w:t>1</w:t>
                  </w:r>
                </w:sdtContent>
              </w:sdt>
              <w:r>
                <w:rPr>
                  <w:color w:val="000000"/>
                  <w:szCs w:val="24"/>
                  <w:lang w:eastAsia="zh-CN"/>
                </w:rPr>
                <w:t xml:space="preserve">. 2022 m. gruodžio 14 d. Europos Parlamento ir Tarybos reglamentas </w:t>
              </w:r>
              <w:hyperlink r:id="rId73"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74" w:tgtFrame="_blank" w:history="1">
                <w:r>
                  <w:rPr>
                    <w:color w:val="0000FF" w:themeColor="hyperlink"/>
                    <w:szCs w:val="24"/>
                    <w:u w:val="single"/>
                    <w:lang w:eastAsia="zh-CN"/>
                  </w:rPr>
                  <w:t>(EB) Nr. 1060/2009</w:t>
                </w:r>
              </w:hyperlink>
              <w:r>
                <w:rPr>
                  <w:color w:val="000000"/>
                  <w:szCs w:val="24"/>
                  <w:lang w:eastAsia="zh-CN"/>
                </w:rPr>
                <w:t xml:space="preserve">, </w:t>
              </w:r>
              <w:hyperlink r:id="rId75" w:tgtFrame="_blank" w:history="1">
                <w:r>
                  <w:rPr>
                    <w:color w:val="0000FF" w:themeColor="hyperlink"/>
                    <w:szCs w:val="24"/>
                    <w:u w:val="single"/>
                    <w:lang w:eastAsia="zh-CN"/>
                  </w:rPr>
                  <w:t>(ES) Nr. 648/2012</w:t>
                </w:r>
              </w:hyperlink>
              <w:r>
                <w:rPr>
                  <w:color w:val="000000"/>
                  <w:szCs w:val="24"/>
                  <w:lang w:eastAsia="zh-CN"/>
                </w:rPr>
                <w:t xml:space="preserve">, </w:t>
              </w:r>
              <w:hyperlink r:id="rId76" w:tgtFrame="_blank" w:history="1">
                <w:r>
                  <w:rPr>
                    <w:color w:val="0000FF" w:themeColor="hyperlink"/>
                    <w:szCs w:val="24"/>
                    <w:u w:val="single"/>
                    <w:lang w:eastAsia="zh-CN"/>
                  </w:rPr>
                  <w:t>(ES) Nr. 600/2014</w:t>
                </w:r>
              </w:hyperlink>
              <w:r>
                <w:rPr>
                  <w:color w:val="000000"/>
                  <w:szCs w:val="24"/>
                  <w:lang w:eastAsia="zh-CN"/>
                </w:rPr>
                <w:t xml:space="preserve">, </w:t>
              </w:r>
              <w:hyperlink r:id="rId77" w:tgtFrame="_blank" w:history="1">
                <w:r>
                  <w:rPr>
                    <w:color w:val="0000FF" w:themeColor="hyperlink"/>
                    <w:szCs w:val="24"/>
                    <w:u w:val="single"/>
                    <w:lang w:eastAsia="zh-CN"/>
                  </w:rPr>
                  <w:t>(ES) Nr. 909/2014</w:t>
                </w:r>
              </w:hyperlink>
              <w:r>
                <w:rPr>
                  <w:color w:val="000000"/>
                  <w:szCs w:val="24"/>
                  <w:lang w:eastAsia="zh-CN"/>
                </w:rPr>
                <w:t xml:space="preserve"> ir </w:t>
              </w:r>
              <w:hyperlink r:id="rId78" w:tgtFrame="_blank" w:history="1">
                <w:r>
                  <w:rPr>
                    <w:color w:val="0000FF" w:themeColor="hyperlink"/>
                    <w:szCs w:val="24"/>
                    <w:u w:val="single"/>
                    <w:lang w:eastAsia="zh-CN"/>
                  </w:rPr>
                  <w:t>(ES) 2016/1011</w:t>
                </w:r>
              </w:hyperlink>
              <w:r>
                <w:rPr>
                  <w:color w:val="000000"/>
                  <w:szCs w:val="24"/>
                  <w:lang w:eastAsia="zh-CN"/>
                </w:rPr>
                <w:t>.</w:t>
              </w:r>
            </w:p>
          </w:sdtContent>
        </w:sdt>
        <w:sdt>
          <w:sdtPr>
            <w:alias w:val="pr. 2 p."/>
            <w:tag w:val="part_a0e0fe3dede14aa4a9935365079f46e3"/>
            <w:lock w:val="sdtLocked"/>
            <w:richText/>
          </w:sdtPr>
          <w:sdtContent>
            <w:p>
              <w:pPr>
                <w:suppressAutoHyphens/>
                <w:spacing w:line="360" w:lineRule="auto"/>
                <w:ind w:firstLine="720"/>
                <w:jc w:val="both"/>
                <w:rPr>
                  <w:color w:val="000000"/>
                  <w:szCs w:val="24"/>
                  <w:lang w:eastAsia="zh-CN"/>
                </w:rPr>
              </w:pPr>
              <w:sdt>
                <w:sdtPr>
                  <w:alias w:val="Numeris"/>
                  <w:tag w:val="nr_a0e0fe3dede14aa4a9935365079f46e3"/>
                  <w:lock w:val="sdtLocked"/>
                  <w:richText/>
                </w:sdtPr>
                <w:sdtContent>
                  <w:r>
                    <w:rPr>
                      <w:color w:val="000000"/>
                      <w:szCs w:val="24"/>
                      <w:lang w:eastAsia="zh-CN"/>
                    </w:rPr>
                    <w:t>2</w:t>
                  </w:r>
                </w:sdtContent>
              </w:sdt>
              <w:r>
                <w:rPr>
                  <w:color w:val="000000"/>
                  <w:szCs w:val="24"/>
                  <w:lang w:eastAsia="zh-CN"/>
                </w:rPr>
                <w:t xml:space="preserve">. 2023 m. gegužės 31 d. Europos Parlamento ir Tarybos reglamentas </w:t>
              </w:r>
              <w:hyperlink r:id="rId79" w:tgtFrame="_blank" w:history="1">
                <w:r>
                  <w:rPr>
                    <w:color w:val="0000FF" w:themeColor="hyperlink"/>
                    <w:szCs w:val="24"/>
                    <w:u w:val="single"/>
                    <w:lang w:eastAsia="zh-CN"/>
                  </w:rPr>
                  <w:t>(ES) 2023/1114</w:t>
                </w:r>
              </w:hyperlink>
              <w:r>
                <w:rPr>
                  <w:color w:val="000000"/>
                  <w:szCs w:val="24"/>
                  <w:lang w:eastAsia="zh-CN"/>
                </w:rPr>
                <w:t xml:space="preserve"> dėl kriptoturto rinkų, kuriuo iš dalies keičiami reglamentai </w:t>
              </w:r>
              <w:hyperlink r:id="rId80" w:tgtFrame="_blank" w:history="1">
                <w:r>
                  <w:rPr>
                    <w:color w:val="0000FF" w:themeColor="hyperlink"/>
                    <w:szCs w:val="24"/>
                    <w:u w:val="single"/>
                    <w:lang w:eastAsia="zh-CN"/>
                  </w:rPr>
                  <w:t>(ES) Nr. 1093/2010</w:t>
                </w:r>
              </w:hyperlink>
              <w:r>
                <w:rPr>
                  <w:color w:val="000000"/>
                  <w:szCs w:val="24"/>
                  <w:lang w:eastAsia="zh-CN"/>
                </w:rPr>
                <w:t xml:space="preserve"> bei </w:t>
              </w:r>
              <w:hyperlink r:id="rId81" w:tgtFrame="_blank" w:history="1">
                <w:r>
                  <w:rPr>
                    <w:color w:val="0000FF" w:themeColor="hyperlink"/>
                    <w:szCs w:val="24"/>
                    <w:u w:val="single"/>
                    <w:lang w:eastAsia="zh-CN"/>
                  </w:rPr>
                  <w:t>(ES) Nr. 1095/2010</w:t>
                </w:r>
              </w:hyperlink>
              <w:r>
                <w:rPr>
                  <w:color w:val="000000"/>
                  <w:szCs w:val="24"/>
                  <w:lang w:eastAsia="zh-CN"/>
                </w:rPr>
                <w:t xml:space="preserve"> ir direktyvos </w:t>
              </w:r>
              <w:hyperlink r:id="rId82" w:tgtFrame="_blank" w:history="1">
                <w:r>
                  <w:rPr>
                    <w:color w:val="0000FF" w:themeColor="hyperlink"/>
                    <w:szCs w:val="24"/>
                    <w:u w:val="single"/>
                    <w:lang w:eastAsia="zh-CN"/>
                  </w:rPr>
                  <w:t>2013/36/ES</w:t>
                </w:r>
              </w:hyperlink>
              <w:r>
                <w:rPr>
                  <w:color w:val="000000"/>
                  <w:szCs w:val="24"/>
                  <w:lang w:eastAsia="zh-CN"/>
                </w:rPr>
                <w:t xml:space="preserve"> bei </w:t>
              </w:r>
              <w:hyperlink r:id="rId83" w:tgtFrame="_blank" w:history="1">
                <w:r>
                  <w:rPr>
                    <w:color w:val="0000FF" w:themeColor="hyperlink"/>
                    <w:szCs w:val="24"/>
                    <w:u w:val="single"/>
                    <w:lang w:eastAsia="zh-CN"/>
                  </w:rPr>
                  <w:t>(ES) 2019/1937</w:t>
                </w:r>
              </w:hyperlink>
              <w:r>
                <w:rPr>
                  <w:color w:val="000000"/>
                  <w:szCs w:val="24"/>
                  <w:lang w:eastAsia="zh-CN"/>
                </w:rPr>
                <w:t xml:space="preserve">, su pakeitimais, padarytais 2023 m. gruodžio 13 d. Europos Parlamento ir Tarybos reglamentu </w:t>
              </w:r>
              <w:hyperlink r:id="rId84" w:tgtFrame="_blank" w:history="1">
                <w:r>
                  <w:rPr>
                    <w:color w:val="0000FF" w:themeColor="hyperlink"/>
                    <w:szCs w:val="24"/>
                    <w:u w:val="single"/>
                    <w:lang w:eastAsia="zh-CN"/>
                  </w:rPr>
                  <w:t>(ES) 2023/2869</w:t>
                </w:r>
              </w:hyperlink>
              <w:r>
                <w:rPr>
                  <w:color w:val="000000"/>
                  <w:szCs w:val="24"/>
                  <w:lang w:eastAsia="zh-CN"/>
                </w:rPr>
                <w:t>.</w:t>
              </w:r>
            </w:p>
          </w:sdtContent>
        </w:sdt>
        <w:sdt>
          <w:sdtPr>
            <w:alias w:val="3 p."/>
            <w:tag w:val="part_6ba310811cc94c5daab357016de81f4c"/>
            <w:lock w:val="sdtLocked"/>
            <w:richText/>
          </w:sdtPr>
          <w:sdtContent>
            <w:p>
              <w:pPr>
                <w:spacing w:line="360" w:lineRule="auto"/>
                <w:ind w:firstLine="720"/>
                <w:jc w:val="both"/>
                <w:rPr>
                  <w:bCs/>
                  <w:szCs w:val="24"/>
                  <w:lang w:eastAsia="lt-LT"/>
                </w:rPr>
              </w:pPr>
              <w:sdt>
                <w:sdtPr>
                  <w:alias w:val="Numeris"/>
                  <w:tag w:val="nr_6ba310811cc94c5daab357016de81f4c"/>
                  <w:lock w:val="sdtLocked"/>
                  <w:richText/>
                </w:sdtPr>
                <w:sdtContent>
                  <w:r>
                    <w:rPr>
                      <w:szCs w:val="24"/>
                      <w:lang w:eastAsia="lt-LT"/>
                    </w:rPr>
                    <w:t>3</w:t>
                  </w:r>
                </w:sdtContent>
              </w:sdt>
              <w:r>
                <w:rPr>
                  <w:szCs w:val="24"/>
                  <w:lang w:eastAsia="lt-LT"/>
                </w:rPr>
                <w:t xml:space="preserve">. 2024 m. lapkričio 27 d. Europos Parlamento ir Tarybos reglamentas </w:t>
              </w:r>
              <w:hyperlink r:id="rId85" w:tgtFrame="_blank" w:history="1">
                <w:r>
                  <w:rPr>
                    <w:color w:val="0000FF" w:themeColor="hyperlink"/>
                    <w:szCs w:val="24"/>
                    <w:u w:val="single"/>
                    <w:lang w:eastAsia="lt-LT"/>
                  </w:rPr>
                  <w:t>(ES) 2024/3005</w:t>
                </w:r>
              </w:hyperlink>
              <w:r>
                <w:rPr>
                  <w:szCs w:val="24"/>
                  <w:lang w:eastAsia="lt-LT"/>
                </w:rPr>
                <w:t xml:space="preserve"> dėl reitingavimo pagal aplinkos, socialinius ir valdymo (ASV) kriterijus veiklos skaidrumo ir sąžiningumo, kuriuo iš dalies keičiami reglamentai </w:t>
              </w:r>
              <w:hyperlink r:id="rId86" w:tgtFrame="_blank" w:history="1">
                <w:r>
                  <w:rPr>
                    <w:color w:val="0000FF" w:themeColor="hyperlink"/>
                    <w:szCs w:val="24"/>
                    <w:u w:val="single"/>
                    <w:lang w:eastAsia="lt-LT"/>
                  </w:rPr>
                  <w:t>(ES) 2019/2088</w:t>
                </w:r>
              </w:hyperlink>
              <w:r>
                <w:rPr>
                  <w:szCs w:val="24"/>
                  <w:lang w:eastAsia="lt-LT"/>
                </w:rPr>
                <w:t xml:space="preserve"> ir </w:t>
              </w:r>
              <w:hyperlink r:id="rId87" w:tgtFrame="_blank" w:history="1">
                <w:r>
                  <w:rPr>
                    <w:color w:val="0000FF" w:themeColor="hyperlink"/>
                    <w:szCs w:val="24"/>
                    <w:u w:val="single"/>
                    <w:lang w:eastAsia="lt-LT"/>
                  </w:rPr>
                  <w:t>(ES) 2023/2859</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p/>
          </w:sdtContent>
        </w:sdt>
        <w:sdt>
          <w:sdtPr>
            <w:alias w:val="pabaiga"/>
            <w:tag w:val="part_587d97b6b02b47d48e465a696a0e029b"/>
            <w:lock w:val="sdtLocked"/>
            <w:richText/>
          </w:sdtPr>
          <w:sdtContent>
            <w:p>
              <w:pPr>
                <w:suppressAutoHyphens/>
                <w:spacing w:line="360" w:lineRule="auto"/>
                <w:jc w:val="center"/>
                <w:rPr>
                  <w:szCs w:val="24"/>
                  <w:lang w:val="en-US" w:eastAsia="zh-CN"/>
                </w:rPr>
              </w:pPr>
              <w:r>
                <w:rPr>
                  <w:szCs w:val="24"/>
                  <w:lang w:val="en-US" w:eastAsia="zh-CN"/>
                </w:rPr>
                <w:t>____________________</w:t>
              </w:r>
            </w:p>
            <w:p>
              <w:pPr>
                <w:spacing w:line="360" w:lineRule="auto"/>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d53f42315c11f08fdabd4950271e2c">
            <w:r w:rsidRPr="00532B9F">
              <w:rPr>
                <w:rFonts w:ascii="Times New Roman" w:eastAsia="MS Mincho" w:hAnsi="Times New Roman"/>
                <w:sz w:val="20"/>
                <w:iCs/>
                <w:color w:val="0000FF" w:themeColor="hyperlink"/>
                <w:u w:val="single"/>
              </w:rPr>
              <w:t>XV-185</w:t>
            </w:r>
          </w:fldSimple>
          <w:r>
            <w:rPr>
              <w:rFonts w:ascii="Times New Roman" w:eastAsia="MS Mincho" w:hAnsi="Times New Roman"/>
              <w:sz w:val="20"/>
              <w:iCs/>
            </w:rPr>
            <w:t>,
2025-05-08,
paskelbta TAR 2025-05-15, i. k. 2025-08680                </w:t>
          </w:r>
        </w:p>
        <w:p>
          <w:pPr>
            <w:jc w:val="both"/>
            <w:rPr>
              <w:rFonts w:ascii="Times New Roman" w:hAnsi="Times New Roman"/>
            </w:rPr>
          </w:pPr>
          <w:r>
            <w:rPr>
              <w:rFonts w:ascii="Times New Roman" w:hAnsi="Times New Roman"/>
              <w:sz w:val="20"/>
            </w:rPr>
            <w:t>Lietuvos Respublikos kriptoturto rinkų įstatymo Nr. XIV-2879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ec4b5055c211f0b070ee7f1ceefc75">
            <w:r w:rsidRPr="00532B9F">
              <w:rPr>
                <w:rFonts w:ascii="Times New Roman" w:eastAsia="MS Mincho" w:hAnsi="Times New Roman"/>
                <w:sz w:val="20"/>
                <w:iCs/>
                <w:color w:val="0000FF" w:themeColor="hyperlink"/>
                <w:u w:val="single"/>
              </w:rPr>
              <w:t>XV-308</w:t>
            </w:r>
          </w:fldSimple>
          <w:r>
            <w:rPr>
              <w:rFonts w:ascii="Times New Roman" w:eastAsia="MS Mincho" w:hAnsi="Times New Roman"/>
              <w:sz w:val="20"/>
              <w:iCs/>
            </w:rPr>
            <w:t>,
2025-06-19,
paskelbta TAR 2025-06-30, i. k. 2025-11977                </w:t>
          </w:r>
        </w:p>
        <w:p>
          <w:pPr>
            <w:jc w:val="both"/>
            <w:rPr>
              <w:rFonts w:ascii="Times New Roman" w:hAnsi="Times New Roman"/>
            </w:rPr>
          </w:pPr>
          <w:r>
            <w:rPr>
              <w:rFonts w:ascii="Times New Roman" w:hAnsi="Times New Roman"/>
              <w:sz w:val="20"/>
            </w:rPr>
            <w:t>Lietuvos Respublikos kriptoturto rinkų įstatymo Nr. XIV-2879 3, 10, 12, 13, 14, 15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f9ce042ef11f180c9c618618421ed">
            <w:r w:rsidRPr="00532B9F">
              <w:rPr>
                <w:rFonts w:ascii="Times New Roman" w:eastAsia="MS Mincho" w:hAnsi="Times New Roman"/>
                <w:sz w:val="20"/>
                <w:iCs/>
                <w:color w:val="0000FF" w:themeColor="hyperlink"/>
                <w:u w:val="single"/>
              </w:rPr>
              <w:t>XV-856</w:t>
            </w:r>
          </w:fldSimple>
          <w:r>
            <w:rPr>
              <w:rFonts w:ascii="Times New Roman" w:eastAsia="MS Mincho" w:hAnsi="Times New Roman"/>
              <w:sz w:val="20"/>
              <w:iCs/>
            </w:rPr>
            <w:t>,
2026-04-23,
paskelbta TAR 2026-04-28, i. k. 2026-06965                </w:t>
          </w:r>
        </w:p>
        <w:p>
          <w:pPr>
            <w:jc w:val="both"/>
            <w:rPr>
              <w:rFonts w:ascii="Times New Roman" w:hAnsi="Times New Roman"/>
            </w:rPr>
          </w:pPr>
          <w:r>
            <w:rPr>
              <w:rFonts w:ascii="Times New Roman" w:hAnsi="Times New Roman"/>
              <w:sz w:val="20"/>
            </w:rPr>
            <w:t>Lietuvos Respublikos kriptoturto rinkų įstatymo Nr. XIV-2879 6, 13 straipsnių, IV skyriaus pavadinimo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D790C0"/>
  <w15:docId w15:val="{3C370676-8FA3-48E9-BAA9-386DA7F75E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yperlink" TargetMode="External" Target="http://eur-lex.europa.eu/legal-content/LIT/TXT/?uri=CELEX:32023R1114&amp;locale=lt"/>
  <Relationship Id="rId16" Type="http://schemas.openxmlformats.org/officeDocument/2006/relationships/hyperlink" TargetMode="External" Target="http://eur-lex.europa.eu/legal-content/LIT/TXT/?uri=CELEX:32023R1114&amp;locale=lt"/>
  <Relationship Id="rId17" Type="http://schemas.openxmlformats.org/officeDocument/2006/relationships/hyperlink" TargetMode="External" Target="http://eur-lex.europa.eu/legal-content/LIT/TXT/?uri=CELEX:32023R1114&amp;locale=lt"/>
  <Relationship Id="rId18"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eur-lex.europa.eu/legal-content/LIT/TXT/?uri=CELEX:32023R111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3R1114&amp;locale=lt"/>
  <Relationship Id="rId21" Type="http://schemas.openxmlformats.org/officeDocument/2006/relationships/hyperlink" TargetMode="External" Target="http://eur-lex.europa.eu/legal-content/LIT/TXT/?uri=CELEX:32023R1114&amp;locale=lt"/>
  <Relationship Id="rId22" Type="http://schemas.openxmlformats.org/officeDocument/2006/relationships/hyperlink" TargetMode="External" Target="http://eur-lex.europa.eu/legal-content/LIT/TXT/?uri=CELEX:32023R1114&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23R1114&amp;locale=lt"/>
  <Relationship Id="rId27" Type="http://schemas.openxmlformats.org/officeDocument/2006/relationships/hyperlink" TargetMode="External" Target="http://eur-lex.europa.eu/legal-content/LIT/TXT/?uri=CELEX:32023R1114&amp;locale=lt"/>
  <Relationship Id="rId28" Type="http://schemas.openxmlformats.org/officeDocument/2006/relationships/hyperlink" TargetMode="External" Target="http://eur-lex.europa.eu/legal-content/LIT/TXT/?uri=CELEX:32023R1114&amp;locale=lt"/>
  <Relationship Id="rId29" Type="http://schemas.openxmlformats.org/officeDocument/2006/relationships/hyperlink" TargetMode="External" Target="http://eur-lex.europa.eu/legal-content/LIT/TXT/?uri=CELEX:32016R0679&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1995L0046&amp;locale=lt"/>
  <Relationship Id="rId31" Type="http://schemas.openxmlformats.org/officeDocument/2006/relationships/hyperlink" TargetMode="External" Target="http://eur-lex.europa.eu/legal-content/LIT/TXT/?uri=CELEX:32023R1114&amp;locale=lt"/>
  <Relationship Id="rId32" Type="http://schemas.openxmlformats.org/officeDocument/2006/relationships/hyperlink" TargetMode="External" Target="http://eur-lex.europa.eu/legal-content/LIT/TXT/?uri=CELEX:32023R1114&amp;locale=lt"/>
  <Relationship Id="rId33" Type="http://schemas.openxmlformats.org/officeDocument/2006/relationships/hyperlink" TargetMode="External" Target="http://eur-lex.europa.eu/legal-content/LIT/TXT/?uri=CELEX:32023R1114&amp;locale=lt"/>
  <Relationship Id="rId34" Type="http://schemas.openxmlformats.org/officeDocument/2006/relationships/hyperlink" TargetMode="External" Target="http://eur-lex.europa.eu/legal-content/LIT/TXT/?uri=CELEX:32023R1114&amp;locale=lt"/>
  <Relationship Id="rId35" Type="http://schemas.openxmlformats.org/officeDocument/2006/relationships/hyperlink" TargetMode="External" Target="http://eur-lex.europa.eu/legal-content/LIT/TXT/?uri=CELEX:32023R1114&amp;locale=lt"/>
  <Relationship Id="rId36" Type="http://schemas.openxmlformats.org/officeDocument/2006/relationships/hyperlink" TargetMode="External" Target="http://eur-lex.europa.eu/legal-content/LIT/TXT/?uri=CELEX:32023R1114&amp;locale=lt"/>
  <Relationship Id="rId37" Type="http://schemas.openxmlformats.org/officeDocument/2006/relationships/hyperlink" TargetMode="External" Target="http://eur-lex.europa.eu/legal-content/LIT/TXT/?uri=CELEX:32023R1114&amp;locale=lt"/>
  <Relationship Id="rId38" Type="http://schemas.openxmlformats.org/officeDocument/2006/relationships/hyperlink" TargetMode="External" Target="http://eur-lex.europa.eu/legal-content/LIT/TXT/?uri=CELEX:32023R1114&amp;locale=lt"/>
  <Relationship Id="rId39" Type="http://schemas.openxmlformats.org/officeDocument/2006/relationships/hyperlink" TargetMode="External" Target="http://eur-lex.europa.eu/legal-content/LIT/TXT/?uri=CELEX:32023R1114&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23R1114&amp;locale=lt"/>
  <Relationship Id="rId41" Type="http://schemas.openxmlformats.org/officeDocument/2006/relationships/hyperlink" TargetMode="External" Target="http://eur-lex.europa.eu/legal-content/LIT/TXT/?uri=CELEX:32023R1114&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4&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4&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23R1114&amp;locale=lt"/>
  <Relationship Id="rId54" Type="http://schemas.openxmlformats.org/officeDocument/2006/relationships/hyperlink" TargetMode="External" Target="http://eur-lex.europa.eu/legal-content/LIT/TXT/?uri=CELEX:32023R1114&amp;locale=lt"/>
  <Relationship Id="rId55" Type="http://schemas.openxmlformats.org/officeDocument/2006/relationships/hyperlink" TargetMode="External" Target="http://eur-lex.europa.eu/legal-content/LIT/TXT/?uri=CELEX:32023R1114&amp;locale=lt"/>
  <Relationship Id="rId56" Type="http://schemas.openxmlformats.org/officeDocument/2006/relationships/hyperlink" TargetMode="External" Target="http://eur-lex.europa.eu/legal-content/LIT/TXT/?uri=CELEX:32023R1114&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theme" Target="theme/theme1.xml"/>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2R255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4&amp;locale=lt"/>
  <Relationship Id="rId67" Type="http://schemas.openxmlformats.org/officeDocument/2006/relationships/hyperlink" TargetMode="External" Target="http://eur-lex.europa.eu/legal-content/LIT/TXT/?uri=CELEX:32023R1114&amp;locale=lt"/>
  <Relationship Id="rId68" Type="http://schemas.openxmlformats.org/officeDocument/2006/relationships/hyperlink" TargetMode="External" Target="http://eur-lex.europa.eu/legal-content/LIT/TXT/?uri=CELEX:32023R1114&amp;locale=lt"/>
  <Relationship Id="rId69" Type="http://schemas.openxmlformats.org/officeDocument/2006/relationships/hyperlink" TargetMode="External" Target="http://eur-lex.europa.eu/legal-content/LIT/TXT/?uri=CELEX:32023R1114&amp;locale=lt"/>
  <Relationship Id="rId7" Type="http://schemas.openxmlformats.org/officeDocument/2006/relationships/webSettings" Target="webSettings.xml"/>
  <Relationship Id="rId70" Type="http://schemas.openxmlformats.org/officeDocument/2006/relationships/hyperlink" TargetMode="External" Target="http://eur-lex.europa.eu/legal-content/LIT/TXT/?uri=CELEX:32023R1114&amp;locale=lt"/>
  <Relationship Id="rId71" Type="http://schemas.openxmlformats.org/officeDocument/2006/relationships/hyperlink" TargetMode="External" Target="http://eur-lex.europa.eu/legal-content/LIT/TXT/?uri=CELEX:32023R1114&amp;locale=lt"/>
  <Relationship Id="rId72" Type="http://schemas.openxmlformats.org/officeDocument/2006/relationships/hyperlink" TargetMode="External" Target="http://eur-lex.europa.eu/legal-content/LIT/TXT/?uri=CELEX:32022R2554&amp;locale=lt"/>
  <Relationship Id="rId73" Type="http://schemas.openxmlformats.org/officeDocument/2006/relationships/hyperlink" TargetMode="External" Target="http://eur-lex.europa.eu/legal-content/LIT/TXT/?uri=CELEX:32022R2554&amp;locale=lt"/>
  <Relationship Id="rId74" Type="http://schemas.openxmlformats.org/officeDocument/2006/relationships/hyperlink" TargetMode="External" Target="http://eur-lex.europa.eu/legal-content/LIT/TXT/?uri=CELEX:32009R1060&amp;locale=lt"/>
  <Relationship Id="rId75" Type="http://schemas.openxmlformats.org/officeDocument/2006/relationships/hyperlink" TargetMode="External" Target="http://eur-lex.europa.eu/legal-content/LIT/TXT/?uri=CELEX:32012R0648&amp;locale=lt"/>
  <Relationship Id="rId76" Type="http://schemas.openxmlformats.org/officeDocument/2006/relationships/hyperlink" TargetMode="External" Target="http://eur-lex.europa.eu/legal-content/LIT/TXT/?uri=CELEX:32014R0600&amp;locale=lt"/>
  <Relationship Id="rId77" Type="http://schemas.openxmlformats.org/officeDocument/2006/relationships/hyperlink" TargetMode="External" Target="http://eur-lex.europa.eu/legal-content/LIT/TXT/?uri=CELEX:32014R0909&amp;locale=lt"/>
  <Relationship Id="rId78" Type="http://schemas.openxmlformats.org/officeDocument/2006/relationships/hyperlink" TargetMode="External" Target="http://eur-lex.europa.eu/legal-content/LIT/TXT/?uri=CELEX:32016R1011&amp;locale=lt"/>
  <Relationship Id="rId79" Type="http://schemas.openxmlformats.org/officeDocument/2006/relationships/hyperlink" TargetMode="External" Target="http://eur-lex.europa.eu/legal-content/LIT/TXT/?uri=CELEX:32023R1114&amp;locale=lt"/>
  <Relationship Id="rId8" Type="http://schemas.openxmlformats.org/officeDocument/2006/relationships/image" Target="media/image2.png"/>
  <Relationship Id="rId80" Type="http://schemas.openxmlformats.org/officeDocument/2006/relationships/hyperlink" TargetMode="External" Target="http://eur-lex.europa.eu/legal-content/LIT/TXT/?uri=CELEX:32010R1093&amp;locale=lt"/>
  <Relationship Id="rId81" Type="http://schemas.openxmlformats.org/officeDocument/2006/relationships/hyperlink" TargetMode="External" Target="http://eur-lex.europa.eu/legal-content/LIT/TXT/?uri=CELEX:32010R1095&amp;locale=lt"/>
  <Relationship Id="rId82" Type="http://schemas.openxmlformats.org/officeDocument/2006/relationships/hyperlink" TargetMode="External" Target="http://eur-lex.europa.eu/legal-content/LIT/TXT/?uri=CELEX:32013L0036&amp;locale=lt"/>
  <Relationship Id="rId83" Type="http://schemas.openxmlformats.org/officeDocument/2006/relationships/hyperlink" TargetMode="External" Target="http://eur-lex.europa.eu/legal-content/LIT/TXT/?uri=CELEX:32019L1937&amp;locale=lt"/>
  <Relationship Id="rId84" Type="http://schemas.openxmlformats.org/officeDocument/2006/relationships/hyperlink" TargetMode="External" Target="http://eur-lex.europa.eu/legal-content/LIT/TXT/?uri=CELEX:32023R2869&amp;locale=lt"/>
  <Relationship Id="rId85" Type="http://schemas.openxmlformats.org/officeDocument/2006/relationships/hyperlink" TargetMode="External" Target="http://eur-lex.europa.eu/legal-content/LIT/TXT/?uri=CELEX:32024R3005&amp;locale=lt"/>
  <Relationship Id="rId86" Type="http://schemas.openxmlformats.org/officeDocument/2006/relationships/hyperlink" TargetMode="External" Target="http://eur-lex.europa.eu/legal-content/LIT/TXT/?uri=CELEX:32019R2088&amp;locale=lt"/>
  <Relationship Id="rId87" Type="http://schemas.openxmlformats.org/officeDocument/2006/relationships/hyperlink" TargetMode="External" Target="http://eur-lex.europa.eu/legal-content/LIT/TXT/?uri=CELEX:32023R2859&amp;locale=lt"/>
  <Relationship Id="rId88" Type="http://schemas.openxmlformats.org/officeDocument/2006/relationships/hyperlink" TargetMode="External" Target="http://eur-lex.europa.eu/legal-content/LIT/TXT/?uri=CELEX:32024R3005&amp;locale=lt"/>
  <Relationship Id="rId89" Type="http://schemas.openxmlformats.org/officeDocument/2006/relationships/hyperlink" TargetMode="External" Target="http://eur-lex.europa.eu/legal-content/LIT/TXT/?uri=CELEX:32023R1114&amp;locale=lt"/>
  <Relationship Id="rId9" Type="http://schemas.openxmlformats.org/officeDocument/2006/relationships/header" Target="header4.xml"/>
  <Relationship Id="rId90"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b73f7538324ee488a3140c51b64ccb" PartId="7093c112e2f24b2a99772723dedf2fc5">
    <Part Type="skyrius" Nr="1" Title="BENDROSIOS NUOSTATOS" DocPartId="f21d1fc22bdd4e7189a1dd5d7ce6aa6d" PartId="3553adad7dbe49f3baabd385c245c05e">
      <Part Type="straipsnis" Nr="1" Abbr="1 str." Title="Įstatymo paskirtis" DocPartId="c8b7d8269fed43ea8291918cd59926ce" PartId="90265cc6d1ba4d2b821ae8e5baebfac8">
        <Part Type="strDalis" Nr="1" Abbr="1 str. 1 d." DocPartId="544d5f5c8f044f9d9934f8b92a325cb9" PartId="9d18a43296fe45beaca94e81ac7b27b0"/>
        <Part Type="strDalis" Nr="2" Abbr="1 str. 2 d." DocPartId="e372933d8fd2466188592393de691b42" PartId="37567e13f7f24066b7444263dd139984"/>
      </Part>
      <Part Type="straipsnis" Nr="2" Abbr="2 str." Title="Pagrindinės šio įstatymo sąvokos" DocPartId="a2d2b7ab53884f26b2ee7c3af7ea921c" PartId="4d2fd3650bdd4388ad78e8b32006bd84">
        <Part Type="strDalis" Nr="1" Abbr="2 str. 1 d." DocPartId="4fe5a48e645a4428b49743b90830bfcd" PartId="798c785930be4d4a80b9fa9f088407c0"/>
        <Part Type="strDalis" Nr="2" Abbr="2 str. 2 d." DocPartId="1d37fe6c6c6c4cc98c9bed7542ea77a0" PartId="70bcc0277a934ac698b9516c9865e892"/>
        <Part Type="strDalis" Nr="3" Abbr="2 str. 3 d." DocPartId="22d4dc66adf2468f905584c6c2b3846c" PartId="2fdae9e667db46bbb0b8cfe5ce99e4af"/>
      </Part>
    </Part>
    <Part Type="skyrius" Nr="2" Title="LICENCIJAVIMUI, VEIKLAI, APSKAITAI IR AUDITUI KELIAMI REIKALAVIMAI. GINČŲ IR SKUNDŲ (PRAŠYMŲ) NAGRINĖJIMO TVARKA" DocPartId="798c8b665c714c438cb8d6db19ffb648" PartId="d8131eafad26493896e77ca632925e9a">
      <Part Type="straipsnis" Nr="3" Abbr="3 str." Title="Su turtu susietų žetonų emitento licencija, kriptoturto paslaugų teikėjo licencija, veiklos vykdymo reikalavimai" DocPartId="cb00504a28a840ea847384aaf6800893" PartId="9dbe2282b96c4ad9a542c1bf8fa9403a">
        <Part Type="strDalis" Nr="1" Abbr="3 str. 1 d." DocPartId="654865b61cb940cea5b89fe01402b950" PartId="1f881f43753c4a458b481d4602f9880a">
          <Part Type="strPunktas" Nr="1" Abbr="3 str. 1 d. 1 p." DocPartId="5fa7dc74ca044fb0b64ee766a6d000bf" PartId="cb064d01f5dc49709aa887c9fa8d147e"/>
          <Part Type="strPunktas" Nr="2" Abbr="3 str. 1 d. 2 p." DocPartId="b167af574c5e4cde954ad4b71418622d" PartId="83288f5f49b74c23ad19693c273b01d7"/>
        </Part>
        <Part Type="strDalis" Nr="2" Abbr="3 str. 2 d." DocPartId="a76f38b0c66e41feab73b7d9365f090c" PartId="95651278098d46efb6097e7966fae57e"/>
        <Part Type="strDalis" Nr="3" Abbr="3 str. 3 d." DocPartId="7bf5a7b0a3f64dd2a6a55e369ab54921" PartId="3749e7595ec34e48a731f12410cd6946"/>
        <Part Type="strDalis" Nr="4" Abbr="3 str. 4 d." DocPartId="ae5c324544b04ca38f15badb8a7d1b8b" PartId="d1c937ee48fe4e208ae09c182886e321"/>
        <Part Type="strDalis" Nr="5" Abbr="3 str. 5 d." DocPartId="6af62b7b8a354f90bc14517fb5126497" PartId="7e87d71b61634f93b4f4bc5c43d11c3f"/>
        <Part Type="strDalis" Nr="6" Abbr="3 str. 6 d." DocPartId="0288af25dd2e45559b8489beb58d2bdd" PartId="091c3d87b0bf467db71678b2a7714cbf"/>
        <Part Type="strDalis" Nr="7" Abbr="3 str. 7 d." DocPartId="f51be4576d8a4747b3539e4aa6674ee4" PartId="17fd853915ae4d1abbe91acff224c3b1"/>
        <Part Type="strDalis" Nr="8" Abbr="3 str. 8 d." DocPartId="f2ee3053ba8c48e0802018c7dc8aa9b9" PartId="b6f946e31da14502b8d2e8ed0cd53fb1"/>
      </Part>
      <Part Type="straipsnis" Nr="4" Abbr="4 str." Title="Su turtu susietų žetonų emitento ar kriptoturto paslaugų teikėjo valdymo organai, vadovai" DocPartId="21a83567370345538d8756073af06bff" PartId="73970a6954ba47b199d573cae65130f1">
        <Part Type="strDalis" Nr="1" Abbr="4 str. 1 d." DocPartId="80c08183104641349a71ee70c7a35faa" PartId="f9639ba18339493e8d1034960f8dd4f3"/>
        <Part Type="strDalis" Nr="2" Abbr="4 str. 2 d." DocPartId="72290e5dada144188bdb69a2d7ac9cb5" PartId="97b04a4d32924609a6a9e67053060a3e"/>
        <Part Type="strDalis" Nr="3" Abbr="4 str. 3 d." DocPartId="f85cd28437a5452d9a59a8474be36d82" PartId="d696c4b8294f496bae525def507b3b94"/>
        <Part Type="strDalis" Nr="4" Abbr="4 str. 4 d." DocPartId="f9d748bf268c44e19660a9046b5d9e6e" PartId="133a6fbcc295470c85a1e1ccc5d28b3f"/>
        <Part Type="strDalis" Nr="5" Abbr="4 str. 5 d." DocPartId="66d092a3dc3b4e5ea9e95b68ce640a3a" PartId="2c8e4a62dbdd4da3a60aa5e249a3c0e1"/>
        <Part Type="strDalis" Nr="6" Abbr="4 str. 6 d." DocPartId="56936925c0af4dbfa97e0084d58e28d6" PartId="6b77a5bc22d74d6e8d8d00e9df1d498e"/>
        <Part Type="strDalis" Nr="7" Abbr="4 str. 7 d." DocPartId="3aaba36cda3542c5982a08ecf622b3d0" PartId="3e6fc018560446489f9b4ab98dbe3c0c"/>
        <Part Type="strDalis" Nr="8" Abbr="4 str. 8 d." DocPartId="f1611fa28a0343daa2f294a31c58a9ef" PartId="1e0abfa71b674f6fa6d9aa362b8523c8"/>
        <Part Type="strDalis" Nr="9" Abbr="4 str. 9 d." DocPartId="7e0ba00d88b74500bf203ca6751d6cbe" PartId="96bf8721ef1d4426ac1c91d7eedeaf16"/>
        <Part Type="strDalis" Nr="10" Abbr="4 str. 10 d." DocPartId="d94c06c4767d4b12a52076f5cc5438f1" PartId="f3eaf63343f8498ca3f58336411a3d7d">
          <Part Type="strPunktas" Nr="1" Abbr="4 str. 10 d. 1 p." DocPartId="7906daa44cfc469aba623ecdc351a3bc" PartId="433adf8a348e447682b3dc0c447ea391"/>
          <Part Type="strPunktas" Nr="2" Abbr="4 str. 10 d. 2 p." DocPartId="f9a3f1db9b994b248bdbb5668c195d2f" PartId="dac425b464e34da79af7ded597c16b2e"/>
          <Part Type="strPunktas" Nr="3" Abbr="4 str. 10 d. 3 p." DocPartId="6ff5b184b72f4c6f8b4a070ab948c1b8" PartId="1f160a242f714df5a4a37963f1e3c177"/>
        </Part>
        <Part Type="strDalis" Nr="11" Abbr="4 str. 11 d." DocPartId="f654257e6c0b47a2a1716e7c0c2e3f1b" PartId="2a7d93c8eb7945648a3f4ece76e2804c">
          <Part Type="strPunktas" Nr="1" Abbr="4 str. 11 d. 1 p." DocPartId="c34651cca33045c8b5855f779f5c792c" PartId="58af8eae618e489194e47a22829f31e7"/>
          <Part Type="strPunktas" Nr="2" Abbr="4 str. 11 d. 2 p." DocPartId="f581a1c5c8d34d979b0e981ccacebbd7" PartId="17a3ef3fe13e4ab09d1cbfa950c837c7"/>
        </Part>
        <Part Type="strDalis" Nr="12" Abbr="4 str. 12 d." DocPartId="cb47e7a1eda34b9e8dbc56e5c9046dc1" PartId="155a9b7a7ff9417b9abc6198d38da3b2"/>
      </Part>
      <Part Type="straipsnis" Nr="5" Abbr="5 str." Title="Papildomi reikalavimai elektroninių pinigų žetonų emitentui" DocPartId="2553bfed96f4455fb2af16a3a4c841a2" PartId="fce4b698ea31438ab9f8e880c27d258e">
        <Part Type="strDalis" Nr="1" Abbr="5 str. 1 d." DocPartId="3d4897783a974859b9598a2323732367" PartId="cd6bbe0de5524b4dafbcb8d21d184e3c"/>
        <Part Type="strDalis" Nr="2" Abbr="5 str. 2 d." DocPartId="b80cb0b4f1fe4b9c85b2de0c6fc0470d" PartId="06200dced29346bcb12c4d88c1f63a60"/>
      </Part>
      <Part Type="straipsnis" Nr="6" Abbr="6 str." Title="Priežiūros tikslu teikiamos ataskaitos ir kita informacija" DocPartId="1e57bbc4915e4d1dad3d71e641a44921" PartId="30032cb14331438d8d591d2617f90506">
        <Part Type="strDalis" Nr="1" Abbr="6 str. 1 d." DocPartId="5ff86fb6a5c948aab1d710a194fb4b30" PartId="c73854794cb3440699ed40c12f311478"/>
        <Part Type="strDalis" Nr="2" Abbr="6 str. 2 d." DocPartId="2b9f6bf5dfa84b18ada853bbdc7662ef" PartId="4c6a3e6c282a4d4991ec46691dcf1523"/>
      </Part>
      <Part Type="straipsnis" Nr="7" Abbr="7 str." Title="Su turtu susietų žetonų emitento ir kriptoturto paslaugų teikėjo finansinė apskaita, finansinės ataskaitos, finansinių ataskaitų auditas" DocPartId="6dbb4723bc78408dacba24a4290cd919" PartId="af3a644170704227b4f6c33736f054ce">
        <Part Type="strDalis" Nr="1" Abbr="7 str. 1 d." DocPartId="eb03c388e34542b3a27bdba77c9f4816" PartId="3151baae7aa84fe9813aef3df15be7d1"/>
        <Part Type="strDalis" Nr="2" Abbr="7 str. 2 d." DocPartId="b8c484d22ef04be9ac7d07dd55d29f97" PartId="7ec42e5650414e52b7ecece0e9c08078"/>
        <Part Type="strDalis" Nr="3" Abbr="7 str. 3 d." DocPartId="7701926a104449b6ba4c798800103ec5" PartId="1b542109cd9041e79894d972671183e8">
          <Part Type="strPunktas" Nr="1" Abbr="7 str. 3 d. 1 p." DocPartId="dbf3a769229d468e8ed92f2b53df8de3" PartId="814a8fcb491048bd8a92c9c8f5a4587e"/>
          <Part Type="strPunktas" Nr="2" Abbr="7 str. 3 d. 2 p." DocPartId="2153c268876244ecb65bd7ea52e7314d" PartId="5cea940b8d5b417baa7c9b2732a5aef7"/>
          <Part Type="strPunktas" Nr="3" Abbr="7 str. 3 d. 3 p." DocPartId="2c3ebe6b5d7642f291be5cb8877993f4" PartId="0a2619c5e44f4a929485b0f5dff02984"/>
        </Part>
        <Part Type="strDalis" Nr="4" Abbr="7 str. 4 d." DocPartId="7cb0a4b0b0c94ca6907b3b3e183668b5" PartId="d3d403cfd7bc427db22a2411eb9ed7e2"/>
        <Part Type="strDalis" Nr="5" Abbr="7 str. 5 d." DocPartId="02d1019d78c1408894ae47df2ab91313" PartId="d0977483978d446e84530d91a6bc13a1"/>
      </Part>
      <Part Type="straipsnis" Nr="8" Abbr="8 str." Title="Auditoriaus ir audito įmonės, atliekančių su turtu susietų žetonų emitento ar kriptoturto paslaugų teikėjo finansinių ataskaitų auditą, pareigos" DocPartId="f634740fd6c64acaa3e32ed92d13ef25" PartId="20190ffd7d714c6b9c9c0cdee961907c">
        <Part Type="strDalis" Nr="1" Abbr="8 str. 1 d." DocPartId="b3973cfaefef4cb291434f614bbe61c0" PartId="7088bb9969e14eb48ee7c316c96c2556">
          <Part Type="strPunktas" Nr="1" Abbr="8 str. 1 d. 1 p." DocPartId="c843806f7444443d8a271157174d98be" PartId="92c28a06354e4bfc8839f90da6cb6190"/>
          <Part Type="strPunktas" Nr="2" Abbr="8 str. 1 d. 2 p." DocPartId="4b1d2ad607384e05a9940f82845aa282" PartId="ecdd8072ee454b52a53f69644384a94b"/>
          <Part Type="strPunktas" Nr="3" Abbr="8 str. 1 d. 3 p." DocPartId="26bc14fbc1c14eaea64e6990cb26ea5f" PartId="601279d78ef141f4afd5b6e2de60f911"/>
        </Part>
        <Part Type="strDalis" Nr="2" Abbr="8 str. 2 d." DocPartId="1b2e43fdfaf4460f982d375248a999ec" PartId="dea8863d4d11458b9d6096cd6bd0aed6"/>
        <Part Type="strDalis" Nr="3" Abbr="8 str. 3 d." DocPartId="01ac541b71704f3f865ada5c0f40d95b" PartId="270a59365ab543d8bd9545bf107e7537"/>
      </Part>
      <Part Type="straipsnis" Nr="9" Abbr="9 str." Title="Ginčų ir skundų (prašymų) nagrinėjimo tvarka" DocPartId="0ce47b1c0f584dddbf61f622888462e0" PartId="09d54ba69c634e0e8bcc9cb1b4d682f1">
        <Part Type="strDalis" Nr="1" Abbr="9 str. 1 d." DocPartId="0d480dc840ae4e6abb070263e06f96d9" PartId="546301bbefa342cdb804543a6c115430"/>
        <Part Type="strDalis" Nr="2" Abbr="9 str. 2 d." DocPartId="bcef8e3e875e4452885929ed23a2c6ae" PartId="a171d83112284536b92a132937d457b9"/>
      </Part>
    </Part>
    <Part Type="skyrius" Nr="3" Title="PRIEŽIŪROS INSTITUCIJOS TEISĖS IR ĮGALIOJIMAI" DocPartId="4a6de5ead79e4e10aeacb8723da49144" PartId="ae33662b376c45178c84a2510ee3b310">
      <Part Type="straipsnis" Nr="10" Abbr="10 str." Title="Priežiūros institucijos funkcijos, teisės ir pareigos" DocPartId="4bd19c37c66349f79d7a40c31fc225a9" PartId="282d364712114ef39e7522cf072b031f">
        <Part Type="strDalis" Nr="1" Abbr="10 str. 1 d." DocPartId="e6eb691309c0481bb97489680f2eedf9" PartId="eeeed5b7655841388b10d26049217088"/>
        <Part Type="strDalis" Nr="2" Abbr="10 str. 2 d." DocPartId="9416d8004b7b4f928e52c02c657d83f5" PartId="019cc183e1714518ab57e9f56f4a0592"/>
        <Part Type="strDalis" Nr="3" Abbr="10 str. 3 d." DocPartId="859c64f75f6c4fc0b16c630b4a5c8517" PartId="0e55ad66d91642b081475a73fed96bf6">
          <Part Type="strPunktas" Nr="1" Abbr="10 str. 3 d. 1 p." DocPartId="6a228ab31e96493ab33ae3b10cc3c154" PartId="5a89e9e87abe4bdf8771bfa477c90fc0"/>
          <Part Type="strPunktas" Nr="2" Abbr="10 str. 3 d. 2 p." DocPartId="ba19e1cd72d04e619b4d9324491a9166" PartId="2953cab4013142c7a15174ea3e9fac86"/>
          <Part Type="strPunktas" Nr="3" Abbr="10 str. 3 d. 3 p." DocPartId="e8c29390ce9b4eeda7ee9dc185d02d24" PartId="be6d81ee5e16446684f30d53fc2624e8"/>
          <Part Type="strPunktas" Nr="4" Abbr="10 str. 3 d. 4 p." DocPartId="017525c8295840c399c28b4bade95953" PartId="1b128c2b3afc456e96a99fbfd6e5614c"/>
          <Part Type="strPunktas" Nr="5" Abbr="10 str. 3 d. 5 p." DocPartId="70f30bcfcced4a31b3f04b38171730af" PartId="a6eb4c0f03644e648ebd0127dee65f41"/>
          <Part Type="strPunktas" Nr="6" Abbr="10 str. 3 d. 6 p." DocPartId="f3f7fb69aa0249e99f26076a2c62e473" PartId="fbe2435b3ab143f8b2647c3645c4903c"/>
          <Part Type="strPunktas" Nr="7" Abbr="10 str. 3 d. 7 p." DocPartId="ebe0b8128d624bf58fdd8489f37a33e5" PartId="5d9333d1b8d24958a85c9ad6fb427f50"/>
          <Part Type="strPunktas" Nr="8" Abbr="10 str. 3 d. 8 p." DocPartId="3f66f6f14fba43e885cc24766b60815c" PartId="d0919b3b8d244cb79d7e766903ee19b9"/>
          <Part Type="strPunktas" Nr="9" Abbr="10 str. 3 d. 9 p." DocPartId="8a35371e72c748939310cee763d0053d" PartId="96129879de254df1b8ae58a539d184c6"/>
          <Part Type="strPunktas" Nr="10" Abbr="10 str. 3 d. 10 p." DocPartId="052955c9343d449486874c96785936c3" PartId="9c1285fc991a41e2b07b2d6371e456a0"/>
          <Part Type="strPunktas" Nr="11" Abbr="10 str. 3 d. 11 p." DocPartId="a1c5833905ad4297b1614bcfbe891e63" PartId="9b265514a96e4845b305da527c13a556"/>
          <Part Type="strPunktas" Nr="12" Abbr="10 str. 3 d. 12 p." DocPartId="834b08dedada49b7ab55792bb0be5f5a" PartId="98778fb9fae14725b73e52fa46fe7bf7"/>
          <Part Type="strPunktas" Nr="13" Abbr="10 str. 3 d. 13 p." DocPartId="75679645408d4a78bc057f6d690bff1e" PartId="3ef450335ccc4e2ebd0758287fc9e2a8"/>
          <Part Type="strPunktas" Nr="14" Abbr="10 str. 3 d. 14 p." DocPartId="52bed3a7769e4e7b8b54dc0ad8a4cd52" PartId="c1aaa2f85b0d4d2f8b486302e2820e60"/>
          <Part Type="strPunktas" Nr="15" Abbr="10 str. 3 d. 15 p." DocPartId="b328dd807e024ff7b7a41282fe986b17" PartId="7441e805d10843e58f4d8ad7a58f6a2a"/>
        </Part>
        <Part Type="strDalis" Nr="4" Abbr="10 str. 4 d." DocPartId="3f0398f8bd124ce6827ea69703b7e88a" PartId="e90c4417ac81421aad2495a052125e5f"/>
        <Part Type="strDalis" Nr="5" Abbr="10 str. 5 d." DocPartId="58fdcda9375a4896a06b73491980e80c" PartId="75d5971b59914ec1b380d9eae54c621f"/>
        <Part Type="strDalis" Nr="6" Abbr="10 str. 6 d." DocPartId="d19fb7bca1a64ab1a69248b4c8b10a29" PartId="6a76c0073acc4701a3610de50d80a1eb"/>
      </Part>
      <Part Type="straipsnis" Nr="11" Abbr="11 str." Title="Priežiūros tikslu gautos informacijos apsauga" DocPartId="09c09d187b7249cfacea6500697f0176" PartId="cba0d89a15074c46972a02533900ac07">
        <Part Type="strDalis" Nr="1" Abbr="11 str. 1 d." DocPartId="c0837877ba5144fa8576066f5059c912" PartId="6ab4b8ca8bd341429c4fe87be6e9eb94"/>
      </Part>
      <Part Type="straipsnis" Nr="12" Abbr="12 str." Title="Priežiūros institucijos atliekami patikrinimai" DocPartId="4d75f113c2b04effad3268d3fa6668cf" PartId="619e95a684e34e21b9e7fdf49aa0910b">
        <Part Type="strDalis" Nr="1" Abbr="12 str. 1 d." DocPartId="14ca67e2101b4e158fef49b60ecf6b5e" PartId="7a985f7026634e1aac1d4edd3b72c373"/>
        <Part Type="strDalis" Nr="2" Abbr="12 str. 2 d." DocPartId="0178b3ea729d4e74b625372d1e2e3dd3" PartId="51dcdf5edd6c47a29f57a21bf262e01f"/>
      </Part>
    </Part>
    <Part Type="skyrius" Nr="4" Title="ATSAKOMYBĖ UŽ REGLAMENTO (ES) 2023/1114 IR ŠIO ĮSTATYMO PAŽEIDIMUS" DocPartId="f7b3f2a7c3f6489da36f039f4c389a34" PartId="74f98cc24593434cbbd8456be49660f5">
      <Part Type="straipsnis" Nr="13" Abbr="13 str." Title="Poveikio priemonių taikymo pagrindai ir tvarka" DocPartId="d5c37a88928445b1afb3ededf23d4083" PartId="cc4fa59f4122403eb6fb77e75cb3334a">
        <Part Type="strDalis" Nr="1" Abbr="13 str. 1 d." DocPartId="04e28158ec494839997bd5bba49fc4b7" PartId="94ec81edf4884cc888bc53fa1b87fcff">
          <Part Type="strPunktas" Nr="1" Abbr="13 str. 1 d. 1 p." DocPartId="5b4d57bdcf714de2abe366aedd58a0de" PartId="19026c99436d4bcbbc65faae69e5d3a7"/>
          <Part Type="strPunktas" Nr="2" Abbr="13 str. 1 d. 2 p." DocPartId="899344df01094b37bcdab5e2bfce72d4" PartId="da328d2cbac440fb847120133c2236ee"/>
          <Part Type="strPunktas" Nr="3" Abbr="13 str. 1 d. 3 p." DocPartId="e44673c042c842db8a9644a231110db1" PartId="3cfda220d1f14c058a5870836a0f5a36"/>
          <Part Type="strPunktas" Nr="4" Abbr="13 str. 1 d. 4 p." DocPartId="21285ab3848c449e84a2b286d6656eca" PartId="d7ef197f1da2451e81a8c27770a5ab9d"/>
          <Part Type="strPunktas" Nr="5" Abbr="13 str. 1 d. 5 p." DocPartId="e2419186fccd4b35b9ae58f964131676" PartId="37e3302b0cfb4a4cb8e9dc33a3eba671"/>
          <Part Type="strPunktas" Nr="6" Abbr="13 str. 1 d. 6 p." DocPartId="8b6dc548bc0c409db0765d96d3a94982" PartId="970f9463597f4b4b8a468194cacbe8a9"/>
          <Part Type="strPunktas" Nr="7" Abbr="13 str. 1 d. 7 p." DocPartId="c8870a2a8d524314b37794c7118e2c60" PartId="5aad4b94fb204e7cba15c63ced9248f1"/>
          <Part Type="strPunktas" Nr="8" Abbr="13 str. 1 d. 8 p." DocPartId="a0e0eac5f9c14ebc9666397bbb29b2e3" PartId="898047181fee4b55bb3861863b96b4a3"/>
          <Part Type="strPunktas" Nr="8-1" Abbr="8-1 p." DocPartId="35d36a3b213742cda6107b93cc203876" PartId="f7aed94eaa874135a6e0064407fe5564"/>
          <Part Type="strPunktas" Nr="8-2" Abbr="8-2 p." DocPartId="a935fa7f0fa24611a3202f52d6e4859c" PartId="cedafdddfbef435a81282d9d1cb892d4"/>
          <Part Type="strPunktas" Nr="9" Abbr="13 str. 1 d. 9 p." DocPartId="836cddc7c400443db447de7e95b3f311" PartId="b9a4150ad0ad41de8f1ef8dd1ca9c921"/>
        </Part>
        <Part Type="strDalis" Nr="2" Abbr="13 str. 2 d." DocPartId="f66709eb628d46f894c5f118c48214f5" PartId="6e28cf2ec59e41dc8d3482cd3d5b67a5"/>
        <Part Type="strDalis" Nr="3" Abbr="13 str. 3 d." DocPartId="af5ff1ee2bca465ab0ba2cce3f63054c" PartId="a2f9d934d21945f886d94ea0e1ca3425"/>
      </Part>
      <Part Type="straipsnis" Nr="14" Abbr="14 str." Title="Priežiūros institucijos taikomos poveikio priemonės" DocPartId="a1e29c392ac74627b992747699ab6cd9" PartId="22d5f6a6437d463eb82d784cac302f4a">
        <Part Type="strDalis" Nr="1" Abbr="14 str. 1 d." DocPartId="182ddb5dd4b6413ea7a38f39dc459602" PartId="6a40f4167be649219c46e28beaf66d7e">
          <Part Type="strPunktas" Nr="1" Abbr="14 str. 1 d. 1 p." DocPartId="769bec059b404056973efffd4a05c706" PartId="d9750155ed654879bfb084ff6041320b"/>
          <Part Type="strPunktas" Nr="2" Abbr="14 str. 1 d. 2 p." DocPartId="ae63749a63434f7795db423246b8f656" PartId="48a09726d84649458b19cf4f75f00ae4"/>
          <Part Type="strPunktas" Nr="3" Abbr="14 str. 1 d. 3 p." DocPartId="4f61e27f113b48f090d141ad15c05870" PartId="2e05be307c1b49cd8a6533c77a82eb76"/>
          <Part Type="strPunktas" Nr="4" Abbr="14 str. 1 d. 4 p." DocPartId="d1b477f8f53f47b580a6745745444691" PartId="09c5424780bf4aeaba61745e52247c5b"/>
          <Part Type="strPunktas" Nr="5" Abbr="14 str. 1 d. 5 p." DocPartId="e53b3006326b4c0ab14eab00b478c86e" PartId="1626559d10054a9e9c99c34090344824"/>
          <Part Type="strPunktas" Nr="6" Abbr="14 str. 1 d. 6 p." DocPartId="d1cf4e947cbf4f0ab9025be0b845088e" PartId="33345eeba92a4fdbb25a8d784458787f"/>
          <Part Type="strPunktas" Nr="7" Abbr="14 str. 1 d. 7 p." DocPartId="7efb835b1cf344a7931d4462b9194e30" PartId="cfe17b4ed4c642c6ac384494590a7261"/>
          <Part Type="strPunktas" Nr="8" Abbr="14 str. 1 d. 8 p." DocPartId="9cc1f3bfc49d4d6fa576160ad7924e45" PartId="04bac2b4c7d64573a7ce082d2763ebe1"/>
          <Part Type="strPunktas" Nr="9" Abbr="14 str. 1 d. 9 p." DocPartId="0eec1d6ff41e42088f759dca01a71066" PartId="c2f8003414434d6291f0cb6d964d6b9a"/>
          <Part Type="strPunktas" Nr="10" Abbr="14 str. 1 d. 10 p." DocPartId="6e0463d91c36427bacab0850660ef50d" PartId="7246b097f0de49e191aa396fe202e0be"/>
        </Part>
        <Part Type="strDalis" Nr="2" Abbr="14 str. 2 d." DocPartId="5a41b3ee669a4297aa5ea026edf3d2b7" PartId="3b0eaaf30567472db7bc44570a9d4468">
          <Part Type="strPunktas" Nr="1" Abbr="14 str. 2 d. 1 p." DocPartId="bb72c331f29542218360404436d6f82b" PartId="0d76c39deecd4786b5c26f5f2dc268d6"/>
          <Part Type="strPunktas" Nr="2" Abbr="14 str. 2 d. 2 p." DocPartId="6f12f0bd9b624dc8b5a536a6aa74ce1d" PartId="9ebd3d77214749ec85a87f58415bd902"/>
          <Part Type="strPunktas" Nr="3" Abbr="14 str. 2 d. 3 p." DocPartId="f5bc00f9fabc458d9cbafc09ffff5a21" PartId="ccd3cb04e4164b36b3ab0a6d2a4c1256"/>
          <Part Type="strPunktas" Nr="4" Abbr="14 str. 2 d. 4 p." DocPartId="1903cda290904dd5ac45a39d1d73706d" PartId="2273eafe03bf4a8ba9c390f369164258"/>
        </Part>
      </Part>
      <Part Type="straipsnis" Nr="15" Abbr="15 str." Title="Baudos" DocPartId="7e660886f4054bb6a97d4f9eb7b98d20" PartId="f9746adf70b94aa8ab9417bb24b8201b">
        <Part Type="strDalis" Nr="1" Abbr="15 str. 1 d." DocPartId="102795ed9d034dc083dc1a2d1ec5d894" PartId="9a361acb20d1453c8f9cde89bed52b10">
          <Part Type="strPunktas" Nr="1" Abbr="15 str. 1 d. 1 p." DocPartId="d7ef31816bc24c3e9547b92945fac0a0" PartId="180297beee884d2c81b039fdae592777"/>
          <Part Type="strPunktas" Nr="2" Abbr="15 str. 1 d. 2 p." DocPartId="b22596a54971421f84736cba4f410a40" PartId="86f73b6249f54f7492cd0327ccbd6193"/>
        </Part>
        <Part Type="strDalis" Nr="2" Abbr="15 str. 2 d." DocPartId="081eaea1ffda4e948a75feba24af44b8" PartId="77f07a2107154a2d8c00bba8e1ab319f">
          <Part Type="strPunktas" Nr="1" Abbr="15 str. 2 d. 1 p." DocPartId="736bbaad4d8e4bbd86b036f486f00e80" PartId="59045a777d934f29b0663ace50d8b685"/>
          <Part Type="strPunktas" Nr="2" Abbr="15 str. 2 d. 2 p." DocPartId="6cc6757e4e3d4536b49cca91b0912711" PartId="87205ad415794e0c997c77fda1664120"/>
        </Part>
        <Part Type="strDalis" Nr="3" Abbr="15 str. 3 d." DocPartId="4ebabeacffaa415d9c8d64e6febc1966" PartId="a758935bad444f2187ad45b6f6525447"/>
        <Part Type="strDalis" Nr="4" Abbr="15 str. 4 d." DocPartId="d8dff5c3d82c4352a627ae00f9363993" PartId="0a25b5edb1b545f0be295ab79dad0c35"/>
        <Part Type="strDalis" Nr="5" Abbr="15 str. 5 d." DocPartId="15c8e92c08e04baa90c812b6cd4e0f20" PartId="8ee474ead60d412faef5e4b4664755e7"/>
        <Part Type="strDalis" Nr="6" Abbr="15 str. 6 d." DocPartId="72c0b9df1ba047c4afd168531eb74091" PartId="cc797b067d664dacb118d644954ab4a1"/>
        <Part Type="strDalis" Nr="7" Abbr="15 str. 7 d." DocPartId="0d22160f13ac4311b4b0716d7319b998" PartId="c6ca9947c97a44e790d8507ce1be31af"/>
        <Part Type="strDalis" Nr="8" Abbr="15 str. 8 d." DocPartId="963305c720e343768bd59dc4acce4dde" PartId="a17a0624bf5a47859f922c932db1665d"/>
      </Part>
      <Part Type="straipsnis" Nr="16" Abbr="16 str." Title="Atsakomybė už informaciją, pateiktą kriptoturto baltojoje knygoje" DocPartId="428273c3423441538342c53c4b76509b" PartId="07c32212639242dcb4c719b6a616924e">
        <Part Type="strDalis" Nr="1" Abbr="16 str. 1 d." DocPartId="4b6135c3d0ae48228185eaeb1dd358ba" PartId="3cee0e973a8e4df1ae28f79c2a42abc2"/>
        <Part Type="strDalis" Nr="2" Abbr="16 str. 2 d." DocPartId="6357279299f4493792252056ebeb4e39" PartId="24b9d3efd11749df8a475f329683d124"/>
      </Part>
      <Part Type="straipsnis" Nr="17" Abbr="17 str." Title="Laikinasis administratorius" DocPartId="38602d63bf3543b6b6b2ec2e33afbdde" PartId="4e6e86ba86df49e6867ee539927cdf6e">
        <Part Type="strDalis" Nr="1" Abbr="17 str. 1 d." DocPartId="c370dabbed544c3b9dd6dd7786dcc688" PartId="5bbe58de75fc4550b815d32753c37435"/>
        <Part Type="strDalis" Nr="2" Abbr="17 str. 2 d." DocPartId="750974b4d1a9439fbb607ee1447b8ec5" PartId="8a688ecf200d48b7bbc4a3acff535844"/>
        <Part Type="strDalis" Nr="3" Abbr="17 str. 3 d." DocPartId="204dc883ea3849158074963a0a3d2057" PartId="09c1cf4bfa284fce8f7ae8ac6c974d7c"/>
        <Part Type="strDalis" Nr="4" Abbr="17 str. 4 d." DocPartId="8b2b91fee51b44879107518ea383b603" PartId="7e0729ff156245e7ae44f3c8da55556c"/>
        <Part Type="strDalis" Nr="5" Abbr="17 str. 5 d." DocPartId="8d6a387107c34262a015455dc60e0be9" PartId="b2107ff7ecd04e138f613b816a9d44f5"/>
        <Part Type="strDalis" Nr="6" Abbr="17 str. 6 d." DocPartId="3ffc3955af9549b3a68850b29715584f" PartId="265f6e05d3dd40328f4a1c25351e72c4">
          <Part Type="strPunktas" Nr="1" Abbr="17 str. 6 d. 1 p." DocPartId="7c5e40a7c0a54aaa87e571f52d55455a" PartId="4808ba54a08b4e3593a29614dca46767"/>
          <Part Type="strPunktas" Nr="2" Abbr="17 str. 6 d. 2 p." DocPartId="5b02e1ecf746480992cd0b9b5abf4365" PartId="4c999d45c83b4057a6110e583400dee5"/>
        </Part>
        <Part Type="strDalis" Nr="7" Abbr="17 str. 7 d." DocPartId="39bac0324b1d43aeb102c83623a94869" PartId="06c97cd2219a4a4db73a220b0c336f36"/>
        <Part Type="strDalis" Nr="8" Abbr="17 str. 8 d." DocPartId="6c436e4cc9ab470d86d6a034d4ca8850" PartId="7226c357ce2643b49f9736576fe771ff"/>
        <Part Type="strDalis" Nr="9" Abbr="17 str. 9 d." DocPartId="b17613e41329437c8dfad1797b3d046c" PartId="861e315042174d3f92aeb3a4f928933c"/>
        <Part Type="strDalis" Nr="10" Abbr="17 str. 10 d." DocPartId="caf9dbccedaa4b1a834d037020625970" PartId="56ee6e99f8274ae8bc16ac7bb3890009"/>
        <Part Type="strDalis" Nr="11" Abbr="17 str. 11 d." DocPartId="6610de5e23f544c4a711f8a8240e3d2c" PartId="b7ea6473428c44c58d9b7ea349eda2e0"/>
        <Part Type="strDalis" Nr="12" Abbr="17 str. 12 d." DocPartId="f3272442bc9a499aa4cd21d4895ae568" PartId="c6b0492bb5984cf289b4c7ce8fea5a96"/>
        <Part Type="strDalis" Nr="13" Abbr="17 str. 13 d." DocPartId="599e31866f054530a212e24c6aac535e" PartId="ca232116c52d4a699d3237244edb5691"/>
        <Part Type="strDalis" Nr="14" Abbr="17 str. 14 d." DocPartId="aa76aedc896e45088f39d541f8e7b1e2" PartId="7000e0b9d51f4f7581ef6e482de96d21"/>
        <Part Type="strDalis" Nr="15" Abbr="17 str. 15 d." DocPartId="7b20fc4e598748bea6254461ccfd2172" PartId="f2fb066447984bf7a532041df4ab5f56"/>
      </Part>
      <Part Type="straipsnis" Nr="18" Abbr="18 str." Title="Teisės disponuoti lėšomis ir kitu turtu laikinas apribojimas" DocPartId="b63090c4128a4ff98b0b7ccf63c0fc72" PartId="9592062cf62f423c87bc5ceb5ea2725f">
        <Part Type="strDalis" Nr="1" Abbr="18 str. 1 d." DocPartId="6b7f28389c0044a1b3874496c45795d1" PartId="70e8047c68854e1f9008b997b4164a62"/>
        <Part Type="strDalis" Nr="2" Abbr="18 str. 2 d." DocPartId="42bcbd46dbf54d2ab26ca63f25f81918" PartId="0cc58dcac25d4e238ae5e31fe1342daa"/>
        <Part Type="strDalis" Nr="3" Abbr="18 str. 3 d." DocPartId="330be96944964ed3b9625d35e5abbc9d" PartId="893e0983fd424f03bd66378bed3a0839"/>
      </Part>
    </Part>
    <Part Type="skyrius" Nr="5" Title="SU TURTU SUSIETŲ ŽETONŲ EMITENTO AR KRIPTOTURTO PASLAUGŲ TEIKĖJO PABAIGA IR BANKROTAS" DocPartId="1c261b6b6e834b9fa0c05deae20c2a0c" PartId="8051ad2d16f24fbca59a3d2777f17cfc">
      <Part Type="straipsnis" Nr="19" Abbr="19 str." Title="Su turtu susietų žetonų emitento ar kriptoturto paslaugų teikėjo bankrotas" DocPartId="40495fc451fc48a8b7ba7f367fc4e0ee" PartId="d87673c2cb21405790fd6f9efad73248">
        <Part Type="strDalis" Nr="1" Abbr="19 str. 1 d." DocPartId="39212ccb305c4296baf29b01268422e1" PartId="6b8a8dab88d443bb89547faaa3ba77de"/>
        <Part Type="strDalis" Nr="2" Abbr="19 str. 2 d." DocPartId="a1cb67a2d57646a487f8d147934c7ad2" PartId="204d60f4eedb422f9917fdfd985f07f4"/>
        <Part Type="strDalis" Nr="3" Abbr="19 str. 3 d." DocPartId="435a5107e4b14011b9e0e98d18c0bea7" PartId="049cf60a6b2f47b4ba0857aaa2a6e64d"/>
        <Part Type="strDalis" Nr="4" Abbr="19 str. 4 d." DocPartId="af9d902ffbc8463abdad57bdfc0ef9a2" PartId="26bc014638b34322b5b3fadfae48c721"/>
        <Part Type="strDalis" Nr="5" Abbr="19 str. 5 d." DocPartId="569bb70451d64a69be97121a4122bc49" PartId="e5922a72098242439ce03ef21db0ba00"/>
      </Part>
      <Part Type="straipsnis" Nr="20" Abbr="20 str." Title="Su turtu susietų žetonų emitento ar kriptoturto paslaugų teikėjo reorganizavimas ir likvidavimas" DocPartId="3f80967ff839465ea3953faa2a4d5c54" PartId="42476b0f80164b76999d5263fdc122de">
        <Part Type="strDalis" Nr="1" Abbr="20 str. 1 d." DocPartId="1f2dc8de030042318853f1d91cae7f81" PartId="adbf05afca2643748878592dad76b9a3"/>
        <Part Type="strDalis" Nr="2" Abbr="20 str. 2 d." DocPartId="ee06fe0145d14f43b9c5d3dae77f06ee" PartId="bae442450d844ece8bc8a9216d83d8b4"/>
        <Part Type="strDalis" Nr="3" Abbr="20 str. 3 d." DocPartId="3ff3b60300584bdfbc3fc5254e05da71" PartId="e3a92555ed5a47218de3b1e1ab20fbdc"/>
        <Part Type="strDalis" Nr="4" Abbr="20 str. 4 d." DocPartId="7e0430944261417ab0e15380ea364650" PartId="1670c4c2ff4c47b089bbd370b5a825f5">
          <Part Type="strPunktas" Nr="1" Abbr="20 str. 4 d. 1 p." DocPartId="bc18483711b4431ea0b30c7c65689d7f" PartId="132e05442dae470d8172f2bc7ff8f8dc"/>
          <Part Type="strPunktas" Nr="2" Abbr="20 str. 4 d. 2 p." DocPartId="8664851067bd4b078c6d57c1b1b31482" PartId="2303894058c24b8bbd1b58e83cf4553b"/>
          <Part Type="strPunktas" Nr="3" Abbr="20 str. 4 d. 3 p." DocPartId="39c728f82cbb40f5bc65b2b84a67392d" PartId="a04ccf8bc8f14516aa793aa5a5ae88ed"/>
        </Part>
        <Part Type="strDalis" Nr="5" Abbr="20 str. 5 d." DocPartId="e7de282803784d08b80591e45650597c" PartId="17e7f2d385ed478c8e10dfa3e9155748"/>
        <Part Type="strDalis" Nr="6" Abbr="20 str. 6 d." DocPartId="9e788042ce6b418388e99980a38c6a44" PartId="197abdbfb025480fa41fbc072b877216">
          <Part Type="strPunktas" Nr="1" Abbr="20 str. 6 d. 1 p." DocPartId="9bb9107f3eaf4c8586dfc0188be44aa9" PartId="0852cc740171427ab8fca01e324888fe"/>
          <Part Type="strPunktas" Nr="2" Abbr="20 str. 6 d. 2 p." DocPartId="333c2309176a494da69b20cfada8617a" PartId="ea7de75414d049a1918a43a48817749e"/>
        </Part>
        <Part Type="strDalis" Nr="7" Abbr="20 str. 7 d." DocPartId="baa2a533a3984e14bd36d3c605e60cf9" PartId="134e09e4bd16400593abe3e318d83392"/>
      </Part>
      <Part Type="straipsnis" Nr="21" Abbr="21 str." Title="Leidimo reorganizuoti ar likviduoti su turtu susietų žetonų emitentą ar kriptoturto paslaugų teikėją išdavimo ir priežiūros institucijos informavimo tvarka" DocPartId="2808c9dd1d9642c1a9d4f68da29166d2" PartId="99738447c6624c5bb95ff210334e2342">
        <Part Type="strDalis" Nr="1" Abbr="21 str. 1 d." DocPartId="da75d28e6763447cacebbe1e82e1374e" PartId="1d01e8c8f7914086a6a6c37d0b000d3d"/>
        <Part Type="strDalis" Nr="2" Abbr="21 str. 2 d." DocPartId="99cf45396f77426d8a8f2012831507d3" PartId="96dbb15a07c147ae860c40d165b20bfc">
          <Part Type="strPunktas" Nr="1" Abbr="21 str. 2 d. 1 p." DocPartId="eecf93fcb9ca4ac89271f1b8adea36c4" PartId="edb896162ca84534ba65ba1d8a46c45e"/>
          <Part Type="strPunktas" Nr="2" Abbr="21 str. 2 d. 2 p." DocPartId="a1650436cab248e3a4b4077e9d544c6a" PartId="c519441d73c84ad88279ec3a99462cc5"/>
          <Part Type="strPunktas" Nr="3" Abbr="21 str. 2 d. 3 p." DocPartId="359bc4fc895144fdad9b09a167a14597" PartId="06adf89c708c4ebf885cc3aa8a409020"/>
        </Part>
        <Part Type="strDalis" Nr="3" Abbr="21 str. 3 d." DocPartId="ea2848fd4f1c4e0582113550b3a29bc1" PartId="caa14256deb5420e83028ed67220e1d0"/>
        <Part Type="strDalis" Nr="4" Abbr="21 str. 4 d." DocPartId="083343de184649af9181919a47f894f0" PartId="7fcd4314411746f693d2baf3bd53160e">
          <Part Type="strPunktas" Nr="1" Abbr="21 str. 4 d. 1 p." DocPartId="ba7ca5d407ad498491eda38a7bea05da" PartId="19cd0dc2515b4d8a9d2fbbf3672cf19b"/>
          <Part Type="strPunktas" Nr="2" Abbr="21 str. 4 d. 2 p." DocPartId="be925cb9fa834a959fe4e86c88ee6646" PartId="b7bd553b00734b3fad76b955bd28f18b"/>
        </Part>
        <Part Type="strDalis" Nr="5" Abbr="21 str. 5 d." DocPartId="d7c7b73dc5504e37b316aae451c867a9" PartId="4951fb07a3fa4ac7865c412ff3c53e3d"/>
        <Part Type="strDalis" Nr="6" Abbr="21 str. 6 d." DocPartId="c79a80dc98e148e192a8b2204bacf195" PartId="ea1fe7adb0044f16b0b46ad0ce678aad">
          <Part Type="strPunktas" Nr="1" Abbr="21 str. 6 d. 1 p." DocPartId="e5a9f44dcce844bc935f0b492b84d0f4" PartId="a2a6f38b65b34680a9675f4dc621bb20"/>
          <Part Type="strPunktas" Nr="2" Abbr="21 str. 6 d. 2 p." DocPartId="da78524916ee4c6bb2757074cfcae43d" PartId="0286097d1d2d4df3a617e3d8e1f18d84"/>
        </Part>
        <Part Type="strDalis" Nr="7" Abbr="21 str. 7 d." DocPartId="8715a416739a4abaa07c8783fa9b76d6" PartId="7df43bafd0fa4afb85b5b564427f7d78"/>
      </Part>
    </Part>
    <Part Type="skyrius" Nr="6" Title="BAIGIAMOSIOS NUOSTATOS" DocPartId="e520aa6f400d4d60af8188f515e3a106" PartId="9f787fe4fee44f009d5f2378585634c1">
      <Part Type="straipsnis" Nr="22" Abbr="22 str." Title="Įstatymo įsigaliojimas, įgyvendinimas ir taikymas" DocPartId="80fa46aa300e4ce695c3e23e72abd591" PartId="6562502e96b44cfbac02db46e3fc0581">
        <Part Type="strDalis" Nr="1" Abbr="22 str. 1 d." DocPartId="714d481e10b4485b9660d310bbe64c9a" PartId="06a7fdb8051a4556b78d0c5f4dd81cdc"/>
        <Part Type="strDalis" Nr="2" Abbr="22 str. 2 d." DocPartId="ddc9eef02d0841f086285b0472481c18" PartId="39c0691896864dba8f700f8310982b38"/>
        <Part Type="strDalis" Nr="3" Abbr="22 str. 3 d." DocPartId="78f4017972594dcdb8bb4ed8d3ba3224" PartId="7a4c0bea8bb54431bb6295deb1fa9367"/>
        <Part Type="strDalis" Nr="4" Abbr="22 str. 4 d." DocPartId="2e717351c7ab480f8e940589909d0f34" PartId="90150887753b4c62a4d3e00ba6e322e0"/>
      </Part>
    </Part>
    <Part Type="signatura" DocPartId="cf43bb3f845d4b638604c85b7c122a0f" PartId="e2bc03ae30b24106a10fa22d480d20ca"/>
  </Part>
  <Part Type="priedas" Abbr="pr." Title="ĮGYVENDINAMI EUROPOS SĄJUNGOS TEISĖS AKTAI" DocPartId="4d8450504aaa46908b0674d73f03dff4" PartId="bf5c8fca969c423e8afe383ab5f51b6c">
    <Part Type="punktas" Nr="1" Abbr="pr. 1 p." DocPartId="3f5a3904219a4892bac38606da6a4c3a" PartId="34f769df586c4f18a2a96d62d2cfc290"/>
    <Part Type="punktas" Nr="2" Abbr="pr. 2 p." DocPartId="cff4690c9b6b4493ba80ec6a7f37f573" PartId="a0e0fe3dede14aa4a9935365079f46e3"/>
    <Part Type="punktas" Nr="3" Abbr="3 p." DocPartId="0e1ce55c7a8a4defb8f598e442c84295" PartId="6ba310811cc94c5daab357016de81f4c"/>
    <Part Type="pabaiga" DocPartId="4c55120ff6224fcd8739175a47ecfd45" PartId="587d97b6b02b47d48e465a696a0e029b"/>
  </Part>
</Parts>
</file>

<file path=customXml/itemProps1.xml><?xml version="1.0" encoding="utf-8"?>
<ds:datastoreItem xmlns:ds="http://schemas.openxmlformats.org/officeDocument/2006/customXml" ds:itemID="{42F80CCE-DE91-4219-8353-D6E30524453F}">
  <ds:schemaRefs>
    <ds:schemaRef ds:uri="http://lrs.lt/TAIS/DocParts"/>
  </ds:schemaRefs>
</ds:datastoreItem>
</file>

<file path=docProps/app.xml><?xml version="1.0" encoding="utf-8"?>
<Properties xmlns="http://schemas.openxmlformats.org/officeDocument/2006/extended-properties">
  <Template>Normal</Template>
  <TotalTime>9</TotalTime>
  <Pages>23</Pages>
  <Words>42722</Words>
  <Characters>24352</Characters>
  <Application>Microsoft Office Word</Application>
  <DocSecurity>0</DocSecurity>
  <Lines>202</Lines>
  <Paragraphs>133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66941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2024-07-15T06:28:00Z</dcterms:created>
  <dc:creator>„Windows“ vartotojas</dc:creator>
  <lastModifiedBy>DINDIENĖ Laura</lastModifiedBy>
  <lastPrinted>2024-07-11T09:11:00Z</lastPrinted>
  <dcterms:modified xsi:type="dcterms:W3CDTF">2026-04-29T14:39:00Z</dcterms:modified>
  <revision>11</revision>
</coreProperties>
</file>