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b45874d10b34bf7985afc9473c091c2"/>
        <w:lock w:val="sdtLocked"/>
        <w:richText/>
      </w:sdtPr>
      <w:sdtContent>
        <w:p>
          <w:pPr>
            <w:jc w:val="both"/>
            <w:rPr>
              <w:rFonts w:ascii="Times New Roman" w:hAnsi="Times New Roman"/>
            </w:rPr>
          </w:pPr>
          <w:r>
            <w:rPr>
              <w:rFonts w:ascii="Times New Roman" w:hAnsi="Times New Roman"/>
              <w:b/>
              <w:i/>
            </w:rPr>
            <w:t>Suvestinė redakcija nuo 2019-10-12 iki 2021-04-06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2014-10-13, i. k. 2014-14019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2019-10-12:</w:t>
          </w:r>
        </w:p>
        <w:p>
          <w:pPr>
            <w:rPr>
              <w:rFonts w:ascii="Times New Roman" w:hAnsi="Times New Roman"/>
              <w:sz w:val="20"/>
              <w:i/>
            </w:rPr>
          </w:pPr>
          <w:r>
            <w:rPr>
              <w:rFonts w:ascii="Times New Roman" w:hAnsi="Times New Roman"/>
              <w:sz w:val="20"/>
              <w:i/>
            </w:rPr>
            <w:t xml:space="preserve">Nr. </w:t>
          </w:r>
          <w:fldSimple w:instr="HYPERLINK https://www.e-tar.lt/portal/legalAct.html?documentId=52242120ec0211e99681cd81dcdca52c">
            <w:r w:rsidRPr="00532B9F">
              <w:rPr>
                <w:rFonts w:ascii="Times New Roman" w:eastAsia="MS Mincho" w:hAnsi="Times New Roman"/>
                <w:sz w:val="20"/>
                <w:i/>
                <w:iCs/>
                <w:color w:val="0000FF" w:themeColor="hyperlink"/>
                <w:u w:val="single"/>
              </w:rPr>
              <w:t>A1-608</w:t>
            </w:r>
          </w:fldSimple>
          <w:r>
            <w:rPr>
              <w:rFonts w:ascii="Times New Roman" w:eastAsia="MS Mincho" w:hAnsi="Times New Roman"/>
              <w:sz w:val="20"/>
              <w:i/>
              <w:iCs/>
            </w:rPr>
            <w:t>,
2019-10-11,
paskelbta TAR 2019-10-11, i. k. 2019-16228                </w:t>
          </w:r>
        </w:p>
        <w:p>
          <w:pPr>
            <w:rPr>
              <w:rFonts w:ascii="Times New Roman" w:hAnsi="Times New Roman"/>
              <w:sz w:val="22"/>
            </w:rPr>
          </w:pPr>
        </w:p>
        <w:p>
          <w:pPr>
            <w:jc w:val="center"/>
            <w:rPr>
              <w:b/>
              <w:szCs w:val="24"/>
            </w:rPr>
          </w:pPr>
          <w:r>
            <w:rPr>
              <w:b/>
              <w:szCs w:val="24"/>
            </w:rPr>
            <w:t>LIETUVOS RESPUBLIKOS</w:t>
          </w:r>
        </w:p>
        <w:p>
          <w:pPr>
            <w:jc w:val="center"/>
            <w:rPr>
              <w:szCs w:val="24"/>
            </w:rPr>
          </w:pPr>
          <w:r>
            <w:rPr>
              <w:b/>
              <w:szCs w:val="24"/>
            </w:rPr>
            <w:t>SOCIALINĖS APSAUGOS IR DARBO MINISTRAS</w:t>
          </w:r>
        </w:p>
        <w:p>
          <w:pPr>
            <w:jc w:val="center"/>
            <w:rPr>
              <w:szCs w:val="24"/>
            </w:rPr>
          </w:pPr>
        </w:p>
        <w:p>
          <w:pPr>
            <w:jc w:val="center"/>
            <w:rPr>
              <w:b/>
              <w:szCs w:val="24"/>
            </w:rPr>
          </w:pPr>
          <w:r>
            <w:rPr>
              <w:b/>
              <w:szCs w:val="24"/>
            </w:rPr>
            <w:t>ĮSAKYMAS</w:t>
          </w:r>
        </w:p>
        <w:p>
          <w:pPr>
            <w:spacing w:line="276" w:lineRule="auto"/>
            <w:jc w:val="center"/>
            <w:rPr>
              <w:b/>
              <w:szCs w:val="24"/>
            </w:rPr>
          </w:pPr>
          <w:r>
            <w:rPr>
              <w:b/>
              <w:szCs w:val="24"/>
            </w:rPr>
            <w:t xml:space="preserve">DĖL SOCIALINIŲ PASLAUGŲ SRITIES DARBUOTOJŲ PAREIGYBIŲ SĄRAŠO PATVIRTINIMO  </w:t>
          </w:r>
        </w:p>
        <w:p>
          <w:pPr>
            <w:spacing w:line="276" w:lineRule="auto"/>
            <w:ind w:firstLine="851"/>
            <w:jc w:val="both"/>
            <w:rPr>
              <w:szCs w:val="24"/>
            </w:rPr>
          </w:pPr>
        </w:p>
        <w:p>
          <w:pPr>
            <w:spacing w:line="276" w:lineRule="auto"/>
            <w:jc w:val="center"/>
          </w:pPr>
          <w:r>
            <w:rPr>
              <w:szCs w:val="24"/>
            </w:rPr>
            <w:t>2014 m. spalio 13 d. Nr. A1-487</w:t>
          </w:r>
        </w:p>
        <w:p>
          <w:pPr>
            <w:spacing w:line="276" w:lineRule="auto"/>
            <w:jc w:val="center"/>
          </w:pPr>
          <w:r>
            <w:t>Vilnius</w:t>
          </w:r>
        </w:p>
        <w:p>
          <w:pPr>
            <w:spacing w:line="276" w:lineRule="auto"/>
            <w:jc w:val="both"/>
          </w:pPr>
        </w:p>
        <w:sdt>
          <w:sdtPr>
            <w:alias w:val="preambule"/>
            <w:tag w:val="part_865c771f3d7a4c90bce869fa0d267041"/>
            <w:lock w:val="sdtLocked"/>
            <w:richText/>
          </w:sdtPr>
          <w:sdtContent>
            <w:p>
              <w:pPr>
                <w:spacing w:line="276" w:lineRule="auto"/>
                <w:ind w:left="851"/>
                <w:jc w:val="both"/>
                <w:rPr>
                  <w:szCs w:val="24"/>
                </w:rPr>
              </w:pPr>
              <w:r>
                <w:rPr>
                  <w:szCs w:val="24"/>
                </w:rPr>
                <w:t xml:space="preserve">Vadovaudamasi Lietuvos Respublikos socialinių paslaugų įstatymo 19 straipsnio 6 dalimi, </w:t>
              </w:r>
            </w:p>
          </w:sdtContent>
        </w:sdt>
        <w:sdt>
          <w:sdtPr>
            <w:alias w:val="pastraipa"/>
            <w:tag w:val="part_bf47d09b41be4e7d95cf86ad6c18b11e"/>
            <w:lock w:val="sdtLocked"/>
            <w:richText/>
          </w:sdtPr>
          <w:sdtContent>
            <w:p>
              <w:pPr>
                <w:spacing w:line="276" w:lineRule="auto"/>
                <w:ind w:left="851"/>
                <w:jc w:val="both"/>
              </w:pPr>
              <w:r>
                <w:rPr>
                  <w:szCs w:val="24"/>
                </w:rPr>
                <w:t xml:space="preserve"> t v i r t i n u  pridedamą Socialinių paslaugų srities darbuotojų pareigybių sąrašą.</w:t>
              </w:r>
              <w:r>
                <w:t xml:space="preserve"> </w:t>
              </w:r>
            </w:p>
          </w:sdtContent>
        </w:sdt>
        <w:sdt>
          <w:sdtPr>
            <w:alias w:val="signatura"/>
            <w:tag w:val="part_c0ac1d313b2e4fdeaebdffd54ab7011c"/>
            <w:lock w:val="sdtLocked"/>
            <w:richText/>
          </w:sdtPr>
          <w:sdtContent>
            <w:p>
              <w:pPr>
                <w:tabs>
                  <w:tab w:val="left" w:pos="4631"/>
                </w:tabs>
                <w:spacing w:line="276" w:lineRule="auto"/>
              </w:pPr>
            </w:p>
            <w:p>
              <w:pPr>
                <w:tabs>
                  <w:tab w:val="left" w:pos="4631"/>
                </w:tabs>
                <w:spacing w:line="276" w:lineRule="auto"/>
              </w:pPr>
            </w:p>
            <w:p>
              <w:pPr>
                <w:tabs>
                  <w:tab w:val="left" w:pos="4631"/>
                </w:tabs>
                <w:spacing w:line="276" w:lineRule="auto"/>
              </w:pPr>
            </w:p>
            <w:p>
              <w:pPr>
                <w:tabs>
                  <w:tab w:val="left" w:pos="4631"/>
                </w:tabs>
                <w:spacing w:line="276" w:lineRule="auto"/>
                <w:rPr>
                  <w:szCs w:val="24"/>
                  <w:lang w:eastAsia="lt-LT"/>
                </w:rPr>
              </w:pPr>
              <w:r>
                <w:rPr>
                  <w:szCs w:val="24"/>
                  <w:lang w:eastAsia="lt-LT"/>
                </w:rPr>
                <w:t>Socialinės apsaugos ir darbo ministrė</w:t>
                <w:tab/>
                <w:tab/>
                <w:tab/>
                <w:t xml:space="preserve">Algimanta Pabedinskienė </w:t>
              </w:r>
            </w:p>
            <w:p>
              <w:pPr>
                <w:spacing w:line="276" w:lineRule="auto"/>
                <w:rPr>
                  <w:rFonts w:ascii="TimesLT" w:hAnsi="TimesLT"/>
                  <w:sz w:val="20"/>
                </w:rPr>
              </w:pPr>
            </w:p>
            <w:p>
              <w:pPr>
                <w:spacing w:line="276" w:lineRule="auto"/>
                <w:rPr>
                  <w:rFonts w:ascii="TimesLT" w:hAnsi="TimesLT"/>
                  <w:sz w:val="20"/>
                </w:rPr>
              </w:pPr>
            </w:p>
            <w:p>
              <w:pPr>
                <w:spacing w:line="276" w:lineRule="auto"/>
                <w:rPr>
                  <w:rFonts w:ascii="TimesLT" w:hAnsi="TimesLT"/>
                  <w:sz w:val="20"/>
                </w:rPr>
              </w:pPr>
            </w:p>
            <w:p>
              <w:pPr>
                <w:spacing w:line="276" w:lineRule="auto"/>
                <w:rPr>
                  <w:rFonts w:ascii="TimesLT" w:hAnsi="TimesLT"/>
                  <w:sz w:val="20"/>
                </w:rPr>
              </w:pPr>
            </w:p>
            <w:p>
              <w:pPr>
                <w:spacing w:line="276" w:lineRule="auto"/>
                <w:rPr>
                  <w:szCs w:val="24"/>
                </w:rPr>
              </w:pPr>
              <w:r>
                <w:rPr>
                  <w:szCs w:val="24"/>
                </w:rPr>
                <w:t xml:space="preserve">SUDERINTA </w:t>
              </w:r>
            </w:p>
            <w:p>
              <w:pPr>
                <w:spacing w:line="276" w:lineRule="auto"/>
                <w:rPr>
                  <w:szCs w:val="24"/>
                </w:rPr>
              </w:pPr>
              <w:r>
                <w:rPr>
                  <w:szCs w:val="24"/>
                </w:rPr>
                <w:t xml:space="preserve">Lietuvos Respublikos </w:t>
              </w:r>
            </w:p>
            <w:p>
              <w:pPr>
                <w:spacing w:line="276" w:lineRule="auto"/>
                <w:rPr>
                  <w:szCs w:val="24"/>
                </w:rPr>
              </w:pPr>
              <w:r>
                <w:rPr>
                  <w:szCs w:val="24"/>
                </w:rPr>
                <w:t xml:space="preserve">finansų ministerijos </w:t>
              </w:r>
            </w:p>
            <w:p>
              <w:pPr>
                <w:spacing w:line="276" w:lineRule="auto"/>
                <w:rPr>
                  <w:szCs w:val="24"/>
                </w:rPr>
              </w:pPr>
              <w:r>
                <w:rPr>
                  <w:szCs w:val="24"/>
                </w:rPr>
                <w:t xml:space="preserve">2014 m. rugsėjo 25 d. raštu </w:t>
              </w:r>
            </w:p>
            <w:p>
              <w:pPr>
                <w:spacing w:line="276" w:lineRule="auto"/>
                <w:rPr>
                  <w:szCs w:val="24"/>
                </w:rPr>
              </w:pPr>
              <w:r>
                <w:rPr>
                  <w:szCs w:val="24"/>
                </w:rPr>
                <w:t>Nr. ((1.15-0202)-5K-1419599)-6K-1407534</w:t>
              </w:r>
            </w:p>
          </w:sdtContent>
        </w:sdt>
        <w:p/>
      </w:sdtContent>
    </w:sdt>
    <w:sdt>
      <w:sdtPr>
        <w:alias w:val="patvirtinta"/>
        <w:tag w:val="part_ee9a3ae6f9e2457099c0808500d844c4"/>
        <w:lock w:val="sdtLocked"/>
        <w:richText/>
      </w:sdtPr>
      <w:sdtContent>
        <w:p>
          <w:pPr>
            <w:rPr>
              <w:szCs w:val="24"/>
            </w:rPr>
          </w:pPr>
        </w:p>
        <w:p>
          <w:pPr>
            <w:rPr>
              <w:szCs w:val="24"/>
            </w:rPr>
          </w:pPr>
        </w:p>
        <w:p>
          <w:pPr>
            <w:rPr>
              <w:szCs w:val="24"/>
            </w:rPr>
            <w:sectPr>
              <w:headerReference w:type="even" r:id="rId11"/>
              <w:headerReference w:type="default" r:id="rId12"/>
              <w:footerReference w:type="even" r:id="rId13"/>
              <w:footerReference w:type="default" r:id="rId14"/>
              <w:headerReference w:type="first" r:id="rId15"/>
              <w:footerReference w:type="first" r:id="rId16"/>
              <w:type w:val="continuous"/>
              <w:pgSz w:w="11906" w:h="16838"/>
              <w:pgMar w:top="1701" w:right="1134" w:bottom="1701" w:left="1701" w:header="720" w:footer="720" w:gutter="0"/>
              <w:cols w:space="720"/>
              <w:titlePg/>
              <w:docGrid w:linePitch="360"/>
            </w:sectPr>
          </w:pPr>
        </w:p>
        <w:p>
          <w:pPr>
            <w:ind w:firstLine="5103"/>
            <w:rPr>
              <w:rFonts w:ascii="TimesLT" w:hAnsi="TimesLT"/>
              <w:szCs w:val="24"/>
              <w:lang w:eastAsia="lt-LT"/>
            </w:rPr>
          </w:pPr>
          <w:r>
            <w:rPr>
              <w:rFonts w:ascii="TimesLT" w:hAnsi="TimesLT"/>
              <w:szCs w:val="24"/>
              <w:lang w:eastAsia="lt-LT"/>
            </w:rPr>
            <w:t>PATVIRTINTA</w:t>
          </w:r>
        </w:p>
        <w:p>
          <w:pPr>
            <w:ind w:firstLine="5103"/>
            <w:rPr>
              <w:rFonts w:ascii="TimesLT" w:hAnsi="TimesLT"/>
              <w:szCs w:val="24"/>
              <w:lang w:eastAsia="lt-LT"/>
            </w:rPr>
          </w:pPr>
          <w:r>
            <w:rPr>
              <w:rFonts w:ascii="TimesLT" w:hAnsi="TimesLT"/>
              <w:szCs w:val="24"/>
              <w:lang w:eastAsia="lt-LT"/>
            </w:rPr>
            <w:t xml:space="preserve">Lietuvos Respublikos socialinės </w:t>
          </w:r>
        </w:p>
        <w:p>
          <w:pPr>
            <w:ind w:firstLine="5103"/>
            <w:rPr>
              <w:rFonts w:ascii="TimesLT" w:hAnsi="TimesLT"/>
              <w:szCs w:val="24"/>
              <w:lang w:eastAsia="lt-LT"/>
            </w:rPr>
          </w:pPr>
          <w:r>
            <w:rPr>
              <w:rFonts w:ascii="TimesLT" w:hAnsi="TimesLT"/>
              <w:szCs w:val="24"/>
              <w:lang w:eastAsia="lt-LT"/>
            </w:rPr>
            <w:t xml:space="preserve">apsaugos ir darbo ministro </w:t>
          </w:r>
        </w:p>
        <w:p>
          <w:pPr>
            <w:ind w:firstLine="5103"/>
            <w:rPr>
              <w:rFonts w:ascii="TimesLT" w:hAnsi="TimesLT"/>
              <w:szCs w:val="24"/>
              <w:lang w:eastAsia="lt-LT"/>
            </w:rPr>
          </w:pPr>
          <w:r>
            <w:rPr>
              <w:rFonts w:ascii="TimesLT" w:hAnsi="TimesLT"/>
              <w:szCs w:val="24"/>
              <w:lang w:eastAsia="lt-LT"/>
            </w:rPr>
            <w:t xml:space="preserve">2014 m. spalio 13  d. </w:t>
          </w:r>
        </w:p>
        <w:p>
          <w:pPr>
            <w:ind w:firstLine="5103"/>
            <w:rPr>
              <w:rFonts w:ascii="TimesLT" w:hAnsi="TimesLT"/>
              <w:szCs w:val="24"/>
              <w:lang w:val="en-GB" w:eastAsia="lt-LT"/>
            </w:rPr>
          </w:pPr>
          <w:r>
            <w:rPr>
              <w:rFonts w:ascii="TimesLT" w:hAnsi="TimesLT"/>
              <w:szCs w:val="24"/>
              <w:lang w:eastAsia="lt-LT"/>
            </w:rPr>
            <w:t>įsakymu Nr. A1-</w:t>
          </w:r>
          <w:r>
            <w:rPr>
              <w:rFonts w:ascii="TimesLT" w:hAnsi="TimesLT"/>
              <w:szCs w:val="24"/>
              <w:lang w:val="en-GB" w:eastAsia="lt-LT"/>
            </w:rPr>
            <w:t>487</w:t>
          </w:r>
        </w:p>
        <w:p>
          <w:pPr>
            <w:tabs>
              <w:tab w:val="left" w:pos="6048"/>
            </w:tabs>
            <w:rPr>
              <w:rFonts w:ascii="TimesLT" w:hAnsi="TimesLT"/>
              <w:szCs w:val="24"/>
              <w:lang w:val="en-GB" w:eastAsia="lt-LT"/>
            </w:rPr>
          </w:pPr>
        </w:p>
        <w:p>
          <w:pPr>
            <w:rPr>
              <w:rFonts w:ascii="TimesLT" w:hAnsi="TimesLT"/>
              <w:szCs w:val="24"/>
              <w:lang w:val="en-GB"/>
            </w:rPr>
          </w:pPr>
        </w:p>
        <w:p>
          <w:pPr>
            <w:jc w:val="center"/>
            <w:rPr>
              <w:rFonts w:ascii="TimesLT" w:hAnsi="TimesLT"/>
              <w:b/>
              <w:caps/>
              <w:szCs w:val="24"/>
              <w:lang w:val="en-GB"/>
            </w:rPr>
          </w:pPr>
          <w:r>
            <w:rPr>
              <w:rFonts w:ascii="TimesLT" w:hAnsi="TimesLT"/>
              <w:b/>
              <w:caps/>
              <w:szCs w:val="24"/>
              <w:lang w:val="en-GB"/>
            </w:rPr>
            <w:t>socialinių paslaugų srities darbuotojų pareigybių sąrašas</w:t>
          </w:r>
        </w:p>
        <w:p>
          <w:pPr>
            <w:jc w:val="center"/>
            <w:rPr>
              <w:rFonts w:ascii="TimesLT" w:hAnsi="TimesLT"/>
              <w:szCs w:val="24"/>
              <w:lang w:val="en-GB"/>
            </w:rPr>
          </w:pPr>
        </w:p>
        <w:sdt>
          <w:sdtPr>
            <w:alias w:val="1 p."/>
            <w:tag w:val="part_9f51d2e79b254eabbccb785de5811a9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960"/>
                <w:jc w:val="both"/>
                <w:rPr>
                  <w:szCs w:val="24"/>
                  <w:lang w:eastAsia="lt-LT"/>
                </w:rPr>
              </w:pPr>
              <w:sdt>
                <w:sdtPr>
                  <w:alias w:val="Numeris"/>
                  <w:tag w:val="nr_9f51d2e79b254eabbccb785de5811a91"/>
                  <w:lock w:val="sdtLocked"/>
                  <w:richText/>
                </w:sdtPr>
                <w:sdtContent>
                  <w:r>
                    <w:rPr>
                      <w:szCs w:val="24"/>
                      <w:lang w:eastAsia="lt-LT"/>
                    </w:rPr>
                    <w:t>1</w:t>
                  </w:r>
                </w:sdtContent>
              </w:sdt>
              <w:r>
                <w:rPr>
                  <w:szCs w:val="24"/>
                  <w:lang w:eastAsia="lt-LT"/>
                </w:rPr>
                <w:t>. Socialinių paslaugų įstaigos vadovai:</w:t>
              </w:r>
            </w:p>
            <w:sdt>
              <w:sdtPr>
                <w:alias w:val="1.1 p."/>
                <w:tag w:val="part_d7877094a380434690a148b80b77b3b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960"/>
                    <w:jc w:val="both"/>
                    <w:rPr>
                      <w:szCs w:val="24"/>
                      <w:lang w:eastAsia="lt-LT"/>
                    </w:rPr>
                  </w:pPr>
                  <w:sdt>
                    <w:sdtPr>
                      <w:alias w:val="Numeris"/>
                      <w:tag w:val="nr_d7877094a380434690a148b80b77b3b5"/>
                      <w:lock w:val="sdtLocked"/>
                      <w:richText/>
                    </w:sdtPr>
                    <w:sdtContent>
                      <w:r>
                        <w:rPr>
                          <w:szCs w:val="24"/>
                          <w:lang w:eastAsia="lt-LT"/>
                        </w:rPr>
                        <w:t>1.1</w:t>
                      </w:r>
                    </w:sdtContent>
                  </w:sdt>
                  <w:r>
                    <w:rPr>
                      <w:szCs w:val="24"/>
                      <w:lang w:eastAsia="lt-LT"/>
                    </w:rPr>
                    <w:t>. direktorius;</w:t>
                  </w:r>
                </w:p>
              </w:sdtContent>
            </w:sdt>
            <w:sdt>
              <w:sdtPr>
                <w:alias w:val="1.2 p."/>
                <w:tag w:val="part_247716675e47411fad6ec4641ea2371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960"/>
                    <w:jc w:val="both"/>
                    <w:rPr>
                      <w:szCs w:val="24"/>
                      <w:lang w:eastAsia="lt-LT"/>
                    </w:rPr>
                  </w:pPr>
                  <w:sdt>
                    <w:sdtPr>
                      <w:alias w:val="Numeris"/>
                      <w:tag w:val="nr_247716675e47411fad6ec4641ea2371b"/>
                      <w:lock w:val="sdtLocked"/>
                      <w:richText/>
                    </w:sdtPr>
                    <w:sdtContent>
                      <w:r>
                        <w:rPr>
                          <w:szCs w:val="24"/>
                          <w:lang w:eastAsia="lt-LT"/>
                        </w:rPr>
                        <w:t>1.2</w:t>
                      </w:r>
                    </w:sdtContent>
                  </w:sdt>
                  <w:r>
                    <w:rPr>
                      <w:szCs w:val="24"/>
                      <w:lang w:eastAsia="lt-LT"/>
                    </w:rPr>
                    <w:t>. viršininkas;</w:t>
                  </w:r>
                </w:p>
              </w:sdtContent>
            </w:sdt>
            <w:sdt>
              <w:sdtPr>
                <w:alias w:val="1.3 p."/>
                <w:tag w:val="part_11c42832e407439f81c3b659fcfb94e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960"/>
                    <w:jc w:val="both"/>
                    <w:rPr>
                      <w:szCs w:val="24"/>
                      <w:lang w:eastAsia="lt-LT"/>
                    </w:rPr>
                  </w:pPr>
                  <w:sdt>
                    <w:sdtPr>
                      <w:alias w:val="Numeris"/>
                      <w:tag w:val="nr_11c42832e407439f81c3b659fcfb94e6"/>
                      <w:lock w:val="sdtLocked"/>
                      <w:richText/>
                    </w:sdtPr>
                    <w:sdtContent>
                      <w:r>
                        <w:rPr>
                          <w:szCs w:val="24"/>
                          <w:lang w:eastAsia="lt-LT"/>
                        </w:rPr>
                        <w:t>1.3</w:t>
                      </w:r>
                    </w:sdtContent>
                  </w:sdt>
                  <w:r>
                    <w:rPr>
                      <w:szCs w:val="24"/>
                      <w:lang w:eastAsia="lt-LT"/>
                    </w:rPr>
                    <w:t>. pirmininkas.</w:t>
                  </w:r>
                </w:p>
              </w:sdtContent>
            </w:sdt>
          </w:sdtContent>
        </w:sdt>
        <w:sdt>
          <w:sdtPr>
            <w:alias w:val="2 p."/>
            <w:tag w:val="part_dd55495316e14e97a589ecaf0578a9f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960"/>
                <w:jc w:val="both"/>
                <w:rPr>
                  <w:szCs w:val="24"/>
                  <w:lang w:eastAsia="lt-LT"/>
                </w:rPr>
              </w:pPr>
              <w:sdt>
                <w:sdtPr>
                  <w:alias w:val="Numeris"/>
                  <w:tag w:val="nr_dd55495316e14e97a589ecaf0578a9f1"/>
                  <w:lock w:val="sdtLocked"/>
                  <w:richText/>
                </w:sdtPr>
                <w:sdtContent>
                  <w:r>
                    <w:rPr>
                      <w:szCs w:val="24"/>
                      <w:lang w:eastAsia="lt-LT"/>
                    </w:rPr>
                    <w:t>2</w:t>
                  </w:r>
                </w:sdtContent>
              </w:sdt>
              <w:r>
                <w:rPr>
                  <w:szCs w:val="24"/>
                  <w:lang w:eastAsia="lt-LT"/>
                </w:rPr>
                <w:t>. Socialiniai darbuotojai:</w:t>
              </w:r>
            </w:p>
            <w:sdt>
              <w:sdtPr>
                <w:alias w:val="2.1 p."/>
                <w:tag w:val="part_4ece28891b674a8eb83df5247da1dfa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960"/>
                    <w:jc w:val="both"/>
                    <w:rPr>
                      <w:szCs w:val="24"/>
                      <w:lang w:eastAsia="lt-LT"/>
                    </w:rPr>
                  </w:pPr>
                  <w:sdt>
                    <w:sdtPr>
                      <w:alias w:val="Numeris"/>
                      <w:tag w:val="nr_4ece28891b674a8eb83df5247da1dfa4"/>
                      <w:lock w:val="sdtLocked"/>
                      <w:richText/>
                    </w:sdtPr>
                    <w:sdtContent>
                      <w:r>
                        <w:rPr>
                          <w:szCs w:val="24"/>
                          <w:lang w:eastAsia="lt-LT"/>
                        </w:rPr>
                        <w:t>2.1</w:t>
                      </w:r>
                    </w:sdtContent>
                  </w:sdt>
                  <w:r>
                    <w:rPr>
                      <w:szCs w:val="24"/>
                      <w:lang w:eastAsia="lt-LT"/>
                    </w:rPr>
                    <w:t>. socialinių paslaugų įstaigos vadovo pavaduotojas socialiniams reikalams (socialiniam darbui, socialinėms paslaugoms);</w:t>
                  </w:r>
                </w:p>
              </w:sdtContent>
            </w:sdt>
            <w:sdt>
              <w:sdtPr>
                <w:alias w:val="2.2 p."/>
                <w:tag w:val="part_daaa44cb3a1f425f8a6fb38982a233a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960"/>
                    <w:jc w:val="both"/>
                    <w:rPr>
                      <w:szCs w:val="24"/>
                      <w:lang w:eastAsia="lt-LT"/>
                    </w:rPr>
                  </w:pPr>
                  <w:sdt>
                    <w:sdtPr>
                      <w:alias w:val="Numeris"/>
                      <w:tag w:val="nr_daaa44cb3a1f425f8a6fb38982a233ae"/>
                      <w:lock w:val="sdtLocked"/>
                      <w:richText/>
                    </w:sdtPr>
                    <w:sdtContent>
                      <w:r>
                        <w:rPr>
                          <w:szCs w:val="24"/>
                          <w:lang w:eastAsia="lt-LT"/>
                        </w:rPr>
                        <w:t>2.2</w:t>
                      </w:r>
                    </w:sdtContent>
                  </w:sdt>
                  <w:r>
                    <w:rPr>
                      <w:szCs w:val="24"/>
                      <w:lang w:eastAsia="lt-LT"/>
                    </w:rPr>
                    <w:t>. socialinių paslaugų įstaigos padalinio vedėjas socialiniams reikalams (socialiniam darbui, socialinėms paslaugoms);</w:t>
                  </w:r>
                </w:p>
              </w:sdtContent>
            </w:sdt>
            <w:sdt>
              <w:sdtPr>
                <w:alias w:val="2.3 p."/>
                <w:tag w:val="part_67320be732c1499d9e3ad3d57f01a71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960"/>
                    <w:jc w:val="both"/>
                    <w:rPr>
                      <w:szCs w:val="24"/>
                      <w:lang w:eastAsia="lt-LT"/>
                    </w:rPr>
                  </w:pPr>
                  <w:sdt>
                    <w:sdtPr>
                      <w:alias w:val="Numeris"/>
                      <w:tag w:val="nr_67320be732c1499d9e3ad3d57f01a718"/>
                      <w:lock w:val="sdtLocked"/>
                      <w:richText/>
                    </w:sdtPr>
                    <w:sdtContent>
                      <w:r>
                        <w:rPr>
                          <w:szCs w:val="24"/>
                          <w:lang w:eastAsia="lt-LT"/>
                        </w:rPr>
                        <w:t>2.3</w:t>
                      </w:r>
                    </w:sdtContent>
                  </w:sdt>
                  <w:r>
                    <w:rPr>
                      <w:szCs w:val="24"/>
                      <w:lang w:eastAsia="lt-LT"/>
                    </w:rPr>
                    <w:t>. socialinių paslaugų įstaigos padalinio vedėjo pavaduotojas socialiniams reikalams (socialiniam darbui, socialinėms paslaugoms);</w:t>
                  </w:r>
                </w:p>
              </w:sdtContent>
            </w:sdt>
            <w:sdt>
              <w:sdtPr>
                <w:alias w:val="2.4 p."/>
                <w:tag w:val="part_46ca0bfd807b4215ada326611dfb952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993"/>
                    <w:jc w:val="both"/>
                    <w:rPr>
                      <w:szCs w:val="24"/>
                      <w:lang w:eastAsia="lt-LT"/>
                    </w:rPr>
                  </w:pPr>
                  <w:sdt>
                    <w:sdtPr>
                      <w:alias w:val="Numeris"/>
                      <w:tag w:val="nr_46ca0bfd807b4215ada326611dfb952b"/>
                      <w:lock w:val="sdtLocked"/>
                      <w:richText/>
                    </w:sdtPr>
                    <w:sdtContent>
                      <w:r>
                        <w:rPr>
                          <w:szCs w:val="24"/>
                          <w:lang w:eastAsia="lt-LT"/>
                        </w:rPr>
                        <w:t>2.4</w:t>
                      </w:r>
                    </w:sdtContent>
                  </w:sdt>
                  <w:r>
                    <w:rPr>
                      <w:szCs w:val="24"/>
                      <w:lang w:eastAsia="lt-LT"/>
                    </w:rPr>
                    <w:t>. socialinis darbuotojas (prieš žodžius „socialinis darbuotojas“ gali būti pridedami žodžiai „vyriausiasis“, „vyresnysis“, „jaunesnysis“, pvz., vyriausiasis socialinis darbuotojas, ar žodžiai, apibūdinantys veiklos specifiką, pvz., socialinis darbuotojas darbui su šeimomis, socialinis darbuotojas darbui su neįgaliaisiais, socialinis darbuotojas socialinei reabilitacijai ir pan.);</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9f0490cdfc11e8bea9885f77677ec1">
                    <w:r w:rsidRPr="00532B9F">
                      <w:rPr>
                        <w:rFonts w:ascii="Times New Roman" w:eastAsia="MS Mincho" w:hAnsi="Times New Roman"/>
                        <w:sz w:val="20"/>
                        <w:i/>
                        <w:iCs/>
                        <w:color w:val="0000FF" w:themeColor="hyperlink"/>
                        <w:u w:val="single"/>
                      </w:rPr>
                      <w:t>A1-565</w:t>
                    </w:r>
                  </w:fldSimple>
                  <w:r>
                    <w:rPr>
                      <w:rFonts w:ascii="Times New Roman" w:eastAsia="MS Mincho" w:hAnsi="Times New Roman"/>
                      <w:sz w:val="20"/>
                      <w:i/>
                      <w:iCs/>
                    </w:rPr>
                    <w:t>,
2018-10-12,
paskelbta TAR 2018-10-15, i. k. 2018-16171            </w:t>
                  </w:r>
                </w:p>
                <w:p/>
              </w:sdtContent>
            </w:sdt>
            <w:sdt>
              <w:sdtPr>
                <w:alias w:val="2.5 p."/>
                <w:tag w:val="part_bb3b5e58a3cb43c1afe70fb3ff266dee"/>
                <w:lock w:val="sdtLocked"/>
                <w:richText/>
              </w:sdtPr>
              <w:sdtContent>
                <w:p>
                  <w:pPr>
                    <w:spacing w:line="276" w:lineRule="auto"/>
                    <w:ind w:firstLine="993"/>
                    <w:jc w:val="both"/>
                    <w:rPr>
                      <w:szCs w:val="24"/>
                      <w:lang w:eastAsia="lt-LT"/>
                    </w:rPr>
                  </w:pPr>
                  <w:sdt>
                    <w:sdtPr>
                      <w:alias w:val="Numeris"/>
                      <w:tag w:val="nr_bb3b5e58a3cb43c1afe70fb3ff266dee"/>
                      <w:lock w:val="sdtLocked"/>
                      <w:richText/>
                    </w:sdtPr>
                    <w:sdtContent>
                      <w:r>
                        <w:rPr>
                          <w:szCs w:val="24"/>
                        </w:rPr>
                        <w:t>2.5</w:t>
                      </w:r>
                    </w:sdtContent>
                  </w:sdt>
                  <w:r>
                    <w:rPr>
                      <w:szCs w:val="24"/>
                    </w:rPr>
                    <w:t xml:space="preserve">. socialinio darbo organizatorius ar socialinio darbo vadybininkas;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9f0490cdfc11e8bea9885f77677ec1">
                    <w:r w:rsidRPr="00532B9F">
                      <w:rPr>
                        <w:rFonts w:ascii="Times New Roman" w:eastAsia="MS Mincho" w:hAnsi="Times New Roman"/>
                        <w:sz w:val="20"/>
                        <w:i/>
                        <w:iCs/>
                        <w:color w:val="0000FF" w:themeColor="hyperlink"/>
                        <w:u w:val="single"/>
                      </w:rPr>
                      <w:t>A1-565</w:t>
                    </w:r>
                  </w:fldSimple>
                  <w:r>
                    <w:rPr>
                      <w:rFonts w:ascii="Times New Roman" w:eastAsia="MS Mincho" w:hAnsi="Times New Roman"/>
                      <w:sz w:val="20"/>
                      <w:i/>
                      <w:iCs/>
                    </w:rPr>
                    <w:t>,
2018-10-12,
paskelbta TAR 2018-10-15, i. k. 2018-16171            </w:t>
                  </w:r>
                </w:p>
                <w:p/>
              </w:sdtContent>
            </w:sdt>
            <w:sdt>
              <w:sdtPr>
                <w:alias w:val="2.6 p."/>
                <w:tag w:val="part_cb03ed29ff0345fe950046ec7cda6b2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960"/>
                    <w:jc w:val="both"/>
                    <w:rPr>
                      <w:szCs w:val="24"/>
                      <w:lang w:eastAsia="lt-LT"/>
                    </w:rPr>
                  </w:pPr>
                  <w:sdt>
                    <w:sdtPr>
                      <w:alias w:val="Numeris"/>
                      <w:tag w:val="nr_cb03ed29ff0345fe950046ec7cda6b26"/>
                      <w:lock w:val="sdtLocked"/>
                      <w:richText/>
                    </w:sdtPr>
                    <w:sdtContent>
                      <w:r>
                        <w:rPr>
                          <w:szCs w:val="24"/>
                          <w:lang w:eastAsia="lt-LT"/>
                        </w:rPr>
                        <w:t>2.6</w:t>
                      </w:r>
                    </w:sdtContent>
                  </w:sdt>
                  <w:r>
                    <w:rPr>
                      <w:szCs w:val="24"/>
                      <w:lang w:eastAsia="lt-LT"/>
                    </w:rPr>
                    <w:t>. socialinių programų koordinatorius;</w:t>
                  </w:r>
                </w:p>
              </w:sdtContent>
            </w:sdt>
            <w:sdt>
              <w:sdtPr>
                <w:alias w:val="2.7 p."/>
                <w:tag w:val="part_13e12fa57f4d4d2787653bd175eea7e6"/>
                <w:lock w:val="sdtLocked"/>
                <w:richText/>
              </w:sdtPr>
              <w:sdtContent>
                <w:p>
                  <w:pPr>
                    <w:ind w:firstLine="993"/>
                    <w:jc w:val="both"/>
                    <w:rPr>
                      <w:szCs w:val="24"/>
                      <w:lang w:eastAsia="lt-LT"/>
                    </w:rPr>
                  </w:pPr>
                  <w:sdt>
                    <w:sdtPr>
                      <w:alias w:val="Numeris"/>
                      <w:tag w:val="nr_13e12fa57f4d4d2787653bd175eea7e6"/>
                      <w:lock w:val="sdtLocked"/>
                      <w:richText/>
                    </w:sdtPr>
                    <w:sdtContent>
                      <w:r>
                        <w:rPr>
                          <w:szCs w:val="24"/>
                        </w:rPr>
                        <w:t>2.7</w:t>
                      </w:r>
                    </w:sdtContent>
                  </w:sdt>
                  <w:r>
                    <w:rPr>
                      <w:szCs w:val="24"/>
                    </w:rPr>
                    <w:t xml:space="preserve">. atvejo vadybininkas (veikiantis pagal Lietuvos Respublikos vaiko teisių apsaugos pagrindų įstatymą);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7bae30542111e884cbc4327e55f3ca">
                    <w:r w:rsidRPr="00532B9F">
                      <w:rPr>
                        <w:rFonts w:ascii="Times New Roman" w:eastAsia="MS Mincho" w:hAnsi="Times New Roman"/>
                        <w:sz w:val="20"/>
                        <w:i/>
                        <w:iCs/>
                        <w:color w:val="0000FF" w:themeColor="hyperlink"/>
                        <w:u w:val="single"/>
                      </w:rPr>
                      <w:t>A1-206</w:t>
                    </w:r>
                  </w:fldSimple>
                  <w:r>
                    <w:rPr>
                      <w:rFonts w:ascii="Times New Roman" w:eastAsia="MS Mincho" w:hAnsi="Times New Roman"/>
                      <w:sz w:val="20"/>
                      <w:i/>
                      <w:iCs/>
                    </w:rPr>
                    <w:t>,
2018-05-10,
paskelbta TAR 2018-05-10, i. k. 2018-07581            </w:t>
                  </w:r>
                </w:p>
                <w:p/>
              </w:sdtContent>
            </w:sdt>
            <w:sdt>
              <w:sdtPr>
                <w:alias w:val="2.8 p."/>
                <w:tag w:val="part_f094dc0e4793469bab25a58d64546c1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960"/>
                    <w:jc w:val="both"/>
                    <w:rPr>
                      <w:szCs w:val="24"/>
                      <w:lang w:eastAsia="lt-LT"/>
                    </w:rPr>
                  </w:pPr>
                  <w:sdt>
                    <w:sdtPr>
                      <w:alias w:val="Numeris"/>
                      <w:tag w:val="nr_f094dc0e4793469bab25a58d64546c1a"/>
                      <w:lock w:val="sdtLocked"/>
                      <w:richText/>
                    </w:sdtPr>
                    <w:sdtContent>
                      <w:r>
                        <w:rPr>
                          <w:szCs w:val="24"/>
                          <w:lang w:eastAsia="lt-LT"/>
                        </w:rPr>
                        <w:t>2.8</w:t>
                      </w:r>
                    </w:sdtContent>
                  </w:sdt>
                  <w:r>
                    <w:rPr>
                      <w:szCs w:val="24"/>
                      <w:lang w:eastAsia="lt-LT"/>
                    </w:rPr>
                    <w:t>. specialistas socialiniam darbui (dirbantis seniūnijoje).</w:t>
                  </w:r>
                </w:p>
              </w:sdtContent>
            </w:sdt>
          </w:sdtContent>
        </w:sdt>
        <w:sdt>
          <w:sdtPr>
            <w:alias w:val="3 p."/>
            <w:tag w:val="part_ad81036b8b614335a26afd27ddf631b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960"/>
                <w:jc w:val="both"/>
                <w:rPr>
                  <w:szCs w:val="24"/>
                  <w:lang w:eastAsia="lt-LT"/>
                </w:rPr>
              </w:pPr>
              <w:sdt>
                <w:sdtPr>
                  <w:alias w:val="Numeris"/>
                  <w:tag w:val="nr_ad81036b8b614335a26afd27ddf631ba"/>
                  <w:lock w:val="sdtLocked"/>
                  <w:richText/>
                </w:sdtPr>
                <w:sdtContent>
                  <w:r>
                    <w:rPr>
                      <w:szCs w:val="24"/>
                      <w:lang w:eastAsia="lt-LT"/>
                    </w:rPr>
                    <w:t>3</w:t>
                  </w:r>
                </w:sdtContent>
              </w:sdt>
              <w:r>
                <w:rPr>
                  <w:szCs w:val="24"/>
                  <w:lang w:eastAsia="lt-LT"/>
                </w:rPr>
                <w:t>. Individualios priežiūros personalas:</w:t>
              </w:r>
            </w:p>
            <w:sdt>
              <w:sdtPr>
                <w:alias w:val="3.1 p."/>
                <w:tag w:val="part_29607c1c947445558726fe1405bb8c8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960"/>
                    <w:jc w:val="both"/>
                    <w:rPr>
                      <w:szCs w:val="24"/>
                      <w:lang w:eastAsia="lt-LT"/>
                    </w:rPr>
                  </w:pPr>
                  <w:sdt>
                    <w:sdtPr>
                      <w:alias w:val="Numeris"/>
                      <w:tag w:val="nr_29607c1c947445558726fe1405bb8c81"/>
                      <w:lock w:val="sdtLocked"/>
                      <w:richText/>
                    </w:sdtPr>
                    <w:sdtContent>
                      <w:r>
                        <w:rPr>
                          <w:szCs w:val="24"/>
                          <w:lang w:eastAsia="lt-LT"/>
                        </w:rPr>
                        <w:t>3.1</w:t>
                      </w:r>
                    </w:sdtContent>
                  </w:sdt>
                  <w:r>
                    <w:rPr>
                      <w:szCs w:val="24"/>
                      <w:lang w:eastAsia="lt-LT"/>
                    </w:rPr>
                    <w:t>. socialinio darbuotojo padėjėjas;</w:t>
                  </w:r>
                </w:p>
              </w:sdtContent>
            </w:sdt>
            <w:sdt>
              <w:sdtPr>
                <w:alias w:val="3.2 p."/>
                <w:tag w:val="part_81785263ed9a44e9921c2cf3f77334c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960"/>
                    <w:jc w:val="both"/>
                    <w:rPr>
                      <w:szCs w:val="24"/>
                      <w:lang w:eastAsia="lt-LT"/>
                    </w:rPr>
                  </w:pPr>
                  <w:sdt>
                    <w:sdtPr>
                      <w:alias w:val="Numeris"/>
                      <w:tag w:val="nr_81785263ed9a44e9921c2cf3f77334c8"/>
                      <w:lock w:val="sdtLocked"/>
                      <w:richText/>
                    </w:sdtPr>
                    <w:sdtContent>
                      <w:r>
                        <w:rPr>
                          <w:szCs w:val="24"/>
                          <w:lang w:eastAsia="lt-LT"/>
                        </w:rPr>
                        <w:t>3.2</w:t>
                      </w:r>
                    </w:sdtContent>
                  </w:sdt>
                  <w:r>
                    <w:rPr>
                      <w:szCs w:val="24"/>
                      <w:lang w:eastAsia="lt-LT"/>
                    </w:rPr>
                    <w:t>. lankomosios priežiūros darbuotojas;</w:t>
                  </w:r>
                </w:p>
              </w:sdtContent>
            </w:sdt>
            <w:sdt>
              <w:sdtPr>
                <w:alias w:val="3.3 p."/>
                <w:tag w:val="part_269dba55b9b741139f1845b7fbf97a6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960"/>
                    <w:jc w:val="both"/>
                    <w:rPr>
                      <w:szCs w:val="24"/>
                      <w:lang w:eastAsia="lt-LT"/>
                    </w:rPr>
                  </w:pPr>
                  <w:sdt>
                    <w:sdtPr>
                      <w:alias w:val="Numeris"/>
                      <w:tag w:val="nr_269dba55b9b741139f1845b7fbf97a6c"/>
                      <w:lock w:val="sdtLocked"/>
                      <w:richText/>
                    </w:sdtPr>
                    <w:sdtContent>
                      <w:r>
                        <w:rPr>
                          <w:szCs w:val="24"/>
                          <w:lang w:eastAsia="lt-LT"/>
                        </w:rPr>
                        <w:t>3.3</w:t>
                      </w:r>
                    </w:sdtContent>
                  </w:sdt>
                  <w:r>
                    <w:rPr>
                      <w:szCs w:val="24"/>
                      <w:lang w:eastAsia="lt-LT"/>
                    </w:rPr>
                    <w:t>. asmeninis asistentas.</w:t>
                  </w:r>
                </w:p>
              </w:sdtContent>
            </w:sdt>
          </w:sdtContent>
        </w:sdt>
        <w:sdt>
          <w:sdtPr>
            <w:alias w:val="4 p."/>
            <w:tag w:val="part_74bd766964b34659a531aae3eb6ada9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960"/>
                <w:jc w:val="both"/>
                <w:rPr>
                  <w:szCs w:val="24"/>
                  <w:lang w:eastAsia="lt-LT"/>
                </w:rPr>
              </w:pPr>
              <w:sdt>
                <w:sdtPr>
                  <w:alias w:val="Numeris"/>
                  <w:tag w:val="nr_74bd766964b34659a531aae3eb6ada90"/>
                  <w:lock w:val="sdtLocked"/>
                  <w:richText/>
                </w:sdtPr>
                <w:sdtContent>
                  <w:r>
                    <w:rPr>
                      <w:szCs w:val="24"/>
                      <w:lang w:eastAsia="lt-LT"/>
                    </w:rPr>
                    <w:t>4</w:t>
                  </w:r>
                </w:sdtContent>
              </w:sdt>
              <w:r>
                <w:rPr>
                  <w:szCs w:val="24"/>
                  <w:lang w:eastAsia="lt-LT"/>
                </w:rPr>
                <w:t>. Gestų kalbos vertėjų įstaigos direktorius.</w:t>
              </w:r>
            </w:p>
          </w:sdtContent>
        </w:sdt>
        <w:sdt>
          <w:sdtPr>
            <w:alias w:val="5 p."/>
            <w:tag w:val="part_87c3207cd769454499b9fd3480dc8fb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960"/>
                <w:jc w:val="both"/>
                <w:rPr>
                  <w:szCs w:val="24"/>
                  <w:lang w:eastAsia="lt-LT"/>
                </w:rPr>
              </w:pPr>
              <w:sdt>
                <w:sdtPr>
                  <w:alias w:val="Numeris"/>
                  <w:tag w:val="nr_87c3207cd769454499b9fd3480dc8fba"/>
                  <w:lock w:val="sdtLocked"/>
                  <w:richText/>
                </w:sdtPr>
                <w:sdtContent>
                  <w:r>
                    <w:rPr>
                      <w:szCs w:val="24"/>
                      <w:lang w:eastAsia="lt-LT"/>
                    </w:rPr>
                    <w:t>5</w:t>
                  </w:r>
                </w:sdtContent>
              </w:sdt>
              <w:r>
                <w:rPr>
                  <w:szCs w:val="24"/>
                  <w:lang w:eastAsia="lt-LT"/>
                </w:rPr>
                <w:t>. Gestų kalbos vertėjai:</w:t>
              </w:r>
            </w:p>
            <w:sdt>
              <w:sdtPr>
                <w:alias w:val="5.1 p."/>
                <w:tag w:val="part_26c125384c9c4e848f9d86f80552d80b"/>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960"/>
                    <w:jc w:val="both"/>
                    <w:rPr>
                      <w:szCs w:val="24"/>
                      <w:lang w:eastAsia="lt-LT"/>
                    </w:rPr>
                  </w:pPr>
                  <w:sdt>
                    <w:sdtPr>
                      <w:alias w:val="Numeris"/>
                      <w:tag w:val="nr_26c125384c9c4e848f9d86f80552d80b"/>
                      <w:lock w:val="sdtLocked"/>
                      <w:richText/>
                    </w:sdtPr>
                    <w:sdtContent>
                      <w:r>
                        <w:rPr>
                          <w:szCs w:val="24"/>
                          <w:lang w:eastAsia="lt-LT"/>
                        </w:rPr>
                        <w:t>5.1</w:t>
                      </w:r>
                    </w:sdtContent>
                  </w:sdt>
                  <w:r>
                    <w:rPr>
                      <w:szCs w:val="24"/>
                      <w:lang w:eastAsia="lt-LT"/>
                    </w:rPr>
                    <w:t>. gestų kalbos vertėjų įstaigos direktoriaus pavaduotojas (gestų kalbos vertėjų paslaugoms);</w:t>
                  </w:r>
                </w:p>
              </w:sdtContent>
            </w:sdt>
            <w:sdt>
              <w:sdtPr>
                <w:alias w:val="5.2 p."/>
                <w:tag w:val="part_e2018ca7649e4ef8a2363f922dde56a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960"/>
                    <w:jc w:val="both"/>
                    <w:rPr>
                      <w:szCs w:val="24"/>
                      <w:lang w:eastAsia="lt-LT"/>
                    </w:rPr>
                  </w:pPr>
                  <w:sdt>
                    <w:sdtPr>
                      <w:alias w:val="Numeris"/>
                      <w:tag w:val="nr_e2018ca7649e4ef8a2363f922dde56af"/>
                      <w:lock w:val="sdtLocked"/>
                      <w:richText/>
                    </w:sdtPr>
                    <w:sdtContent>
                      <w:r>
                        <w:rPr>
                          <w:szCs w:val="24"/>
                          <w:lang w:eastAsia="lt-LT"/>
                        </w:rPr>
                        <w:t>5.2</w:t>
                      </w:r>
                    </w:sdtContent>
                  </w:sdt>
                  <w:r>
                    <w:rPr>
                      <w:szCs w:val="24"/>
                      <w:lang w:eastAsia="lt-LT"/>
                    </w:rPr>
                    <w:t>. gestų kalbos vertėjų įstaigos padalinio vedėjas (gestų kalbos vertėjų paslaugoms);</w:t>
                  </w:r>
                </w:p>
              </w:sdtContent>
            </w:sdt>
            <w:sdt>
              <w:sdtPr>
                <w:alias w:val="5.3 p."/>
                <w:tag w:val="part_9e6a6f6d1b244939824862c9d4d060b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960"/>
                    <w:jc w:val="both"/>
                    <w:rPr>
                      <w:szCs w:val="24"/>
                      <w:lang w:eastAsia="lt-LT"/>
                    </w:rPr>
                  </w:pPr>
                  <w:sdt>
                    <w:sdtPr>
                      <w:alias w:val="Numeris"/>
                      <w:tag w:val="nr_9e6a6f6d1b244939824862c9d4d060b0"/>
                      <w:lock w:val="sdtLocked"/>
                      <w:richText/>
                    </w:sdtPr>
                    <w:sdtContent>
                      <w:r>
                        <w:rPr>
                          <w:szCs w:val="24"/>
                          <w:lang w:eastAsia="lt-LT"/>
                        </w:rPr>
                        <w:t>5.3</w:t>
                      </w:r>
                    </w:sdtContent>
                  </w:sdt>
                  <w:r>
                    <w:rPr>
                      <w:szCs w:val="24"/>
                      <w:lang w:eastAsia="lt-LT"/>
                    </w:rPr>
                    <w:t>. gestų kalbos vertėjas (prieš žodžius „gestų kalbos vertėjas“ gali būti pridėtas žodis „vyriausiasis“, po žodžių „gestų kalbos vertėjas“ gali būti pridėtas žodis „ekspertas“).</w:t>
                  </w:r>
                </w:p>
              </w:sdtContent>
            </w:sdt>
          </w:sdtContent>
        </w:sdt>
        <w:sdt>
          <w:sdtPr>
            <w:alias w:val="6 p."/>
            <w:tag w:val="part_1d3b0baf69ea498eba12599ad2bbf1bb"/>
            <w:lock w:val="sdtLocked"/>
            <w:richText/>
          </w:sdtPr>
          <w:sdtContent>
            <w:p>
              <w:pPr>
                <w:ind w:firstLine="993"/>
                <w:rPr>
                  <w:rFonts w:ascii="TimesLT" w:hAnsi="TimesLT"/>
                  <w:szCs w:val="24"/>
                  <w:lang w:val="en-GB"/>
                </w:rPr>
              </w:pPr>
              <w:sdt>
                <w:sdtPr>
                  <w:alias w:val="Numeris"/>
                  <w:tag w:val="nr_1d3b0baf69ea498eba12599ad2bbf1bb"/>
                  <w:lock w:val="sdtLocked"/>
                  <w:richText/>
                </w:sdtPr>
                <w:sdtContent>
                  <w:r>
                    <w:rPr>
                      <w:szCs w:val="24"/>
                    </w:rPr>
                    <w:t>6</w:t>
                  </w:r>
                </w:sdtContent>
              </w:sdt>
              <w:r>
                <w:rPr>
                  <w:szCs w:val="24"/>
                </w:rPr>
                <w:t>. Socialinių paslaugų įstaigos užimtumo specialistas.</w:t>
              </w:r>
            </w:p>
          </w:sdtContent>
        </w:sdt>
        <w:sdt>
          <w:sdtPr>
            <w:alias w:val="7 p."/>
            <w:tag w:val="part_eea11b6b6ef5485892638867a8fbece2"/>
            <w:lock w:val="sdtLocked"/>
            <w:richText/>
          </w:sdtPr>
          <w:sdtContent>
            <w:p>
              <w:pPr>
                <w:tabs>
                  <w:tab w:val="center" w:pos="1134"/>
                </w:tabs>
                <w:spacing w:line="360" w:lineRule="auto"/>
                <w:ind w:left="851"/>
                <w:jc w:val="both"/>
                <w:rPr>
                  <w:rFonts w:ascii="TimesLT" w:hAnsi="TimesLT"/>
                  <w:szCs w:val="24"/>
                  <w:lang w:val="en-GB"/>
                </w:rPr>
              </w:pPr>
              <w:sdt>
                <w:sdtPr>
                  <w:alias w:val="Numeris"/>
                  <w:tag w:val="nr_eea11b6b6ef5485892638867a8fbece2"/>
                  <w:lock w:val="sdtLocked"/>
                  <w:richText/>
                </w:sdtPr>
                <w:sdtContent>
                  <w:r>
                    <w:rPr>
                      <w:szCs w:val="24"/>
                    </w:rPr>
                    <w:t>7</w:t>
                  </w:r>
                </w:sdtContent>
              </w:sdt>
              <w:r>
                <w:rPr>
                  <w:szCs w:val="24"/>
                </w:rPr>
                <w:t>. Valstybinės vaiko teisių apsaugos institucijos atestuotas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242120ec0211e99681cd81dcdca52c">
                <w:r w:rsidRPr="00532B9F">
                  <w:rPr>
                    <w:rFonts w:ascii="Times New Roman" w:eastAsia="MS Mincho" w:hAnsi="Times New Roman"/>
                    <w:sz w:val="20"/>
                    <w:i/>
                    <w:iCs/>
                    <w:color w:val="0000FF" w:themeColor="hyperlink"/>
                    <w:u w:val="single"/>
                  </w:rPr>
                  <w:t>A1-608</w:t>
                </w:r>
              </w:fldSimple>
              <w:r>
                <w:rPr>
                  <w:rFonts w:ascii="Times New Roman" w:eastAsia="MS Mincho" w:hAnsi="Times New Roman"/>
                  <w:sz w:val="20"/>
                  <w:i/>
                  <w:iCs/>
                </w:rPr>
                <w:t>,
2019-10-11,
paskelbta TAR 2019-10-11, i. k. 2019-16228        </w:t>
              </w:r>
            </w:p>
            <w:p/>
          </w:sdtContent>
        </w:sdt>
        <w:sdt>
          <w:sdtPr>
            <w:alias w:val="pabaiga"/>
            <w:tag w:val="part_06326b18c3294728aeebd0ac37b1d72a"/>
            <w:lock w:val="sdtLocked"/>
            <w:richText/>
          </w:sdtPr>
          <w:sdtContent>
            <w:p>
              <w:pPr>
                <w:jc w:val="center"/>
                <w:rPr>
                  <w:rFonts w:ascii="TimesLT" w:hAnsi="TimesLT"/>
                  <w:sz w:val="20"/>
                  <w:lang w:val="en-GB"/>
                </w:rPr>
              </w:pPr>
              <w:r>
                <w:rPr>
                  <w:rFonts w:ascii="TimesLT" w:hAnsi="TimesLT"/>
                  <w:szCs w:val="24"/>
                  <w:lang w:val="en-GB"/>
                </w:rPr>
                <w:t>__________________________________</w:t>
              </w:r>
            </w:p>
            <w:p>
              <w:pPr>
                <w:rPr>
                  <w:rFonts w:ascii="TimesLT" w:hAnsi="TimesLT"/>
                  <w:sz w:val="20"/>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7bae30542111e884cbc4327e55f3ca">
            <w:r w:rsidRPr="00532B9F">
              <w:rPr>
                <w:rFonts w:ascii="Times New Roman" w:eastAsia="MS Mincho" w:hAnsi="Times New Roman"/>
                <w:sz w:val="20"/>
                <w:iCs/>
                <w:color w:val="0000FF" w:themeColor="hyperlink"/>
                <w:u w:val="single"/>
              </w:rPr>
              <w:t>A1-206</w:t>
            </w:r>
          </w:fldSimple>
          <w:r>
            <w:rPr>
              <w:rFonts w:ascii="Times New Roman" w:eastAsia="MS Mincho" w:hAnsi="Times New Roman"/>
              <w:sz w:val="20"/>
              <w:iCs/>
            </w:rPr>
            <w:t>,
2018-05-10,
paskelbta TAR 2018-05-10, i. k. 2018-07581                </w:t>
          </w:r>
        </w:p>
        <w:p>
          <w:pPr>
            <w:jc w:val="both"/>
            <w:rPr>
              <w:rFonts w:ascii="Times New Roman" w:hAnsi="Times New Roman"/>
            </w:rPr>
          </w:pPr>
          <w:r>
            <w:rPr>
              <w:rFonts w:ascii="Times New Roman" w:hAnsi="Times New Roman"/>
              <w:sz w:val="20"/>
            </w:rPr>
            <w:t>Dėl Lietuvos Respublikos socialinės apsaugos ir darbo ministro 2014 m. spalio 13 d. įsakymo Nr. A1-487 „Dėl Socialinių paslaugų srities darbuotojų pareigybių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9f0490cdfc11e8bea9885f77677ec1">
            <w:r w:rsidRPr="00532B9F">
              <w:rPr>
                <w:rFonts w:ascii="Times New Roman" w:eastAsia="MS Mincho" w:hAnsi="Times New Roman"/>
                <w:sz w:val="20"/>
                <w:iCs/>
                <w:color w:val="0000FF" w:themeColor="hyperlink"/>
                <w:u w:val="single"/>
              </w:rPr>
              <w:t>A1-565</w:t>
            </w:r>
          </w:fldSimple>
          <w:r>
            <w:rPr>
              <w:rFonts w:ascii="Times New Roman" w:eastAsia="MS Mincho" w:hAnsi="Times New Roman"/>
              <w:sz w:val="20"/>
              <w:iCs/>
            </w:rPr>
            <w:t>,
2018-10-12,
paskelbta TAR 2018-10-15, i. k. 2018-16171                </w:t>
          </w:r>
        </w:p>
        <w:p>
          <w:pPr>
            <w:jc w:val="both"/>
            <w:rPr>
              <w:rFonts w:ascii="Times New Roman" w:hAnsi="Times New Roman"/>
            </w:rPr>
          </w:pPr>
          <w:r>
            <w:rPr>
              <w:rFonts w:ascii="Times New Roman" w:hAnsi="Times New Roman"/>
              <w:sz w:val="20"/>
            </w:rPr>
            <w:t>Dėl Lietuvos Respublikos socialinės apsaugos ir darbo ministro 2014 m. spalio 13 d. įsakymo Nr. A1-487 „Dėl Socialinių paslaugų srities darbuotojų pareigybių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2242120ec0211e99681cd81dcdca52c">
            <w:r w:rsidRPr="00532B9F">
              <w:rPr>
                <w:rFonts w:ascii="Times New Roman" w:eastAsia="MS Mincho" w:hAnsi="Times New Roman"/>
                <w:sz w:val="20"/>
                <w:iCs/>
                <w:color w:val="0000FF" w:themeColor="hyperlink"/>
                <w:u w:val="single"/>
              </w:rPr>
              <w:t>A1-608</w:t>
            </w:r>
          </w:fldSimple>
          <w:r>
            <w:rPr>
              <w:rFonts w:ascii="Times New Roman" w:eastAsia="MS Mincho" w:hAnsi="Times New Roman"/>
              <w:sz w:val="20"/>
              <w:iCs/>
            </w:rPr>
            <w:t>,
2019-10-11,
paskelbta TAR 2019-10-11, i. k. 2019-16228                </w:t>
          </w:r>
        </w:p>
        <w:p>
          <w:pPr>
            <w:jc w:val="both"/>
            <w:rPr>
              <w:rFonts w:ascii="Times New Roman" w:hAnsi="Times New Roman"/>
            </w:rPr>
          </w:pPr>
          <w:r>
            <w:rPr>
              <w:rFonts w:ascii="Times New Roman" w:hAnsi="Times New Roman"/>
              <w:sz w:val="20"/>
            </w:rPr>
            <w:t>Dėl Lietuvos Respublikos socialinės apsaugos ir darbo ministro 2014 m. spalio 13 d. įsakymo Nr. A1-487 „Dėl Socialinių paslaugų srities darbuotojų pareigybių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1134" w:bottom="1701" w:left="1701" w:header="720" w:footer="720"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lang w:val="en-GB"/>
        </w:rPr>
      </w:pPr>
      <w:r>
        <w:rPr>
          <w:rFonts w:ascii="TimesLT" w:hAnsi="TimesLT"/>
          <w:sz w:val="20"/>
          <w:lang w:val="en-GB"/>
        </w:rPr>
        <w:separator/>
      </w:r>
    </w:p>
  </w:endnote>
  <w:endnote w:type="continuationSeparator" w:id="0">
    <w:p>
      <w:pPr>
        <w:rPr>
          <w:rFonts w:ascii="TimesLT" w:hAnsi="TimesLT"/>
          <w:sz w:val="20"/>
          <w:lang w:val="en-GB"/>
        </w:rPr>
      </w:pPr>
      <w:r>
        <w:rPr>
          <w:rFonts w:ascii="TimesLT" w:hAnsi="TimesLT"/>
          <w:sz w:val="20"/>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lang w:val="en-GB"/>
        </w:rPr>
      </w:pPr>
      <w:r>
        <w:rPr>
          <w:rFonts w:ascii="TimesLT" w:hAnsi="TimesLT"/>
          <w:sz w:val="20"/>
          <w:lang w:val="en-GB"/>
        </w:rPr>
        <w:separator/>
      </w:r>
    </w:p>
  </w:footnote>
  <w:footnote w:type="continuationSeparator" w:id="0">
    <w:p>
      <w:pPr>
        <w:rPr>
          <w:rFonts w:ascii="TimesLT" w:hAnsi="TimesLT"/>
          <w:sz w:val="20"/>
          <w:lang w:val="en-GB"/>
        </w:rPr>
      </w:pPr>
      <w:r>
        <w:rPr>
          <w:rFonts w:ascii="TimesLT" w:hAnsi="TimesLT"/>
          <w:sz w:val="20"/>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rFonts w:ascii="TimesLT" w:hAnsi="TimesLT"/>
        <w:sz w:val="20"/>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7E16D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webSettings" Target="webSettings.xml"/>
  <Relationship Id="rId11" Type="http://schemas.openxmlformats.org/officeDocument/2006/relationships/header" Target="header3.xml"/>
  <Relationship Id="rId12" Type="http://schemas.openxmlformats.org/officeDocument/2006/relationships/header" Target="header4.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5.xml"/>
  <Relationship Id="rId16" Type="http://schemas.openxmlformats.org/officeDocument/2006/relationships/footer" Target="footer3.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image" Target="media/image1.png"/>
  <Relationship Id="rId6" Type="http://schemas.openxmlformats.org/officeDocument/2006/relationships/settings" Target="settings.xml"/>
  <Relationship Id="rId7" Type="http://schemas.openxmlformats.org/officeDocument/2006/relationships/styles" Target="styles.xml"/>
  <Relationship Id="rId8" Type="http://schemas.microsoft.com/office/2007/relationships/stylesWithEffects" Target="stylesWithEffects.xml"/>
  <Relationship Id="rId9" Type="http://schemas.openxmlformats.org/officeDocument/2006/relationships/theme" Target="theme/theme1.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2F2D3339-1D62-4CE2-8D02-9452E2656E15}"/>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3252"/>
    <w:rsid w:val="00133252"/>
    <w:rsid w:val="00A6676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57B32162"/>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66764"/>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66764"/>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b7b0cdba792b4fbdb43199a9871e60bf" PartId="fb45874d10b34bf7985afc9473c091c2">
    <Part Type="preambule" DocPartId="f04190b2b6eb42d2bcfa1ade332e1ffd" PartId="865c771f3d7a4c90bce869fa0d267041"/>
    <Part Type="pastraipa" DocPartId="0ff0552a74cd4e1e82d1d85d88890fa9" PartId="bf47d09b41be4e7d95cf86ad6c18b11e"/>
    <Part Type="signatura" DocPartId="4bb260440ac540528a807884fceaa2d1" PartId="c0ac1d313b2e4fdeaebdffd54ab7011c"/>
  </Part>
  <Part Type="patvirtinta" Title="SOCIALINIŲ PASLAUGŲ SRITIES DARBUOTOJŲ PAREIGYBIŲ SĄRAŠAS" DocPartId="8a91ab24a0af4f92a2088df2ec947e8d" PartId="ee9a3ae6f9e2457099c0808500d844c4">
    <Part Type="punktas" Nr="1" Abbr="1 p." DocPartId="c8d0b60588b4435bae4d956eb67627a3" PartId="9f51d2e79b254eabbccb785de5811a91">
      <Part Type="punktas" Nr="1.1" Abbr="1.1 p." DocPartId="ae73b4a6f9c44940bac80b3588533fb8" PartId="d7877094a380434690a148b80b77b3b5"/>
      <Part Type="punktas" Nr="1.2" Abbr="1.2 p." DocPartId="d30ac86a23114f2eb57a948d63fc1b38" PartId="247716675e47411fad6ec4641ea2371b"/>
      <Part Type="punktas" Nr="1.3" Abbr="1.3 p." DocPartId="1e7d8a0f80634cc5ace27c2fc0868dde" PartId="11c42832e407439f81c3b659fcfb94e6"/>
    </Part>
    <Part Type="punktas" Nr="2" Abbr="2 p." DocPartId="0edd51ccf6264c5f9b02efc308eb6b9c" PartId="dd55495316e14e97a589ecaf0578a9f1">
      <Part Type="punktas" Nr="2.1" Abbr="2.1 p." DocPartId="97dc135f985b4014b6cb0483cdbfbdb3" PartId="4ece28891b674a8eb83df5247da1dfa4"/>
      <Part Type="punktas" Nr="2.2" Abbr="2.2 p." DocPartId="5205be57c0ab4ceea5b7fe2ed456d4ef" PartId="daaa44cb3a1f425f8a6fb38982a233ae"/>
      <Part Type="punktas" Nr="2.3" Abbr="2.3 p." DocPartId="60f6fa732c5a452c8f29f41dfe45d6f4" PartId="67320be732c1499d9e3ad3d57f01a718"/>
      <Part Type="punktas" Nr="2.4" Abbr="2.4 p." DocPartId="b0056620c1d64ddbaf087162e405c54b" PartId="46ca0bfd807b4215ada326611dfb952b"/>
      <Part Type="punktas" Nr="2.5" Abbr="2.5 p." DocPartId="564ab5cec975407081cedc4309a74c91" PartId="bb3b5e58a3cb43c1afe70fb3ff266dee"/>
      <Part Type="punktas" Nr="2.6" Abbr="2.6 p." DocPartId="9dc66fd1cb60421cbe4ae7885e0d4aaa" PartId="cb03ed29ff0345fe950046ec7cda6b26"/>
      <Part Type="punktas" Nr="2.7" Abbr="2.7 p." DocPartId="1a175d2abe9e4191a3af43ba9cc602a1" PartId="13e12fa57f4d4d2787653bd175eea7e6"/>
      <Part Type="punktas" Nr="2.8" Abbr="2.8 p." DocPartId="9eacaafab47743fc92581cd69abf9545" PartId="f094dc0e4793469bab25a58d64546c1a"/>
    </Part>
    <Part Type="punktas" Nr="3" Abbr="3 p." DocPartId="aad1f64641c34565a0b45e06a7917275" PartId="ad81036b8b614335a26afd27ddf631ba">
      <Part Type="punktas" Nr="3.1" Abbr="3.1 p." DocPartId="b6702a85410e4bd294390168f041584f" PartId="29607c1c947445558726fe1405bb8c81"/>
      <Part Type="punktas" Nr="3.2" Abbr="3.2 p." DocPartId="0e5f25cd063e439bbc867f83ea331924" PartId="81785263ed9a44e9921c2cf3f77334c8"/>
      <Part Type="punktas" Nr="3.3" Abbr="3.3 p." DocPartId="cc587daebed6482c9686f5df6de7771b" PartId="269dba55b9b741139f1845b7fbf97a6c"/>
    </Part>
    <Part Type="punktas" Nr="4" Abbr="4 p." DocPartId="62ff2c3602ea4510be87b14b20beb6ce" PartId="74bd766964b34659a531aae3eb6ada90"/>
    <Part Type="punktas" Nr="5" Abbr="5 p." DocPartId="14c4c5a36c3140ab862d4f72aaa9d397" PartId="87c3207cd769454499b9fd3480dc8fba">
      <Part Type="punktas" Nr="5.1" Abbr="5.1 p." DocPartId="1f7b4b2a4ac74cae80a603303f5bbffe" PartId="26c125384c9c4e848f9d86f80552d80b"/>
      <Part Type="punktas" Nr="5.2" Abbr="5.2 p." DocPartId="ea14a063e23b4143912293b5732d03a0" PartId="e2018ca7649e4ef8a2363f922dde56af"/>
      <Part Type="punktas" Nr="5.3" Abbr="5.3 p." DocPartId="9b310d4b50494d29b058bbd4c3d631ee" PartId="9e6a6f6d1b244939824862c9d4d060b0"/>
    </Part>
    <Part Type="punktas" Nr="6" Abbr="6 p." DocPartId="1904132383ea475cb2da1fdf4e2776a7" PartId="1d3b0baf69ea498eba12599ad2bbf1bb"/>
    <Part Type="punktas" Nr="7" Abbr="7 p." DocPartId="3e3c04df830b440aac09ac3f213a6240" PartId="eea11b6b6ef5485892638867a8fbece2"/>
    <Part Type="pabaiga" DocPartId="63572793c7cc4b8986d9b0c20588185e" PartId="06326b18c3294728aeebd0ac37b1d72a"/>
  </Part>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89713015-5371-46BA-B169-9ADB52C048F8}">
  <ds:schemaRefs>
    <ds:schemaRef ds:uri="http://lrs.lt/TAIS/DocParts"/>
  </ds:schemaRefs>
</ds:datastoreItem>
</file>

<file path=customXml/itemProps2.xml><?xml version="1.0" encoding="utf-8"?>
<ds:datastoreItem xmlns:ds="http://schemas.openxmlformats.org/officeDocument/2006/customXml" ds:itemID="{286C6CF2-12FF-42B5-95DD-EB7898937126}">
  <ds:schemaRefs>
    <ds:schemaRef ds:uri="http://schemas.openxmlformats.org/officeDocument/2006/bibliography"/>
  </ds:schemaRefs>
</ds:datastoreItem>
</file>

<file path=customXml/itemProps3.xml><?xml version="1.0" encoding="utf-8"?>
<ds:datastoreItem xmlns:ds="http://schemas.openxmlformats.org/officeDocument/2006/customXml" ds:itemID="{AF78A909-A8A5-46BC-A61F-B1F72EFA418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TotalTime>
  <Pages>4</Pages>
  <Words>2167</Words>
  <Characters>1236</Characters>
  <Application>Microsoft Office Word</Application>
  <DocSecurity>0</DocSecurity>
  <Lines>10</Lines>
  <Paragraphs>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Soc. apsaugos ir darbo min.</Company>
  <LinksUpToDate>false</LinksUpToDate>
  <CharactersWithSpaces>3397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2014-10-13T12:28:00Z</dcterms:created>
  <dc:creator>LR SADM</dc:creator>
  <lastModifiedBy>„Windows“ vartotojas</lastModifiedBy>
  <lastPrinted>2014-10-02T05:54:00Z</lastPrinted>
  <dcterms:modified xsi:type="dcterms:W3CDTF">2019-10-14T10:49:00Z</dcterms:modified>
  <revision>14</revision>
</coreProperties>
</file>