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2019-06-22 iki 2019-11-05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f28e2ef826cd4e848b9507440954fdc5"/>
            <w:lock w:val="sdtLocked"/>
            <w:richText/>
          </w:sdtPr>
          <w:sdtContent>
            <w:p>
              <w:pPr>
                <w:tabs>
                  <w:tab w:val="left" w:pos="709"/>
                </w:tabs>
                <w:ind w:firstLine="567"/>
                <w:jc w:val="both"/>
                <w:rPr>
                  <w:rFonts w:eastAsia="Calibri"/>
                  <w:szCs w:val="24"/>
                </w:rPr>
              </w:pPr>
              <w:sdt>
                <w:sdtPr>
                  <w:alias w:val="Numeris"/>
                  <w:tag w:val="nr_f28e2ef826cd4e848b9507440954fdc5"/>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Lietuvos sveikatos mokslų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172f67cb6df149a3950800e59bce07cf"/>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172f67cb6df149a3950800e59bce07cf"/>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6a5575318c30469c9ad8fa522528f447"/>
                <w:lock w:val="sdtLocked"/>
                <w:richText/>
              </w:sdtPr>
              <w:sdtContent>
                <w:p>
                  <w:pPr>
                    <w:tabs>
                      <w:tab w:val="left" w:pos="709"/>
                    </w:tabs>
                    <w:ind w:firstLine="567"/>
                    <w:jc w:val="both"/>
                    <w:rPr>
                      <w:rFonts w:eastAsia="Calibri"/>
                      <w:szCs w:val="24"/>
                    </w:rPr>
                  </w:pPr>
                  <w:sdt>
                    <w:sdtPr>
                      <w:alias w:val="Numeris"/>
                      <w:tag w:val="nr_6a5575318c30469c9ad8fa522528f447"/>
                      <w:lock w:val="sdtLocked"/>
                      <w:richText/>
                    </w:sdt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 Valstybinė miškų tarnyba, Augalų genų bankas, Lietuvos sveikatos mokslų universitetas, Gamtos tyrimų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816e06847c944892aff89b569d2758ea"/>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816e06847c944892aff89b569d2758ea"/>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816e06847c944892aff89b569d2758ea"/>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2 pr."/>
        <w:tag w:val="part_aeaeb045928e499e8c3535f1c4cfe157"/>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aeaeb045928e499e8c3535f1c4cfe157"/>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aeaeb045928e499e8c3535f1c4cfe157"/>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Įvertinti ekosistemų ir jų paslaugų būklę, atlikti svarbiausių ekosistemų paslaugų socioekonominį vertinimą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6210/1800000</w:t>
                </w:r>
              </w:p>
            </w:tc>
            <w:tc>
              <w:tcPr>
                <w:tcW w:w="3827" w:type="dxa"/>
              </w:tcPr>
              <w:p>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suppressAutoHyphens/>
                  <w:jc w:val="both"/>
                  <w:rPr>
                    <w:lang w:eastAsia="lt-LT"/>
                  </w:rPr>
                </w:pPr>
                <w:r>
                  <w:rPr>
                    <w:lang w:eastAsia="lt-LT"/>
                  </w:rPr>
                  <w:t>Sukurti Biologinės įvairovės informacinę platformą</w:t>
                </w:r>
              </w:p>
            </w:tc>
            <w:tc>
              <w:tcPr>
                <w:tcW w:w="1559" w:type="dxa"/>
              </w:tcPr>
              <w:p>
                <w:pPr>
                  <w:suppressAutoHyphens/>
                  <w:jc w:val="center"/>
                  <w:rPr>
                    <w:lang w:eastAsia="lt-LT"/>
                  </w:rPr>
                </w:pPr>
                <w:r>
                  <w:rPr>
                    <w:lang w:eastAsia="lt-LT"/>
                  </w:rPr>
                  <w:t>2018-2022</w:t>
                </w:r>
              </w:p>
              <w:p>
                <w:pPr>
                  <w:suppressAutoHyphens/>
                  <w:jc w:val="center"/>
                  <w:rPr>
                    <w:lang w:eastAsia="lt-LT"/>
                  </w:rPr>
                </w:pPr>
              </w:p>
            </w:tc>
            <w:tc>
              <w:tcPr>
                <w:tcW w:w="2977" w:type="dxa"/>
              </w:tcPr>
              <w:p>
                <w:pPr>
                  <w:suppressAutoHyphens/>
                  <w:jc w:val="center"/>
                  <w:rPr>
                    <w:lang w:eastAsia="lt-LT"/>
                  </w:rPr>
                </w:pPr>
                <w:r>
                  <w:rPr>
                    <w:lang w:eastAsia="lt-LT"/>
                  </w:rPr>
                  <w:t>3450/1000000</w:t>
                </w:r>
              </w:p>
            </w:tc>
            <w:tc>
              <w:tcPr>
                <w:tcW w:w="3827" w:type="dxa"/>
              </w:tcPr>
              <w:p>
                <w:pPr>
                  <w:suppressAutoHyphens/>
                  <w:jc w:val="center"/>
                  <w:rPr>
                    <w:lang w:eastAsia="lt-LT"/>
                  </w:rPr>
                </w:pPr>
                <w:r>
                  <w:rPr>
                    <w:lang w:eastAsia="lt-LT"/>
                  </w:rPr>
                  <w:t>Aplinkos ministerija,</w:t>
                </w:r>
              </w:p>
              <w:p>
                <w:pPr>
                  <w:suppressAutoHyphens/>
                  <w:jc w:val="center"/>
                  <w:rPr>
                    <w:b/>
                    <w:lang w:eastAsia="lt-LT"/>
                  </w:rPr>
                </w:pPr>
                <w:r>
                  <w:rPr>
                    <w:lang w:eastAsia="lt-LT"/>
                  </w:rPr>
                  <w:t>Valstybinė saugomų teritorijų tarnyba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Sutvarkyti gamtos ir kultūros vertybes (gamtos ir kultūros objektus, kraštovaizdžio kompleksus, draustinius) ir pritaikyti saugomas teritorijas lankymui. </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 xml:space="preserve">1. Šiliniškių ir Baluošo kraštovaizdžio draustinių vertybės Aukštaitijos nacionaliniame parke. </w:t>
                </w:r>
              </w:p>
              <w:p>
                <w:pPr>
                  <w:jc w:val="both"/>
                  <w:rPr>
                    <w:szCs w:val="24"/>
                    <w:lang w:eastAsia="lt-LT"/>
                  </w:rPr>
                </w:pPr>
                <w:r>
                  <w:rPr>
                    <w:szCs w:val="24"/>
                    <w:lang w:eastAsia="lt-LT"/>
                  </w:rPr>
                  <w:t xml:space="preserve">2. Juodkrantės sengirės istorinis miško parkas Kuršių nerijos nacionaliniame parke. </w:t>
                </w:r>
              </w:p>
              <w:p>
                <w:pPr>
                  <w:jc w:val="both"/>
                  <w:rPr>
                    <w:szCs w:val="24"/>
                    <w:lang w:eastAsia="lt-LT"/>
                  </w:rPr>
                </w:pPr>
                <w:r>
                  <w:rPr>
                    <w:szCs w:val="24"/>
                    <w:lang w:eastAsia="lt-LT"/>
                  </w:rPr>
                  <w:t xml:space="preserve">3. Mergiškių kraštovaizdžio draustinio vertybės Aukštadvario regioniniame parke. </w:t>
                </w:r>
              </w:p>
              <w:p>
                <w:pPr>
                  <w:jc w:val="both"/>
                  <w:rPr>
                    <w:szCs w:val="24"/>
                    <w:lang w:eastAsia="lt-LT"/>
                  </w:rPr>
                </w:pPr>
                <w:r>
                  <w:rPr>
                    <w:szCs w:val="24"/>
                    <w:lang w:eastAsia="lt-LT"/>
                  </w:rPr>
                  <w:t xml:space="preserve">4. Punios šilo vertybės Nemuno kilpų regioniniame parke. </w:t>
                </w:r>
              </w:p>
              <w:p>
                <w:pPr>
                  <w:jc w:val="both"/>
                  <w:rPr>
                    <w:szCs w:val="24"/>
                    <w:lang w:eastAsia="lt-LT"/>
                  </w:rPr>
                </w:pPr>
                <w:r>
                  <w:rPr>
                    <w:szCs w:val="24"/>
                    <w:lang w:eastAsia="lt-LT"/>
                  </w:rPr>
                  <w:t xml:space="preserve">5. Kylininkų kraštovaizdžio draustinio vertybės Vištyčio regioniniame parke. </w:t>
                </w:r>
              </w:p>
              <w:p>
                <w:pPr>
                  <w:jc w:val="both"/>
                  <w:rPr>
                    <w:szCs w:val="24"/>
                    <w:lang w:eastAsia="lt-LT"/>
                  </w:rPr>
                </w:pPr>
                <w:r>
                  <w:rPr>
                    <w:szCs w:val="24"/>
                    <w:lang w:eastAsia="lt-LT"/>
                  </w:rPr>
                  <w:t xml:space="preserve">6. Salanto hidrografinio draustinio vertybės Salantų regioniniame parke. </w:t>
                </w:r>
              </w:p>
              <w:p>
                <w:pPr>
                  <w:jc w:val="both"/>
                  <w:rPr>
                    <w:szCs w:val="24"/>
                    <w:lang w:eastAsia="lt-LT"/>
                  </w:rPr>
                </w:pPr>
                <w:r>
                  <w:rPr>
                    <w:szCs w:val="24"/>
                    <w:lang w:eastAsia="lt-LT"/>
                  </w:rPr>
                  <w:t xml:space="preserve">7. Šventos dvaro tvenkinys Sirvėtos regioniniame parke. </w:t>
                </w:r>
              </w:p>
              <w:p>
                <w:pPr>
                  <w:jc w:val="both"/>
                  <w:rPr>
                    <w:szCs w:val="24"/>
                    <w:lang w:eastAsia="lt-LT"/>
                  </w:rPr>
                </w:pPr>
                <w:r>
                  <w:rPr>
                    <w:szCs w:val="24"/>
                    <w:lang w:eastAsia="lt-LT"/>
                  </w:rPr>
                  <w:t xml:space="preserve">8. Dubysos upės slėnio vertybės Dubysos regioniniame parke. </w:t>
                </w:r>
              </w:p>
              <w:p>
                <w:pPr>
                  <w:jc w:val="both"/>
                  <w:rPr>
                    <w:szCs w:val="24"/>
                    <w:lang w:eastAsia="lt-LT"/>
                  </w:rPr>
                </w:pPr>
                <w:r>
                  <w:rPr>
                    <w:szCs w:val="24"/>
                    <w:lang w:eastAsia="lt-LT"/>
                  </w:rPr>
                  <w:t xml:space="preserve">9. Kauno marių pakrantės vertybės Kauno marių regioniniame parke. </w:t>
                </w:r>
              </w:p>
              <w:p>
                <w:pPr>
                  <w:jc w:val="both"/>
                  <w:rPr>
                    <w:szCs w:val="24"/>
                    <w:lang w:eastAsia="lt-LT"/>
                  </w:rPr>
                </w:pPr>
                <w:r>
                  <w:rPr>
                    <w:szCs w:val="24"/>
                    <w:lang w:eastAsia="lt-LT"/>
                  </w:rPr>
                  <w:t xml:space="preserve">10. Asvejos ežero pakrantės vertybės Asvejos regioniniame parke. </w:t>
                </w:r>
              </w:p>
              <w:p>
                <w:pPr>
                  <w:jc w:val="both"/>
                  <w:rPr>
                    <w:szCs w:val="24"/>
                    <w:lang w:eastAsia="lt-LT"/>
                  </w:rPr>
                </w:pPr>
                <w:r>
                  <w:rPr>
                    <w:szCs w:val="24"/>
                    <w:lang w:eastAsia="lt-LT"/>
                  </w:rPr>
                  <w:t xml:space="preserve">11. Šventosios aukštupio vertybės Gražutės regioniniame parke. </w:t>
                </w:r>
              </w:p>
              <w:p>
                <w:pPr>
                  <w:jc w:val="both"/>
                  <w:rPr>
                    <w:szCs w:val="24"/>
                    <w:lang w:eastAsia="lt-LT"/>
                  </w:rPr>
                </w:pPr>
                <w:r>
                  <w:rPr>
                    <w:szCs w:val="24"/>
                    <w:lang w:eastAsia="lt-LT"/>
                  </w:rPr>
                  <w:t xml:space="preserve">12. Akmenos ir Jūros upių santakos pritaikymas lankymui Pagramančio regioniniame parke. </w:t>
                </w:r>
              </w:p>
              <w:p>
                <w:pPr>
                  <w:jc w:val="both"/>
                  <w:rPr>
                    <w:szCs w:val="24"/>
                    <w:lang w:eastAsia="lt-LT"/>
                  </w:rPr>
                </w:pPr>
                <w:r>
                  <w:rPr>
                    <w:szCs w:val="24"/>
                    <w:lang w:eastAsia="lt-LT"/>
                  </w:rPr>
                  <w:t xml:space="preserve">13. Rambyno – Bitėnų draustinių vertybės Rambyno regioniniame parke. </w:t>
                </w:r>
              </w:p>
              <w:p>
                <w:pPr>
                  <w:jc w:val="both"/>
                  <w:rPr>
                    <w:szCs w:val="24"/>
                    <w:lang w:eastAsia="lt-LT"/>
                  </w:rPr>
                </w:pPr>
                <w:r>
                  <w:rPr>
                    <w:szCs w:val="24"/>
                    <w:lang w:eastAsia="lt-LT"/>
                  </w:rPr>
                  <w:t xml:space="preserve">14. Kirkilų kraštovaizdžio draustinio vertybės Biržų regioniniame parke. </w:t>
                </w:r>
              </w:p>
              <w:p>
                <w:pPr>
                  <w:jc w:val="both"/>
                  <w:rPr>
                    <w:szCs w:val="24"/>
                    <w:lang w:eastAsia="lt-LT"/>
                  </w:rPr>
                </w:pPr>
                <w:r>
                  <w:rPr>
                    <w:szCs w:val="24"/>
                    <w:lang w:eastAsia="lt-LT"/>
                  </w:rPr>
                  <w:t xml:space="preserve">15. Betygalos kraštovaizdžio draustinio vertybės Dubysos regioniniame parke. </w:t>
                </w:r>
              </w:p>
              <w:p>
                <w:pPr>
                  <w:jc w:val="both"/>
                  <w:rPr>
                    <w:szCs w:val="24"/>
                    <w:lang w:eastAsia="lt-LT"/>
                  </w:rPr>
                </w:pPr>
                <w:r>
                  <w:rPr>
                    <w:szCs w:val="24"/>
                    <w:lang w:eastAsia="lt-LT"/>
                  </w:rPr>
                  <w:t xml:space="preserve">16. Vilniaus pilių valstybinio kultūrinio rezervato (Kalnų parko) dalies gamtos vertybių tvarkymas ir pritaikymas lankymui Vilniaus pilių rezervate. </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 xml:space="preserve">1. Stakų konglomeratų luistai ir Stakų ąžuolas Dieveniškių istoriniame regioniniame parke. </w:t>
                </w:r>
              </w:p>
              <w:p>
                <w:pPr>
                  <w:jc w:val="both"/>
                  <w:rPr>
                    <w:szCs w:val="24"/>
                    <w:lang w:eastAsia="lt-LT"/>
                  </w:rPr>
                </w:pPr>
                <w:r>
                  <w:rPr>
                    <w:szCs w:val="24"/>
                    <w:lang w:eastAsia="lt-LT"/>
                  </w:rPr>
                  <w:t xml:space="preserve">2. Papilės atodanga ir jos aplinka Ventos regioniniame parke. </w:t>
                </w:r>
              </w:p>
              <w:p>
                <w:pPr>
                  <w:jc w:val="both"/>
                  <w:rPr>
                    <w:szCs w:val="24"/>
                    <w:lang w:eastAsia="lt-LT"/>
                  </w:rPr>
                </w:pPr>
                <w:r>
                  <w:rPr>
                    <w:szCs w:val="24"/>
                    <w:lang w:eastAsia="lt-LT"/>
                  </w:rPr>
                  <w:t xml:space="preserve">3. Botaninių gamtos paveldo objektų tvarkymas, pritaikymas lankymui.  </w:t>
                </w:r>
              </w:p>
              <w:p>
                <w:pPr>
                  <w:jc w:val="both"/>
                  <w:rPr>
                    <w:szCs w:val="24"/>
                    <w:lang w:eastAsia="lt-LT"/>
                  </w:rPr>
                </w:pPr>
                <w:r>
                  <w:rPr>
                    <w:szCs w:val="24"/>
                    <w:lang w:eastAsia="lt-LT"/>
                  </w:rPr>
                  <w:t xml:space="preserve">4. Geologinių ir hidrogeologinių gamtos paveldo objektų tvarkymas, pritaikymas lankymui. </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 xml:space="preserve">1. Žagarės dvaro parkas Žagarės regioniniame parke. </w:t>
                </w:r>
              </w:p>
              <w:p>
                <w:pPr>
                  <w:jc w:val="both"/>
                  <w:rPr>
                    <w:szCs w:val="24"/>
                    <w:lang w:eastAsia="lt-LT"/>
                  </w:rPr>
                </w:pPr>
                <w:r>
                  <w:rPr>
                    <w:szCs w:val="24"/>
                    <w:lang w:eastAsia="lt-LT"/>
                  </w:rPr>
                  <w:t xml:space="preserve">2. Veisiejų dvaro parkas Veisiejų regioniniame parke. </w:t>
                </w:r>
              </w:p>
              <w:p>
                <w:pPr>
                  <w:jc w:val="both"/>
                  <w:rPr>
                    <w:szCs w:val="24"/>
                    <w:lang w:eastAsia="lt-LT"/>
                  </w:rPr>
                </w:pPr>
                <w:r>
                  <w:rPr>
                    <w:szCs w:val="24"/>
                    <w:lang w:eastAsia="lt-LT"/>
                  </w:rPr>
                  <w:t xml:space="preserve">3. Merkinės piliakalnis Dzūkijos nacionaliniame parke. </w:t>
                </w:r>
              </w:p>
              <w:p>
                <w:pPr>
                  <w:jc w:val="both"/>
                  <w:rPr>
                    <w:szCs w:val="24"/>
                    <w:lang w:eastAsia="lt-LT"/>
                  </w:rPr>
                </w:pPr>
                <w:r>
                  <w:rPr>
                    <w:szCs w:val="24"/>
                    <w:lang w:eastAsia="lt-LT"/>
                  </w:rPr>
                  <w:t xml:space="preserve">4. Liškiavos piliakalnis Dzūkijos nacionaliniame parke. </w:t>
                </w:r>
              </w:p>
              <w:p>
                <w:pPr>
                  <w:jc w:val="both"/>
                  <w:rPr>
                    <w:szCs w:val="24"/>
                    <w:lang w:eastAsia="lt-LT"/>
                  </w:rPr>
                </w:pPr>
                <w:r>
                  <w:rPr>
                    <w:szCs w:val="24"/>
                    <w:lang w:eastAsia="lt-LT"/>
                  </w:rPr>
                  <w:t xml:space="preserve">5. Gegrėnų archeologinis kompleksas Žemaitijos nacionaliniame parke. </w:t>
                </w:r>
              </w:p>
              <w:p>
                <w:pPr>
                  <w:jc w:val="both"/>
                  <w:rPr>
                    <w:szCs w:val="24"/>
                    <w:lang w:eastAsia="lt-LT"/>
                  </w:rPr>
                </w:pPr>
                <w:r>
                  <w:rPr>
                    <w:szCs w:val="24"/>
                    <w:lang w:eastAsia="lt-LT"/>
                  </w:rPr>
                  <w:t xml:space="preserve">6. Girnikų kalnas Kurtuvėnų regioniniame parke. </w:t>
                </w:r>
              </w:p>
              <w:p>
                <w:pPr>
                  <w:jc w:val="both"/>
                  <w:rPr>
                    <w:szCs w:val="24"/>
                    <w:lang w:eastAsia="lt-LT"/>
                  </w:rPr>
                </w:pPr>
                <w:r>
                  <w:rPr>
                    <w:szCs w:val="24"/>
                    <w:lang w:eastAsia="lt-LT"/>
                  </w:rPr>
                  <w:t xml:space="preserve">7. Vytauto kalnas Nemuno kilpų regioniniame parke. </w:t>
                </w:r>
              </w:p>
              <w:p>
                <w:pPr>
                  <w:jc w:val="both"/>
                  <w:rPr>
                    <w:szCs w:val="24"/>
                    <w:lang w:eastAsia="lt-LT"/>
                  </w:rPr>
                </w:pPr>
                <w:r>
                  <w:rPr>
                    <w:szCs w:val="24"/>
                    <w:lang w:eastAsia="lt-LT"/>
                  </w:rPr>
                  <w:t xml:space="preserve">8. Punios piliakalnis Nemuno kilpų regioniniame parke. </w:t>
                </w:r>
              </w:p>
              <w:p>
                <w:pPr>
                  <w:jc w:val="both"/>
                  <w:rPr>
                    <w:szCs w:val="24"/>
                    <w:lang w:eastAsia="lt-LT"/>
                  </w:rPr>
                </w:pPr>
                <w:r>
                  <w:rPr>
                    <w:szCs w:val="24"/>
                    <w:lang w:eastAsia="lt-LT"/>
                  </w:rPr>
                  <w:t xml:space="preserve">9. Pavandenės alkakalnis (Sklepkalnis) Varnių regioniniame parke. </w:t>
                </w:r>
              </w:p>
              <w:p>
                <w:pPr>
                  <w:jc w:val="both"/>
                  <w:rPr>
                    <w:szCs w:val="24"/>
                    <w:lang w:eastAsia="lt-LT"/>
                  </w:rPr>
                </w:pPr>
                <w:r>
                  <w:rPr>
                    <w:szCs w:val="24"/>
                    <w:lang w:eastAsia="lt-LT"/>
                  </w:rPr>
                  <w:t xml:space="preserve">10. Kartupėnų piliakalnis Panemunių regioniniame parke. </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 arba saugomų teritorijų direkcijos,</w:t>
                </w:r>
              </w:p>
              <w:p>
                <w:pPr>
                  <w:jc w:val="center"/>
                  <w:rPr>
                    <w:b/>
                    <w:szCs w:val="24"/>
                    <w:lang w:eastAsia="lt-LT"/>
                  </w:rPr>
                </w:pPr>
                <w:r>
                  <w:rPr>
                    <w:szCs w:val="24"/>
                    <w:lang w:eastAsia="lt-LT"/>
                  </w:rPr>
                  <w:t>Lietuvos nacionalinis muziejus (taikoma Gedimino kalno tvarkymo atveju)</w:t>
                </w: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1ded40941a11e9ae2e9d61b1f977b3">
            <w:r w:rsidRPr="00532B9F">
              <w:rPr>
                <w:rFonts w:ascii="Times New Roman" w:eastAsia="MS Mincho" w:hAnsi="Times New Roman"/>
                <w:sz w:val="20"/>
                <w:i/>
                <w:iCs/>
                <w:color w:val="0000FF" w:themeColor="hyperlink"/>
                <w:u w:val="single"/>
              </w:rPr>
              <w:t>D1-376</w:t>
            </w:r>
          </w:fldSimple>
          <w:r>
            <w:rPr>
              <w:rFonts w:ascii="Times New Roman" w:eastAsia="MS Mincho" w:hAnsi="Times New Roman"/>
              <w:sz w:val="20"/>
              <w:i/>
              <w:iCs/>
            </w:rPr>
            <w:t>,
2019-06-21,
paskelbta TAR 2019-06-21, i. k. 2019-10057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1ded40941a11e9ae2e9d61b1f977b3">
            <w:r w:rsidRPr="00532B9F">
              <w:rPr>
                <w:rFonts w:ascii="Times New Roman" w:eastAsia="MS Mincho" w:hAnsi="Times New Roman"/>
                <w:sz w:val="20"/>
                <w:iCs/>
                <w:color w:val="0000FF" w:themeColor="hyperlink"/>
                <w:u w:val="single"/>
              </w:rPr>
              <w:t>D1-376</w:t>
            </w:r>
          </w:fldSimple>
          <w:r>
            <w:rPr>
              <w:rFonts w:ascii="Times New Roman" w:eastAsia="MS Mincho" w:hAnsi="Times New Roman"/>
              <w:sz w:val="20"/>
              <w:iCs/>
            </w:rPr>
            <w:t>,
2019-06-21,
paskelbta TAR 2019-06-21, i. k. 2019-10057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87"/>
  <w:hideGrammaticalErrors/>
  <w:defaultTabStop w:val="1296"/>
  <w:hyphenationZone w:val="396"/>
  <w:doNotHyphenateCaps/>
  <w:drawingGridHorizontalSpacing w:val="110"/>
  <w:displayHorizontalDrawingGridEvery w:val="2"/>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0E1158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5.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f28e2ef826cd4e848b9507440954fdc5"/>
    <Part Type="signatura" DocPartId="b5da74896161458aaebefd3df5d31362" PartId="2e79f7a0db744471aa783d3fd3bb3194"/>
  </Part>
  <Part Type="patvirtinta" Title="KRAŠTOVAIZDŽIO IR BIOLOGINĖS ĮVAIROVĖS IŠSAUGOJIMO 2015−2020 METŲ VEIKSMŲ PLANAS" DocPartId="2aee25ecd8ca428baf876fedeec88063" PartId="172f67cb6df149a3950800e59bce07cf">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6a5575318c30469c9ad8fa522528f447"/>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816e06847c944892aff89b569d2758ea"/>
  <Part Type="priedas" Nr="2" Abbr="2 pr." Title="KRAŠTOVAIZDŽIO IR BIOLOGINĖS ĮVAIROVĖS IŠSAUGOJIMO 2015–2020 METŲ VEIKSMŲ PLANO ĮGYVENDINIMO PRIEMONĖS 2015–2020 M." DocPartId="785c70588d014c309f310c9df25811d2" PartId="aeaeb045928e499e8c3535f1c4cfe157"/>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FEF0893-E12B-4257-9044-41EA4ECD31DB}">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05F73D6B-7A87-499B-B0AD-FE52AB4AD88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68</TotalTime>
  <Pages>74</Pages>
  <Words>129177</Words>
  <Characters>73631</Characters>
  <Application>Microsoft Office Word</Application>
  <DocSecurity>0</DocSecurity>
  <Lines>613</Lines>
  <Paragraphs>404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202404</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KUČIAUSKIENĖ Simona</lastModifiedBy>
  <lastPrinted>2015-01-08T06:17:00Z</lastPrinted>
  <dcterms:modified xsi:type="dcterms:W3CDTF">2019-06-26T13:22:00Z</dcterms:modified>
  <revision>33</revision>
</coreProperties>
</file>