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8ca8e93ffeb4fa78fc200d44ca4b5fb"/>
        <w:lock w:val="sdtLocked"/>
        <w:richText/>
      </w:sdtPr>
      <w:sdtContent>
        <w:p>
          <w:pPr>
            <w:jc w:val="both"/>
            <w:rPr>
              <w:rFonts w:ascii="Times New Roman" w:hAnsi="Times New Roman"/>
            </w:rPr>
          </w:pPr>
          <w:r>
            <w:rPr>
              <w:rFonts w:ascii="Times New Roman" w:hAnsi="Times New Roman"/>
              <w:b/>
              <w:i/>
            </w:rPr>
            <w:t>Suvestinė redakcija nuo 2017-03-14 iki 2017-07-12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2016-03-17, i. k. 2016-05144</w:t>
          </w:r>
        </w:p>
        <w:p>
          <w:pPr>
            <w:jc w:val="both"/>
            <w:rPr>
              <w:rFonts w:ascii="Times New Roman" w:hAnsi="Times New Roman"/>
              <w:sz w:val="20"/>
            </w:rPr>
          </w:pPr>
        </w:p>
        <w:p>
          <w:pPr>
            <w:tabs>
              <w:tab w:val="center" w:pos="4153"/>
              <w:tab w:val="right" w:pos="8306"/>
            </w:tabs>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5pt;height:51.7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caps/>
              <w:szCs w:val="24"/>
            </w:rPr>
          </w:pPr>
          <w:r>
            <w:rPr>
              <w:b/>
              <w:caps/>
              <w:szCs w:val="24"/>
            </w:rPr>
            <w:t>ĮSAKYMAS</w:t>
          </w:r>
        </w:p>
        <w:p>
          <w:pPr>
            <w:jc w:val="center"/>
            <w:rPr>
              <w:b/>
              <w:szCs w:val="24"/>
            </w:rPr>
          </w:pPr>
          <w:r>
            <w:rPr>
              <w:b/>
              <w:szCs w:val="24"/>
            </w:rPr>
            <w:t>DĖL GYVŪNŲ LAIKYMO TELŠIŲ RAJONE TAISYKLIŲ PATVIRTINIMO</w:t>
          </w:r>
        </w:p>
        <w:p>
          <w:pPr>
            <w:jc w:val="center"/>
            <w:rPr>
              <w:bCs/>
              <w:szCs w:val="24"/>
            </w:rPr>
          </w:pPr>
        </w:p>
        <w:p>
          <w:pPr>
            <w:jc w:val="center"/>
            <w:rPr>
              <w:bCs/>
              <w:szCs w:val="24"/>
            </w:rPr>
          </w:pPr>
          <w:r>
            <w:rPr>
              <w:bCs/>
              <w:szCs w:val="24"/>
            </w:rPr>
            <w:t>2016 m. kovo 17 d. Nr. A1-416</w:t>
          </w:r>
        </w:p>
        <w:p>
          <w:pPr>
            <w:jc w:val="center"/>
            <w:rPr>
              <w:bCs/>
              <w:szCs w:val="24"/>
            </w:rPr>
          </w:pPr>
          <w:r>
            <w:rPr>
              <w:bCs/>
              <w:szCs w:val="24"/>
            </w:rPr>
            <w:t>Telšiai</w:t>
          </w:r>
        </w:p>
        <w:p>
          <w:pPr>
            <w:rPr>
              <w:szCs w:val="24"/>
            </w:rPr>
          </w:pPr>
        </w:p>
        <w:p>
          <w:pPr>
            <w:rPr>
              <w:szCs w:val="24"/>
            </w:rPr>
          </w:pPr>
        </w:p>
        <w:sdt>
          <w:sdtPr>
            <w:alias w:val="preambule"/>
            <w:tag w:val="part_aa028aaef94142a2870331da833455c4"/>
            <w:lock w:val="sdtLocked"/>
            <w:richText/>
          </w:sdtPr>
          <w:sdtContent>
            <w:p>
              <w:pPr>
                <w:ind w:firstLine="720"/>
                <w:jc w:val="both"/>
                <w:rPr>
                  <w:szCs w:val="24"/>
                </w:rPr>
              </w:pPr>
              <w:r>
                <w:rPr>
                  <w:szCs w:val="24"/>
                </w:rPr>
                <w:t xml:space="preserve">Vadovaudamasis Lietuvos Respublikos vietos savivaldos įstatymo 29 straipsnio 8 dalies 2 punktu, Lietuvos Respublikos gyvūnų gerovės ir apsaugos įstatymo 3 straipsnio 10 dalies 2 punktu ir Gyvūnų laikymo savivaldybių teritorijų gyvenamosiose vietovėse tvarkos aprašo, patvirtinto Valstybinės maisto ir veterinarijos tarnybos direktoriaus 2013 m. gegužės 2 d. įsakymu Nr. B1-336 „Dėl Gyvūnų laikymo savivaldybių teritorijų gyvenamosiose vietovėse tvarkos aprašo patvirtinimo“, 6 punktu: </w:t>
              </w:r>
            </w:p>
          </w:sdtContent>
        </w:sdt>
        <w:sdt>
          <w:sdtPr>
            <w:alias w:val="1 p."/>
            <w:tag w:val="part_d6406c3ddfaf4e7b818d6f26e00862fa"/>
            <w:lock w:val="sdtLocked"/>
            <w:richText/>
          </w:sdtPr>
          <w:sdtContent>
            <w:p>
              <w:pPr>
                <w:ind w:firstLine="720"/>
                <w:jc w:val="both"/>
                <w:rPr>
                  <w:szCs w:val="24"/>
                </w:rPr>
              </w:pPr>
              <w:sdt>
                <w:sdtPr>
                  <w:alias w:val="Numeris"/>
                  <w:tag w:val="nr_d6406c3ddfaf4e7b818d6f26e00862fa"/>
                  <w:lock w:val="sdtLocked"/>
                  <w:richText/>
                </w:sdtPr>
                <w:sdtContent>
                  <w:r>
                    <w:rPr>
                      <w:szCs w:val="24"/>
                    </w:rPr>
                    <w:t>1</w:t>
                  </w:r>
                </w:sdtContent>
              </w:sdt>
              <w:r>
                <w:rPr>
                  <w:szCs w:val="24"/>
                </w:rPr>
                <w:t xml:space="preserve">. T v i r t i n u  Gyvūnų laikymo Telšių rajone taisykles (pridedama).</w:t>
              </w:r>
            </w:p>
          </w:sdtContent>
        </w:sdt>
        <w:sdt>
          <w:sdtPr>
            <w:alias w:val="2 p."/>
            <w:tag w:val="part_d704548b8ebb4aa7a925b49bfb96dccb"/>
            <w:lock w:val="sdtLocked"/>
            <w:richText/>
          </w:sdtPr>
          <w:sdtContent>
            <w:p>
              <w:pPr>
                <w:ind w:firstLine="720"/>
                <w:jc w:val="both"/>
              </w:pPr>
              <w:sdt>
                <w:sdtPr>
                  <w:alias w:val="Numeris"/>
                  <w:tag w:val="nr_d704548b8ebb4aa7a925b49bfb96dccb"/>
                  <w:lock w:val="sdtLocked"/>
                  <w:richText/>
                </w:sdtPr>
                <w:sdtContent>
                  <w:r>
                    <w:rPr>
                      <w:szCs w:val="24"/>
                    </w:rPr>
                    <w:t>2</w:t>
                  </w:r>
                </w:sdtContent>
              </w:sdt>
              <w:r>
                <w:rPr>
                  <w:szCs w:val="24"/>
                </w:rPr>
                <w:t>. N u s t a t a u, kad šio įsakymo vykdymą kontroliuoja Telšių rajono savivaldybės administracijos direktorius.</w:t>
              </w:r>
            </w:p>
          </w:sdtContent>
        </w:sdt>
        <w:sdt>
          <w:sdtPr>
            <w:alias w:val="signatura"/>
            <w:tag w:val="part_8abe0a62a2af4097a6f67fe16eb40f09"/>
            <w:lock w:val="sdtLocked"/>
            <w:richText/>
          </w:sdtPr>
          <w:sdtContent>
            <w:p/>
            <w:p/>
            <w:p/>
            <w:p>
              <w:r>
                <w:t>Administracijos direktoriaus pavaduotojas,</w:t>
              </w:r>
            </w:p>
            <w:p>
              <w:r>
                <w:t>atliekantis direktoriaus funkcijas</w:t>
                <w:tab/>
                <w:tab/>
                <w:tab/>
                <w:tab/>
                <w:tab/>
                <w:tab/>
                <w:t>Kęstutis Anglickas</w:t>
              </w:r>
            </w:p>
          </w:sdtContent>
        </w:sdt>
      </w:sdtContent>
    </w:sdt>
    <w:sdt>
      <w:sdtPr>
        <w:alias w:val="patvirtinta"/>
        <w:tag w:val="part_239dddc0fb32495da7752741d55df99f"/>
        <w:lock w:val="sdtLocked"/>
        <w:richText/>
      </w:sdtPr>
      <w:sdtContent>
        <w:p>
          <w:pPr>
            <w:ind w:left="4320" w:firstLine="960"/>
            <w:jc w:val="both"/>
            <w:sectPr>
              <w:headerReference w:type="even" r:id="rId11"/>
              <w:headerReference w:type="default" r:id="rId12"/>
              <w:footerReference w:type="even" r:id="rId13"/>
              <w:footerReference w:type="default" r:id="rId14"/>
              <w:headerReference w:type="first" r:id="rId15"/>
              <w:type w:val="continuous"/>
              <w:pgSz w:w="11906" w:h="16838" w:code="9"/>
              <w:pgMar w:top="1134" w:right="680" w:bottom="1134" w:left="1701" w:header="284" w:footer="567" w:gutter="0"/>
              <w:cols w:space="1296"/>
              <w:formProt w:val="0"/>
              <w:titlePg/>
            </w:sectPr>
          </w:pPr>
        </w:p>
        <w:p>
          <w:pPr>
            <w:ind w:left="4320" w:firstLine="960"/>
            <w:jc w:val="both"/>
            <w:rPr>
              <w:szCs w:val="24"/>
            </w:rPr>
          </w:pPr>
          <w:r>
            <w:rPr>
              <w:szCs w:val="24"/>
            </w:rPr>
            <w:t>PATVIRTINTA</w:t>
          </w:r>
        </w:p>
        <w:p>
          <w:pPr>
            <w:keepNext/>
            <w:ind w:firstLine="5280"/>
            <w:outlineLvl w:val="1"/>
            <w:rPr>
              <w:szCs w:val="24"/>
            </w:rPr>
          </w:pPr>
          <w:r>
            <w:rPr>
              <w:szCs w:val="24"/>
            </w:rPr>
            <w:t xml:space="preserve">Telšių rajono savivaldybės </w:t>
          </w:r>
        </w:p>
        <w:p>
          <w:pPr>
            <w:keepNext/>
            <w:ind w:firstLine="5280"/>
            <w:outlineLvl w:val="1"/>
            <w:rPr>
              <w:szCs w:val="24"/>
            </w:rPr>
          </w:pPr>
          <w:r>
            <w:rPr>
              <w:szCs w:val="24"/>
            </w:rPr>
            <w:t xml:space="preserve">administracijos direktoriaus </w:t>
          </w:r>
        </w:p>
        <w:p>
          <w:pPr>
            <w:keepNext/>
            <w:ind w:firstLine="5280"/>
            <w:outlineLvl w:val="1"/>
            <w:rPr>
              <w:szCs w:val="24"/>
            </w:rPr>
          </w:pPr>
          <w:r>
            <w:rPr>
              <w:szCs w:val="24"/>
            </w:rPr>
            <w:t>2016 m. kovo 17 d. įsakymu Nr. A1-416</w:t>
          </w:r>
        </w:p>
        <w:p>
          <w:pPr>
            <w:keepNext/>
            <w:jc w:val="center"/>
            <w:outlineLvl w:val="1"/>
            <w:rPr>
              <w:b/>
              <w:szCs w:val="24"/>
            </w:rPr>
          </w:pPr>
        </w:p>
        <w:p>
          <w:pPr>
            <w:keepNext/>
            <w:jc w:val="center"/>
            <w:outlineLvl w:val="1"/>
            <w:rPr>
              <w:b/>
              <w:szCs w:val="24"/>
            </w:rPr>
          </w:pPr>
          <w:sdt>
            <w:sdtPr>
              <w:alias w:val="Pavadinimas"/>
              <w:tag w:val="title_239dddc0fb32495da7752741d55df99f"/>
              <w:lock w:val="sdtLocked"/>
              <w:richText/>
            </w:sdtPr>
            <w:sdtContent>
              <w:r>
                <w:rPr>
                  <w:b/>
                  <w:szCs w:val="24"/>
                </w:rPr>
                <w:t>GYVŪNŲ LAIKYMO TELŠIŲ RAJONE TAISYKLĖS</w:t>
              </w:r>
            </w:sdtContent>
          </w:sdt>
        </w:p>
        <w:p>
          <w:pPr>
            <w:keepNext/>
            <w:jc w:val="center"/>
            <w:outlineLvl w:val="1"/>
            <w:rPr>
              <w:b/>
              <w:szCs w:val="24"/>
            </w:rPr>
          </w:pPr>
        </w:p>
        <w:sdt>
          <w:sdtPr>
            <w:alias w:val="skyrius"/>
            <w:tag w:val="part_ceeebbe288b44e759503103fce257e50"/>
            <w:lock w:val="sdtLocked"/>
            <w:richText/>
          </w:sdtPr>
          <w:sdtContent>
            <w:p>
              <w:pPr>
                <w:keepNext/>
                <w:jc w:val="center"/>
                <w:outlineLvl w:val="1"/>
                <w:rPr>
                  <w:b/>
                  <w:szCs w:val="24"/>
                </w:rPr>
              </w:pPr>
              <w:sdt>
                <w:sdtPr>
                  <w:alias w:val="Numeris"/>
                  <w:tag w:val="nr_ceeebbe288b44e759503103fce257e50"/>
                  <w:lock w:val="sdtLocked"/>
                  <w:richText/>
                </w:sdtPr>
                <w:sdtContent>
                  <w:r>
                    <w:rPr>
                      <w:b/>
                      <w:szCs w:val="24"/>
                    </w:rPr>
                    <w:t>I</w:t>
                  </w:r>
                </w:sdtContent>
              </w:sdt>
              <w:r>
                <w:rPr>
                  <w:b/>
                  <w:szCs w:val="24"/>
                </w:rPr>
                <w:t xml:space="preserve">. </w:t>
              </w:r>
              <w:sdt>
                <w:sdtPr>
                  <w:alias w:val="Pavadinimas"/>
                  <w:tag w:val="title_ceeebbe288b44e759503103fce257e50"/>
                  <w:lock w:val="sdtLocked"/>
                  <w:richText/>
                </w:sdtPr>
                <w:sdtContent>
                  <w:r>
                    <w:rPr>
                      <w:b/>
                      <w:szCs w:val="24"/>
                    </w:rPr>
                    <w:t>BENDROSIOS NUOSTATOS</w:t>
                  </w:r>
                </w:sdtContent>
              </w:sdt>
            </w:p>
            <w:p>
              <w:pPr>
                <w:keepNext/>
                <w:jc w:val="center"/>
                <w:outlineLvl w:val="1"/>
                <w:rPr>
                  <w:b/>
                  <w:szCs w:val="24"/>
                </w:rPr>
              </w:pPr>
            </w:p>
            <w:sdt>
              <w:sdtPr>
                <w:alias w:val="1 p."/>
                <w:tag w:val="part_1cfb95a6468245f6b5a3ad6b4274dde1"/>
                <w:lock w:val="sdtLocked"/>
                <w:richText/>
              </w:sdtPr>
              <w:sdtContent>
                <w:p>
                  <w:pPr>
                    <w:ind w:firstLine="567"/>
                    <w:jc w:val="both"/>
                    <w:rPr>
                      <w:szCs w:val="24"/>
                    </w:rPr>
                  </w:pPr>
                  <w:sdt>
                    <w:sdtPr>
                      <w:alias w:val="Numeris"/>
                      <w:tag w:val="nr_1cfb95a6468245f6b5a3ad6b4274dde1"/>
                      <w:lock w:val="sdtLocked"/>
                      <w:richText/>
                    </w:sdtPr>
                    <w:sdtContent>
                      <w:r>
                        <w:rPr>
                          <w:szCs w:val="24"/>
                        </w:rPr>
                        <w:t>1</w:t>
                      </w:r>
                    </w:sdtContent>
                  </w:sdt>
                  <w:r>
                    <w:rPr>
                      <w:szCs w:val="24"/>
                    </w:rPr>
                    <w:t>. Gyvūnų laikymo Telšių rajone taisyklės (toliau – Taisyklės) nustato gyvūnų laikytojų pareigas, draudžiamus veiksmus, gyvūnų laikymo ir priežiūros bendruosius ir specialiuosius reikalavimus, gyvūnų augintinių, bešeimininkių ir bepriežiūrių gyvūnų laikymo ir priežiūros reikalavimus Telšių rajono savivaldybės teritorijoje.</w:t>
                  </w:r>
                </w:p>
              </w:sdtContent>
            </w:sdt>
            <w:sdt>
              <w:sdtPr>
                <w:alias w:val="2 p."/>
                <w:tag w:val="part_ea39bc44287040b0b6cc70a73d81173d"/>
                <w:lock w:val="sdtLocked"/>
                <w:richText/>
              </w:sdtPr>
              <w:sdtContent>
                <w:p>
                  <w:pPr>
                    <w:ind w:firstLine="567"/>
                    <w:jc w:val="both"/>
                    <w:rPr>
                      <w:szCs w:val="24"/>
                    </w:rPr>
                  </w:pPr>
                  <w:sdt>
                    <w:sdtPr>
                      <w:alias w:val="Numeris"/>
                      <w:tag w:val="nr_ea39bc44287040b0b6cc70a73d81173d"/>
                      <w:lock w:val="sdtLocked"/>
                      <w:richText/>
                    </w:sdtPr>
                    <w:sdtContent>
                      <w:r>
                        <w:rPr>
                          <w:szCs w:val="24"/>
                        </w:rPr>
                        <w:t>2</w:t>
                      </w:r>
                    </w:sdtContent>
                  </w:sdt>
                  <w:r>
                    <w:rPr>
                      <w:szCs w:val="24"/>
                    </w:rPr>
                    <w:t>. Mėgėjų sodų sklypuose, kurie yra sodininkų bendrijos teritorijoje, leidžiamų laikyti smulkių gyvūnų (triušių, nutrijų, šunų, paukščių, bičių ir kt.) rūšių sąrašas, jų laikymo tvarka ir sąlygos gali būti nustatomos sodininkų bendrijos vidaus tvarkos taisyklėse, kurių nuostatos neturi prieštarauti Lietuvos Respublikos gyvūnų gerovės ir apsaugos įstatymo ir šių Taisyklių nuostatoms.</w:t>
                  </w:r>
                </w:p>
              </w:sdtContent>
            </w:sdt>
            <w:sdt>
              <w:sdtPr>
                <w:alias w:val="3 p."/>
                <w:tag w:val="part_fd1c8b3a3be44f408d619fc17be4d68e"/>
                <w:lock w:val="sdtLocked"/>
                <w:richText/>
              </w:sdtPr>
              <w:sdtContent>
                <w:p>
                  <w:pPr>
                    <w:ind w:firstLine="567"/>
                    <w:rPr>
                      <w:szCs w:val="24"/>
                    </w:rPr>
                  </w:pPr>
                  <w:sdt>
                    <w:sdtPr>
                      <w:alias w:val="Numeris"/>
                      <w:tag w:val="nr_fd1c8b3a3be44f408d619fc17be4d68e"/>
                      <w:lock w:val="sdtLocked"/>
                      <w:richText/>
                    </w:sdtPr>
                    <w:sdtContent>
                      <w:r>
                        <w:rPr>
                          <w:szCs w:val="24"/>
                        </w:rPr>
                        <w:t>3</w:t>
                      </w:r>
                    </w:sdtContent>
                  </w:sdt>
                  <w:r>
                    <w:rPr>
                      <w:szCs w:val="24"/>
                    </w:rPr>
                    <w:t xml:space="preserve">. </w:t>
                  </w:r>
                  <w:r>
                    <w:rPr>
                      <w:szCs w:val="24"/>
                      <w:lang w:eastAsia="lt-LT"/>
                    </w:rPr>
                    <w:t>Taisyklėse vartojamos sąvokos:</w:t>
                  </w:r>
                </w:p>
                <w:p>
                  <w:pPr>
                    <w:ind w:firstLine="567"/>
                    <w:jc w:val="both"/>
                    <w:rPr>
                      <w:szCs w:val="24"/>
                    </w:rPr>
                  </w:pPr>
                  <w:r>
                    <w:rPr>
                      <w:b/>
                      <w:bCs/>
                      <w:szCs w:val="24"/>
                      <w:lang w:eastAsia="lt-LT"/>
                    </w:rPr>
                    <w:t xml:space="preserve">Bepriežiūris gyvūnas – </w:t>
                  </w:r>
                  <w:r>
                    <w:rPr>
                      <w:szCs w:val="24"/>
                      <w:lang w:eastAsia="lt-LT"/>
                    </w:rPr>
                    <w:t>gyvūno laikytojo neprižiūrimas gyvūnas, kuris yra už gyvūno laikytojo valdomo gyvenamojo ar negyvenamojo pastato ar kitos teritorijos ribų.</w:t>
                  </w:r>
                </w:p>
                <w:p>
                  <w:pPr>
                    <w:ind w:firstLine="567"/>
                    <w:jc w:val="both"/>
                    <w:rPr>
                      <w:szCs w:val="24"/>
                    </w:rPr>
                  </w:pPr>
                  <w:r>
                    <w:rPr>
                      <w:b/>
                      <w:bCs/>
                      <w:szCs w:val="24"/>
                      <w:lang w:eastAsia="lt-LT"/>
                    </w:rPr>
                    <w:t xml:space="preserve">Bešeimininkis gyvūnas </w:t>
                  </w:r>
                  <w:r>
                    <w:rPr>
                      <w:szCs w:val="24"/>
                      <w:lang w:eastAsia="lt-LT"/>
                    </w:rPr>
                    <w:t>– gyvūnas, kuris neturi savininko ar jis nežinomas arba kurio savininkas atsisakė neperduodamas jo kitam savininkui.</w:t>
                  </w:r>
                </w:p>
                <w:p>
                  <w:pPr>
                    <w:ind w:firstLine="567"/>
                    <w:jc w:val="both"/>
                    <w:rPr>
                      <w:szCs w:val="24"/>
                    </w:rPr>
                  </w:pPr>
                  <w:r>
                    <w:rPr>
                      <w:b/>
                      <w:bCs/>
                      <w:szCs w:val="24"/>
                      <w:lang w:eastAsia="lt-LT"/>
                    </w:rPr>
                    <w:t xml:space="preserve">Bitynas – </w:t>
                  </w:r>
                  <w:r>
                    <w:rPr>
                      <w:szCs w:val="24"/>
                      <w:lang w:eastAsia="lt-LT"/>
                    </w:rPr>
                    <w:t>vieta lauke, kur laikomi aviliai su bičių šeimomis.</w:t>
                  </w:r>
                </w:p>
                <w:p>
                  <w:pPr>
                    <w:ind w:firstLine="567"/>
                    <w:jc w:val="both"/>
                    <w:rPr>
                      <w:szCs w:val="24"/>
                    </w:rPr>
                  </w:pPr>
                  <w:r>
                    <w:rPr>
                      <w:b/>
                      <w:bCs/>
                      <w:szCs w:val="24"/>
                      <w:lang w:eastAsia="lt-LT"/>
                    </w:rPr>
                    <w:t xml:space="preserve">Gyvūnas – </w:t>
                  </w:r>
                  <w:r>
                    <w:rPr>
                      <w:szCs w:val="24"/>
                      <w:lang w:eastAsia="lt-LT"/>
                    </w:rPr>
                    <w:t>bet kokios rūšies ūkinis ar laukinis gyvūnas arba gyvūnas augintinis.</w:t>
                  </w:r>
                </w:p>
                <w:p>
                  <w:pPr>
                    <w:ind w:firstLine="567"/>
                    <w:jc w:val="both"/>
                    <w:rPr>
                      <w:szCs w:val="24"/>
                    </w:rPr>
                  </w:pPr>
                  <w:r>
                    <w:rPr>
                      <w:b/>
                      <w:bCs/>
                      <w:szCs w:val="24"/>
                      <w:lang w:eastAsia="lt-LT"/>
                    </w:rPr>
                    <w:t xml:space="preserve">Gyvūnas augintinis – </w:t>
                  </w:r>
                  <w:r>
                    <w:rPr>
                      <w:szCs w:val="24"/>
                      <w:lang w:eastAsia="lt-LT"/>
                    </w:rPr>
                    <w:t>gyvūnas, laikomas estetiniams ir bendravimo poreikiams</w:t>
                  </w:r>
                  <w:r>
                    <w:rPr>
                      <w:szCs w:val="24"/>
                    </w:rPr>
                    <w:t xml:space="preserve"> </w:t>
                  </w:r>
                  <w:r>
                    <w:rPr>
                      <w:szCs w:val="24"/>
                      <w:lang w:eastAsia="lt-LT"/>
                    </w:rPr>
                    <w:t>tenkinti.</w:t>
                  </w:r>
                </w:p>
                <w:p>
                  <w:pPr>
                    <w:ind w:firstLine="567"/>
                    <w:jc w:val="both"/>
                    <w:rPr>
                      <w:szCs w:val="24"/>
                      <w:lang w:eastAsia="lt-LT"/>
                    </w:rPr>
                  </w:pPr>
                  <w:r>
                    <w:rPr>
                      <w:b/>
                      <w:bCs/>
                      <w:szCs w:val="24"/>
                      <w:lang w:eastAsia="lt-LT"/>
                    </w:rPr>
                    <w:t xml:space="preserve">Gyvūno laikymas – </w:t>
                  </w:r>
                  <w:r>
                    <w:rPr>
                      <w:szCs w:val="24"/>
                      <w:lang w:eastAsia="lt-LT"/>
                    </w:rPr>
                    <w:t>gyvūno gyvenimo, mitybos, zoohigienos sąlygų sudarymas.</w:t>
                  </w:r>
                </w:p>
                <w:p>
                  <w:pPr>
                    <w:ind w:firstLine="567"/>
                    <w:jc w:val="both"/>
                    <w:rPr>
                      <w:szCs w:val="24"/>
                      <w:lang w:eastAsia="lt-LT"/>
                    </w:rPr>
                  </w:pPr>
                  <w:r>
                    <w:rPr>
                      <w:b/>
                      <w:bCs/>
                      <w:szCs w:val="24"/>
                      <w:lang w:eastAsia="lt-LT"/>
                    </w:rPr>
                    <w:t xml:space="preserve">Gyvūno laikytojas – </w:t>
                  </w:r>
                  <w:r>
                    <w:rPr>
                      <w:szCs w:val="24"/>
                      <w:lang w:eastAsia="lt-LT"/>
                    </w:rPr>
                    <w:t>asmuo, kuris yra gyvūno savininkas ar jį laiko atlygintinai ar neatlygintinai.</w:t>
                  </w:r>
                </w:p>
                <w:p>
                  <w:pPr>
                    <w:ind w:firstLine="567"/>
                    <w:jc w:val="both"/>
                    <w:rPr>
                      <w:szCs w:val="24"/>
                      <w:lang w:eastAsia="lt-LT"/>
                    </w:rPr>
                  </w:pPr>
                  <w:r>
                    <w:rPr>
                      <w:b/>
                      <w:bCs/>
                      <w:szCs w:val="24"/>
                      <w:lang w:eastAsia="lt-LT"/>
                    </w:rPr>
                    <w:t xml:space="preserve">Gyvūno savininkas – </w:t>
                  </w:r>
                  <w:r>
                    <w:rPr>
                      <w:szCs w:val="24"/>
                      <w:lang w:eastAsia="lt-LT"/>
                    </w:rPr>
                    <w:t>asmuo, kuriam nuosavybės teise priklauso gyvūnas.</w:t>
                  </w:r>
                </w:p>
                <w:p>
                  <w:pPr>
                    <w:ind w:firstLine="567"/>
                    <w:jc w:val="both"/>
                    <w:rPr>
                      <w:szCs w:val="24"/>
                      <w:lang w:eastAsia="lt-LT"/>
                    </w:rPr>
                  </w:pPr>
                  <w:r>
                    <w:rPr>
                      <w:b/>
                      <w:bCs/>
                      <w:szCs w:val="24"/>
                      <w:lang w:eastAsia="lt-LT"/>
                    </w:rPr>
                    <w:t xml:space="preserve">Gyvūnų apsauga – </w:t>
                  </w:r>
                  <w:r>
                    <w:rPr>
                      <w:szCs w:val="24"/>
                      <w:lang w:eastAsia="lt-LT"/>
                    </w:rPr>
                    <w:t>priemonės gyvūnų gerovei užtikrinti.</w:t>
                  </w:r>
                </w:p>
                <w:p>
                  <w:pPr>
                    <w:ind w:firstLine="567"/>
                    <w:jc w:val="both"/>
                    <w:rPr>
                      <w:szCs w:val="24"/>
                      <w:lang w:eastAsia="lt-LT"/>
                    </w:rPr>
                  </w:pPr>
                  <w:r>
                    <w:rPr>
                      <w:b/>
                      <w:bCs/>
                      <w:szCs w:val="24"/>
                      <w:lang w:eastAsia="lt-LT"/>
                    </w:rPr>
                    <w:t xml:space="preserve">Gyvūnų augintinių veisėjas – </w:t>
                  </w:r>
                  <w:r>
                    <w:rPr>
                      <w:szCs w:val="24"/>
                      <w:lang w:eastAsia="lt-LT"/>
                    </w:rPr>
                    <w:t>asmuo, turintis Valstybinės maisto ir veterinarijos tarnybos nustatyta tvarka išduotą leidimą veisti gyvūnus augintinius verslo tikslais.</w:t>
                  </w:r>
                </w:p>
                <w:p>
                  <w:pPr>
                    <w:ind w:firstLine="567"/>
                    <w:jc w:val="both"/>
                    <w:rPr>
                      <w:szCs w:val="24"/>
                      <w:lang w:eastAsia="lt-LT"/>
                    </w:rPr>
                  </w:pPr>
                  <w:r>
                    <w:rPr>
                      <w:b/>
                      <w:bCs/>
                      <w:szCs w:val="24"/>
                      <w:lang w:eastAsia="lt-LT"/>
                    </w:rPr>
                    <w:t xml:space="preserve">Gyvūnų gerovė – </w:t>
                  </w:r>
                  <w:r>
                    <w:rPr>
                      <w:szCs w:val="24"/>
                      <w:lang w:eastAsia="lt-LT"/>
                    </w:rPr>
                    <w:t>optimalus gyvūnų fiziologinių ir etologinių poreikių tenkinimas.</w:t>
                  </w:r>
                </w:p>
                <w:p>
                  <w:pPr>
                    <w:ind w:firstLine="567"/>
                    <w:jc w:val="both"/>
                    <w:rPr>
                      <w:szCs w:val="24"/>
                      <w:lang w:eastAsia="lt-LT"/>
                    </w:rPr>
                  </w:pPr>
                  <w:r>
                    <w:rPr>
                      <w:b/>
                      <w:bCs/>
                      <w:szCs w:val="24"/>
                      <w:lang w:eastAsia="lt-LT"/>
                    </w:rPr>
                    <w:t xml:space="preserve">Gyvūnų globa – </w:t>
                  </w:r>
                  <w:r>
                    <w:rPr>
                      <w:szCs w:val="24"/>
                      <w:lang w:eastAsia="lt-LT"/>
                    </w:rPr>
                    <w:t>asmens veikla, skirta gyvūno gerovei ir apsaugai užtikrinti.</w:t>
                  </w:r>
                </w:p>
                <w:p>
                  <w:pPr>
                    <w:ind w:firstLine="567"/>
                    <w:jc w:val="both"/>
                    <w:rPr>
                      <w:szCs w:val="24"/>
                      <w:lang w:eastAsia="lt-LT"/>
                    </w:rPr>
                  </w:pPr>
                  <w:r>
                    <w:rPr>
                      <w:b/>
                      <w:bCs/>
                      <w:szCs w:val="24"/>
                      <w:lang w:eastAsia="lt-LT"/>
                    </w:rPr>
                    <w:t xml:space="preserve">Gyvūnų globėjas – </w:t>
                  </w:r>
                  <w:r>
                    <w:rPr>
                      <w:szCs w:val="24"/>
                      <w:lang w:eastAsia="lt-LT"/>
                    </w:rPr>
                    <w:t>asmuo, atitinkantis teisės aktų nustatytus reikalavimus ir užsiimantis bepriežiūrių ir bešeimininkių gyvūnų globa ir (ar) laikinąja gyvūnų globa.</w:t>
                  </w:r>
                </w:p>
                <w:p>
                  <w:pPr>
                    <w:ind w:firstLine="567"/>
                    <w:jc w:val="both"/>
                    <w:rPr>
                      <w:szCs w:val="24"/>
                      <w:lang w:eastAsia="lt-LT"/>
                    </w:rPr>
                  </w:pPr>
                  <w:r>
                    <w:rPr>
                      <w:b/>
                      <w:bCs/>
                      <w:szCs w:val="24"/>
                      <w:lang w:eastAsia="lt-LT"/>
                    </w:rPr>
                    <w:t xml:space="preserve">Gyvenamoji vietovė </w:t>
                  </w:r>
                  <w:r>
                    <w:rPr>
                      <w:szCs w:val="24"/>
                      <w:lang w:eastAsia="lt-LT"/>
                    </w:rPr>
                    <w:t>– urbanizuota vietovė, turinti nustatytas ribas.</w:t>
                  </w:r>
                </w:p>
                <w:p>
                  <w:pPr>
                    <w:ind w:firstLine="567"/>
                    <w:jc w:val="both"/>
                    <w:rPr>
                      <w:szCs w:val="24"/>
                      <w:lang w:eastAsia="lt-LT"/>
                    </w:rPr>
                  </w:pPr>
                  <w:r>
                    <w:rPr>
                      <w:b/>
                      <w:bCs/>
                      <w:szCs w:val="24"/>
                      <w:lang w:eastAsia="lt-LT"/>
                    </w:rPr>
                    <w:t xml:space="preserve">Gyvūnų laikymo vieta </w:t>
                  </w:r>
                  <w:r>
                    <w:rPr>
                      <w:szCs w:val="24"/>
                      <w:lang w:eastAsia="lt-LT"/>
                    </w:rPr>
                    <w:t>– pastatas (pastatai) arba tuo atveju, kai gyvūnai laikomi lauke, bet kuri vieta, kur gyvūnai yra laikomi, auginami ir prižiūrimi.</w:t>
                  </w:r>
                </w:p>
                <w:p>
                  <w:pPr>
                    <w:ind w:firstLine="567"/>
                    <w:jc w:val="both"/>
                    <w:rPr>
                      <w:szCs w:val="24"/>
                      <w:lang w:eastAsia="lt-LT"/>
                    </w:rPr>
                  </w:pPr>
                  <w:r>
                    <w:rPr>
                      <w:b/>
                      <w:bCs/>
                      <w:szCs w:val="24"/>
                      <w:lang w:eastAsia="lt-LT"/>
                    </w:rPr>
                    <w:t xml:space="preserve">Gyvūnų vedžiojimo aikštelė </w:t>
                  </w:r>
                  <w:r>
                    <w:rPr>
                      <w:szCs w:val="24"/>
                      <w:lang w:eastAsia="lt-LT"/>
                    </w:rPr>
                    <w:t>– teritorija, skirta ar pritaikyta gyvūnams vedžioti, arba aikštelė su įrenginiais arba be jų gyvūnams vedžioti.</w:t>
                  </w:r>
                </w:p>
                <w:p>
                  <w:pPr>
                    <w:ind w:firstLine="567"/>
                    <w:jc w:val="both"/>
                    <w:rPr>
                      <w:szCs w:val="24"/>
                      <w:lang w:eastAsia="lt-LT"/>
                    </w:rPr>
                  </w:pPr>
                  <w:r>
                    <w:rPr>
                      <w:b/>
                      <w:szCs w:val="24"/>
                      <w:lang w:eastAsia="lt-LT"/>
                    </w:rPr>
                    <w:t xml:space="preserve">Organizacija </w:t>
                  </w:r>
                  <w:r>
                    <w:rPr>
                      <w:szCs w:val="24"/>
                      <w:lang w:eastAsia="lt-LT"/>
                    </w:rPr>
                    <w:t xml:space="preserve">– juridinis asmuo, su kuriuo Telšių rajono savivaldybės administracija (toliau – Savivaldybės administracija) yra sudariusi sutartį dėl bepriežiūrių ir bešeimininkių gyvūnų kontrolės vykdymo. </w:t>
                  </w:r>
                </w:p>
                <w:p>
                  <w:pPr>
                    <w:ind w:firstLine="567"/>
                    <w:jc w:val="both"/>
                    <w:rPr>
                      <w:szCs w:val="24"/>
                      <w:lang w:eastAsia="lt-LT"/>
                    </w:rPr>
                  </w:pPr>
                  <w:r>
                    <w:rPr>
                      <w:b/>
                      <w:bCs/>
                      <w:szCs w:val="24"/>
                      <w:lang w:eastAsia="lt-LT"/>
                    </w:rPr>
                    <w:t xml:space="preserve">Renginys su gyvūnais – </w:t>
                  </w:r>
                  <w:r>
                    <w:rPr>
                      <w:szCs w:val="24"/>
                      <w:lang w:eastAsia="lt-LT"/>
                    </w:rPr>
                    <w:t>paroda, sporto varžybos, rungtynės, mugė, aukcionas, cirko vaidinimas ar programa, konkursas, filmas, laida, reklama ar kitas viešas renginys, kuriame naudojamas vienas ar daugiau gyvūnų.</w:t>
                  </w:r>
                </w:p>
                <w:p>
                  <w:pPr>
                    <w:ind w:firstLine="567"/>
                    <w:jc w:val="both"/>
                    <w:rPr>
                      <w:szCs w:val="24"/>
                      <w:lang w:eastAsia="lt-LT"/>
                    </w:rPr>
                  </w:pPr>
                  <w:r>
                    <w:rPr>
                      <w:b/>
                      <w:bCs/>
                      <w:szCs w:val="24"/>
                      <w:lang w:eastAsia="lt-LT"/>
                    </w:rPr>
                    <w:t xml:space="preserve">Žemės valda </w:t>
                  </w:r>
                  <w:r>
                    <w:rPr>
                      <w:szCs w:val="24"/>
                      <w:lang w:eastAsia="lt-LT"/>
                    </w:rPr>
                    <w:t>– nuosavybės teise valdomas žemės sklypas ar bendra ūkine veikla susiję keli žemės sklypai.</w:t>
                  </w:r>
                </w:p>
                <w:p>
                  <w:pPr>
                    <w:ind w:firstLine="567"/>
                    <w:jc w:val="both"/>
                    <w:rPr>
                      <w:szCs w:val="24"/>
                      <w:lang w:eastAsia="lt-LT"/>
                    </w:rPr>
                  </w:pPr>
                  <w:r>
                    <w:rPr>
                      <w:b/>
                      <w:bCs/>
                      <w:szCs w:val="24"/>
                      <w:lang w:eastAsia="lt-LT"/>
                    </w:rPr>
                    <w:t xml:space="preserve">Uždara žemės valda </w:t>
                  </w:r>
                  <w:r>
                    <w:rPr>
                      <w:szCs w:val="24"/>
                      <w:lang w:eastAsia="lt-LT"/>
                    </w:rPr>
                    <w:t xml:space="preserve">– žemės valda, kurios teritorija yra aptverta tvora su vartais. </w:t>
                  </w:r>
                </w:p>
              </w:sdtContent>
            </w:sdt>
            <w:sdt>
              <w:sdtPr>
                <w:alias w:val="4 p."/>
                <w:tag w:val="part_ce167c5f1c8142b486e613bb47acc2c2"/>
                <w:lock w:val="sdtLocked"/>
                <w:richText/>
              </w:sdtPr>
              <w:sdtContent>
                <w:p>
                  <w:pPr>
                    <w:ind w:firstLine="567"/>
                    <w:jc w:val="both"/>
                    <w:rPr>
                      <w:szCs w:val="24"/>
                      <w:lang w:eastAsia="lt-LT"/>
                    </w:rPr>
                  </w:pPr>
                  <w:sdt>
                    <w:sdtPr>
                      <w:alias w:val="Numeris"/>
                      <w:tag w:val="nr_ce167c5f1c8142b486e613bb47acc2c2"/>
                      <w:lock w:val="sdtLocked"/>
                      <w:richText/>
                    </w:sdtPr>
                    <w:sdtContent>
                      <w:r>
                        <w:rPr>
                          <w:szCs w:val="24"/>
                          <w:lang w:eastAsia="lt-LT"/>
                        </w:rPr>
                        <w:t>4</w:t>
                      </w:r>
                    </w:sdtContent>
                  </w:sdt>
                  <w:r>
                    <w:rPr>
                      <w:szCs w:val="24"/>
                      <w:lang w:eastAsia="lt-LT"/>
                    </w:rPr>
                    <w:t xml:space="preserve">. Kitos Taisyklėse vartojamos sąvokos suprantamos taip, kaip jos apibrėžtos Lietuvos Respublikos gyvūnų gerovės ir apsaugos įstatyme ir kituose teisės aktuose. </w:t>
                  </w:r>
                </w:p>
              </w:sdtContent>
            </w:sdt>
            <w:sdt>
              <w:sdtPr>
                <w:alias w:val="5 p."/>
                <w:tag w:val="part_d2d0a513e3bf4a0dbee949c13e1ada93"/>
                <w:lock w:val="sdtLocked"/>
                <w:richText/>
              </w:sdtPr>
              <w:sdtContent>
                <w:p>
                  <w:pPr>
                    <w:ind w:firstLine="567"/>
                    <w:jc w:val="both"/>
                    <w:rPr>
                      <w:szCs w:val="24"/>
                      <w:lang w:eastAsia="lt-LT"/>
                    </w:rPr>
                  </w:pPr>
                  <w:sdt>
                    <w:sdtPr>
                      <w:alias w:val="Numeris"/>
                      <w:tag w:val="nr_d2d0a513e3bf4a0dbee949c13e1ada93"/>
                      <w:lock w:val="sdtLocked"/>
                      <w:richText/>
                    </w:sdtPr>
                    <w:sdtContent>
                      <w:r>
                        <w:rPr>
                          <w:szCs w:val="24"/>
                          <w:lang w:eastAsia="lt-LT"/>
                        </w:rPr>
                        <w:t>5</w:t>
                      </w:r>
                    </w:sdtContent>
                  </w:sdt>
                  <w:r>
                    <w:rPr>
                      <w:szCs w:val="24"/>
                      <w:lang w:eastAsia="lt-LT"/>
                    </w:rPr>
                    <w:t>. Šių Taisyklių Telšių rajono savivaldybės teritorijoje privalo laikytis visi fiziniai ir juridiniai asmenys.</w:t>
                  </w:r>
                </w:p>
                <w:p>
                  <w:pPr>
                    <w:jc w:val="center"/>
                    <w:rPr>
                      <w:b/>
                      <w:szCs w:val="24"/>
                    </w:rPr>
                  </w:pPr>
                </w:p>
              </w:sdtContent>
            </w:sdt>
          </w:sdtContent>
        </w:sdt>
        <w:sdt>
          <w:sdtPr>
            <w:alias w:val="skyrius"/>
            <w:tag w:val="part_445d9207fd2a4b72a71bdda2f793bda6"/>
            <w:lock w:val="sdtLocked"/>
            <w:richText/>
          </w:sdtPr>
          <w:sdtContent>
            <w:p>
              <w:pPr>
                <w:spacing w:line="360" w:lineRule="auto"/>
                <w:jc w:val="center"/>
                <w:rPr>
                  <w:b/>
                  <w:szCs w:val="24"/>
                </w:rPr>
              </w:pPr>
              <w:sdt>
                <w:sdtPr>
                  <w:alias w:val="Numeris"/>
                  <w:tag w:val="nr_445d9207fd2a4b72a71bdda2f793bda6"/>
                  <w:lock w:val="sdtLocked"/>
                  <w:richText/>
                </w:sdtPr>
                <w:sdtContent>
                  <w:r>
                    <w:rPr>
                      <w:b/>
                      <w:szCs w:val="24"/>
                    </w:rPr>
                    <w:t>II</w:t>
                  </w:r>
                </w:sdtContent>
              </w:sdt>
              <w:r>
                <w:rPr>
                  <w:b/>
                  <w:szCs w:val="24"/>
                </w:rPr>
                <w:t xml:space="preserve">. </w:t>
              </w:r>
              <w:sdt>
                <w:sdtPr>
                  <w:alias w:val="Pavadinimas"/>
                  <w:tag w:val="title_445d9207fd2a4b72a71bdda2f793bda6"/>
                  <w:lock w:val="sdtLocked"/>
                  <w:richText/>
                </w:sdtPr>
                <w:sdtContent>
                  <w:r>
                    <w:rPr>
                      <w:b/>
                      <w:szCs w:val="24"/>
                    </w:rPr>
                    <w:t>GYVŪNO LAIKYTOJO PAREIGOS</w:t>
                  </w:r>
                </w:sdtContent>
              </w:sdt>
            </w:p>
            <w:sdt>
              <w:sdtPr>
                <w:alias w:val="6 p."/>
                <w:tag w:val="part_973f1bce8a2f4a11b0f2fc2204d633e3"/>
                <w:lock w:val="sdtLocked"/>
                <w:richText/>
              </w:sdtPr>
              <w:sdtContent>
                <w:p>
                  <w:pPr>
                    <w:ind w:firstLine="567"/>
                    <w:jc w:val="both"/>
                    <w:rPr>
                      <w:szCs w:val="24"/>
                      <w:lang w:eastAsia="lt-LT"/>
                    </w:rPr>
                  </w:pPr>
                  <w:sdt>
                    <w:sdtPr>
                      <w:alias w:val="Numeris"/>
                      <w:tag w:val="nr_973f1bce8a2f4a11b0f2fc2204d633e3"/>
                      <w:lock w:val="sdtLocked"/>
                      <w:richText/>
                    </w:sdtPr>
                    <w:sdtContent>
                      <w:r>
                        <w:rPr>
                          <w:szCs w:val="24"/>
                        </w:rPr>
                        <w:t>6</w:t>
                      </w:r>
                    </w:sdtContent>
                  </w:sdt>
                  <w:r>
                    <w:rPr>
                      <w:szCs w:val="24"/>
                    </w:rPr>
                    <w:t xml:space="preserve">. </w:t>
                  </w:r>
                  <w:r>
                    <w:rPr>
                      <w:szCs w:val="24"/>
                      <w:lang w:eastAsia="lt-LT"/>
                    </w:rPr>
                    <w:t>Gyvūnų laikytojas privalo:</w:t>
                  </w:r>
                </w:p>
                <w:sdt>
                  <w:sdtPr>
                    <w:alias w:val="6.1 p."/>
                    <w:tag w:val="part_edca5ba24ebb44b68d8ed8be5301386a"/>
                    <w:lock w:val="sdtLocked"/>
                    <w:richText/>
                  </w:sdtPr>
                  <w:sdtContent>
                    <w:p>
                      <w:pPr>
                        <w:ind w:firstLine="567"/>
                        <w:jc w:val="both"/>
                        <w:rPr>
                          <w:szCs w:val="24"/>
                          <w:lang w:eastAsia="lt-LT"/>
                        </w:rPr>
                      </w:pPr>
                      <w:sdt>
                        <w:sdtPr>
                          <w:alias w:val="Numeris"/>
                          <w:tag w:val="nr_edca5ba24ebb44b68d8ed8be5301386a"/>
                          <w:lock w:val="sdtLocked"/>
                          <w:richText/>
                        </w:sdtPr>
                        <w:sdtContent>
                          <w:r>
                            <w:rPr>
                              <w:szCs w:val="24"/>
                              <w:lang w:eastAsia="lt-LT"/>
                            </w:rPr>
                            <w:t>6.1</w:t>
                          </w:r>
                        </w:sdtContent>
                      </w:sdt>
                      <w:r>
                        <w:rPr>
                          <w:szCs w:val="24"/>
                          <w:lang w:eastAsia="lt-LT"/>
                        </w:rPr>
                        <w:t>. užtikrinti, kad atskirų rūšių gyvūnai būtų registruojami ir ženklinami pagal gyvūnų registravimą ir ženklinimą reglamentuojančių teisės aktų reikalavimus;</w:t>
                      </w:r>
                    </w:p>
                  </w:sdtContent>
                </w:sdt>
                <w:sdt>
                  <w:sdtPr>
                    <w:alias w:val="6.2 p."/>
                    <w:tag w:val="part_53df1ebfedd547d59b83e51e7da2f6ab"/>
                    <w:lock w:val="sdtLocked"/>
                    <w:richText/>
                  </w:sdtPr>
                  <w:sdtContent>
                    <w:p>
                      <w:pPr>
                        <w:ind w:firstLine="567"/>
                        <w:jc w:val="both"/>
                        <w:rPr>
                          <w:szCs w:val="24"/>
                          <w:lang w:eastAsia="lt-LT"/>
                        </w:rPr>
                      </w:pPr>
                      <w:sdt>
                        <w:sdtPr>
                          <w:alias w:val="Numeris"/>
                          <w:tag w:val="nr_53df1ebfedd547d59b83e51e7da2f6ab"/>
                          <w:lock w:val="sdtLocked"/>
                          <w:richText/>
                        </w:sdtPr>
                        <w:sdtContent>
                          <w:r>
                            <w:rPr>
                              <w:szCs w:val="24"/>
                              <w:lang w:eastAsia="lt-LT"/>
                            </w:rPr>
                            <w:t>6.2</w:t>
                          </w:r>
                        </w:sdtContent>
                      </w:sdt>
                      <w:r>
                        <w:rPr>
                          <w:szCs w:val="24"/>
                          <w:lang w:eastAsia="lt-LT"/>
                        </w:rPr>
                        <w:t>. užtikrinti, kad viešosiose vietose, dviejų butų ar daugiabučių namų bendrojo naudojimo patalpose, pvz.: atviruose balkonuose, rūsiuose, koridoriuose, laiptinėse ir kt., gyvūnai nebūtų paliekami be priežiūros ir (ar) laikomi;</w:t>
                      </w:r>
                    </w:p>
                  </w:sdtContent>
                </w:sdt>
                <w:sdt>
                  <w:sdtPr>
                    <w:alias w:val="6.3 p."/>
                    <w:tag w:val="part_ac3b8bd8f6074622a959d6ec0c65789d"/>
                    <w:lock w:val="sdtLocked"/>
                    <w:richText/>
                  </w:sdtPr>
                  <w:sdtContent>
                    <w:p>
                      <w:pPr>
                        <w:ind w:firstLine="627"/>
                        <w:jc w:val="both"/>
                        <w:rPr>
                          <w:szCs w:val="24"/>
                          <w:lang w:eastAsia="lt-LT"/>
                        </w:rPr>
                      </w:pPr>
                      <w:sdt>
                        <w:sdtPr>
                          <w:alias w:val="Numeris"/>
                          <w:tag w:val="nr_ac3b8bd8f6074622a959d6ec0c65789d"/>
                          <w:lock w:val="sdtLocked"/>
                          <w:richText/>
                        </w:sdtPr>
                        <w:sdtContent>
                          <w:r>
                            <w:rPr>
                              <w:szCs w:val="24"/>
                              <w:lang w:eastAsia="lt-LT"/>
                            </w:rPr>
                            <w:t>6.3</w:t>
                          </w:r>
                        </w:sdtContent>
                      </w:sdt>
                      <w:r>
                        <w:rPr>
                          <w:szCs w:val="24"/>
                          <w:lang w:eastAsia="lt-LT"/>
                        </w:rPr>
                        <w:t>. nedelsdamas surinkti gyvūnų ekskrementus ar kitus gyvūno paliktus teršalus, gyvūnui priteršus viešojoje vietoje, dviejų butų ar daugiabučių namų bendrojo naudojimo patalpose ar kito asmens žemės valdoje;</w:t>
                      </w:r>
                    </w:p>
                  </w:sdtContent>
                </w:sdt>
                <w:sdt>
                  <w:sdtPr>
                    <w:alias w:val="6.4 p."/>
                    <w:tag w:val="part_67cf5e2fdc68488d83068f19460d9575"/>
                    <w:lock w:val="sdtLocked"/>
                    <w:richText/>
                  </w:sdtPr>
                  <w:sdtContent>
                    <w:p>
                      <w:pPr>
                        <w:ind w:firstLine="627"/>
                        <w:jc w:val="both"/>
                        <w:rPr>
                          <w:szCs w:val="24"/>
                          <w:lang w:eastAsia="lt-LT"/>
                        </w:rPr>
                      </w:pPr>
                      <w:sdt>
                        <w:sdtPr>
                          <w:alias w:val="Numeris"/>
                          <w:tag w:val="nr_67cf5e2fdc68488d83068f19460d9575"/>
                          <w:lock w:val="sdtLocked"/>
                          <w:richText/>
                        </w:sdtPr>
                        <w:sdtContent>
                          <w:r>
                            <w:rPr>
                              <w:szCs w:val="24"/>
                              <w:lang w:eastAsia="lt-LT"/>
                            </w:rPr>
                            <w:t>6.4</w:t>
                          </w:r>
                        </w:sdtContent>
                      </w:sdt>
                      <w:r>
                        <w:rPr>
                          <w:szCs w:val="24"/>
                          <w:lang w:eastAsia="lt-LT"/>
                        </w:rPr>
                        <w:t xml:space="preserve">. užtikrinti, kad asmuo iš nuolatinės gyvūnų laikymo vietos veždamas ar kitu būdu perkeldamas gyvūnus turėtų Lietuvos Respublikoje vežamų gyvūnų važtaraštį, kurio forma patvirtinta Valstybinės maisto ir veterinarijos tarnybos direktoriaus 2006 m. kovo 16 d. įsakymu Nr. B1-207 (Žin., 2006, Nr. </w:t>
                      </w:r>
                      <w:hyperlink r:id="rId16" w:tgtFrame="_blank" w:history="1">
                        <w:r>
                          <w:rPr>
                            <w:color w:val="0000FF" w:themeColor="hyperlink"/>
                            <w:szCs w:val="24"/>
                            <w:u w:val="single"/>
                            <w:lang w:eastAsia="lt-LT"/>
                          </w:rPr>
                          <w:t>31-1102</w:t>
                        </w:r>
                      </w:hyperlink>
                      <w:r>
                        <w:rPr>
                          <w:szCs w:val="24"/>
                          <w:lang w:eastAsia="lt-LT"/>
                        </w:rPr>
                        <w:t xml:space="preserve">; 2009, Nr. </w:t>
                      </w:r>
                      <w:hyperlink r:id="rId17" w:tgtFrame="_blank" w:history="1">
                        <w:r>
                          <w:rPr>
                            <w:color w:val="0000FF" w:themeColor="hyperlink"/>
                            <w:szCs w:val="24"/>
                            <w:u w:val="single"/>
                            <w:lang w:eastAsia="lt-LT"/>
                          </w:rPr>
                          <w:t>13-527</w:t>
                        </w:r>
                      </w:hyperlink>
                      <w:r>
                        <w:rPr>
                          <w:szCs w:val="24"/>
                          <w:lang w:eastAsia="lt-LT"/>
                        </w:rPr>
                        <w:t>), išskyrus atvejus, kai gyvūnai pervežami ar kitu būdu perkeliami į kitą to paties gyvūno laikytojo gyvūnų laikymo vietą Lietuvos Respublikoje ar gyvūno laikytojas nekomerciniais tikslais vežasi gyvūnus augintinius;</w:t>
                      </w:r>
                    </w:p>
                  </w:sdtContent>
                </w:sdt>
                <w:sdt>
                  <w:sdtPr>
                    <w:alias w:val="6.5 p."/>
                    <w:tag w:val="part_974bac97dfd54d8ca7f8649bbe206165"/>
                    <w:lock w:val="sdtLocked"/>
                    <w:richText/>
                  </w:sdtPr>
                  <w:sdtContent>
                    <w:p>
                      <w:pPr>
                        <w:ind w:firstLine="567"/>
                        <w:jc w:val="both"/>
                        <w:rPr>
                          <w:szCs w:val="24"/>
                          <w:lang w:eastAsia="lt-LT"/>
                        </w:rPr>
                      </w:pPr>
                      <w:sdt>
                        <w:sdtPr>
                          <w:alias w:val="Numeris"/>
                          <w:tag w:val="nr_974bac97dfd54d8ca7f8649bbe206165"/>
                          <w:lock w:val="sdtLocked"/>
                          <w:richText/>
                        </w:sdtPr>
                        <w:sdtContent>
                          <w:r>
                            <w:rPr>
                              <w:szCs w:val="24"/>
                              <w:lang w:eastAsia="lt-LT"/>
                            </w:rPr>
                            <w:t>6.5</w:t>
                          </w:r>
                        </w:sdtContent>
                      </w:sdt>
                      <w:r>
                        <w:rPr>
                          <w:szCs w:val="24"/>
                          <w:lang w:eastAsia="lt-LT"/>
                        </w:rPr>
                        <w:t>. užtikrinti, kad laikomi gyvūnai nekeltų grėsmės žmonių gyvybei, sveikatai ar turtui, kitų gyvūnų gyvybei ar sveikatai;</w:t>
                      </w:r>
                    </w:p>
                  </w:sdtContent>
                </w:sdt>
                <w:sdt>
                  <w:sdtPr>
                    <w:alias w:val="6.6 p."/>
                    <w:tag w:val="part_47f177e227824922ad16053fc2d947e7"/>
                    <w:lock w:val="sdtLocked"/>
                    <w:richText/>
                  </w:sdtPr>
                  <w:sdtContent>
                    <w:p>
                      <w:pPr>
                        <w:ind w:firstLine="567"/>
                        <w:jc w:val="both"/>
                        <w:rPr>
                          <w:szCs w:val="24"/>
                          <w:lang w:eastAsia="lt-LT"/>
                        </w:rPr>
                      </w:pPr>
                      <w:sdt>
                        <w:sdtPr>
                          <w:alias w:val="Numeris"/>
                          <w:tag w:val="nr_47f177e227824922ad16053fc2d947e7"/>
                          <w:lock w:val="sdtLocked"/>
                          <w:richText/>
                        </w:sdtPr>
                        <w:sdtContent>
                          <w:r>
                            <w:rPr>
                              <w:szCs w:val="24"/>
                              <w:lang w:eastAsia="lt-LT"/>
                            </w:rPr>
                            <w:t>6.6</w:t>
                          </w:r>
                        </w:sdtContent>
                      </w:sdt>
                      <w:r>
                        <w:rPr>
                          <w:szCs w:val="24"/>
                          <w:lang w:eastAsia="lt-LT"/>
                        </w:rPr>
                        <w:t xml:space="preserve">. užtikrinti, kad šalutiniai gyvūniniai produktai būtų tvarkomi pagal 2009 m. spalio 21 d. Europos Parlamento ir Tarybos reglamentą (EB) Nr. 1069/2009 su paskutiniais pakeitimais, padarytais 2010 m. rugsėjo 22 d. Europos Parlamento ir Tarybos direktyva 2010/63/ES (OL 2010 L 276, p. 33). Gyvūnų augintinių gaišenos gali būti tvarkomos vadovaujantis Valstybinės maisto ir veterinarijos tarnybos direktoriaus 2005 m. rugpjūčio 11 d. įsakymu Nr. B1-459 patvirtintais Gyvūnų augintinių gaišenų tvarkymo veterinarijos reikalavimais (Žin., 2005, Nr. </w:t>
                      </w:r>
                      <w:hyperlink r:id="rId18" w:tgtFrame="_blank" w:history="1">
                        <w:r>
                          <w:rPr>
                            <w:color w:val="0000FF" w:themeColor="hyperlink"/>
                            <w:szCs w:val="24"/>
                            <w:u w:val="single"/>
                            <w:lang w:eastAsia="lt-LT"/>
                          </w:rPr>
                          <w:t>101-3784</w:t>
                        </w:r>
                      </w:hyperlink>
                      <w:r>
                        <w:rPr>
                          <w:szCs w:val="24"/>
                          <w:lang w:eastAsia="lt-LT"/>
                        </w:rPr>
                        <w:t>). Gyvūnų augintinių gaišenos gali būti laidojamos Savivaldybės administracijos nustatyta tvarka Savivaldybės administracijos įsteigtose gyvūnų augintinių kapinėse;</w:t>
                      </w:r>
                    </w:p>
                  </w:sdtContent>
                </w:sdt>
                <w:sdt>
                  <w:sdtPr>
                    <w:alias w:val="6.7 p."/>
                    <w:tag w:val="part_686dd9212ba54ac5952ac028ece42e74"/>
                    <w:lock w:val="sdtLocked"/>
                    <w:richText/>
                  </w:sdtPr>
                  <w:sdtContent>
                    <w:p>
                      <w:pPr>
                        <w:ind w:firstLine="567"/>
                        <w:jc w:val="both"/>
                        <w:rPr>
                          <w:szCs w:val="24"/>
                          <w:lang w:eastAsia="lt-LT"/>
                        </w:rPr>
                      </w:pPr>
                      <w:sdt>
                        <w:sdtPr>
                          <w:alias w:val="Numeris"/>
                          <w:tag w:val="nr_686dd9212ba54ac5952ac028ece42e74"/>
                          <w:lock w:val="sdtLocked"/>
                          <w:richText/>
                        </w:sdtPr>
                        <w:sdtContent>
                          <w:r>
                            <w:rPr>
                              <w:szCs w:val="24"/>
                              <w:lang w:eastAsia="lt-LT"/>
                            </w:rPr>
                            <w:t>6.7</w:t>
                          </w:r>
                        </w:sdtContent>
                      </w:sdt>
                      <w:r>
                        <w:rPr>
                          <w:szCs w:val="24"/>
                          <w:lang w:eastAsia="lt-LT"/>
                        </w:rPr>
                        <w:t>. užtikrinti, kad laikomi gyvūnai nekeltų triukšmo, trikdančio žmonių ramybę, poilsį, darbą ar viešąją rimtį viešosiose vietose, butuose, individualių namų teritorijose, negyvenamosios paskirties patalpose. Gyvūno laikytojas atsako Lietuvos Respublikos administracinių teisės pažeidimų kodekso nustatyta tvarka, jei aplinkinių valdų, namų, butų savininkai ar gyventojai skundžiasi dėl gyvūnų keliamo triukšmo;</w:t>
                      </w:r>
                    </w:p>
                  </w:sdtContent>
                </w:sdt>
                <w:sdt>
                  <w:sdtPr>
                    <w:alias w:val="6.8 p."/>
                    <w:tag w:val="part_1d599e1df86e4f79b49b87f41d6efa0d"/>
                    <w:lock w:val="sdtLocked"/>
                    <w:richText/>
                  </w:sdtPr>
                  <w:sdtContent>
                    <w:p>
                      <w:pPr>
                        <w:ind w:firstLine="567"/>
                        <w:jc w:val="both"/>
                        <w:rPr>
                          <w:szCs w:val="24"/>
                          <w:lang w:eastAsia="lt-LT"/>
                        </w:rPr>
                      </w:pPr>
                      <w:sdt>
                        <w:sdtPr>
                          <w:alias w:val="Numeris"/>
                          <w:tag w:val="nr_1d599e1df86e4f79b49b87f41d6efa0d"/>
                          <w:lock w:val="sdtLocked"/>
                          <w:richText/>
                        </w:sdtPr>
                        <w:sdtContent>
                          <w:r>
                            <w:rPr>
                              <w:szCs w:val="24"/>
                              <w:lang w:eastAsia="lt-LT"/>
                            </w:rPr>
                            <w:t>6.8</w:t>
                          </w:r>
                        </w:sdtContent>
                      </w:sdt>
                      <w:r>
                        <w:rPr>
                          <w:szCs w:val="24"/>
                          <w:lang w:eastAsia="lt-LT"/>
                        </w:rPr>
                        <w:t>. apie gyvūno dingimą pranešti Organizacijai.</w:t>
                      </w:r>
                    </w:p>
                    <w:p>
                      <w:pPr>
                        <w:ind w:firstLine="567"/>
                        <w:jc w:val="both"/>
                        <w:rPr>
                          <w:b/>
                          <w:szCs w:val="24"/>
                          <w:lang w:eastAsia="lt-LT"/>
                        </w:rPr>
                      </w:pPr>
                    </w:p>
                  </w:sdtContent>
                </w:sdt>
              </w:sdtContent>
            </w:sdt>
          </w:sdtContent>
        </w:sdt>
        <w:sdt>
          <w:sdtPr>
            <w:alias w:val="skyrius"/>
            <w:tag w:val="part_5dc81eba45a545bd9ad7ad64a5f9d27b"/>
            <w:lock w:val="sdtLocked"/>
            <w:richText/>
          </w:sdtPr>
          <w:sdtContent>
            <w:p>
              <w:pPr>
                <w:ind w:firstLine="567"/>
                <w:jc w:val="center"/>
                <w:rPr>
                  <w:b/>
                  <w:szCs w:val="24"/>
                  <w:lang w:eastAsia="lt-LT"/>
                </w:rPr>
              </w:pPr>
              <w:sdt>
                <w:sdtPr>
                  <w:alias w:val="Numeris"/>
                  <w:tag w:val="nr_5dc81eba45a545bd9ad7ad64a5f9d27b"/>
                  <w:lock w:val="sdtLocked"/>
                  <w:richText/>
                </w:sdtPr>
                <w:sdtContent>
                  <w:r>
                    <w:rPr>
                      <w:b/>
                      <w:szCs w:val="24"/>
                      <w:lang w:eastAsia="lt-LT"/>
                    </w:rPr>
                    <w:t>III</w:t>
                  </w:r>
                </w:sdtContent>
              </w:sdt>
              <w:r>
                <w:rPr>
                  <w:b/>
                  <w:szCs w:val="24"/>
                  <w:lang w:eastAsia="lt-LT"/>
                </w:rPr>
                <w:t xml:space="preserve">. </w:t>
              </w:r>
              <w:sdt>
                <w:sdtPr>
                  <w:alias w:val="Pavadinimas"/>
                  <w:tag w:val="title_5dc81eba45a545bd9ad7ad64a5f9d27b"/>
                  <w:lock w:val="sdtLocked"/>
                  <w:richText/>
                </w:sdtPr>
                <w:sdtContent>
                  <w:r>
                    <w:rPr>
                      <w:b/>
                      <w:szCs w:val="24"/>
                      <w:lang w:eastAsia="lt-LT"/>
                    </w:rPr>
                    <w:t>DRAUDŽIAMI VEIKSMAI</w:t>
                  </w:r>
                </w:sdtContent>
              </w:sdt>
            </w:p>
            <w:p>
              <w:pPr>
                <w:ind w:firstLine="567"/>
                <w:rPr>
                  <w:szCs w:val="24"/>
                  <w:lang w:eastAsia="lt-LT"/>
                </w:rPr>
              </w:pPr>
            </w:p>
            <w:sdt>
              <w:sdtPr>
                <w:alias w:val="7 p."/>
                <w:tag w:val="part_63e21177a215489394adeca42b2e1dd3"/>
                <w:lock w:val="sdtLocked"/>
                <w:richText/>
              </w:sdtPr>
              <w:sdtContent>
                <w:p>
                  <w:pPr>
                    <w:ind w:firstLine="567"/>
                    <w:jc w:val="both"/>
                    <w:rPr>
                      <w:szCs w:val="24"/>
                      <w:lang w:eastAsia="lt-LT"/>
                    </w:rPr>
                  </w:pPr>
                  <w:sdt>
                    <w:sdtPr>
                      <w:alias w:val="Numeris"/>
                      <w:tag w:val="nr_63e21177a215489394adeca42b2e1dd3"/>
                      <w:lock w:val="sdtLocked"/>
                      <w:richText/>
                    </w:sdtPr>
                    <w:sdtContent>
                      <w:r>
                        <w:rPr>
                          <w:szCs w:val="24"/>
                          <w:lang w:eastAsia="lt-LT"/>
                        </w:rPr>
                        <w:t>7</w:t>
                      </w:r>
                    </w:sdtContent>
                  </w:sdt>
                  <w:r>
                    <w:rPr>
                      <w:szCs w:val="24"/>
                      <w:lang w:eastAsia="lt-LT"/>
                    </w:rPr>
                    <w:t>. Asmenims draudžiama:</w:t>
                  </w:r>
                </w:p>
                <w:sdt>
                  <w:sdtPr>
                    <w:alias w:val="7.1 p."/>
                    <w:tag w:val="part_7a63ed2d579940e7827b6829c3b9238a"/>
                    <w:lock w:val="sdtLocked"/>
                    <w:richText/>
                  </w:sdtPr>
                  <w:sdtContent>
                    <w:p>
                      <w:pPr>
                        <w:ind w:firstLine="567"/>
                        <w:jc w:val="both"/>
                        <w:rPr>
                          <w:szCs w:val="24"/>
                          <w:lang w:eastAsia="lt-LT"/>
                        </w:rPr>
                      </w:pPr>
                      <w:sdt>
                        <w:sdtPr>
                          <w:alias w:val="Numeris"/>
                          <w:tag w:val="nr_7a63ed2d579940e7827b6829c3b9238a"/>
                          <w:lock w:val="sdtLocked"/>
                          <w:richText/>
                        </w:sdtPr>
                        <w:sdtContent>
                          <w:r>
                            <w:rPr>
                              <w:szCs w:val="24"/>
                              <w:lang w:eastAsia="lt-LT"/>
                            </w:rPr>
                            <w:t>7.1</w:t>
                          </w:r>
                        </w:sdtContent>
                      </w:sdt>
                      <w:r>
                        <w:rPr>
                          <w:szCs w:val="24"/>
                          <w:lang w:eastAsia="lt-LT"/>
                        </w:rPr>
                        <w:t>. vesti, neštis gyvūnus, eiti su gyvūnais ar juos su savimi turėti teritorijose, patalpose ir kitose vietose, pažymėtose draudžiamuoju ženklu, išskyrus gyvūnus, kuriuos naudoja pareigūnai, atlikdami jų kompetencijai priskirtas funkcijas, ir šunis vedlius (draudžiamasis ženklas turi būti ne mažesnio kaip 8 cm pločio ar skersmens ir pakabintas matomoje vietoje prie įėjimo į tokias teritorijas, patalpas ar vietas);</w:t>
                      </w:r>
                    </w:p>
                  </w:sdtContent>
                </w:sdt>
                <w:sdt>
                  <w:sdtPr>
                    <w:alias w:val="7.2 p."/>
                    <w:tag w:val="part_58d7cb038a0444feb939e48a703dc69a"/>
                    <w:lock w:val="sdtLocked"/>
                    <w:richText/>
                  </w:sdtPr>
                  <w:sdtContent>
                    <w:p>
                      <w:pPr>
                        <w:ind w:firstLine="567"/>
                        <w:jc w:val="both"/>
                        <w:rPr>
                          <w:szCs w:val="24"/>
                          <w:lang w:eastAsia="lt-LT"/>
                        </w:rPr>
                      </w:pPr>
                      <w:sdt>
                        <w:sdtPr>
                          <w:alias w:val="Numeris"/>
                          <w:tag w:val="nr_58d7cb038a0444feb939e48a703dc69a"/>
                          <w:lock w:val="sdtLocked"/>
                          <w:richText/>
                        </w:sdtPr>
                        <w:sdtContent>
                          <w:r>
                            <w:rPr>
                              <w:szCs w:val="24"/>
                              <w:lang w:eastAsia="lt-LT"/>
                            </w:rPr>
                            <w:t>7.2</w:t>
                          </w:r>
                        </w:sdtContent>
                      </w:sdt>
                      <w:r>
                        <w:rPr>
                          <w:szCs w:val="24"/>
                          <w:lang w:eastAsia="lt-LT"/>
                        </w:rPr>
                        <w:t>. vedžioti arba leisti gyvūnams bėgioti masinio žmonių susibūrimo vietose, švietimo ir ikimokyklinių įstaigų teritorijose, sveikatos apsaugos įstaigų, sporto ir vaikų žaidimo aikštelėse, paplūdimiuose, parkuose ir skveruose (išskyrus tuos, kuriuose įrengtos vedžiojimo aikštelės) bei vietose, pažymėtose ženklu su užrašu „Šunis vedžioti draudžiama“ (apvalus 25 cm skersmens skritulys, kurio fone pavaizduotas baltas šuns siluetas, su įstriža raudona linija iš kairės ženklo viršutinės dalies žemyn į ženklo dešinę dalį), bei kitose teritorijose. Teritorijų, kuriose griežtai draudžiama vedžioti šunis, sąrašas pateiktas šių taisyklių 2 priede;</w:t>
                      </w:r>
                    </w:p>
                  </w:sdtContent>
                </w:sdt>
                <w:sdt>
                  <w:sdtPr>
                    <w:alias w:val="7.3 p."/>
                    <w:tag w:val="part_ae9ddceec19f4bb296c9f80c4cb88bea"/>
                    <w:lock w:val="sdtLocked"/>
                    <w:richText/>
                  </w:sdtPr>
                  <w:sdtContent>
                    <w:p>
                      <w:pPr>
                        <w:ind w:firstLine="567"/>
                        <w:jc w:val="both"/>
                        <w:rPr>
                          <w:szCs w:val="24"/>
                          <w:lang w:eastAsia="lt-LT"/>
                        </w:rPr>
                      </w:pPr>
                      <w:sdt>
                        <w:sdtPr>
                          <w:alias w:val="Numeris"/>
                          <w:tag w:val="nr_ae9ddceec19f4bb296c9f80c4cb88bea"/>
                          <w:lock w:val="sdtLocked"/>
                          <w:richText/>
                        </w:sdtPr>
                        <w:sdtContent>
                          <w:r>
                            <w:rPr>
                              <w:szCs w:val="24"/>
                              <w:lang w:eastAsia="lt-LT"/>
                            </w:rPr>
                            <w:t>7.3</w:t>
                          </w:r>
                        </w:sdtContent>
                      </w:sdt>
                      <w:r>
                        <w:rPr>
                          <w:szCs w:val="24"/>
                          <w:lang w:eastAsia="lt-LT"/>
                        </w:rPr>
                        <w:t>. gyvūnų priežiūrai semti smėlį iš vaikų žaidimo smėlio dėžių, į jas pilti smėlį, užterštą gyvūnų išmatomis, vesti gyvūnus ten tuštintis;</w:t>
                      </w:r>
                    </w:p>
                  </w:sdtContent>
                </w:sdt>
                <w:sdt>
                  <w:sdtPr>
                    <w:alias w:val="7.4 p."/>
                    <w:tag w:val="part_42ac28af4e714bf4be76ca173f8af143"/>
                    <w:lock w:val="sdtLocked"/>
                    <w:richText/>
                  </w:sdtPr>
                  <w:sdtContent>
                    <w:p>
                      <w:pPr>
                        <w:ind w:firstLine="567"/>
                        <w:jc w:val="both"/>
                        <w:rPr>
                          <w:szCs w:val="24"/>
                          <w:lang w:eastAsia="lt-LT"/>
                        </w:rPr>
                      </w:pPr>
                      <w:sdt>
                        <w:sdtPr>
                          <w:alias w:val="Numeris"/>
                          <w:tag w:val="nr_42ac28af4e714bf4be76ca173f8af143"/>
                          <w:lock w:val="sdtLocked"/>
                          <w:richText/>
                        </w:sdtPr>
                        <w:sdtContent>
                          <w:r>
                            <w:rPr>
                              <w:szCs w:val="24"/>
                              <w:lang w:eastAsia="lt-LT"/>
                            </w:rPr>
                            <w:t>7.4</w:t>
                          </w:r>
                        </w:sdtContent>
                      </w:sdt>
                      <w:r>
                        <w:rPr>
                          <w:szCs w:val="24"/>
                          <w:lang w:eastAsia="lt-LT"/>
                        </w:rPr>
                        <w:t>. be pateisinamos priežasties sužeisti, gąsdinti ar numarinti gyvūną;</w:t>
                      </w:r>
                    </w:p>
                  </w:sdtContent>
                </w:sdt>
                <w:sdt>
                  <w:sdtPr>
                    <w:alias w:val="7.5 p."/>
                    <w:tag w:val="part_44196944259e4539a0bc4cd6738e0851"/>
                    <w:lock w:val="sdtLocked"/>
                    <w:richText/>
                  </w:sdtPr>
                  <w:sdtContent>
                    <w:p>
                      <w:pPr>
                        <w:ind w:firstLine="567"/>
                        <w:jc w:val="both"/>
                        <w:rPr>
                          <w:szCs w:val="24"/>
                          <w:lang w:eastAsia="lt-LT"/>
                        </w:rPr>
                      </w:pPr>
                      <w:sdt>
                        <w:sdtPr>
                          <w:alias w:val="Numeris"/>
                          <w:tag w:val="nr_44196944259e4539a0bc4cd6738e0851"/>
                          <w:lock w:val="sdtLocked"/>
                          <w:richText/>
                        </w:sdtPr>
                        <w:sdtContent>
                          <w:r>
                            <w:rPr>
                              <w:szCs w:val="24"/>
                              <w:lang w:eastAsia="lt-LT"/>
                            </w:rPr>
                            <w:t>7.5</w:t>
                          </w:r>
                        </w:sdtContent>
                      </w:sdt>
                      <w:r>
                        <w:rPr>
                          <w:szCs w:val="24"/>
                          <w:lang w:eastAsia="lt-LT"/>
                        </w:rPr>
                        <w:t>. gyvūną skandinti, smaugti arba užkasti, naudoti metodus ar vaistus, kurių pasekmės negali būti kontroliuojamos;</w:t>
                      </w:r>
                    </w:p>
                  </w:sdtContent>
                </w:sdt>
                <w:sdt>
                  <w:sdtPr>
                    <w:alias w:val="7.6 p."/>
                    <w:tag w:val="part_50079bf1ac474d6eb5ba36a62edc2a1b"/>
                    <w:lock w:val="sdtLocked"/>
                    <w:richText/>
                  </w:sdtPr>
                  <w:sdtContent>
                    <w:p>
                      <w:pPr>
                        <w:ind w:firstLine="567"/>
                        <w:jc w:val="both"/>
                        <w:rPr>
                          <w:szCs w:val="24"/>
                          <w:lang w:eastAsia="lt-LT"/>
                        </w:rPr>
                      </w:pPr>
                      <w:sdt>
                        <w:sdtPr>
                          <w:alias w:val="Numeris"/>
                          <w:tag w:val="nr_50079bf1ac474d6eb5ba36a62edc2a1b"/>
                          <w:lock w:val="sdtLocked"/>
                          <w:richText/>
                        </w:sdtPr>
                        <w:sdtContent>
                          <w:r>
                            <w:rPr>
                              <w:szCs w:val="24"/>
                              <w:lang w:eastAsia="lt-LT"/>
                            </w:rPr>
                            <w:t>7.6</w:t>
                          </w:r>
                        </w:sdtContent>
                      </w:sdt>
                      <w:r>
                        <w:rPr>
                          <w:szCs w:val="24"/>
                          <w:lang w:eastAsia="lt-LT"/>
                        </w:rPr>
                        <w:t>. nesirūpinti gyvūno sveikata, nesuteikti susirgusiam veterinarinės pagalbos, laikyti be maisto, vandens, kankinti;</w:t>
                      </w:r>
                    </w:p>
                  </w:sdtContent>
                </w:sdt>
                <w:sdt>
                  <w:sdtPr>
                    <w:alias w:val="7.7 p."/>
                    <w:tag w:val="part_8895c0df3a6b47cca791f248b1ef1916"/>
                    <w:lock w:val="sdtLocked"/>
                    <w:richText/>
                  </w:sdtPr>
                  <w:sdtContent>
                    <w:p>
                      <w:pPr>
                        <w:ind w:firstLine="567"/>
                        <w:jc w:val="both"/>
                        <w:rPr>
                          <w:szCs w:val="24"/>
                          <w:lang w:eastAsia="lt-LT"/>
                        </w:rPr>
                      </w:pPr>
                      <w:sdt>
                        <w:sdtPr>
                          <w:alias w:val="Numeris"/>
                          <w:tag w:val="nr_8895c0df3a6b47cca791f248b1ef1916"/>
                          <w:lock w:val="sdtLocked"/>
                          <w:richText/>
                        </w:sdtPr>
                        <w:sdtContent>
                          <w:r>
                            <w:rPr>
                              <w:szCs w:val="24"/>
                              <w:lang w:eastAsia="lt-LT"/>
                            </w:rPr>
                            <w:t>7.7</w:t>
                          </w:r>
                        </w:sdtContent>
                      </w:sdt>
                      <w:r>
                        <w:rPr>
                          <w:szCs w:val="24"/>
                          <w:lang w:eastAsia="lt-LT"/>
                        </w:rPr>
                        <w:t>. numarinti gyvūną nehumaniškomis priemonėmis, žiauriai elgiantis, kankinant (skandinant, mušant, smaugiant, užkasant ir pan.), naudoti metodus ir vaistus, kurių pasekmės negali būti kontroliuojamos;</w:t>
                      </w:r>
                    </w:p>
                  </w:sdtContent>
                </w:sdt>
                <w:sdt>
                  <w:sdtPr>
                    <w:alias w:val="7.8 p."/>
                    <w:tag w:val="part_fa768b484c0c40e99b9b9e47be7cc2fd"/>
                    <w:lock w:val="sdtLocked"/>
                    <w:richText/>
                  </w:sdtPr>
                  <w:sdtContent>
                    <w:p>
                      <w:pPr>
                        <w:ind w:firstLine="567"/>
                        <w:jc w:val="both"/>
                        <w:rPr>
                          <w:szCs w:val="24"/>
                          <w:lang w:eastAsia="lt-LT"/>
                        </w:rPr>
                      </w:pPr>
                      <w:sdt>
                        <w:sdtPr>
                          <w:alias w:val="Numeris"/>
                          <w:tag w:val="nr_fa768b484c0c40e99b9b9e47be7cc2fd"/>
                          <w:lock w:val="sdtLocked"/>
                          <w:richText/>
                        </w:sdtPr>
                        <w:sdtContent>
                          <w:r>
                            <w:rPr>
                              <w:szCs w:val="24"/>
                              <w:lang w:eastAsia="lt-LT"/>
                            </w:rPr>
                            <w:t>7.8</w:t>
                          </w:r>
                        </w:sdtContent>
                      </w:sdt>
                      <w:r>
                        <w:rPr>
                          <w:szCs w:val="24"/>
                          <w:lang w:eastAsia="lt-LT"/>
                        </w:rPr>
                        <w:t>. ruošti gyvūnus tarpusavio kautynėms, organizuoti gyvūnų kovas;</w:t>
                      </w:r>
                    </w:p>
                  </w:sdtContent>
                </w:sdt>
                <w:sdt>
                  <w:sdtPr>
                    <w:alias w:val="7.9 p."/>
                    <w:tag w:val="part_af96e478192c43e995c85676cdc06436"/>
                    <w:lock w:val="sdtLocked"/>
                    <w:richText/>
                  </w:sdtPr>
                  <w:sdtContent>
                    <w:p>
                      <w:pPr>
                        <w:ind w:firstLine="567"/>
                        <w:jc w:val="both"/>
                        <w:rPr>
                          <w:szCs w:val="24"/>
                          <w:lang w:eastAsia="lt-LT"/>
                        </w:rPr>
                      </w:pPr>
                      <w:sdt>
                        <w:sdtPr>
                          <w:alias w:val="Numeris"/>
                          <w:tag w:val="nr_af96e478192c43e995c85676cdc06436"/>
                          <w:lock w:val="sdtLocked"/>
                          <w:richText/>
                        </w:sdtPr>
                        <w:sdtContent>
                          <w:r>
                            <w:rPr>
                              <w:szCs w:val="24"/>
                              <w:lang w:eastAsia="lt-LT"/>
                            </w:rPr>
                            <w:t>7.9</w:t>
                          </w:r>
                        </w:sdtContent>
                      </w:sdt>
                      <w:r>
                        <w:rPr>
                          <w:szCs w:val="24"/>
                          <w:lang w:eastAsia="lt-LT"/>
                        </w:rPr>
                        <w:t>. naudoti benamius (beglobius) gyvūnus tyrimo ir mokymo tikslams, naikinti juos nesilaikant šiose taisyklėse numatytų reikalavimų;</w:t>
                      </w:r>
                    </w:p>
                  </w:sdtContent>
                </w:sdt>
                <w:sdt>
                  <w:sdtPr>
                    <w:alias w:val="7.10 p."/>
                    <w:tag w:val="part_ad41c6b17bb24770bf7932df742f5169"/>
                    <w:lock w:val="sdtLocked"/>
                    <w:richText/>
                  </w:sdtPr>
                  <w:sdtContent>
                    <w:p>
                      <w:pPr>
                        <w:ind w:firstLine="567"/>
                        <w:jc w:val="both"/>
                        <w:rPr>
                          <w:szCs w:val="24"/>
                          <w:lang w:eastAsia="lt-LT"/>
                        </w:rPr>
                      </w:pPr>
                      <w:sdt>
                        <w:sdtPr>
                          <w:alias w:val="Numeris"/>
                          <w:tag w:val="nr_ad41c6b17bb24770bf7932df742f5169"/>
                          <w:lock w:val="sdtLocked"/>
                          <w:richText/>
                        </w:sdtPr>
                        <w:sdtContent>
                          <w:r>
                            <w:rPr>
                              <w:szCs w:val="24"/>
                              <w:lang w:eastAsia="lt-LT"/>
                            </w:rPr>
                            <w:t>7.10</w:t>
                          </w:r>
                        </w:sdtContent>
                      </w:sdt>
                      <w:r>
                        <w:rPr>
                          <w:szCs w:val="24"/>
                          <w:lang w:eastAsia="lt-LT"/>
                        </w:rPr>
                        <w:t>. gyvūnams pasiekiamose vietose sąmoningai padėti ar kitaip pateikti nuodų arba jais apdoroto maisto, pašaro ar lesalo;</w:t>
                      </w:r>
                    </w:p>
                  </w:sdtContent>
                </w:sdt>
                <w:sdt>
                  <w:sdtPr>
                    <w:alias w:val="7.11 p."/>
                    <w:tag w:val="part_ee2945f9ddc04be5a6b1c71480244ec2"/>
                    <w:lock w:val="sdtLocked"/>
                    <w:richText/>
                  </w:sdtPr>
                  <w:sdtContent>
                    <w:p>
                      <w:pPr>
                        <w:ind w:firstLine="567"/>
                        <w:jc w:val="both"/>
                        <w:rPr>
                          <w:szCs w:val="24"/>
                          <w:lang w:eastAsia="lt-LT"/>
                        </w:rPr>
                      </w:pPr>
                      <w:sdt>
                        <w:sdtPr>
                          <w:alias w:val="Numeris"/>
                          <w:tag w:val="nr_ee2945f9ddc04be5a6b1c71480244ec2"/>
                          <w:lock w:val="sdtLocked"/>
                          <w:richText/>
                        </w:sdtPr>
                        <w:sdtContent>
                          <w:r>
                            <w:rPr>
                              <w:szCs w:val="24"/>
                              <w:lang w:eastAsia="lt-LT"/>
                            </w:rPr>
                            <w:t>7.11</w:t>
                          </w:r>
                        </w:sdtContent>
                      </w:sdt>
                      <w:r>
                        <w:rPr>
                          <w:szCs w:val="24"/>
                          <w:lang w:eastAsia="lt-LT"/>
                        </w:rPr>
                        <w:t>. žiauriai elgtis su gyvūnais ir juos kankinti, bet kokiomis priemonėmis tiesiogiai ar netiesiogiai propaguoti ir skatinti žiaurų elgesį su gyvūnais, jų kankinimą, kurstyti smurtą prieš gyvūnus;</w:t>
                      </w:r>
                    </w:p>
                  </w:sdtContent>
                </w:sdt>
                <w:sdt>
                  <w:sdtPr>
                    <w:alias w:val="7.12 p."/>
                    <w:tag w:val="part_1beed7d804c94fa7ba70fff0e27533c1"/>
                    <w:lock w:val="sdtLocked"/>
                    <w:richText/>
                  </w:sdtPr>
                  <w:sdtContent>
                    <w:p>
                      <w:pPr>
                        <w:ind w:firstLine="567"/>
                        <w:jc w:val="both"/>
                        <w:rPr>
                          <w:szCs w:val="24"/>
                          <w:lang w:eastAsia="lt-LT"/>
                        </w:rPr>
                      </w:pPr>
                      <w:sdt>
                        <w:sdtPr>
                          <w:alias w:val="Numeris"/>
                          <w:tag w:val="nr_1beed7d804c94fa7ba70fff0e27533c1"/>
                          <w:lock w:val="sdtLocked"/>
                          <w:richText/>
                        </w:sdtPr>
                        <w:sdtContent>
                          <w:r>
                            <w:rPr>
                              <w:szCs w:val="24"/>
                              <w:lang w:eastAsia="lt-LT"/>
                            </w:rPr>
                            <w:t>7.12</w:t>
                          </w:r>
                        </w:sdtContent>
                      </w:sdt>
                      <w:r>
                        <w:rPr>
                          <w:szCs w:val="24"/>
                          <w:lang w:eastAsia="lt-LT"/>
                        </w:rPr>
                        <w:t>. visuomenės informavimo priemonėse skleisti informaciją apie antihumanišką elgesį su gyvūnais;</w:t>
                      </w:r>
                    </w:p>
                  </w:sdtContent>
                </w:sdt>
                <w:sdt>
                  <w:sdtPr>
                    <w:alias w:val="7.13 p."/>
                    <w:tag w:val="part_dae1c5d0206848ddae8cf2d59e639288"/>
                    <w:lock w:val="sdtLocked"/>
                    <w:richText/>
                  </w:sdtPr>
                  <w:sdtContent>
                    <w:p>
                      <w:pPr>
                        <w:ind w:firstLine="567"/>
                        <w:jc w:val="both"/>
                        <w:rPr>
                          <w:szCs w:val="24"/>
                          <w:lang w:eastAsia="lt-LT"/>
                        </w:rPr>
                      </w:pPr>
                      <w:sdt>
                        <w:sdtPr>
                          <w:alias w:val="Numeris"/>
                          <w:tag w:val="nr_dae1c5d0206848ddae8cf2d59e639288"/>
                          <w:lock w:val="sdtLocked"/>
                          <w:richText/>
                        </w:sdtPr>
                        <w:sdtContent>
                          <w:r>
                            <w:rPr>
                              <w:szCs w:val="24"/>
                              <w:lang w:eastAsia="lt-LT"/>
                            </w:rPr>
                            <w:t>7.13</w:t>
                          </w:r>
                        </w:sdtContent>
                      </w:sdt>
                      <w:r>
                        <w:rPr>
                          <w:szCs w:val="24"/>
                          <w:lang w:eastAsia="lt-LT"/>
                        </w:rPr>
                        <w:t>. laikyti gyvūnus maisto produktų gamybos ir prekybos įmonėse, viešojo maitinimo įstaigose, daugiabučių namų bendro naudojimo patalpose, bendrabučiuose, išskyrus tuos, kur gyvūnams laikyti įrengtos vietos;</w:t>
                      </w:r>
                    </w:p>
                  </w:sdtContent>
                </w:sdt>
                <w:sdt>
                  <w:sdtPr>
                    <w:alias w:val="7.14 p."/>
                    <w:tag w:val="part_a0b5ead9d84b4a4d8632dacbe7e0abf4"/>
                    <w:lock w:val="sdtLocked"/>
                    <w:richText/>
                  </w:sdtPr>
                  <w:sdtContent>
                    <w:p>
                      <w:pPr>
                        <w:ind w:firstLine="567"/>
                        <w:jc w:val="both"/>
                        <w:rPr>
                          <w:szCs w:val="24"/>
                          <w:lang w:eastAsia="lt-LT"/>
                        </w:rPr>
                      </w:pPr>
                      <w:sdt>
                        <w:sdtPr>
                          <w:alias w:val="Numeris"/>
                          <w:tag w:val="nr_a0b5ead9d84b4a4d8632dacbe7e0abf4"/>
                          <w:lock w:val="sdtLocked"/>
                          <w:richText/>
                        </w:sdtPr>
                        <w:sdtContent>
                          <w:r>
                            <w:rPr>
                              <w:szCs w:val="24"/>
                              <w:lang w:eastAsia="lt-LT"/>
                            </w:rPr>
                            <w:t>7.14</w:t>
                          </w:r>
                        </w:sdtContent>
                      </w:sdt>
                      <w:r>
                        <w:rPr>
                          <w:szCs w:val="24"/>
                          <w:lang w:eastAsia="lt-LT"/>
                        </w:rPr>
                        <w:t>. laikyti daugiabučių namų gyvenamosiose ar ūkinės paskirties patalpose (sandėliukuose, rūsiuose) ir bendrosios paskirties teritorijose (skveruose, parkuose, pakelėse, miesto miškuose ir kitose) ganyti ūkinės paskirties gyvūnus bei kaupti mėšlą;</w:t>
                      </w:r>
                    </w:p>
                  </w:sdtContent>
                </w:sdt>
                <w:sdt>
                  <w:sdtPr>
                    <w:alias w:val="7.15 p."/>
                    <w:tag w:val="part_51b353313ce8450891386a0e3b9ab844"/>
                    <w:lock w:val="sdtLocked"/>
                    <w:richText/>
                  </w:sdtPr>
                  <w:sdtContent>
                    <w:p>
                      <w:pPr>
                        <w:ind w:firstLine="567"/>
                        <w:jc w:val="both"/>
                        <w:rPr>
                          <w:szCs w:val="24"/>
                          <w:lang w:eastAsia="lt-LT"/>
                        </w:rPr>
                      </w:pPr>
                      <w:sdt>
                        <w:sdtPr>
                          <w:alias w:val="Numeris"/>
                          <w:tag w:val="nr_51b353313ce8450891386a0e3b9ab844"/>
                          <w:lock w:val="sdtLocked"/>
                          <w:richText/>
                        </w:sdtPr>
                        <w:sdtContent>
                          <w:r>
                            <w:rPr>
                              <w:szCs w:val="24"/>
                              <w:lang w:eastAsia="lt-LT"/>
                            </w:rPr>
                            <w:t>7.15</w:t>
                          </w:r>
                        </w:sdtContent>
                      </w:sdt>
                      <w:r>
                        <w:rPr>
                          <w:szCs w:val="24"/>
                          <w:lang w:eastAsia="lt-LT"/>
                        </w:rPr>
                        <w:t>. kovinius šunis, kovinių ir pavojingų šunų mišrūnus (tais atvejais, kai tokių šunų Lietuvos Respublikos įstatymai nedraudžia) bei pavojingus šunis laikyti daugiabučiuose namuose (ši nuostata netaikoma iki Lietuvos Respublikos g</w:t>
                      </w:r>
                      <w:r>
                        <w:rPr>
                          <w:szCs w:val="24"/>
                        </w:rPr>
                        <w:t>yvūnų gerovės ir apsaugos įstatymo įsigaliojimo laikomiems pavojingiems šunims, kuriems Savivaldybės administracija yra išdavusi leidimą</w:t>
                      </w:r>
                      <w:r>
                        <w:rPr>
                          <w:szCs w:val="24"/>
                          <w:lang w:eastAsia="lt-LT"/>
                        </w:rPr>
                        <w:t>).</w:t>
                      </w:r>
                    </w:p>
                  </w:sdtContent>
                </w:sdt>
                <w:sdt>
                  <w:sdtPr>
                    <w:alias w:val="7.16 p."/>
                    <w:tag w:val="part_c36f705dc83849358b386f6841ebea91"/>
                    <w:lock w:val="sdtLocked"/>
                    <w:richText/>
                  </w:sdtPr>
                  <w:sdtContent>
                    <w:p>
                      <w:pPr>
                        <w:ind w:firstLine="567"/>
                        <w:jc w:val="both"/>
                        <w:rPr>
                          <w:szCs w:val="24"/>
                          <w:lang w:eastAsia="lt-LT"/>
                        </w:rPr>
                      </w:pPr>
                      <w:sdt>
                        <w:sdtPr>
                          <w:alias w:val="Numeris"/>
                          <w:tag w:val="nr_c36f705dc83849358b386f6841ebea91"/>
                          <w:lock w:val="sdtLocked"/>
                          <w:richText/>
                        </w:sdtPr>
                        <w:sdtContent>
                          <w:r>
                            <w:rPr>
                              <w:szCs w:val="24"/>
                              <w:lang w:eastAsia="lt-LT"/>
                            </w:rPr>
                            <w:t>7.16</w:t>
                          </w:r>
                        </w:sdtContent>
                      </w:sdt>
                      <w:r>
                        <w:rPr>
                          <w:szCs w:val="24"/>
                          <w:lang w:eastAsia="lt-LT"/>
                        </w:rPr>
                        <w:t>. maudyti gyvūnus pliažuose, poilsiavietėse ir kitose žmonių maudymosi vietose.</w:t>
                      </w:r>
                    </w:p>
                  </w:sdtContent>
                </w:sdt>
              </w:sdtContent>
            </w:sdt>
            <w:sdt>
              <w:sdtPr>
                <w:alias w:val="8 p."/>
                <w:tag w:val="part_022404294724442399c91dbf7dd40b08"/>
                <w:lock w:val="sdtLocked"/>
                <w:richText/>
              </w:sdtPr>
              <w:sdtContent>
                <w:p>
                  <w:pPr>
                    <w:ind w:firstLine="567"/>
                    <w:jc w:val="both"/>
                    <w:rPr>
                      <w:szCs w:val="24"/>
                      <w:lang w:eastAsia="lt-LT"/>
                    </w:rPr>
                  </w:pPr>
                  <w:sdt>
                    <w:sdtPr>
                      <w:alias w:val="Numeris"/>
                      <w:tag w:val="nr_022404294724442399c91dbf7dd40b08"/>
                      <w:lock w:val="sdtLocked"/>
                      <w:richText/>
                    </w:sdtPr>
                    <w:sdtContent>
                      <w:r>
                        <w:rPr>
                          <w:szCs w:val="24"/>
                          <w:lang w:eastAsia="lt-LT"/>
                        </w:rPr>
                        <w:t>8</w:t>
                      </w:r>
                    </w:sdtContent>
                  </w:sdt>
                  <w:r>
                    <w:rPr>
                      <w:szCs w:val="24"/>
                      <w:lang w:eastAsia="lt-LT"/>
                    </w:rPr>
                    <w:t>. Kai gyvūno augintinio savininkas nebegali daugiau suteikti gyvūnui augintiniui reikiamos priežiūros, jis privalo perduoti gyvūną augintinį naujam savininkui (įskaitant perdavimą gyvūnų globėjui), kuris privalės prižiūrėti gyvūną augintinį pagal šio įstatymo ir kitų teisės aktų reikalavimus. Gyvūno augintinio savininkas, nebegalintis suteikti gyvūnui augintiniui reikiamos priežiūros ir išnaudojęs visas galimybes perduoti gyvūną augintinį kitam savininkui ir išsaugoti jo gyvybę, gali kreiptis į veterinarijos gydytoją dėl nugaišinimo.</w:t>
                  </w:r>
                </w:p>
              </w:sdtContent>
            </w:sdt>
            <w:sdt>
              <w:sdtPr>
                <w:alias w:val="9 p."/>
                <w:tag w:val="part_439a5f1e9e4843acb903b8e4a187b2af"/>
                <w:lock w:val="sdtLocked"/>
                <w:richText/>
              </w:sdtPr>
              <w:sdtContent>
                <w:p>
                  <w:pPr>
                    <w:ind w:firstLine="567"/>
                    <w:jc w:val="both"/>
                    <w:rPr>
                      <w:szCs w:val="24"/>
                      <w:lang w:eastAsia="lt-LT"/>
                    </w:rPr>
                  </w:pPr>
                  <w:sdt>
                    <w:sdtPr>
                      <w:alias w:val="Numeris"/>
                      <w:tag w:val="nr_439a5f1e9e4843acb903b8e4a187b2af"/>
                      <w:lock w:val="sdtLocked"/>
                      <w:richText/>
                    </w:sdtPr>
                    <w:sdtContent>
                      <w:r>
                        <w:rPr>
                          <w:szCs w:val="24"/>
                          <w:lang w:eastAsia="lt-LT"/>
                        </w:rPr>
                        <w:t>9</w:t>
                      </w:r>
                    </w:sdtContent>
                  </w:sdt>
                  <w:r>
                    <w:rPr>
                      <w:szCs w:val="24"/>
                      <w:lang w:eastAsia="lt-LT"/>
                    </w:rPr>
                    <w:t>. Draudžiama laikyti gyvūnus asmenims, įstatymų nustatyta tvarka pripažintiems neveiksniais šioje srityje. Asmenys, kurių veiksnumas šioje srityje apribotas, gali įsigyti, laikyti gyvūnus tik turėdami rūpintojo sutikimą.</w:t>
                  </w:r>
                </w:p>
                <w:p>
                  <w:pPr>
                    <w:ind w:firstLine="567"/>
                    <w:jc w:val="both"/>
                    <w:rPr>
                      <w:szCs w:val="24"/>
                      <w:lang w:eastAsia="lt-LT"/>
                    </w:rPr>
                  </w:pPr>
                </w:p>
              </w:sdtContent>
            </w:sdt>
          </w:sdtContent>
        </w:sdt>
        <w:sdt>
          <w:sdtPr>
            <w:alias w:val="skyrius"/>
            <w:tag w:val="part_997943c040804b818b9e1748bade9b6d"/>
            <w:lock w:val="sdtLocked"/>
            <w:richText/>
          </w:sdtPr>
          <w:sdtContent>
            <w:p>
              <w:pPr>
                <w:ind w:firstLine="567"/>
                <w:jc w:val="center"/>
                <w:rPr>
                  <w:b/>
                  <w:szCs w:val="24"/>
                  <w:lang w:eastAsia="lt-LT"/>
                </w:rPr>
              </w:pPr>
              <w:sdt>
                <w:sdtPr>
                  <w:alias w:val="Numeris"/>
                  <w:tag w:val="nr_997943c040804b818b9e1748bade9b6d"/>
                  <w:lock w:val="sdtLocked"/>
                  <w:richText/>
                </w:sdtPr>
                <w:sdtContent>
                  <w:r>
                    <w:rPr>
                      <w:b/>
                      <w:szCs w:val="24"/>
                      <w:lang w:eastAsia="lt-LT"/>
                    </w:rPr>
                    <w:t>IV</w:t>
                  </w:r>
                </w:sdtContent>
              </w:sdt>
              <w:r>
                <w:rPr>
                  <w:b/>
                  <w:szCs w:val="24"/>
                  <w:lang w:eastAsia="lt-LT"/>
                </w:rPr>
                <w:t xml:space="preserve">. </w:t>
              </w:r>
              <w:sdt>
                <w:sdtPr>
                  <w:alias w:val="Pavadinimas"/>
                  <w:tag w:val="title_997943c040804b818b9e1748bade9b6d"/>
                  <w:lock w:val="sdtLocked"/>
                  <w:richText/>
                </w:sdtPr>
                <w:sdtContent>
                  <w:r>
                    <w:rPr>
                      <w:b/>
                      <w:szCs w:val="24"/>
                      <w:lang w:eastAsia="lt-LT"/>
                    </w:rPr>
                    <w:t>BENDRIEJI GYVŪNŲ LAIKYMO IR PRIEŽIŪROS REIKALAVIMAI</w:t>
                  </w:r>
                </w:sdtContent>
              </w:sdt>
            </w:p>
            <w:p>
              <w:pPr>
                <w:jc w:val="both"/>
                <w:rPr>
                  <w:szCs w:val="24"/>
                  <w:lang w:eastAsia="lt-LT"/>
                </w:rPr>
              </w:pPr>
            </w:p>
            <w:sdt>
              <w:sdtPr>
                <w:alias w:val="10 p."/>
                <w:tag w:val="part_1faa359d5af44bc0b37cbb59752021bf"/>
                <w:lock w:val="sdtLocked"/>
                <w:richText/>
              </w:sdtPr>
              <w:sdtContent>
                <w:p>
                  <w:pPr>
                    <w:ind w:firstLine="567"/>
                    <w:jc w:val="both"/>
                    <w:rPr>
                      <w:szCs w:val="24"/>
                      <w:lang w:eastAsia="lt-LT"/>
                    </w:rPr>
                  </w:pPr>
                  <w:sdt>
                    <w:sdtPr>
                      <w:alias w:val="Numeris"/>
                      <w:tag w:val="nr_1faa359d5af44bc0b37cbb59752021bf"/>
                      <w:lock w:val="sdtLocked"/>
                      <w:richText/>
                    </w:sdtPr>
                    <w:sdtContent>
                      <w:r>
                        <w:rPr>
                          <w:szCs w:val="24"/>
                          <w:lang w:eastAsia="lt-LT"/>
                        </w:rPr>
                        <w:t>10</w:t>
                      </w:r>
                    </w:sdtContent>
                  </w:sdt>
                  <w:r>
                    <w:rPr>
                      <w:szCs w:val="24"/>
                      <w:lang w:eastAsia="lt-LT"/>
                    </w:rPr>
                    <w:t>. Visiems gyvūnams laikyti turi būti suteikiamos jų sveikatos ir gerovės reikalavimus atitinkančios laikymo patalpos, aplinka, priežiūra, pašaras (lesalas) ir vanduo.</w:t>
                  </w:r>
                </w:p>
              </w:sdtContent>
            </w:sdt>
            <w:sdt>
              <w:sdtPr>
                <w:alias w:val="11 p."/>
                <w:tag w:val="part_27e4894fd1db4fb99785184066eb8c1b"/>
                <w:lock w:val="sdtLocked"/>
                <w:richText/>
              </w:sdtPr>
              <w:sdtContent>
                <w:p>
                  <w:pPr>
                    <w:ind w:firstLine="567"/>
                    <w:jc w:val="both"/>
                    <w:rPr>
                      <w:szCs w:val="24"/>
                      <w:lang w:eastAsia="lt-LT"/>
                    </w:rPr>
                  </w:pPr>
                  <w:sdt>
                    <w:sdtPr>
                      <w:alias w:val="Numeris"/>
                      <w:tag w:val="nr_27e4894fd1db4fb99785184066eb8c1b"/>
                      <w:lock w:val="sdtLocked"/>
                      <w:richText/>
                    </w:sdtPr>
                    <w:sdtContent>
                      <w:r>
                        <w:rPr>
                          <w:szCs w:val="24"/>
                          <w:lang w:eastAsia="lt-LT"/>
                        </w:rPr>
                        <w:t>11</w:t>
                      </w:r>
                    </w:sdtContent>
                  </w:sdt>
                  <w:r>
                    <w:rPr>
                      <w:szCs w:val="24"/>
                      <w:lang w:eastAsia="lt-LT"/>
                    </w:rPr>
                    <w:t>. Gyvūnai turi būti reguliariai apžiūrimi, prireikus jiems nedelsiant turi būti suteikiama veterinarinė pagalba.</w:t>
                  </w:r>
                </w:p>
              </w:sdtContent>
            </w:sdt>
            <w:sdt>
              <w:sdtPr>
                <w:alias w:val="12 p."/>
                <w:tag w:val="part_3aed5fc55d924566ad20b820b6a3bb3b"/>
                <w:lock w:val="sdtLocked"/>
                <w:richText/>
              </w:sdtPr>
              <w:sdtContent>
                <w:p>
                  <w:pPr>
                    <w:ind w:firstLine="567"/>
                    <w:jc w:val="both"/>
                    <w:rPr>
                      <w:szCs w:val="24"/>
                      <w:lang w:eastAsia="lt-LT"/>
                    </w:rPr>
                  </w:pPr>
                  <w:sdt>
                    <w:sdtPr>
                      <w:alias w:val="Numeris"/>
                      <w:tag w:val="nr_3aed5fc55d924566ad20b820b6a3bb3b"/>
                      <w:lock w:val="sdtLocked"/>
                      <w:richText/>
                    </w:sdtPr>
                    <w:sdtContent>
                      <w:r>
                        <w:rPr>
                          <w:szCs w:val="24"/>
                          <w:lang w:eastAsia="lt-LT"/>
                        </w:rPr>
                        <w:t>12</w:t>
                      </w:r>
                    </w:sdtContent>
                  </w:sdt>
                  <w:r>
                    <w:rPr>
                      <w:szCs w:val="24"/>
                      <w:lang w:eastAsia="lt-LT"/>
                    </w:rPr>
                    <w:t>. Tuo atveju, kai gyvūnai laikomi lauke, jie turi būti apsaugomi nuo nepalankių oro sąlygų.</w:t>
                  </w:r>
                </w:p>
              </w:sdtContent>
            </w:sdt>
            <w:sdt>
              <w:sdtPr>
                <w:alias w:val="13 p."/>
                <w:tag w:val="part_7e25f5d7b1144471abd049fe88032334"/>
                <w:lock w:val="sdtLocked"/>
                <w:richText/>
              </w:sdtPr>
              <w:sdtContent>
                <w:p>
                  <w:pPr>
                    <w:ind w:firstLine="567"/>
                    <w:jc w:val="both"/>
                    <w:rPr>
                      <w:szCs w:val="24"/>
                      <w:lang w:eastAsia="lt-LT"/>
                    </w:rPr>
                  </w:pPr>
                  <w:sdt>
                    <w:sdtPr>
                      <w:alias w:val="Numeris"/>
                      <w:tag w:val="nr_7e25f5d7b1144471abd049fe88032334"/>
                      <w:lock w:val="sdtLocked"/>
                      <w:richText/>
                    </w:sdtPr>
                    <w:sdtContent>
                      <w:r>
                        <w:rPr>
                          <w:szCs w:val="24"/>
                          <w:lang w:eastAsia="lt-LT"/>
                        </w:rPr>
                        <w:t>13</w:t>
                      </w:r>
                    </w:sdtContent>
                  </w:sdt>
                  <w:r>
                    <w:rPr>
                      <w:szCs w:val="24"/>
                      <w:lang w:eastAsia="lt-LT"/>
                    </w:rPr>
                    <w:t>. Laikant gyvūnus pastatuose, juose turi būti tinkamai įrengtos grindys, atitinkančios laikomų gyvūnų fiziologinius poreikius, nekeliančios pavojaus gyvūnų sveikatai ir gerovei, konstrukcijos gyvūnams miegoti ar pakreikta tinkamų pakratų.</w:t>
                  </w:r>
                </w:p>
              </w:sdtContent>
            </w:sdt>
            <w:sdt>
              <w:sdtPr>
                <w:alias w:val="14 p."/>
                <w:tag w:val="part_7e2e4a8815cd4a1db52d07f369aa300f"/>
                <w:lock w:val="sdtLocked"/>
                <w:richText/>
              </w:sdtPr>
              <w:sdtContent>
                <w:p>
                  <w:pPr>
                    <w:ind w:firstLine="567"/>
                    <w:jc w:val="both"/>
                    <w:rPr>
                      <w:szCs w:val="24"/>
                      <w:lang w:eastAsia="lt-LT"/>
                    </w:rPr>
                  </w:pPr>
                  <w:sdt>
                    <w:sdtPr>
                      <w:alias w:val="Numeris"/>
                      <w:tag w:val="nr_7e2e4a8815cd4a1db52d07f369aa300f"/>
                      <w:lock w:val="sdtLocked"/>
                      <w:richText/>
                    </w:sdtPr>
                    <w:sdtContent>
                      <w:r>
                        <w:rPr>
                          <w:szCs w:val="24"/>
                          <w:lang w:eastAsia="lt-LT"/>
                        </w:rPr>
                        <w:t>14</w:t>
                      </w:r>
                    </w:sdtContent>
                  </w:sdt>
                  <w:r>
                    <w:rPr>
                      <w:szCs w:val="24"/>
                      <w:lang w:eastAsia="lt-LT"/>
                    </w:rPr>
                    <w:t>. Gyvūnams naudojami pakratai turi būti sausi, sugeriantys drėgmę, netoksiški ir be užkrečiamųjų ligų sukėlėjų, kenkėjų ar kito užkrato.</w:t>
                  </w:r>
                </w:p>
              </w:sdtContent>
            </w:sdt>
            <w:sdt>
              <w:sdtPr>
                <w:alias w:val="15 p."/>
                <w:tag w:val="part_ffdd22b51909407699d5811b8f6cf7e0"/>
                <w:lock w:val="sdtLocked"/>
                <w:richText/>
              </w:sdtPr>
              <w:sdtContent>
                <w:p>
                  <w:pPr>
                    <w:ind w:firstLine="567"/>
                    <w:jc w:val="both"/>
                    <w:rPr>
                      <w:szCs w:val="24"/>
                      <w:lang w:eastAsia="lt-LT"/>
                    </w:rPr>
                  </w:pPr>
                  <w:sdt>
                    <w:sdtPr>
                      <w:alias w:val="Numeris"/>
                      <w:tag w:val="nr_ffdd22b51909407699d5811b8f6cf7e0"/>
                      <w:lock w:val="sdtLocked"/>
                      <w:richText/>
                    </w:sdtPr>
                    <w:sdtContent>
                      <w:r>
                        <w:rPr>
                          <w:szCs w:val="24"/>
                          <w:lang w:eastAsia="lt-LT"/>
                        </w:rPr>
                        <w:t>15</w:t>
                      </w:r>
                    </w:sdtContent>
                  </w:sdt>
                  <w:r>
                    <w:rPr>
                      <w:szCs w:val="24"/>
                      <w:lang w:eastAsia="lt-LT"/>
                    </w:rPr>
                    <w:t>. Gyvūnai turi būti šeriami jų poreikius atitinkančiais pašarais (lesalais). Pašaro (lesalo) kiekis, sudėtis, forma ir jo pateikimas turi atitikti gyvūnų mitybos ir elgesio poreikius. Visi gyvūnai turi gauti pašaro (lesalo) jų fiziologines reikmes atitinkančiais laiko tarpais.</w:t>
                  </w:r>
                </w:p>
              </w:sdtContent>
            </w:sdt>
            <w:sdt>
              <w:sdtPr>
                <w:alias w:val="16 p."/>
                <w:tag w:val="part_663428607db44a1f8183111b1df18aab"/>
                <w:lock w:val="sdtLocked"/>
                <w:richText/>
              </w:sdtPr>
              <w:sdtContent>
                <w:p>
                  <w:pPr>
                    <w:ind w:firstLine="567"/>
                    <w:jc w:val="both"/>
                    <w:rPr>
                      <w:szCs w:val="24"/>
                      <w:lang w:eastAsia="lt-LT"/>
                    </w:rPr>
                  </w:pPr>
                  <w:sdt>
                    <w:sdtPr>
                      <w:alias w:val="Numeris"/>
                      <w:tag w:val="nr_663428607db44a1f8183111b1df18aab"/>
                      <w:lock w:val="sdtLocked"/>
                      <w:richText/>
                    </w:sdtPr>
                    <w:sdtContent>
                      <w:r>
                        <w:rPr>
                          <w:szCs w:val="24"/>
                          <w:lang w:eastAsia="lt-LT"/>
                        </w:rPr>
                        <w:t>16</w:t>
                      </w:r>
                    </w:sdtContent>
                  </w:sdt>
                  <w:r>
                    <w:rPr>
                      <w:szCs w:val="24"/>
                      <w:lang w:eastAsia="lt-LT"/>
                    </w:rPr>
                    <w:t>. Gyvūnams prieinamoje vietoje nuolat turi būti tinkamo vandens arba jie, atsižvelgiant į jų fiziologinius poreikius, turi būti reguliariai girdomi.</w:t>
                  </w:r>
                </w:p>
              </w:sdtContent>
            </w:sdt>
            <w:sdt>
              <w:sdtPr>
                <w:alias w:val="17 p."/>
                <w:tag w:val="part_9c914c99a5304866963de7d8e9dcf1d2"/>
                <w:lock w:val="sdtLocked"/>
                <w:richText/>
              </w:sdtPr>
              <w:sdtContent>
                <w:p>
                  <w:pPr>
                    <w:ind w:firstLine="567"/>
                    <w:jc w:val="both"/>
                    <w:rPr>
                      <w:szCs w:val="24"/>
                      <w:lang w:eastAsia="lt-LT"/>
                    </w:rPr>
                  </w:pPr>
                  <w:sdt>
                    <w:sdtPr>
                      <w:alias w:val="Numeris"/>
                      <w:tag w:val="nr_9c914c99a5304866963de7d8e9dcf1d2"/>
                      <w:lock w:val="sdtLocked"/>
                      <w:richText/>
                    </w:sdtPr>
                    <w:sdtContent>
                      <w:r>
                        <w:rPr>
                          <w:szCs w:val="24"/>
                          <w:lang w:eastAsia="lt-LT"/>
                        </w:rPr>
                        <w:t>17</w:t>
                      </w:r>
                    </w:sdtContent>
                  </w:sdt>
                  <w:r>
                    <w:rPr>
                      <w:szCs w:val="24"/>
                      <w:lang w:eastAsia="lt-LT"/>
                    </w:rPr>
                    <w:t>. Gyvūnų laikymo vietoje turi būti pakankamas kiekis gyvūnams šerti ir girdyti naudojamų indų arba pakankamas plotas, kad vienu metu be konkurencijos galėtų maitintis visi gyvūnai.</w:t>
                  </w:r>
                </w:p>
              </w:sdtContent>
            </w:sdt>
            <w:sdt>
              <w:sdtPr>
                <w:alias w:val="18 p."/>
                <w:tag w:val="part_59c99da1068540a9bff929db99033a2b"/>
                <w:lock w:val="sdtLocked"/>
                <w:richText/>
              </w:sdtPr>
              <w:sdtContent>
                <w:p>
                  <w:pPr>
                    <w:ind w:firstLine="567"/>
                    <w:jc w:val="both"/>
                    <w:rPr>
                      <w:szCs w:val="24"/>
                      <w:lang w:eastAsia="lt-LT"/>
                    </w:rPr>
                  </w:pPr>
                  <w:sdt>
                    <w:sdtPr>
                      <w:alias w:val="Numeris"/>
                      <w:tag w:val="nr_59c99da1068540a9bff929db99033a2b"/>
                      <w:lock w:val="sdtLocked"/>
                      <w:richText/>
                    </w:sdtPr>
                    <w:sdtContent>
                      <w:r>
                        <w:rPr>
                          <w:szCs w:val="24"/>
                          <w:lang w:eastAsia="lt-LT"/>
                        </w:rPr>
                        <w:t>18</w:t>
                      </w:r>
                    </w:sdtContent>
                  </w:sdt>
                  <w:r>
                    <w:rPr>
                      <w:szCs w:val="24"/>
                      <w:lang w:eastAsia="lt-LT"/>
                    </w:rPr>
                    <w:t>. Gyvūnų laikymo vietoje gyvūnai neturi būti laikomi nuolatinėje tamsoje arba vien dirbtinėje šviesoje be atitinkamos poilsio pertraukos. Jei gyvūnų laikymo vietoje gyvūnų fiziologinėms ir etologinėms reikmėms tenkinti nepakanka esamos natūralios šviesos, turi būti įrengiamas dirbtinis apšvietimas.</w:t>
                  </w:r>
                </w:p>
              </w:sdtContent>
            </w:sdt>
            <w:sdt>
              <w:sdtPr>
                <w:alias w:val="19 p."/>
                <w:tag w:val="part_18bfa9c105e84e548553e4e4d7cf6463"/>
                <w:lock w:val="sdtLocked"/>
                <w:richText/>
              </w:sdtPr>
              <w:sdtContent>
                <w:p>
                  <w:pPr>
                    <w:ind w:firstLine="567"/>
                    <w:jc w:val="both"/>
                    <w:rPr>
                      <w:szCs w:val="24"/>
                      <w:lang w:eastAsia="lt-LT"/>
                    </w:rPr>
                  </w:pPr>
                  <w:sdt>
                    <w:sdtPr>
                      <w:alias w:val="Numeris"/>
                      <w:tag w:val="nr_18bfa9c105e84e548553e4e4d7cf6463"/>
                      <w:lock w:val="sdtLocked"/>
                      <w:richText/>
                    </w:sdtPr>
                    <w:sdtContent>
                      <w:r>
                        <w:rPr>
                          <w:szCs w:val="24"/>
                          <w:lang w:eastAsia="lt-LT"/>
                        </w:rPr>
                        <w:t>19</w:t>
                      </w:r>
                    </w:sdtContent>
                  </w:sdt>
                  <w:r>
                    <w:rPr>
                      <w:szCs w:val="24"/>
                      <w:lang w:eastAsia="lt-LT"/>
                    </w:rPr>
                    <w:t>. Parenkant gyvūnus laikyti grupėmis, turi būti atsižvelgiama į jų tarpusavio konkurencijos galimybę. Gyvūnai, kuriems reikia skirtingų aplinkos sąlygų, neturi būti laikomi kartu.</w:t>
                  </w:r>
                </w:p>
              </w:sdtContent>
            </w:sdt>
            <w:sdt>
              <w:sdtPr>
                <w:alias w:val="20 p."/>
                <w:tag w:val="part_13d1073a1d2b43a4bf4f96371820c2d1"/>
                <w:lock w:val="sdtLocked"/>
                <w:richText/>
              </w:sdtPr>
              <w:sdtContent>
                <w:p>
                  <w:pPr>
                    <w:ind w:firstLine="567"/>
                    <w:jc w:val="both"/>
                    <w:rPr>
                      <w:szCs w:val="24"/>
                      <w:lang w:eastAsia="lt-LT"/>
                    </w:rPr>
                  </w:pPr>
                  <w:sdt>
                    <w:sdtPr>
                      <w:alias w:val="Numeris"/>
                      <w:tag w:val="nr_13d1073a1d2b43a4bf4f96371820c2d1"/>
                      <w:lock w:val="sdtLocked"/>
                      <w:richText/>
                    </w:sdtPr>
                    <w:sdtContent>
                      <w:r>
                        <w:rPr>
                          <w:szCs w:val="24"/>
                          <w:lang w:eastAsia="lt-LT"/>
                        </w:rPr>
                        <w:t>20</w:t>
                      </w:r>
                    </w:sdtContent>
                  </w:sdt>
                  <w:r>
                    <w:rPr>
                      <w:szCs w:val="24"/>
                      <w:lang w:eastAsia="lt-LT"/>
                    </w:rPr>
                    <w:t>. Gyvūnus, kurie negali būti laikomi kartu (pvz., paukščiai ir katės), rekomenduojama laikyti taip, kad jie neturėtų sąlyčio, išskyrus atvejus, kai gyvūnai yra pripratinti būti kartu.</w:t>
                  </w:r>
                </w:p>
              </w:sdtContent>
            </w:sdt>
            <w:sdt>
              <w:sdtPr>
                <w:alias w:val="21 p."/>
                <w:tag w:val="part_bfb8e6f304b94d84876d1c1ec188c874"/>
                <w:lock w:val="sdtLocked"/>
                <w:richText/>
              </w:sdtPr>
              <w:sdtContent>
                <w:p>
                  <w:pPr>
                    <w:ind w:firstLine="567"/>
                    <w:jc w:val="both"/>
                    <w:rPr>
                      <w:szCs w:val="24"/>
                      <w:lang w:eastAsia="lt-LT"/>
                    </w:rPr>
                  </w:pPr>
                  <w:sdt>
                    <w:sdtPr>
                      <w:alias w:val="Numeris"/>
                      <w:tag w:val="nr_bfb8e6f304b94d84876d1c1ec188c874"/>
                      <w:lock w:val="sdtLocked"/>
                      <w:richText/>
                    </w:sdtPr>
                    <w:sdtContent>
                      <w:r>
                        <w:rPr>
                          <w:szCs w:val="24"/>
                          <w:lang w:eastAsia="lt-LT"/>
                        </w:rPr>
                        <w:t>21</w:t>
                      </w:r>
                    </w:sdtContent>
                  </w:sdt>
                  <w:r>
                    <w:rPr>
                      <w:szCs w:val="24"/>
                      <w:lang w:eastAsia="lt-LT"/>
                    </w:rPr>
                    <w:t>. Gyvūnų laikymo vietos (ypač aptvarams, voljerams įrengti naudojamos medžiagos, laikyti ir prižiūrėti naudojama įranga, prie kurių gyvūnai gali prisiliesti), neturi būti kenksmingos gyvūnams ir turi būti pritaikytos taip, kad jas būtų galima valyti ir dezinfekuoti. Gyvūnų laikymo vietos turi būti reguliariai valomos, plaunamos ir prireikus dezinfekuojamos.</w:t>
                  </w:r>
                </w:p>
              </w:sdtContent>
            </w:sdt>
            <w:sdt>
              <w:sdtPr>
                <w:alias w:val="22 p."/>
                <w:tag w:val="part_7fb913bf686f4cfcae854ef7662ac0f9"/>
                <w:lock w:val="sdtLocked"/>
                <w:richText/>
              </w:sdtPr>
              <w:sdtContent>
                <w:p>
                  <w:pPr>
                    <w:ind w:firstLine="567"/>
                    <w:jc w:val="both"/>
                    <w:rPr>
                      <w:szCs w:val="24"/>
                      <w:lang w:eastAsia="lt-LT"/>
                    </w:rPr>
                  </w:pPr>
                  <w:sdt>
                    <w:sdtPr>
                      <w:alias w:val="Numeris"/>
                      <w:tag w:val="nr_7fb913bf686f4cfcae854ef7662ac0f9"/>
                      <w:lock w:val="sdtLocked"/>
                      <w:richText/>
                    </w:sdtPr>
                    <w:sdtContent>
                      <w:r>
                        <w:rPr>
                          <w:szCs w:val="24"/>
                          <w:lang w:eastAsia="lt-LT"/>
                        </w:rPr>
                        <w:t>22</w:t>
                      </w:r>
                    </w:sdtContent>
                  </w:sdt>
                  <w:r>
                    <w:rPr>
                      <w:szCs w:val="24"/>
                      <w:lang w:eastAsia="lt-LT"/>
                    </w:rPr>
                    <w:t xml:space="preserve">. Voljerai ar kiti gyvūnams laikyti skirti nesudėtingi statiniai statomi vadovaujantis Lietuvos Respublikos aplinkos ministro 2010 m. rugsėjo 27 d. įsakymu Nr. D1-812 „Dėl Statybos techninio reglamento STR 1.01.07:2010 „Nesudėtingi statiniai“ patvirtinimo“ (Žin., 2010, Nr. </w:t>
                  </w:r>
                  <w:hyperlink r:id="rId19" w:tgtFrame="_blank" w:history="1">
                    <w:r>
                      <w:rPr>
                        <w:color w:val="0000FF" w:themeColor="hyperlink"/>
                        <w:szCs w:val="24"/>
                        <w:u w:val="single"/>
                        <w:lang w:eastAsia="lt-LT"/>
                      </w:rPr>
                      <w:t>115-5903</w:t>
                    </w:r>
                  </w:hyperlink>
                  <w:r>
                    <w:rPr>
                      <w:szCs w:val="24"/>
                      <w:lang w:eastAsia="lt-LT"/>
                    </w:rPr>
                    <w:t>).</w:t>
                  </w:r>
                </w:p>
              </w:sdtContent>
            </w:sdt>
            <w:sdt>
              <w:sdtPr>
                <w:alias w:val="23 p."/>
                <w:tag w:val="part_617e68d48956457f91105c92d3d4e471"/>
                <w:lock w:val="sdtLocked"/>
                <w:richText/>
              </w:sdtPr>
              <w:sdtContent>
                <w:p>
                  <w:pPr>
                    <w:ind w:firstLine="567"/>
                    <w:jc w:val="both"/>
                    <w:rPr>
                      <w:szCs w:val="24"/>
                      <w:lang w:eastAsia="lt-LT"/>
                    </w:rPr>
                  </w:pPr>
                  <w:sdt>
                    <w:sdtPr>
                      <w:alias w:val="Numeris"/>
                      <w:tag w:val="nr_617e68d48956457f91105c92d3d4e471"/>
                      <w:lock w:val="sdtLocked"/>
                      <w:richText/>
                    </w:sdtPr>
                    <w:sdtContent>
                      <w:r>
                        <w:rPr>
                          <w:szCs w:val="24"/>
                          <w:lang w:eastAsia="lt-LT"/>
                        </w:rPr>
                        <w:t>23</w:t>
                      </w:r>
                    </w:sdtContent>
                  </w:sdt>
                  <w:r>
                    <w:rPr>
                      <w:szCs w:val="24"/>
                      <w:lang w:eastAsia="lt-LT"/>
                    </w:rPr>
                    <w:t>. Balandžiai gali būti laikomi tik tam tikslui pritaikytose patalpose. Draudžiama juos laikyti daugiabučiuose gyvenamuosiuose namuose (balkonuose ir pan.).</w:t>
                  </w:r>
                </w:p>
              </w:sdtContent>
            </w:sdt>
            <w:sdt>
              <w:sdtPr>
                <w:alias w:val="24 p."/>
                <w:tag w:val="part_908a15f6d27042f28658b93f84e6c4f5"/>
                <w:lock w:val="sdtLocked"/>
                <w:richText/>
              </w:sdtPr>
              <w:sdtContent>
                <w:p>
                  <w:pPr>
                    <w:ind w:firstLine="567"/>
                    <w:jc w:val="both"/>
                    <w:rPr>
                      <w:szCs w:val="24"/>
                      <w:lang w:eastAsia="lt-LT"/>
                    </w:rPr>
                  </w:pPr>
                  <w:sdt>
                    <w:sdtPr>
                      <w:alias w:val="Numeris"/>
                      <w:tag w:val="nr_908a15f6d27042f28658b93f84e6c4f5"/>
                      <w:lock w:val="sdtLocked"/>
                      <w:richText/>
                    </w:sdtPr>
                    <w:sdtContent>
                      <w:r>
                        <w:rPr>
                          <w:szCs w:val="24"/>
                          <w:lang w:eastAsia="lt-LT"/>
                        </w:rPr>
                        <w:t>24</w:t>
                      </w:r>
                    </w:sdtContent>
                  </w:sdt>
                  <w:r>
                    <w:rPr>
                      <w:szCs w:val="24"/>
                      <w:lang w:eastAsia="lt-LT"/>
                    </w:rPr>
                    <w:t xml:space="preserve">. Jeigu uždaroje savininko valdoje gyvena kelios šeimos, būtinas raštiškas bendraturčių sutikimas  laikyti gyvūnus.</w:t>
                  </w:r>
                </w:p>
              </w:sdtContent>
            </w:sdt>
            <w:sdt>
              <w:sdtPr>
                <w:alias w:val="25 p."/>
                <w:tag w:val="part_154b216b56cf4cc0a4ac955321576e3b"/>
                <w:lock w:val="sdtLocked"/>
                <w:richText/>
              </w:sdtPr>
              <w:sdtContent>
                <w:p>
                  <w:pPr>
                    <w:ind w:firstLine="567"/>
                    <w:jc w:val="both"/>
                    <w:rPr>
                      <w:szCs w:val="24"/>
                      <w:lang w:eastAsia="lt-LT"/>
                    </w:rPr>
                  </w:pPr>
                  <w:sdt>
                    <w:sdtPr>
                      <w:alias w:val="Numeris"/>
                      <w:tag w:val="nr_154b216b56cf4cc0a4ac955321576e3b"/>
                      <w:lock w:val="sdtLocked"/>
                      <w:richText/>
                    </w:sdtPr>
                    <w:sdtContent>
                      <w:r>
                        <w:rPr>
                          <w:szCs w:val="24"/>
                          <w:lang w:eastAsia="lt-LT"/>
                        </w:rPr>
                        <w:t>25</w:t>
                      </w:r>
                    </w:sdtContent>
                  </w:sdt>
                  <w:r>
                    <w:rPr>
                      <w:szCs w:val="24"/>
                      <w:lang w:eastAsia="lt-LT"/>
                    </w:rPr>
                    <w:t>. Gyvūnų savininkai privalo užtikrinti, kad jų laikomi gyvūnai be priežiūros nepatektų į kitas privačias valdas, bendrojo naudojimo teritorijas, patalpas.</w:t>
                  </w:r>
                </w:p>
              </w:sdtContent>
            </w:sdt>
            <w:sdt>
              <w:sdtPr>
                <w:alias w:val="26 p."/>
                <w:tag w:val="part_6c5f9a0d0af84b259d187ff2035352ec"/>
                <w:lock w:val="sdtLocked"/>
                <w:richText/>
              </w:sdtPr>
              <w:sdtContent>
                <w:p>
                  <w:pPr>
                    <w:ind w:firstLine="567"/>
                    <w:jc w:val="both"/>
                    <w:rPr>
                      <w:szCs w:val="24"/>
                      <w:lang w:eastAsia="lt-LT"/>
                    </w:rPr>
                  </w:pPr>
                  <w:sdt>
                    <w:sdtPr>
                      <w:alias w:val="Numeris"/>
                      <w:tag w:val="nr_6c5f9a0d0af84b259d187ff2035352ec"/>
                      <w:lock w:val="sdtLocked"/>
                      <w:richText/>
                    </w:sdtPr>
                    <w:sdtContent>
                      <w:r>
                        <w:rPr>
                          <w:szCs w:val="24"/>
                          <w:lang w:eastAsia="lt-LT"/>
                        </w:rPr>
                        <w:t>26</w:t>
                      </w:r>
                    </w:sdtContent>
                  </w:sdt>
                  <w:r>
                    <w:rPr>
                      <w:szCs w:val="24"/>
                      <w:lang w:eastAsia="lt-LT"/>
                    </w:rPr>
                    <w:t>. Gyvūnų savininkai privalo užtikrinti vykdančių specialius pavedimus valstybės, savivaldybės pareigūnų ir tarnautojų bei inžinerinių komunikacijų priežiūrą atliekančių tarnybų darbuotojų (policijos, antstolių, šilumos tiekimo, vandentiekio, dujų, elektros tinklų) saugumą.</w:t>
                  </w:r>
                </w:p>
                <w:p>
                  <w:pPr>
                    <w:ind w:firstLine="567"/>
                    <w:jc w:val="both"/>
                    <w:rPr>
                      <w:szCs w:val="24"/>
                      <w:lang w:eastAsia="lt-LT"/>
                    </w:rPr>
                  </w:pPr>
                </w:p>
              </w:sdtContent>
            </w:sdt>
          </w:sdtContent>
        </w:sdt>
        <w:sdt>
          <w:sdtPr>
            <w:alias w:val="skyrius"/>
            <w:tag w:val="part_e72e5f832cdf404086d0f270dc460463"/>
            <w:lock w:val="sdtLocked"/>
            <w:richText/>
          </w:sdtPr>
          <w:sdtContent>
            <w:p>
              <w:pPr>
                <w:ind w:firstLine="567"/>
                <w:jc w:val="center"/>
                <w:rPr>
                  <w:b/>
                  <w:szCs w:val="24"/>
                  <w:lang w:eastAsia="lt-LT"/>
                </w:rPr>
              </w:pPr>
              <w:sdt>
                <w:sdtPr>
                  <w:alias w:val="Numeris"/>
                  <w:tag w:val="nr_e72e5f832cdf404086d0f270dc460463"/>
                  <w:lock w:val="sdtLocked"/>
                  <w:richText/>
                </w:sdtPr>
                <w:sdtContent>
                  <w:r>
                    <w:rPr>
                      <w:b/>
                      <w:szCs w:val="24"/>
                      <w:lang w:eastAsia="lt-LT"/>
                    </w:rPr>
                    <w:t>V</w:t>
                  </w:r>
                </w:sdtContent>
              </w:sdt>
              <w:r>
                <w:rPr>
                  <w:b/>
                  <w:szCs w:val="24"/>
                  <w:lang w:eastAsia="lt-LT"/>
                </w:rPr>
                <w:t xml:space="preserve">. </w:t>
              </w:r>
              <w:sdt>
                <w:sdtPr>
                  <w:alias w:val="Pavadinimas"/>
                  <w:tag w:val="title_e72e5f832cdf404086d0f270dc460463"/>
                  <w:lock w:val="sdtLocked"/>
                  <w:richText/>
                </w:sdtPr>
                <w:sdtContent>
                  <w:r>
                    <w:rPr>
                      <w:b/>
                      <w:szCs w:val="24"/>
                      <w:lang w:eastAsia="lt-LT"/>
                    </w:rPr>
                    <w:t>SPECIALIEJI ŪKINIŲ GYVŪNŲ LAIKYMO REIKALAVIMAI</w:t>
                  </w:r>
                </w:sdtContent>
              </w:sdt>
            </w:p>
            <w:p>
              <w:pPr>
                <w:ind w:firstLine="567"/>
                <w:jc w:val="center"/>
                <w:rPr>
                  <w:b/>
                  <w:szCs w:val="24"/>
                  <w:lang w:eastAsia="lt-LT"/>
                </w:rPr>
              </w:pPr>
            </w:p>
            <w:sdt>
              <w:sdtPr>
                <w:alias w:val="27 p."/>
                <w:tag w:val="part_4e5c5edb7d7a46f4a2716fa18e83a273"/>
                <w:lock w:val="sdtLocked"/>
                <w:richText/>
              </w:sdtPr>
              <w:sdtContent>
                <w:p>
                  <w:pPr>
                    <w:ind w:firstLine="567"/>
                    <w:jc w:val="both"/>
                    <w:rPr>
                      <w:szCs w:val="24"/>
                      <w:lang w:eastAsia="lt-LT"/>
                    </w:rPr>
                  </w:pPr>
                  <w:sdt>
                    <w:sdtPr>
                      <w:alias w:val="Numeris"/>
                      <w:tag w:val="nr_4e5c5edb7d7a46f4a2716fa18e83a273"/>
                      <w:lock w:val="sdtLocked"/>
                      <w:richText/>
                    </w:sdtPr>
                    <w:sdtContent>
                      <w:r>
                        <w:rPr>
                          <w:szCs w:val="24"/>
                          <w:lang w:eastAsia="lt-LT"/>
                        </w:rPr>
                        <w:t>27</w:t>
                      </w:r>
                    </w:sdtContent>
                  </w:sdt>
                  <w:r>
                    <w:rPr>
                      <w:szCs w:val="24"/>
                      <w:lang w:eastAsia="lt-LT"/>
                    </w:rPr>
                    <w:t xml:space="preserve">. Ūkiniai gyvūnai turi būti laikomi nepažeidžiant Ūkinės paskirties gyvūnų gerovės reikalavimų, patvirtintų Valstybinės maisto ir veterinarijos tarnybos direktoriaus 2002 m. gegužės 16 d. įsakymu Nr. 223 (Žin., 2002, Nr. </w:t>
                  </w:r>
                  <w:hyperlink r:id="rId20" w:tgtFrame="_blank" w:history="1">
                    <w:r>
                      <w:rPr>
                        <w:color w:val="0000FF" w:themeColor="hyperlink"/>
                        <w:szCs w:val="24"/>
                        <w:u w:val="single"/>
                        <w:lang w:eastAsia="lt-LT"/>
                      </w:rPr>
                      <w:t>51-1974</w:t>
                    </w:r>
                  </w:hyperlink>
                  <w:r>
                    <w:rPr>
                      <w:szCs w:val="24"/>
                      <w:lang w:eastAsia="lt-LT"/>
                    </w:rPr>
                    <w:t>).</w:t>
                  </w:r>
                </w:p>
              </w:sdtContent>
            </w:sdt>
            <w:sdt>
              <w:sdtPr>
                <w:alias w:val="28 p."/>
                <w:tag w:val="part_e1693b4e4016406fbbab8eeb0a547ea5"/>
                <w:lock w:val="sdtLocked"/>
                <w:richText/>
              </w:sdtPr>
              <w:sdtContent>
                <w:p>
                  <w:pPr>
                    <w:ind w:firstLine="567"/>
                    <w:jc w:val="both"/>
                    <w:rPr>
                      <w:szCs w:val="24"/>
                      <w:lang w:eastAsia="lt-LT"/>
                    </w:rPr>
                  </w:pPr>
                  <w:sdt>
                    <w:sdtPr>
                      <w:alias w:val="Numeris"/>
                      <w:tag w:val="nr_e1693b4e4016406fbbab8eeb0a547ea5"/>
                      <w:lock w:val="sdtLocked"/>
                      <w:richText/>
                    </w:sdtPr>
                    <w:sdtContent>
                      <w:r>
                        <w:rPr>
                          <w:szCs w:val="24"/>
                          <w:lang w:eastAsia="lt-LT"/>
                        </w:rPr>
                        <w:t>28</w:t>
                      </w:r>
                    </w:sdtContent>
                  </w:sdt>
                  <w:r>
                    <w:rPr>
                      <w:szCs w:val="24"/>
                      <w:lang w:eastAsia="lt-LT"/>
                    </w:rPr>
                    <w:t>. Telšių rajone ūkinės paskirties gyvūnai gali būti laikomi tik specialiai ūkiniams gyvūnams laikyti pastatytuose ūkiniuose pastatuose savininkų nuosavose valdose (vienoje valdoje gyvenant kelioms atskiroms šeimoms – tik gavus raštišką kitų šeimų pilnamečių narių sutikimą) arba specialiai ūkiniams gyvūnams laikyti pastatytuose ūkiniuose pastatuose prie daugiabučių namų (gavus kaimynų sutikimus).</w:t>
                  </w:r>
                </w:p>
              </w:sdtContent>
            </w:sdt>
            <w:sdt>
              <w:sdtPr>
                <w:alias w:val="29 p."/>
                <w:tag w:val="part_1c6220fce6e94958915f97e2b18647db"/>
                <w:lock w:val="sdtLocked"/>
                <w:richText/>
              </w:sdtPr>
              <w:sdtContent>
                <w:p>
                  <w:pPr>
                    <w:ind w:firstLine="567"/>
                    <w:jc w:val="both"/>
                    <w:rPr>
                      <w:szCs w:val="24"/>
                      <w:lang w:eastAsia="lt-LT"/>
                    </w:rPr>
                  </w:pPr>
                  <w:sdt>
                    <w:sdtPr>
                      <w:alias w:val="Numeris"/>
                      <w:tag w:val="nr_1c6220fce6e94958915f97e2b18647db"/>
                      <w:lock w:val="sdtLocked"/>
                      <w:richText/>
                    </w:sdtPr>
                    <w:sdtContent>
                      <w:r>
                        <w:rPr>
                          <w:szCs w:val="24"/>
                          <w:lang w:eastAsia="lt-LT"/>
                        </w:rPr>
                        <w:t>29</w:t>
                      </w:r>
                    </w:sdtContent>
                  </w:sdt>
                  <w:r>
                    <w:rPr>
                      <w:szCs w:val="24"/>
                      <w:lang w:eastAsia="lt-LT"/>
                    </w:rPr>
                    <w:t>. Pastatai, kuriuose laikomi ūkinės paskirties gyvūnai, turi būti įrengti teisės aktų nustatyta tvarka.</w:t>
                  </w:r>
                </w:p>
              </w:sdtContent>
            </w:sdt>
            <w:sdt>
              <w:sdtPr>
                <w:alias w:val="30 p."/>
                <w:tag w:val="part_2fd86cd8476f4b6e9680de841bacdeaa"/>
                <w:lock w:val="sdtLocked"/>
                <w:richText/>
              </w:sdtPr>
              <w:sdtContent>
                <w:p>
                  <w:pPr>
                    <w:ind w:firstLine="567"/>
                    <w:jc w:val="both"/>
                    <w:rPr>
                      <w:szCs w:val="24"/>
                      <w:lang w:eastAsia="lt-LT"/>
                    </w:rPr>
                  </w:pPr>
                  <w:sdt>
                    <w:sdtPr>
                      <w:alias w:val="Numeris"/>
                      <w:tag w:val="nr_2fd86cd8476f4b6e9680de841bacdeaa"/>
                      <w:lock w:val="sdtLocked"/>
                      <w:richText/>
                    </w:sdtPr>
                    <w:sdtContent>
                      <w:r>
                        <w:rPr>
                          <w:szCs w:val="24"/>
                          <w:lang w:eastAsia="lt-LT"/>
                        </w:rPr>
                        <w:t>30</w:t>
                      </w:r>
                    </w:sdtContent>
                  </w:sdt>
                  <w:r>
                    <w:rPr>
                      <w:szCs w:val="24"/>
                      <w:lang w:eastAsia="lt-LT"/>
                    </w:rPr>
                    <w:t>. Ūkinių gyvūnų, išskyrus bičių, laikytojai turi užtikrinti, kad jų laikomi ūkiniai gyvūnai neišeitų už žemės valdos, kurioje jie yra laikomi, ribų.</w:t>
                  </w:r>
                </w:p>
              </w:sdtContent>
            </w:sdt>
            <w:sdt>
              <w:sdtPr>
                <w:alias w:val="31 p."/>
                <w:tag w:val="part_8230c920783747a8a8705c34e22b9885"/>
                <w:lock w:val="sdtLocked"/>
                <w:richText/>
              </w:sdtPr>
              <w:sdtContent>
                <w:p>
                  <w:pPr>
                    <w:ind w:firstLine="567"/>
                    <w:jc w:val="both"/>
                    <w:rPr>
                      <w:szCs w:val="24"/>
                      <w:lang w:eastAsia="lt-LT"/>
                    </w:rPr>
                  </w:pPr>
                  <w:sdt>
                    <w:sdtPr>
                      <w:alias w:val="Numeris"/>
                      <w:tag w:val="nr_8230c920783747a8a8705c34e22b9885"/>
                      <w:lock w:val="sdtLocked"/>
                      <w:richText/>
                    </w:sdtPr>
                    <w:sdtContent>
                      <w:r>
                        <w:rPr>
                          <w:szCs w:val="24"/>
                          <w:lang w:eastAsia="lt-LT"/>
                        </w:rPr>
                        <w:t>31</w:t>
                      </w:r>
                    </w:sdtContent>
                  </w:sdt>
                  <w:r>
                    <w:rPr>
                      <w:szCs w:val="24"/>
                      <w:lang w:eastAsia="lt-LT"/>
                    </w:rPr>
                    <w:t>. Telšių rajone ūkinės paskirties gyvūnai gali būti ganomi tik privačiose ar išsinuomotose teritorijose. Draudžiama ūkinės paskirties gyvūnus laikyti ir ganyti skveruose, parkuose, pakelėse ir kitose bendrojo naudojimo teritorijose.</w:t>
                  </w:r>
                </w:p>
              </w:sdtContent>
            </w:sdt>
            <w:sdt>
              <w:sdtPr>
                <w:alias w:val="32 p."/>
                <w:tag w:val="part_c31fcda2111541b4b3c239a254dadbbb"/>
                <w:lock w:val="sdtLocked"/>
                <w:richText/>
              </w:sdtPr>
              <w:sdtContent>
                <w:p>
                  <w:pPr>
                    <w:ind w:firstLine="567"/>
                    <w:jc w:val="both"/>
                    <w:rPr>
                      <w:szCs w:val="24"/>
                      <w:lang w:eastAsia="lt-LT"/>
                    </w:rPr>
                  </w:pPr>
                  <w:sdt>
                    <w:sdtPr>
                      <w:alias w:val="Numeris"/>
                      <w:tag w:val="nr_c31fcda2111541b4b3c239a254dadbbb"/>
                      <w:lock w:val="sdtLocked"/>
                      <w:richText/>
                    </w:sdtPr>
                    <w:sdtContent>
                      <w:r>
                        <w:rPr>
                          <w:szCs w:val="24"/>
                          <w:lang w:eastAsia="lt-LT"/>
                        </w:rPr>
                        <w:t>32</w:t>
                      </w:r>
                    </w:sdtContent>
                  </w:sdt>
                  <w:r>
                    <w:rPr>
                      <w:szCs w:val="24"/>
                      <w:lang w:eastAsia="lt-LT"/>
                    </w:rPr>
                    <w:t>. Draudžiama pririšti gyvulius šalia kelio taip, kad jie trukdytų eismui.</w:t>
                  </w:r>
                </w:p>
              </w:sdtContent>
            </w:sdt>
            <w:sdt>
              <w:sdtPr>
                <w:alias w:val="33 p."/>
                <w:tag w:val="part_e79b82ba7e784e8d8b6e4a16c2fb86f5"/>
                <w:lock w:val="sdtLocked"/>
                <w:richText/>
              </w:sdtPr>
              <w:sdtContent>
                <w:p>
                  <w:pPr>
                    <w:ind w:firstLine="567"/>
                    <w:jc w:val="both"/>
                    <w:rPr>
                      <w:szCs w:val="24"/>
                      <w:lang w:eastAsia="lt-LT"/>
                    </w:rPr>
                  </w:pPr>
                  <w:sdt>
                    <w:sdtPr>
                      <w:alias w:val="Numeris"/>
                      <w:tag w:val="nr_e79b82ba7e784e8d8b6e4a16c2fb86f5"/>
                      <w:lock w:val="sdtLocked"/>
                      <w:richText/>
                    </w:sdtPr>
                    <w:sdtContent>
                      <w:r>
                        <w:rPr>
                          <w:szCs w:val="24"/>
                          <w:lang w:eastAsia="lt-LT"/>
                        </w:rPr>
                        <w:t>33</w:t>
                      </w:r>
                    </w:sdtContent>
                  </w:sdt>
                  <w:r>
                    <w:rPr>
                      <w:szCs w:val="24"/>
                      <w:lang w:eastAsia="lt-LT"/>
                    </w:rPr>
                    <w:t>. Kiekvienas galvijų, kiaulių, avių ir ožkų laikytojas Lietuvos Respublikos Vyriausybės ar jos įgaliotos institucijos nustatyta tvarka pildo laikomų gyvulių apskaitos žurnalą, atsako už turimų gyvulių ženklinimą, informacijos apie gyvulių skaičiaus pokytį pateikimą.</w:t>
                  </w:r>
                </w:p>
              </w:sdtContent>
            </w:sdt>
            <w:sdt>
              <w:sdtPr>
                <w:alias w:val="34 p."/>
                <w:tag w:val="part_3f383db81d324e3092f9a893091eff93"/>
                <w:lock w:val="sdtLocked"/>
                <w:richText/>
              </w:sdtPr>
              <w:sdtContent>
                <w:p>
                  <w:pPr>
                    <w:ind w:firstLine="567"/>
                    <w:jc w:val="both"/>
                    <w:rPr>
                      <w:szCs w:val="24"/>
                      <w:lang w:eastAsia="lt-LT"/>
                    </w:rPr>
                  </w:pPr>
                  <w:sdt>
                    <w:sdtPr>
                      <w:alias w:val="Numeris"/>
                      <w:tag w:val="nr_3f383db81d324e3092f9a893091eff93"/>
                      <w:lock w:val="sdtLocked"/>
                      <w:richText/>
                    </w:sdtPr>
                    <w:sdtContent>
                      <w:r>
                        <w:rPr>
                          <w:szCs w:val="24"/>
                          <w:lang w:eastAsia="lt-LT"/>
                        </w:rPr>
                        <w:t>34</w:t>
                      </w:r>
                    </w:sdtContent>
                  </w:sdt>
                  <w:r>
                    <w:rPr>
                      <w:szCs w:val="24"/>
                      <w:lang w:eastAsia="lt-LT"/>
                    </w:rPr>
                    <w:t>. Ūkinės paskirties gyvūnų laikytojai užtikrina, kad laiku būtų imtasi veterinarijos sanitarijos ir ūkinių priemonių: ūkinės paskirties gyvūnų laikymo patalpos, gardai, loviai, ėdžios ir kiti įrengimai turi būti reguliariai valomi ir dezinfekuojami. Mėšlas, srutos ir nesuėsti ar išbarstyti pašarai turi būti nuolatos šalinami, kad nebūtų nemalonaus kvapo ir nepriviliotų musių arba graužikų.</w:t>
                  </w:r>
                </w:p>
              </w:sdtContent>
            </w:sdt>
            <w:sdt>
              <w:sdtPr>
                <w:alias w:val="35 p."/>
                <w:tag w:val="part_c253810dee364c45913dd77d71e973bd"/>
                <w:lock w:val="sdtLocked"/>
                <w:richText/>
              </w:sdtPr>
              <w:sdtContent>
                <w:p>
                  <w:pPr>
                    <w:ind w:firstLine="567"/>
                    <w:jc w:val="both"/>
                    <w:rPr>
                      <w:szCs w:val="24"/>
                      <w:lang w:eastAsia="lt-LT"/>
                    </w:rPr>
                  </w:pPr>
                  <w:sdt>
                    <w:sdtPr>
                      <w:alias w:val="Numeris"/>
                      <w:tag w:val="nr_c253810dee364c45913dd77d71e973bd"/>
                      <w:lock w:val="sdtLocked"/>
                      <w:richText/>
                    </w:sdtPr>
                    <w:sdtContent>
                      <w:r>
                        <w:rPr>
                          <w:szCs w:val="24"/>
                          <w:lang w:eastAsia="lt-LT"/>
                        </w:rPr>
                        <w:t>35</w:t>
                      </w:r>
                    </w:sdtContent>
                  </w:sdt>
                  <w:r>
                    <w:rPr>
                      <w:szCs w:val="24"/>
                      <w:lang w:eastAsia="lt-LT"/>
                    </w:rPr>
                    <w:t>. Ūkinės paskirties gyvūnų laikymo vieta turi atitikti sanitarijos, higienos ir veterinarijos reikalavimus.</w:t>
                  </w:r>
                </w:p>
              </w:sdtContent>
            </w:sdt>
            <w:sdt>
              <w:sdtPr>
                <w:alias w:val="36 p."/>
                <w:tag w:val="part_e19c9df61f4f4f6aa5151f8cc8d5798c"/>
                <w:lock w:val="sdtLocked"/>
                <w:richText/>
              </w:sdtPr>
              <w:sdtContent>
                <w:p>
                  <w:pPr>
                    <w:ind w:firstLine="567"/>
                    <w:jc w:val="both"/>
                    <w:rPr>
                      <w:szCs w:val="24"/>
                      <w:lang w:eastAsia="lt-LT"/>
                    </w:rPr>
                  </w:pPr>
                  <w:sdt>
                    <w:sdtPr>
                      <w:alias w:val="Numeris"/>
                      <w:tag w:val="nr_e19c9df61f4f4f6aa5151f8cc8d5798c"/>
                      <w:lock w:val="sdtLocked"/>
                      <w:richText/>
                    </w:sdtPr>
                    <w:sdtContent>
                      <w:r>
                        <w:rPr>
                          <w:szCs w:val="24"/>
                          <w:lang w:eastAsia="lt-LT"/>
                        </w:rPr>
                        <w:t>36</w:t>
                      </w:r>
                    </w:sdtContent>
                  </w:sdt>
                  <w:r>
                    <w:rPr>
                      <w:szCs w:val="24"/>
                      <w:lang w:eastAsia="lt-LT"/>
                    </w:rPr>
                    <w:t>. Ūkinių gyvūnų laikytojai turi laikytis specialiųjų ir tam tikroms ūkinių gyvūnų rūšims laikyti taikomų reikalavimų.</w:t>
                  </w:r>
                </w:p>
              </w:sdtContent>
            </w:sdt>
            <w:sdt>
              <w:sdtPr>
                <w:alias w:val="37 p."/>
                <w:tag w:val="part_b8f1b49faeb24d19b05e928cb0a6330e"/>
                <w:lock w:val="sdtLocked"/>
                <w:richText/>
              </w:sdtPr>
              <w:sdtContent>
                <w:p>
                  <w:pPr>
                    <w:ind w:firstLine="567"/>
                    <w:jc w:val="both"/>
                    <w:rPr>
                      <w:szCs w:val="24"/>
                      <w:lang w:eastAsia="lt-LT"/>
                    </w:rPr>
                  </w:pPr>
                  <w:sdt>
                    <w:sdtPr>
                      <w:alias w:val="Numeris"/>
                      <w:tag w:val="nr_b8f1b49faeb24d19b05e928cb0a6330e"/>
                      <w:lock w:val="sdtLocked"/>
                      <w:richText/>
                    </w:sdtPr>
                    <w:sdtContent>
                      <w:r>
                        <w:rPr>
                          <w:szCs w:val="24"/>
                          <w:lang w:eastAsia="lt-LT"/>
                        </w:rPr>
                        <w:t>37</w:t>
                      </w:r>
                    </w:sdtContent>
                  </w:sdt>
                  <w:r>
                    <w:rPr>
                      <w:szCs w:val="24"/>
                      <w:lang w:eastAsia="lt-LT"/>
                    </w:rPr>
                    <w:t xml:space="preserve">. Ūkinių gyvūnų laikytojas, vykdydamas gyvūnų užkrečiamųjų ligų prevenciją, turi užtikrinti, kad: </w:t>
                  </w:r>
                </w:p>
                <w:sdt>
                  <w:sdtPr>
                    <w:alias w:val="37.1 p."/>
                    <w:tag w:val="part_42b12d960a3a49f584d5918ec6b49111"/>
                    <w:lock w:val="sdtLocked"/>
                    <w:richText/>
                  </w:sdtPr>
                  <w:sdtContent>
                    <w:p>
                      <w:pPr>
                        <w:ind w:firstLine="567"/>
                        <w:jc w:val="both"/>
                        <w:rPr>
                          <w:szCs w:val="24"/>
                          <w:lang w:eastAsia="lt-LT"/>
                        </w:rPr>
                      </w:pPr>
                      <w:sdt>
                        <w:sdtPr>
                          <w:alias w:val="Numeris"/>
                          <w:tag w:val="nr_42b12d960a3a49f584d5918ec6b49111"/>
                          <w:lock w:val="sdtLocked"/>
                          <w:richText/>
                        </w:sdtPr>
                        <w:sdtContent>
                          <w:r>
                            <w:rPr>
                              <w:szCs w:val="24"/>
                              <w:lang w:eastAsia="lt-LT"/>
                            </w:rPr>
                            <w:t>37.1</w:t>
                          </w:r>
                        </w:sdtContent>
                      </w:sdt>
                      <w:r>
                        <w:rPr>
                          <w:szCs w:val="24"/>
                          <w:lang w:eastAsia="lt-LT"/>
                        </w:rPr>
                        <w:t xml:space="preserve">. į ūkinių gyvūnų laikymo patalpą nepatektų pašaliniai asmenys, laukiniai, bešeimininkiai ir (ar) bepriežiūriai gyvūnai, graužikai ir kiti kenkėjai, kurie gali pernešti gyvūnų užkrečiamųjų ligų sukėlėjus, priemonės ar įranga, kuriose gali būti minimų ligų sukėlėjų; </w:t>
                      </w:r>
                    </w:p>
                  </w:sdtContent>
                </w:sdt>
                <w:sdt>
                  <w:sdtPr>
                    <w:alias w:val="37.2 p."/>
                    <w:tag w:val="part_36279c2ea3d34665b490fdbd6b6f1a8c"/>
                    <w:lock w:val="sdtLocked"/>
                    <w:richText/>
                  </w:sdtPr>
                  <w:sdtContent>
                    <w:p>
                      <w:pPr>
                        <w:ind w:firstLine="567"/>
                        <w:jc w:val="both"/>
                        <w:rPr>
                          <w:szCs w:val="24"/>
                          <w:lang w:eastAsia="lt-LT"/>
                        </w:rPr>
                      </w:pPr>
                      <w:sdt>
                        <w:sdtPr>
                          <w:alias w:val="Numeris"/>
                          <w:tag w:val="nr_36279c2ea3d34665b490fdbd6b6f1a8c"/>
                          <w:lock w:val="sdtLocked"/>
                          <w:richText/>
                        </w:sdtPr>
                        <w:sdtContent>
                          <w:r>
                            <w:rPr>
                              <w:szCs w:val="24"/>
                              <w:lang w:eastAsia="lt-LT"/>
                            </w:rPr>
                            <w:t>37.2</w:t>
                          </w:r>
                        </w:sdtContent>
                      </w:sdt>
                      <w:r>
                        <w:rPr>
                          <w:szCs w:val="24"/>
                          <w:lang w:eastAsia="lt-LT"/>
                        </w:rPr>
                        <w:t>. ūkinių gyvūnų laikymo vietoje reguliariai būtų atliekamas graužikų ir kitų kenkėjų naikinimas, naudojant tam skirtus metodus ir priemones;</w:t>
                      </w:r>
                    </w:p>
                  </w:sdtContent>
                </w:sdt>
                <w:sdt>
                  <w:sdtPr>
                    <w:alias w:val="37.3 p."/>
                    <w:tag w:val="part_a5919cd83a64466b84f341bd242eaf38"/>
                    <w:lock w:val="sdtLocked"/>
                    <w:richText/>
                  </w:sdtPr>
                  <w:sdtContent>
                    <w:p>
                      <w:pPr>
                        <w:ind w:firstLine="567"/>
                        <w:jc w:val="both"/>
                        <w:rPr>
                          <w:szCs w:val="24"/>
                          <w:lang w:eastAsia="lt-LT"/>
                        </w:rPr>
                      </w:pPr>
                      <w:sdt>
                        <w:sdtPr>
                          <w:alias w:val="Numeris"/>
                          <w:tag w:val="nr_a5919cd83a64466b84f341bd242eaf38"/>
                          <w:lock w:val="sdtLocked"/>
                          <w:richText/>
                        </w:sdtPr>
                        <w:sdtContent>
                          <w:r>
                            <w:rPr>
                              <w:szCs w:val="24"/>
                              <w:lang w:eastAsia="lt-LT"/>
                            </w:rPr>
                            <w:t>37.3</w:t>
                          </w:r>
                        </w:sdtContent>
                      </w:sdt>
                      <w:r>
                        <w:rPr>
                          <w:szCs w:val="24"/>
                          <w:lang w:eastAsia="lt-LT"/>
                        </w:rPr>
                        <w:t>. ūkiniai gyvūnai būtų šeriami ar lesinami tik saugiais pašarais ar lesalais ir girdomi tinkamu vandeniu;</w:t>
                      </w:r>
                    </w:p>
                  </w:sdtContent>
                </w:sdt>
                <w:sdt>
                  <w:sdtPr>
                    <w:alias w:val="37.4 p."/>
                    <w:tag w:val="part_be74c05ea65e416aa9e7b6f2c5de5ce9"/>
                    <w:lock w:val="sdtLocked"/>
                    <w:richText/>
                  </w:sdtPr>
                  <w:sdtContent>
                    <w:p>
                      <w:pPr>
                        <w:ind w:firstLine="567"/>
                        <w:jc w:val="both"/>
                        <w:rPr>
                          <w:szCs w:val="24"/>
                          <w:lang w:eastAsia="lt-LT"/>
                        </w:rPr>
                      </w:pPr>
                      <w:sdt>
                        <w:sdtPr>
                          <w:alias w:val="Numeris"/>
                          <w:tag w:val="nr_be74c05ea65e416aa9e7b6f2c5de5ce9"/>
                          <w:lock w:val="sdtLocked"/>
                          <w:richText/>
                        </w:sdtPr>
                        <w:sdtContent>
                          <w:r>
                            <w:rPr>
                              <w:szCs w:val="24"/>
                              <w:lang w:eastAsia="lt-LT"/>
                            </w:rPr>
                            <w:t>37.4</w:t>
                          </w:r>
                        </w:sdtContent>
                      </w:sdt>
                      <w:r>
                        <w:rPr>
                          <w:szCs w:val="24"/>
                          <w:lang w:eastAsia="lt-LT"/>
                        </w:rPr>
                        <w:t>. ūkiniams gyvūnams susirgus ar įtarus juos sergant, būtų sudaromos sąlygos veterinarijos gydytojui gyvūnus tinkamai apžiūrėti, diagnozuoti ligas ir juos gydyti.</w:t>
                      </w:r>
                    </w:p>
                  </w:sdtContent>
                </w:sdt>
              </w:sdtContent>
            </w:sdt>
            <w:sdt>
              <w:sdtPr>
                <w:alias w:val="38 p."/>
                <w:tag w:val="part_118f11e744414d7ebfc3b7bb43e0c09a"/>
                <w:lock w:val="sdtLocked"/>
                <w:richText/>
              </w:sdtPr>
              <w:sdtContent>
                <w:p>
                  <w:pPr>
                    <w:ind w:firstLine="567"/>
                    <w:jc w:val="both"/>
                    <w:rPr>
                      <w:szCs w:val="24"/>
                      <w:lang w:eastAsia="lt-LT"/>
                    </w:rPr>
                  </w:pPr>
                  <w:sdt>
                    <w:sdtPr>
                      <w:alias w:val="Numeris"/>
                      <w:tag w:val="nr_118f11e744414d7ebfc3b7bb43e0c09a"/>
                      <w:lock w:val="sdtLocked"/>
                      <w:richText/>
                    </w:sdtPr>
                    <w:sdtContent>
                      <w:r>
                        <w:rPr>
                          <w:szCs w:val="24"/>
                          <w:lang w:eastAsia="lt-LT"/>
                        </w:rPr>
                        <w:t>38</w:t>
                      </w:r>
                    </w:sdtContent>
                  </w:sdt>
                  <w:r>
                    <w:rPr>
                      <w:szCs w:val="24"/>
                      <w:lang w:eastAsia="lt-LT"/>
                    </w:rPr>
                    <w:t xml:space="preserve">. Ūkinių gyvūnų laikytojas turi užtikrinti, kad mėšlas ir srutos būtų tvarkomos vadovaujantis Aplinkosaugos reikalavimais mėšlui tvarkyti, patvirtintais Lietuvos Respublikos aplinkos ministro ir Lietuvos Respublikos žemės ūkio ministro 2005 m. liepos 14 d. įsakymu Nr. D1-367/3D-342 (Žin., 2005, Nr. </w:t>
                  </w:r>
                  <w:hyperlink r:id="rId21" w:tgtFrame="_blank" w:history="1">
                    <w:r>
                      <w:rPr>
                        <w:color w:val="0000FF" w:themeColor="hyperlink"/>
                        <w:szCs w:val="24"/>
                        <w:u w:val="single"/>
                        <w:lang w:eastAsia="lt-LT"/>
                      </w:rPr>
                      <w:t>92-3434</w:t>
                    </w:r>
                  </w:hyperlink>
                  <w:r>
                    <w:rPr>
                      <w:szCs w:val="24"/>
                      <w:lang w:eastAsia="lt-LT"/>
                    </w:rPr>
                    <w:t>).</w:t>
                  </w:r>
                </w:p>
              </w:sdtContent>
            </w:sdt>
            <w:sdt>
              <w:sdtPr>
                <w:alias w:val="39 p."/>
                <w:tag w:val="part_74d71dea70aa462aa607425be5e4efa5"/>
                <w:lock w:val="sdtLocked"/>
                <w:richText/>
              </w:sdtPr>
              <w:sdtContent>
                <w:p>
                  <w:pPr>
                    <w:ind w:firstLine="567"/>
                    <w:jc w:val="both"/>
                    <w:rPr>
                      <w:szCs w:val="24"/>
                      <w:lang w:eastAsia="lt-LT"/>
                    </w:rPr>
                  </w:pPr>
                  <w:sdt>
                    <w:sdtPr>
                      <w:alias w:val="Numeris"/>
                      <w:tag w:val="nr_74d71dea70aa462aa607425be5e4efa5"/>
                      <w:lock w:val="sdtLocked"/>
                      <w:richText/>
                    </w:sdtPr>
                    <w:sdtContent>
                      <w:r>
                        <w:rPr>
                          <w:szCs w:val="24"/>
                          <w:lang w:eastAsia="lt-LT"/>
                        </w:rPr>
                        <w:t>39</w:t>
                      </w:r>
                    </w:sdtContent>
                  </w:sdt>
                  <w:r>
                    <w:rPr>
                      <w:szCs w:val="24"/>
                      <w:lang w:eastAsia="lt-LT"/>
                    </w:rPr>
                    <w:t>. Bitynuose turi būti laikomos ir (ar) veisiamos sveikos bitės.</w:t>
                  </w:r>
                </w:p>
              </w:sdtContent>
            </w:sdt>
            <w:sdt>
              <w:sdtPr>
                <w:alias w:val="40 p."/>
                <w:tag w:val="part_91a6a5a3372b40cd9dee41dd715152d5"/>
                <w:lock w:val="sdtLocked"/>
                <w:richText/>
              </w:sdtPr>
              <w:sdtContent>
                <w:p>
                  <w:pPr>
                    <w:ind w:firstLine="567"/>
                    <w:jc w:val="both"/>
                    <w:rPr>
                      <w:szCs w:val="24"/>
                      <w:lang w:eastAsia="lt-LT"/>
                    </w:rPr>
                  </w:pPr>
                  <w:sdt>
                    <w:sdtPr>
                      <w:alias w:val="Numeris"/>
                      <w:tag w:val="nr_91a6a5a3372b40cd9dee41dd715152d5"/>
                      <w:lock w:val="sdtLocked"/>
                      <w:richText/>
                    </w:sdtPr>
                    <w:sdtContent>
                      <w:r>
                        <w:rPr>
                          <w:szCs w:val="24"/>
                          <w:lang w:eastAsia="lt-LT"/>
                        </w:rPr>
                        <w:t>40</w:t>
                      </w:r>
                    </w:sdtContent>
                  </w:sdt>
                  <w:r>
                    <w:rPr>
                      <w:szCs w:val="24"/>
                      <w:lang w:eastAsia="lt-LT"/>
                    </w:rPr>
                    <w:t xml:space="preserve">. Bičių laikytojas turi laikytis Bitynų, bitininkystės produktų ir bičių užkrečiamųjų ligų kontrolės reikalavimų, patvirtintų Valstybinės maisto ir veterinarijos tarnybos direktoriaus 2005 m. kovo 18 d. įsakymu Nr. B1-180 (Žin., 2005, Nr. </w:t>
                  </w:r>
                  <w:hyperlink r:id="rId22" w:tgtFrame="_blank" w:history="1">
                    <w:r>
                      <w:rPr>
                        <w:color w:val="0000FF" w:themeColor="hyperlink"/>
                        <w:szCs w:val="24"/>
                        <w:u w:val="single"/>
                        <w:lang w:eastAsia="lt-LT"/>
                      </w:rPr>
                      <w:t>38-1266</w:t>
                    </w:r>
                  </w:hyperlink>
                  <w:r>
                    <w:rPr>
                      <w:szCs w:val="24"/>
                      <w:lang w:eastAsia="lt-LT"/>
                    </w:rPr>
                    <w:t xml:space="preserve">; 2011, Nr. </w:t>
                  </w:r>
                  <w:hyperlink r:id="rId23" w:tgtFrame="_blank" w:history="1">
                    <w:r>
                      <w:rPr>
                        <w:color w:val="0000FF" w:themeColor="hyperlink"/>
                        <w:szCs w:val="24"/>
                        <w:u w:val="single"/>
                        <w:lang w:eastAsia="lt-LT"/>
                      </w:rPr>
                      <w:t>13-593</w:t>
                    </w:r>
                  </w:hyperlink>
                  <w:r>
                    <w:rPr>
                      <w:szCs w:val="24"/>
                      <w:lang w:eastAsia="lt-LT"/>
                    </w:rPr>
                    <w:t xml:space="preserve">). </w:t>
                  </w:r>
                </w:p>
              </w:sdtContent>
            </w:sdt>
            <w:sdt>
              <w:sdtPr>
                <w:alias w:val="41 p."/>
                <w:tag w:val="part_a8d7775d58654c6cbca8da4d72e5568f"/>
                <w:lock w:val="sdtLocked"/>
                <w:richText/>
              </w:sdtPr>
              <w:sdtContent>
                <w:p>
                  <w:pPr>
                    <w:ind w:firstLine="567"/>
                    <w:jc w:val="both"/>
                    <w:rPr>
                      <w:szCs w:val="24"/>
                      <w:lang w:eastAsia="lt-LT"/>
                    </w:rPr>
                  </w:pPr>
                  <w:sdt>
                    <w:sdtPr>
                      <w:alias w:val="Numeris"/>
                      <w:tag w:val="nr_a8d7775d58654c6cbca8da4d72e5568f"/>
                      <w:lock w:val="sdtLocked"/>
                      <w:richText/>
                    </w:sdtPr>
                    <w:sdtContent>
                      <w:r>
                        <w:rPr>
                          <w:szCs w:val="24"/>
                          <w:lang w:eastAsia="lt-LT"/>
                        </w:rPr>
                        <w:t>41</w:t>
                      </w:r>
                    </w:sdtContent>
                  </w:sdt>
                  <w:r>
                    <w:rPr>
                      <w:szCs w:val="24"/>
                      <w:lang w:eastAsia="lt-LT"/>
                    </w:rPr>
                    <w:t xml:space="preserve">. Kiekvienas bitynas turi turėti bityno pasą, kurio forma nurodyta Bitynų, bitininkystės  produktų ir bičių užkrečiamųjų ligų kontrolės reikalavimų 1 priede. Ne vėliau kaip per 30 dienų nuo bityno paso išdavimo bičių laikytojas turi suženklinti ir sunumeruoti visus bityno avilius, kurie bus laikomi savivaldybės teritorijoje.</w:t>
                  </w:r>
                </w:p>
              </w:sdtContent>
            </w:sdt>
            <w:sdt>
              <w:sdtPr>
                <w:alias w:val="42 p."/>
                <w:tag w:val="part_715ca57e0073409a86e7a5555e75539f"/>
                <w:lock w:val="sdtLocked"/>
                <w:richText/>
              </w:sdtPr>
              <w:sdtContent>
                <w:p>
                  <w:pPr>
                    <w:ind w:firstLine="567"/>
                    <w:jc w:val="both"/>
                    <w:rPr>
                      <w:szCs w:val="24"/>
                      <w:lang w:eastAsia="lt-LT"/>
                    </w:rPr>
                  </w:pPr>
                  <w:sdt>
                    <w:sdtPr>
                      <w:alias w:val="Numeris"/>
                      <w:tag w:val="nr_715ca57e0073409a86e7a5555e75539f"/>
                      <w:lock w:val="sdtLocked"/>
                      <w:richText/>
                    </w:sdtPr>
                    <w:sdtContent>
                      <w:r>
                        <w:rPr>
                          <w:szCs w:val="24"/>
                          <w:lang w:eastAsia="lt-LT"/>
                        </w:rPr>
                        <w:t>42</w:t>
                      </w:r>
                    </w:sdtContent>
                  </w:sdt>
                  <w:r>
                    <w:rPr>
                      <w:szCs w:val="24"/>
                      <w:lang w:eastAsia="lt-LT"/>
                    </w:rPr>
                    <w:t>. Prie įėjimo į žemės valdos teritoriją, kurioje laikomi aviliai su bičių šeimomis, matomoje vietoje turi būti ne mažesnis kaip 8 cm pločio ar skersmens įspėjamasis ženklas su užrašu, pvz., „Atsargiai, bitės!“ Ant ar prie įspėjamojo ženklo turi būti nurodytas bityno paso numeris ir kontaktinis telefono numeris.</w:t>
                  </w:r>
                </w:p>
              </w:sdtContent>
            </w:sdt>
            <w:sdt>
              <w:sdtPr>
                <w:alias w:val="43 p."/>
                <w:tag w:val="part_5181e9c36c77448dac6ece33722aff66"/>
                <w:lock w:val="sdtLocked"/>
                <w:richText/>
              </w:sdtPr>
              <w:sdtContent>
                <w:p>
                  <w:pPr>
                    <w:ind w:firstLine="567"/>
                    <w:jc w:val="both"/>
                    <w:rPr>
                      <w:szCs w:val="24"/>
                      <w:lang w:eastAsia="lt-LT"/>
                    </w:rPr>
                  </w:pPr>
                  <w:sdt>
                    <w:sdtPr>
                      <w:alias w:val="Numeris"/>
                      <w:tag w:val="nr_5181e9c36c77448dac6ece33722aff66"/>
                      <w:lock w:val="sdtLocked"/>
                      <w:richText/>
                    </w:sdtPr>
                    <w:sdtContent>
                      <w:r>
                        <w:rPr>
                          <w:szCs w:val="24"/>
                          <w:lang w:eastAsia="lt-LT"/>
                        </w:rPr>
                        <w:t>43</w:t>
                      </w:r>
                    </w:sdtContent>
                  </w:sdt>
                  <w:r>
                    <w:rPr>
                      <w:szCs w:val="24"/>
                      <w:lang w:eastAsia="lt-LT"/>
                    </w:rPr>
                    <w:t>. Bitynai turi būti įrengiami taip, kaip numatyta Bitynų, bitininkystės produktų ir bičių užkrečiamųjų ligų kontrolės reikalavimų 7 punkte. Veisliniai bitynai turi atitikti šio dokumento 7 ir 8 punktų reikalavimus.</w:t>
                  </w:r>
                </w:p>
              </w:sdtContent>
            </w:sdt>
            <w:sdt>
              <w:sdtPr>
                <w:alias w:val="44 p."/>
                <w:tag w:val="part_dc883dfb47394902aaaed8cda03469c0"/>
                <w:lock w:val="sdtLocked"/>
                <w:richText/>
              </w:sdtPr>
              <w:sdtContent>
                <w:p>
                  <w:pPr>
                    <w:ind w:firstLine="567"/>
                    <w:jc w:val="both"/>
                    <w:rPr>
                      <w:szCs w:val="24"/>
                      <w:lang w:eastAsia="lt-LT"/>
                    </w:rPr>
                  </w:pPr>
                  <w:sdt>
                    <w:sdtPr>
                      <w:alias w:val="Numeris"/>
                      <w:tag w:val="nr_dc883dfb47394902aaaed8cda03469c0"/>
                      <w:lock w:val="sdtLocked"/>
                      <w:richText/>
                    </w:sdtPr>
                    <w:sdtContent>
                      <w:r>
                        <w:rPr>
                          <w:szCs w:val="24"/>
                          <w:lang w:eastAsia="lt-LT"/>
                        </w:rPr>
                        <w:t>44</w:t>
                      </w:r>
                    </w:sdtContent>
                  </w:sdt>
                  <w:r>
                    <w:rPr>
                      <w:szCs w:val="24"/>
                      <w:lang w:eastAsia="lt-LT"/>
                    </w:rPr>
                    <w:t>. Siekiant užtikrinti bičių gerovę ir apsaugą, medingųjų augalų žydėjimo metu bičių laikytojui leidžiama atvežti ir pastatyti avilius su bičių šeimomis ne arčiau kaip:</w:t>
                  </w:r>
                </w:p>
                <w:sdt>
                  <w:sdtPr>
                    <w:alias w:val="44.1 p."/>
                    <w:tag w:val="part_2083edc5d6b54bdca7edb9a9b1132415"/>
                    <w:lock w:val="sdtLocked"/>
                    <w:richText/>
                  </w:sdtPr>
                  <w:sdtContent>
                    <w:p>
                      <w:pPr>
                        <w:ind w:firstLine="567"/>
                        <w:jc w:val="both"/>
                        <w:rPr>
                          <w:szCs w:val="24"/>
                          <w:lang w:eastAsia="lt-LT"/>
                        </w:rPr>
                      </w:pPr>
                      <w:sdt>
                        <w:sdtPr>
                          <w:alias w:val="Numeris"/>
                          <w:tag w:val="nr_2083edc5d6b54bdca7edb9a9b1132415"/>
                          <w:lock w:val="sdtLocked"/>
                          <w:richText/>
                        </w:sdtPr>
                        <w:sdtContent>
                          <w:r>
                            <w:rPr>
                              <w:szCs w:val="24"/>
                              <w:lang w:eastAsia="lt-LT"/>
                            </w:rPr>
                            <w:t>44.1</w:t>
                          </w:r>
                        </w:sdtContent>
                      </w:sdt>
                      <w:r>
                        <w:rPr>
                          <w:szCs w:val="24"/>
                          <w:lang w:eastAsia="lt-LT"/>
                        </w:rPr>
                        <w:t>. 2,5 km atstumu nuo kito bičių laikytojo žemės valdos, kurioje jis bičių ganykloms pagerinti pasėjo ne mažiau kaip 1 ha medingųjų augalų ar pasodino ne mažiau kaip 0,5 ha medingųjų medžių ar krūmų;</w:t>
                      </w:r>
                    </w:p>
                  </w:sdtContent>
                </w:sdt>
                <w:sdt>
                  <w:sdtPr>
                    <w:alias w:val="44.2 p."/>
                    <w:tag w:val="part_f78f0f10bfcf4c058f1e54f34d87c807"/>
                    <w:lock w:val="sdtLocked"/>
                    <w:richText/>
                  </w:sdtPr>
                  <w:sdtContent>
                    <w:p>
                      <w:pPr>
                        <w:ind w:firstLine="567"/>
                        <w:jc w:val="both"/>
                        <w:rPr>
                          <w:szCs w:val="24"/>
                          <w:lang w:eastAsia="lt-LT"/>
                        </w:rPr>
                      </w:pPr>
                      <w:sdt>
                        <w:sdtPr>
                          <w:alias w:val="Numeris"/>
                          <w:tag w:val="nr_f78f0f10bfcf4c058f1e54f34d87c807"/>
                          <w:lock w:val="sdtLocked"/>
                          <w:richText/>
                        </w:sdtPr>
                        <w:sdtContent>
                          <w:r>
                            <w:rPr>
                              <w:szCs w:val="24"/>
                              <w:lang w:eastAsia="lt-LT"/>
                            </w:rPr>
                            <w:t>44.2</w:t>
                          </w:r>
                        </w:sdtContent>
                      </w:sdt>
                      <w:r>
                        <w:rPr>
                          <w:szCs w:val="24"/>
                          <w:lang w:eastAsia="lt-LT"/>
                        </w:rPr>
                        <w:t>. 1 km atstumu nuo kito bičių laikytojo žemės valdos, kurioje natūraliai auga medingieji augalai;</w:t>
                      </w:r>
                    </w:p>
                  </w:sdtContent>
                </w:sdt>
                <w:sdt>
                  <w:sdtPr>
                    <w:alias w:val="44.3 p."/>
                    <w:tag w:val="part_0cb81c6c5b3c4424add916d627aaffba"/>
                    <w:lock w:val="sdtLocked"/>
                    <w:richText/>
                  </w:sdtPr>
                  <w:sdtContent>
                    <w:p>
                      <w:pPr>
                        <w:ind w:firstLine="567"/>
                        <w:jc w:val="both"/>
                        <w:rPr>
                          <w:szCs w:val="24"/>
                          <w:lang w:eastAsia="lt-LT"/>
                        </w:rPr>
                      </w:pPr>
                      <w:sdt>
                        <w:sdtPr>
                          <w:alias w:val="Numeris"/>
                          <w:tag w:val="nr_0cb81c6c5b3c4424add916d627aaffba"/>
                          <w:lock w:val="sdtLocked"/>
                          <w:richText/>
                        </w:sdtPr>
                        <w:sdtContent>
                          <w:r>
                            <w:rPr>
                              <w:szCs w:val="24"/>
                              <w:lang w:eastAsia="lt-LT"/>
                            </w:rPr>
                            <w:t>44.3</w:t>
                          </w:r>
                        </w:sdtContent>
                      </w:sdt>
                      <w:r>
                        <w:rPr>
                          <w:szCs w:val="24"/>
                          <w:lang w:eastAsia="lt-LT"/>
                        </w:rPr>
                        <w:t>. didesniu kaip 3 kilometrų atstumu nuo sąvartynų, atliekų valymo, surinkimo, perdirbimo ir naikinimo objektų, užterštų vandens telkinių ir kitų užterštų teritorijų.</w:t>
                      </w:r>
                    </w:p>
                  </w:sdtContent>
                </w:sdt>
              </w:sdtContent>
            </w:sdt>
            <w:sdt>
              <w:sdtPr>
                <w:alias w:val="45 p."/>
                <w:tag w:val="part_55486d7b70c24e6dbd3709b921b0dda3"/>
                <w:lock w:val="sdtLocked"/>
                <w:richText/>
              </w:sdtPr>
              <w:sdtContent>
                <w:p>
                  <w:pPr>
                    <w:ind w:firstLine="567"/>
                    <w:jc w:val="both"/>
                    <w:rPr>
                      <w:szCs w:val="24"/>
                      <w:lang w:eastAsia="lt-LT"/>
                    </w:rPr>
                  </w:pPr>
                  <w:sdt>
                    <w:sdtPr>
                      <w:alias w:val="Numeris"/>
                      <w:tag w:val="nr_55486d7b70c24e6dbd3709b921b0dda3"/>
                      <w:lock w:val="sdtLocked"/>
                      <w:richText/>
                    </w:sdtPr>
                    <w:sdtContent>
                      <w:r>
                        <w:rPr>
                          <w:szCs w:val="24"/>
                          <w:lang w:eastAsia="lt-LT"/>
                        </w:rPr>
                        <w:t>45</w:t>
                      </w:r>
                    </w:sdtContent>
                  </w:sdt>
                  <w:r>
                    <w:rPr>
                      <w:szCs w:val="24"/>
                      <w:lang w:eastAsia="lt-LT"/>
                    </w:rPr>
                    <w:t>. Atvežti ir pastatyti avilius su bičių šeimomis arčiau pasėtų medingųjų augalų ar pasodintų medingųjų krūmų ar medžių, nei nurodyta 44.1 ir 44.2 papunkčiuose, galima tik tuo atveju, jei bičių laikytojas turi sklypo savininko raštišką sutikimą.</w:t>
                  </w:r>
                </w:p>
              </w:sdtContent>
            </w:sdt>
            <w:sdt>
              <w:sdtPr>
                <w:alias w:val="46 p."/>
                <w:tag w:val="part_d70f6bf8d77c41739b7344f93dc0b301"/>
                <w:lock w:val="sdtLocked"/>
                <w:richText/>
              </w:sdtPr>
              <w:sdtContent>
                <w:p>
                  <w:pPr>
                    <w:ind w:firstLine="567"/>
                    <w:jc w:val="both"/>
                    <w:rPr>
                      <w:szCs w:val="24"/>
                      <w:lang w:eastAsia="lt-LT"/>
                    </w:rPr>
                  </w:pPr>
                  <w:sdt>
                    <w:sdtPr>
                      <w:alias w:val="Numeris"/>
                      <w:tag w:val="nr_d70f6bf8d77c41739b7344f93dc0b301"/>
                      <w:lock w:val="sdtLocked"/>
                      <w:richText/>
                    </w:sdtPr>
                    <w:sdtContent>
                      <w:r>
                        <w:rPr>
                          <w:szCs w:val="24"/>
                          <w:lang w:eastAsia="lt-LT"/>
                        </w:rPr>
                        <w:t>46</w:t>
                      </w:r>
                    </w:sdtContent>
                  </w:sdt>
                  <w:r>
                    <w:rPr>
                      <w:szCs w:val="24"/>
                      <w:lang w:eastAsia="lt-LT"/>
                    </w:rPr>
                    <w:t xml:space="preserve">. Siekiant užtikrinti bičių gerovę ir apsaugą, asmenys, apdorojantys žemės sklypus augalų apsaugos priemonėmis, turi laikytis Augalų apsaugos produktų įvežimo, vežimo, saugojimo, naudojimo, tiekimo rinkai taisyklių, patvirtintų Lietuvos Respublikos žemės ūkio ministro 2003 m. gruodžio 30 d. įsakymu Nr. 3D-564 (Žin., 2004, Nr. </w:t>
                  </w:r>
                  <w:hyperlink r:id="rId24" w:tgtFrame="_blank" w:history="1">
                    <w:r>
                      <w:rPr>
                        <w:color w:val="0000FF" w:themeColor="hyperlink"/>
                        <w:szCs w:val="24"/>
                        <w:u w:val="single"/>
                        <w:lang w:eastAsia="lt-LT"/>
                      </w:rPr>
                      <w:t>15-481</w:t>
                    </w:r>
                  </w:hyperlink>
                  <w:r>
                    <w:rPr>
                      <w:szCs w:val="24"/>
                      <w:lang w:eastAsia="lt-LT"/>
                    </w:rPr>
                    <w:t>; 2012, Nr. 100-5108).</w:t>
                  </w:r>
                </w:p>
              </w:sdtContent>
            </w:sdt>
            <w:sdt>
              <w:sdtPr>
                <w:alias w:val="47 p."/>
                <w:tag w:val="part_4c838755acad4483b603bb6fdfe48aeb"/>
                <w:lock w:val="sdtLocked"/>
                <w:richText/>
              </w:sdtPr>
              <w:sdtContent>
                <w:p>
                  <w:pPr>
                    <w:ind w:firstLine="567"/>
                    <w:jc w:val="both"/>
                    <w:rPr>
                      <w:szCs w:val="24"/>
                      <w:lang w:eastAsia="lt-LT"/>
                    </w:rPr>
                  </w:pPr>
                  <w:sdt>
                    <w:sdtPr>
                      <w:alias w:val="Numeris"/>
                      <w:tag w:val="nr_4c838755acad4483b603bb6fdfe48aeb"/>
                      <w:lock w:val="sdtLocked"/>
                      <w:richText/>
                    </w:sdtPr>
                    <w:sdtContent>
                      <w:r>
                        <w:rPr>
                          <w:szCs w:val="24"/>
                          <w:lang w:eastAsia="lt-LT"/>
                        </w:rPr>
                        <w:t>47</w:t>
                      </w:r>
                    </w:sdtContent>
                  </w:sdt>
                  <w:r>
                    <w:rPr>
                      <w:szCs w:val="24"/>
                      <w:lang w:eastAsia="lt-LT"/>
                    </w:rPr>
                    <w:t>. Prieš atliekant avilių apžiūrą, medkopį ar kitus bityno priežiūros darbus medunešio laikotarpiu, turi būti žodžiu įspėjami asmenys, esantys žemės valdoje, kurioje laikomi aviliai su bitėmis, ir už jos ribų, kurie tikėtina, kad gali nukentėti nuo bičių.</w:t>
                  </w:r>
                </w:p>
              </w:sdtContent>
            </w:sdt>
            <w:sdt>
              <w:sdtPr>
                <w:alias w:val="48 p."/>
                <w:tag w:val="part_222b93989d8c486b975070460b4fe067"/>
                <w:lock w:val="sdtLocked"/>
                <w:richText/>
              </w:sdtPr>
              <w:sdtContent>
                <w:p>
                  <w:pPr>
                    <w:ind w:firstLine="567"/>
                    <w:jc w:val="both"/>
                    <w:rPr>
                      <w:szCs w:val="24"/>
                      <w:lang w:eastAsia="lt-LT"/>
                    </w:rPr>
                  </w:pPr>
                  <w:sdt>
                    <w:sdtPr>
                      <w:alias w:val="Numeris"/>
                      <w:tag w:val="nr_222b93989d8c486b975070460b4fe067"/>
                      <w:lock w:val="sdtLocked"/>
                      <w:richText/>
                    </w:sdtPr>
                    <w:sdtContent>
                      <w:r>
                        <w:rPr>
                          <w:szCs w:val="24"/>
                          <w:lang w:eastAsia="lt-LT"/>
                        </w:rPr>
                        <w:t>48</w:t>
                      </w:r>
                    </w:sdtContent>
                  </w:sdt>
                  <w:r>
                    <w:rPr>
                      <w:szCs w:val="24"/>
                      <w:lang w:eastAsia="lt-LT"/>
                    </w:rPr>
                    <w:t>. Bičių laikytojas, turintis bityną savivaldybės gyvenamojoje vietovėje, sodų bendrijoje aktyvios bičių veiklos metu turi užtikrinti, kad:</w:t>
                  </w:r>
                </w:p>
                <w:sdt>
                  <w:sdtPr>
                    <w:alias w:val="48.1 p."/>
                    <w:tag w:val="part_3ccb091cff0a44d2aee3a807020bcdca"/>
                    <w:lock w:val="sdtLocked"/>
                    <w:richText/>
                  </w:sdtPr>
                  <w:sdtContent>
                    <w:p>
                      <w:pPr>
                        <w:ind w:firstLine="567"/>
                        <w:jc w:val="both"/>
                        <w:rPr>
                          <w:szCs w:val="24"/>
                          <w:lang w:eastAsia="lt-LT"/>
                        </w:rPr>
                      </w:pPr>
                      <w:sdt>
                        <w:sdtPr>
                          <w:alias w:val="Numeris"/>
                          <w:tag w:val="nr_3ccb091cff0a44d2aee3a807020bcdca"/>
                          <w:lock w:val="sdtLocked"/>
                          <w:richText/>
                        </w:sdtPr>
                        <w:sdtContent>
                          <w:r>
                            <w:rPr>
                              <w:szCs w:val="24"/>
                              <w:lang w:eastAsia="lt-LT"/>
                            </w:rPr>
                            <w:t>48.1</w:t>
                          </w:r>
                        </w:sdtContent>
                      </w:sdt>
                      <w:r>
                        <w:rPr>
                          <w:szCs w:val="24"/>
                          <w:lang w:eastAsia="lt-LT"/>
                        </w:rPr>
                        <w:t>. atstumas nuo jo įrengtų avilių, esančių bityne, būtų ne mažesnis kaip:</w:t>
                      </w:r>
                    </w:p>
                    <w:sdt>
                      <w:sdtPr>
                        <w:alias w:val="48.1.1 p."/>
                        <w:tag w:val="part_6fe439b001d14855a9bbd7638d4287a4"/>
                        <w:lock w:val="sdtLocked"/>
                        <w:richText/>
                      </w:sdtPr>
                      <w:sdtContent>
                        <w:p>
                          <w:pPr>
                            <w:ind w:firstLine="567"/>
                            <w:jc w:val="both"/>
                            <w:rPr>
                              <w:szCs w:val="24"/>
                              <w:lang w:eastAsia="lt-LT"/>
                            </w:rPr>
                          </w:pPr>
                          <w:sdt>
                            <w:sdtPr>
                              <w:alias w:val="Numeris"/>
                              <w:tag w:val="nr_6fe439b001d14855a9bbd7638d4287a4"/>
                              <w:lock w:val="sdtLocked"/>
                              <w:richText/>
                            </w:sdtPr>
                            <w:sdtContent>
                              <w:r>
                                <w:rPr>
                                  <w:szCs w:val="24"/>
                                  <w:lang w:eastAsia="lt-LT"/>
                                </w:rPr>
                                <w:t>48.1.1</w:t>
                              </w:r>
                            </w:sdtContent>
                          </w:sdt>
                          <w:r>
                            <w:rPr>
                              <w:szCs w:val="24"/>
                              <w:lang w:eastAsia="lt-LT"/>
                            </w:rPr>
                            <w:t xml:space="preserve"> 100 m atstumas iki rekreacinių teritorijų;</w:t>
                          </w:r>
                        </w:p>
                      </w:sdtContent>
                    </w:sdt>
                    <w:sdt>
                      <w:sdtPr>
                        <w:alias w:val="48.1.2 p."/>
                        <w:tag w:val="part_e3bae41d99bf4d74938cb5f83287af7b"/>
                        <w:lock w:val="sdtLocked"/>
                        <w:richText/>
                      </w:sdtPr>
                      <w:sdtContent>
                        <w:p>
                          <w:pPr>
                            <w:ind w:firstLine="567"/>
                            <w:jc w:val="both"/>
                            <w:rPr>
                              <w:szCs w:val="24"/>
                              <w:lang w:eastAsia="lt-LT"/>
                            </w:rPr>
                          </w:pPr>
                          <w:sdt>
                            <w:sdtPr>
                              <w:alias w:val="Numeris"/>
                              <w:tag w:val="nr_e3bae41d99bf4d74938cb5f83287af7b"/>
                              <w:lock w:val="sdtLocked"/>
                              <w:richText/>
                            </w:sdtPr>
                            <w:sdtContent>
                              <w:r>
                                <w:rPr>
                                  <w:szCs w:val="24"/>
                                  <w:lang w:eastAsia="lt-LT"/>
                                </w:rPr>
                                <w:t>48.1.2</w:t>
                              </w:r>
                            </w:sdtContent>
                          </w:sdt>
                          <w:r>
                            <w:rPr>
                              <w:szCs w:val="24"/>
                              <w:lang w:eastAsia="lt-LT"/>
                            </w:rPr>
                            <w:t>. 10 m atstumas iki kelio, pėsčiųjų ar dviračių tako;</w:t>
                          </w:r>
                        </w:p>
                      </w:sdtContent>
                    </w:sdt>
                    <w:sdt>
                      <w:sdtPr>
                        <w:alias w:val="48.1.3 p."/>
                        <w:tag w:val="part_ab5b4ebcb7804df39abb109be2fa5741"/>
                        <w:lock w:val="sdtLocked"/>
                        <w:richText/>
                      </w:sdtPr>
                      <w:sdtContent>
                        <w:p>
                          <w:pPr>
                            <w:ind w:firstLine="567"/>
                            <w:jc w:val="both"/>
                            <w:rPr>
                              <w:szCs w:val="24"/>
                              <w:lang w:eastAsia="lt-LT"/>
                            </w:rPr>
                          </w:pPr>
                          <w:sdt>
                            <w:sdtPr>
                              <w:alias w:val="Numeris"/>
                              <w:tag w:val="nr_ab5b4ebcb7804df39abb109be2fa5741"/>
                              <w:lock w:val="sdtLocked"/>
                              <w:richText/>
                            </w:sdtPr>
                            <w:sdtContent>
                              <w:r>
                                <w:rPr>
                                  <w:szCs w:val="24"/>
                                  <w:lang w:eastAsia="lt-LT"/>
                                </w:rPr>
                                <w:t>48.1.3</w:t>
                              </w:r>
                            </w:sdtContent>
                          </w:sdt>
                          <w:r>
                            <w:rPr>
                              <w:szCs w:val="24"/>
                              <w:lang w:eastAsia="lt-LT"/>
                            </w:rPr>
                            <w:t>. 50 m atstumas iki statinių, kuriuose laikomi ūkiniai gyvūnai, arba žemės valdų, kuriose ganomi ūkiniai gyvūnai;</w:t>
                          </w:r>
                        </w:p>
                      </w:sdtContent>
                    </w:sdt>
                    <w:sdt>
                      <w:sdtPr>
                        <w:alias w:val="48.1.4 p."/>
                        <w:tag w:val="part_fa7991ae2f524546a65ce7598785a79d"/>
                        <w:lock w:val="sdtLocked"/>
                        <w:richText/>
                      </w:sdtPr>
                      <w:sdtContent>
                        <w:p>
                          <w:pPr>
                            <w:ind w:firstLine="567"/>
                            <w:jc w:val="both"/>
                            <w:rPr>
                              <w:szCs w:val="24"/>
                              <w:lang w:eastAsia="lt-LT"/>
                            </w:rPr>
                          </w:pPr>
                          <w:sdt>
                            <w:sdtPr>
                              <w:alias w:val="Numeris"/>
                              <w:tag w:val="nr_fa7991ae2f524546a65ce7598785a79d"/>
                              <w:lock w:val="sdtLocked"/>
                              <w:richText/>
                            </w:sdtPr>
                            <w:sdtContent>
                              <w:r>
                                <w:rPr>
                                  <w:szCs w:val="24"/>
                                  <w:lang w:eastAsia="lt-LT"/>
                                </w:rPr>
                                <w:t>48.1.4</w:t>
                              </w:r>
                            </w:sdtContent>
                          </w:sdt>
                          <w:r>
                            <w:rPr>
                              <w:szCs w:val="24"/>
                              <w:lang w:eastAsia="lt-LT"/>
                            </w:rPr>
                            <w:t>. 5 m atstumas iki besiribojančios žemės valdos, kurioje yra gyvenamieji namai;</w:t>
                          </w:r>
                        </w:p>
                      </w:sdtContent>
                    </w:sdt>
                  </w:sdtContent>
                </w:sdt>
                <w:sdt>
                  <w:sdtPr>
                    <w:alias w:val="48.2 p."/>
                    <w:tag w:val="part_fdc9a633d895458e86e8b03ab7a93cc9"/>
                    <w:lock w:val="sdtLocked"/>
                    <w:richText/>
                  </w:sdtPr>
                  <w:sdtContent>
                    <w:p>
                      <w:pPr>
                        <w:ind w:firstLine="567"/>
                        <w:jc w:val="both"/>
                        <w:rPr>
                          <w:szCs w:val="24"/>
                          <w:lang w:eastAsia="lt-LT"/>
                        </w:rPr>
                      </w:pPr>
                      <w:sdt>
                        <w:sdtPr>
                          <w:alias w:val="Numeris"/>
                          <w:tag w:val="nr_fdc9a633d895458e86e8b03ab7a93cc9"/>
                          <w:lock w:val="sdtLocked"/>
                          <w:richText/>
                        </w:sdtPr>
                        <w:sdtContent>
                          <w:r>
                            <w:rPr>
                              <w:szCs w:val="24"/>
                              <w:lang w:eastAsia="lt-LT"/>
                            </w:rPr>
                            <w:t>48.2</w:t>
                          </w:r>
                        </w:sdtContent>
                      </w:sdt>
                      <w:r>
                        <w:rPr>
                          <w:szCs w:val="24"/>
                          <w:lang w:eastAsia="lt-LT"/>
                        </w:rPr>
                        <w:t>. avilių lakos būtų atgręžtos į bičių laikytojo žemės valdos vidurį, išskyrus atvejus, kai avilių lakos yra ne žemiau kaip 2 m aukštyje virš žemės;</w:t>
                      </w:r>
                    </w:p>
                  </w:sdtContent>
                </w:sdt>
                <w:sdt>
                  <w:sdtPr>
                    <w:alias w:val="48.3 p."/>
                    <w:tag w:val="part_736c3f36df5a488ca85e1f45647d50f3"/>
                    <w:lock w:val="sdtLocked"/>
                    <w:richText/>
                  </w:sdtPr>
                  <w:sdtContent>
                    <w:p>
                      <w:pPr>
                        <w:ind w:firstLine="567"/>
                        <w:jc w:val="both"/>
                        <w:rPr>
                          <w:szCs w:val="24"/>
                          <w:lang w:eastAsia="lt-LT"/>
                        </w:rPr>
                      </w:pPr>
                      <w:sdt>
                        <w:sdtPr>
                          <w:alias w:val="Numeris"/>
                          <w:tag w:val="nr_736c3f36df5a488ca85e1f45647d50f3"/>
                          <w:lock w:val="sdtLocked"/>
                          <w:richText/>
                        </w:sdtPr>
                        <w:sdtContent>
                          <w:r>
                            <w:rPr>
                              <w:szCs w:val="24"/>
                              <w:lang w:eastAsia="lt-LT"/>
                            </w:rPr>
                            <w:t>48.3</w:t>
                          </w:r>
                        </w:sdtContent>
                      </w:sdt>
                      <w:r>
                        <w:rPr>
                          <w:szCs w:val="24"/>
                          <w:lang w:eastAsia="lt-LT"/>
                        </w:rPr>
                        <w:t>. būtų laikoma ne daugiau kaip 1 bičių šeima 1 are žemės valdos, išskyrus atvejus, kai bičių laikytojas turi visų besiribojančių žemės valdų savininkų ar naudotojų rašytinius sutikimus, kuriais patvirtinama, kad žemės valdos savininkai ar naudotojai leidžia bičių laikytojui laikyti daugiau kaip 1 bičių šeimą 1 are žemės valdos.</w:t>
                      </w:r>
                    </w:p>
                  </w:sdtContent>
                </w:sdt>
              </w:sdtContent>
            </w:sdt>
            <w:sdt>
              <w:sdtPr>
                <w:alias w:val="50 p."/>
                <w:tag w:val="part_b0f3bfacebbf4840ab1863d67f099f02"/>
                <w:lock w:val="sdtLocked"/>
                <w:richText/>
              </w:sdtPr>
              <w:sdtContent>
                <w:p>
                  <w:pPr>
                    <w:ind w:firstLine="567"/>
                    <w:jc w:val="both"/>
                    <w:rPr>
                      <w:szCs w:val="24"/>
                      <w:lang w:eastAsia="lt-LT"/>
                    </w:rPr>
                  </w:pPr>
                  <w:sdt>
                    <w:sdtPr>
                      <w:alias w:val="Numeris"/>
                      <w:tag w:val="nr_b0f3bfacebbf4840ab1863d67f099f02"/>
                      <w:lock w:val="sdtLocked"/>
                      <w:richText/>
                    </w:sdtPr>
                    <w:sdtContent>
                      <w:r>
                        <w:rPr>
                          <w:szCs w:val="24"/>
                          <w:lang w:eastAsia="lt-LT"/>
                        </w:rPr>
                        <w:t>50</w:t>
                      </w:r>
                    </w:sdtContent>
                  </w:sdt>
                  <w:r>
                    <w:rPr>
                      <w:szCs w:val="24"/>
                      <w:lang w:eastAsia="lt-LT"/>
                    </w:rPr>
                    <w:t>. Minimalių atstumų reikalavimai 48.1.1 - 48.1.3 papunkčiuose aviliams netaikomi, kai teritorija, kurioje jie įrengti, yra aptverta tvora arba apsodinta gyvatvore, ne žemesne kaip 2 m aukščio.</w:t>
                  </w:r>
                </w:p>
              </w:sdtContent>
            </w:sdt>
            <w:sdt>
              <w:sdtPr>
                <w:alias w:val="51 p."/>
                <w:tag w:val="part_b6c4a7d16d074dfa9b621d36204092d7"/>
                <w:lock w:val="sdtLocked"/>
                <w:richText/>
              </w:sdtPr>
              <w:sdtContent>
                <w:p>
                  <w:pPr>
                    <w:ind w:firstLine="567"/>
                    <w:jc w:val="both"/>
                    <w:rPr>
                      <w:szCs w:val="24"/>
                      <w:lang w:eastAsia="lt-LT"/>
                    </w:rPr>
                  </w:pPr>
                  <w:sdt>
                    <w:sdtPr>
                      <w:alias w:val="Numeris"/>
                      <w:tag w:val="nr_b6c4a7d16d074dfa9b621d36204092d7"/>
                      <w:lock w:val="sdtLocked"/>
                      <w:richText/>
                    </w:sdtPr>
                    <w:sdtContent>
                      <w:r>
                        <w:rPr>
                          <w:szCs w:val="24"/>
                          <w:lang w:eastAsia="lt-LT"/>
                        </w:rPr>
                        <w:t>51</w:t>
                      </w:r>
                    </w:sdtContent>
                  </w:sdt>
                  <w:r>
                    <w:rPr>
                      <w:szCs w:val="24"/>
                      <w:lang w:eastAsia="lt-LT"/>
                    </w:rPr>
                    <w:t>. jei nesilaikoma 48.1.4 papunkčio reikalavimų, turi būti kaimynų, su kuriais atstumai neišlaikomi, raštiškas sutikimas laikyti toje teritorijoje bites.</w:t>
                  </w:r>
                </w:p>
              </w:sdtContent>
            </w:sdt>
            <w:sdt>
              <w:sdtPr>
                <w:alias w:val="52 p."/>
                <w:tag w:val="part_da7c25d0428148978493cc9830ec3dea"/>
                <w:lock w:val="sdtLocked"/>
                <w:richText/>
              </w:sdtPr>
              <w:sdtContent>
                <w:p>
                  <w:pPr>
                    <w:ind w:firstLine="567"/>
                    <w:jc w:val="both"/>
                    <w:rPr>
                      <w:szCs w:val="24"/>
                      <w:lang w:eastAsia="lt-LT"/>
                    </w:rPr>
                  </w:pPr>
                  <w:sdt>
                    <w:sdtPr>
                      <w:alias w:val="Numeris"/>
                      <w:tag w:val="nr_da7c25d0428148978493cc9830ec3dea"/>
                      <w:lock w:val="sdtLocked"/>
                      <w:richText/>
                    </w:sdtPr>
                    <w:sdtContent>
                      <w:r>
                        <w:rPr>
                          <w:szCs w:val="24"/>
                          <w:lang w:eastAsia="lt-LT"/>
                        </w:rPr>
                        <w:t>52</w:t>
                      </w:r>
                    </w:sdtContent>
                  </w:sdt>
                  <w:r>
                    <w:rPr>
                      <w:szCs w:val="24"/>
                      <w:lang w:eastAsia="lt-LT"/>
                    </w:rPr>
                    <w:t xml:space="preserve">.  Jei nesilaikoma 48.3 papunkčio reikalavimų, turi būti visų besiribojančių teritorijų kaimynų raštiškas sutikimas laikyti toje teritorijoje bites.</w:t>
                  </w:r>
                </w:p>
              </w:sdtContent>
            </w:sdt>
            <w:sdt>
              <w:sdtPr>
                <w:alias w:val="53 p."/>
                <w:tag w:val="part_6de715e7bdf64c418c7b4fd87aba2de8"/>
                <w:lock w:val="sdtLocked"/>
                <w:richText/>
              </w:sdtPr>
              <w:sdtContent>
                <w:p>
                  <w:pPr>
                    <w:ind w:firstLine="567"/>
                    <w:jc w:val="both"/>
                    <w:rPr>
                      <w:szCs w:val="24"/>
                      <w:lang w:eastAsia="lt-LT"/>
                    </w:rPr>
                  </w:pPr>
                  <w:sdt>
                    <w:sdtPr>
                      <w:alias w:val="Numeris"/>
                      <w:tag w:val="nr_6de715e7bdf64c418c7b4fd87aba2de8"/>
                      <w:lock w:val="sdtLocked"/>
                      <w:richText/>
                    </w:sdtPr>
                    <w:sdtContent>
                      <w:r>
                        <w:rPr>
                          <w:szCs w:val="24"/>
                          <w:lang w:eastAsia="lt-LT"/>
                        </w:rPr>
                        <w:t>53</w:t>
                      </w:r>
                    </w:sdtContent>
                  </w:sdt>
                  <w:r>
                    <w:rPr>
                      <w:szCs w:val="24"/>
                      <w:lang w:eastAsia="lt-LT"/>
                    </w:rPr>
                    <w:t>. Reikalavimai vežiojamam bitynui:</w:t>
                  </w:r>
                </w:p>
                <w:sdt>
                  <w:sdtPr>
                    <w:alias w:val="53.1 p."/>
                    <w:tag w:val="part_07ba55beb75b4c9f892bf45c23a4e9aa"/>
                    <w:lock w:val="sdtLocked"/>
                    <w:richText/>
                  </w:sdtPr>
                  <w:sdtContent>
                    <w:p>
                      <w:pPr>
                        <w:ind w:firstLine="567"/>
                        <w:jc w:val="both"/>
                        <w:rPr>
                          <w:szCs w:val="24"/>
                          <w:lang w:eastAsia="lt-LT"/>
                        </w:rPr>
                      </w:pPr>
                      <w:sdt>
                        <w:sdtPr>
                          <w:alias w:val="Numeris"/>
                          <w:tag w:val="nr_07ba55beb75b4c9f892bf45c23a4e9aa"/>
                          <w:lock w:val="sdtLocked"/>
                          <w:richText/>
                        </w:sdtPr>
                        <w:sdtContent>
                          <w:r>
                            <w:rPr>
                              <w:szCs w:val="24"/>
                              <w:lang w:eastAsia="lt-LT"/>
                            </w:rPr>
                            <w:t>53.1</w:t>
                          </w:r>
                        </w:sdtContent>
                      </w:sdt>
                      <w:r>
                        <w:rPr>
                          <w:szCs w:val="24"/>
                          <w:lang w:eastAsia="lt-LT"/>
                        </w:rPr>
                        <w:t xml:space="preserve">. atstumas nuo kaimyninių pastatų ar gyvulių ganyklų turi būti  ne mažesnis kaip 50 m;</w:t>
                      </w:r>
                    </w:p>
                  </w:sdtContent>
                </w:sdt>
                <w:sdt>
                  <w:sdtPr>
                    <w:alias w:val="53.2 p."/>
                    <w:tag w:val="part_ed553597798c444dbd3c100b9ffc630d"/>
                    <w:lock w:val="sdtLocked"/>
                    <w:richText/>
                  </w:sdtPr>
                  <w:sdtContent>
                    <w:p>
                      <w:pPr>
                        <w:ind w:firstLine="567"/>
                        <w:jc w:val="both"/>
                        <w:rPr>
                          <w:szCs w:val="24"/>
                          <w:lang w:eastAsia="lt-LT"/>
                        </w:rPr>
                      </w:pPr>
                      <w:sdt>
                        <w:sdtPr>
                          <w:alias w:val="Numeris"/>
                          <w:tag w:val="nr_ed553597798c444dbd3c100b9ffc630d"/>
                          <w:lock w:val="sdtLocked"/>
                          <w:richText/>
                        </w:sdtPr>
                        <w:sdtContent>
                          <w:r>
                            <w:rPr>
                              <w:szCs w:val="24"/>
                              <w:lang w:eastAsia="lt-LT"/>
                            </w:rPr>
                            <w:t>53.2</w:t>
                          </w:r>
                        </w:sdtContent>
                      </w:sdt>
                      <w:r>
                        <w:rPr>
                          <w:szCs w:val="24"/>
                          <w:lang w:eastAsia="lt-LT"/>
                        </w:rPr>
                        <w:t>. bičių laikytojas, kuris stato avilius arti medingųjų augalų savininko žemės sklypo, raštiškai susitaria su medingųjų augalų sklypo savininku;</w:t>
                      </w:r>
                    </w:p>
                  </w:sdtContent>
                </w:sdt>
                <w:sdt>
                  <w:sdtPr>
                    <w:alias w:val="53.3 p."/>
                    <w:tag w:val="part_174f364ca99f45bdb04d79ba9900e9df"/>
                    <w:lock w:val="sdtLocked"/>
                    <w:richText/>
                  </w:sdtPr>
                  <w:sdtContent>
                    <w:p>
                      <w:pPr>
                        <w:ind w:firstLine="567"/>
                        <w:jc w:val="both"/>
                        <w:rPr>
                          <w:szCs w:val="24"/>
                          <w:lang w:eastAsia="lt-LT"/>
                        </w:rPr>
                      </w:pPr>
                      <w:sdt>
                        <w:sdtPr>
                          <w:alias w:val="Numeris"/>
                          <w:tag w:val="nr_174f364ca99f45bdb04d79ba9900e9df"/>
                          <w:lock w:val="sdtLocked"/>
                          <w:richText/>
                        </w:sdtPr>
                        <w:sdtContent>
                          <w:r>
                            <w:rPr>
                              <w:szCs w:val="24"/>
                              <w:lang w:eastAsia="lt-LT"/>
                            </w:rPr>
                            <w:t>53.3</w:t>
                          </w:r>
                        </w:sdtContent>
                      </w:sdt>
                      <w:r>
                        <w:rPr>
                          <w:szCs w:val="24"/>
                          <w:lang w:eastAsia="lt-LT"/>
                        </w:rPr>
                        <w:t>. bičių laikytojas, norintis avilius statyti kito asmens nuosavybės teise valdomame žemės sklype, turi turėti raštišką žemės savininko sutikimą, o norintis avilius statyti valstybinėje žemėje – šššššššššššššraštišką valdytojo sutikimą.</w:t>
                      </w:r>
                    </w:p>
                  </w:sdtContent>
                </w:sdt>
              </w:sdtContent>
            </w:sdt>
            <w:sdt>
              <w:sdtPr>
                <w:alias w:val="54 p."/>
                <w:tag w:val="part_5ea5a4744d7347e494081b37cd0343a7"/>
                <w:lock w:val="sdtLocked"/>
                <w:richText/>
              </w:sdtPr>
              <w:sdtContent>
                <w:p>
                  <w:pPr>
                    <w:ind w:firstLine="567"/>
                    <w:jc w:val="both"/>
                    <w:rPr>
                      <w:szCs w:val="24"/>
                      <w:lang w:eastAsia="lt-LT"/>
                    </w:rPr>
                  </w:pPr>
                  <w:sdt>
                    <w:sdtPr>
                      <w:alias w:val="Numeris"/>
                      <w:tag w:val="nr_5ea5a4744d7347e494081b37cd0343a7"/>
                      <w:lock w:val="sdtLocked"/>
                      <w:richText/>
                    </w:sdtPr>
                    <w:sdtContent>
                      <w:r>
                        <w:rPr>
                          <w:szCs w:val="24"/>
                          <w:lang w:eastAsia="lt-LT"/>
                        </w:rPr>
                        <w:t>54</w:t>
                      </w:r>
                    </w:sdtContent>
                  </w:sdt>
                  <w:r>
                    <w:rPr>
                      <w:szCs w:val="24"/>
                      <w:lang w:eastAsia="lt-LT"/>
                    </w:rPr>
                    <w:t>. Be šeimininko spiečiaus nuosavybė nustatoma vadovaujantis Lietuvos Respublikos civilinio kodekso 4.60 straipsnio nuostatomis.</w:t>
                  </w:r>
                </w:p>
              </w:sdtContent>
            </w:sdt>
            <w:sdt>
              <w:sdtPr>
                <w:alias w:val="55 p."/>
                <w:tag w:val="part_e0d2bc5194694b028028fda698ce6a02"/>
                <w:lock w:val="sdtLocked"/>
                <w:richText/>
              </w:sdtPr>
              <w:sdtContent>
                <w:p>
                  <w:pPr>
                    <w:ind w:firstLine="567"/>
                    <w:jc w:val="both"/>
                    <w:rPr>
                      <w:szCs w:val="24"/>
                      <w:lang w:eastAsia="lt-LT"/>
                    </w:rPr>
                  </w:pPr>
                  <w:sdt>
                    <w:sdtPr>
                      <w:alias w:val="Numeris"/>
                      <w:tag w:val="nr_e0d2bc5194694b028028fda698ce6a02"/>
                      <w:lock w:val="sdtLocked"/>
                      <w:richText/>
                    </w:sdtPr>
                    <w:sdtContent>
                      <w:r>
                        <w:rPr>
                          <w:szCs w:val="24"/>
                          <w:lang w:eastAsia="lt-LT"/>
                        </w:rPr>
                        <w:t>55</w:t>
                      </w:r>
                    </w:sdtContent>
                  </w:sdt>
                  <w:r>
                    <w:rPr>
                      <w:szCs w:val="24"/>
                      <w:lang w:eastAsia="lt-LT"/>
                    </w:rPr>
                    <w:t>. Ginčai, vykstantys tarp asmenų, susijusių su bitininkyste, sprendžiami vadovaujantis Lietuvos Respublikos įstatymais, šiomis taisyklėmis ir kitais teisės aktais.</w:t>
                  </w:r>
                </w:p>
              </w:sdtContent>
            </w:sdt>
            <w:sdt>
              <w:sdtPr>
                <w:alias w:val="56 p."/>
                <w:tag w:val="part_c3ad27bd4e554b13867e60ee8d04b62e"/>
                <w:lock w:val="sdtLocked"/>
                <w:richText/>
              </w:sdtPr>
              <w:sdtContent>
                <w:p>
                  <w:pPr>
                    <w:ind w:firstLine="567"/>
                    <w:jc w:val="both"/>
                    <w:rPr>
                      <w:szCs w:val="24"/>
                      <w:lang w:eastAsia="lt-LT"/>
                    </w:rPr>
                  </w:pPr>
                  <w:sdt>
                    <w:sdtPr>
                      <w:alias w:val="Numeris"/>
                      <w:tag w:val="nr_c3ad27bd4e554b13867e60ee8d04b62e"/>
                      <w:lock w:val="sdtLocked"/>
                      <w:richText/>
                    </w:sdtPr>
                    <w:sdtContent>
                      <w:r>
                        <w:rPr>
                          <w:szCs w:val="24"/>
                          <w:lang w:eastAsia="lt-LT"/>
                        </w:rPr>
                        <w:t>56</w:t>
                      </w:r>
                    </w:sdtContent>
                  </w:sdt>
                  <w:r>
                    <w:rPr>
                      <w:szCs w:val="24"/>
                      <w:lang w:eastAsia="lt-LT"/>
                    </w:rPr>
                    <w:t>. Šias taisykles pažeidę bičių savininkai (laikytojai) nukentėjusiems asmenims atlygina žalą savanoriškai arba Lietuvos Respublikos teisės aktų nustatyta tvarka.</w:t>
                  </w:r>
                </w:p>
                <w:p>
                  <w:pPr>
                    <w:ind w:firstLine="567"/>
                    <w:jc w:val="center"/>
                    <w:rPr>
                      <w:b/>
                      <w:szCs w:val="24"/>
                      <w:lang w:eastAsia="lt-LT"/>
                    </w:rPr>
                  </w:pPr>
                </w:p>
                <w:p>
                  <w:pPr>
                    <w:ind w:firstLine="567"/>
                    <w:jc w:val="center"/>
                    <w:rPr>
                      <w:b/>
                      <w:szCs w:val="24"/>
                      <w:lang w:eastAsia="lt-LT"/>
                    </w:rPr>
                  </w:pPr>
                </w:p>
                <w:p>
                  <w:pPr>
                    <w:ind w:firstLine="567"/>
                    <w:jc w:val="center"/>
                    <w:rPr>
                      <w:b/>
                      <w:szCs w:val="24"/>
                      <w:lang w:eastAsia="lt-LT"/>
                    </w:rPr>
                  </w:pPr>
                </w:p>
                <w:p>
                  <w:pPr>
                    <w:ind w:firstLine="567"/>
                    <w:jc w:val="center"/>
                    <w:rPr>
                      <w:b/>
                      <w:szCs w:val="24"/>
                      <w:lang w:eastAsia="lt-LT"/>
                    </w:rPr>
                  </w:pPr>
                </w:p>
              </w:sdtContent>
            </w:sdt>
          </w:sdtContent>
        </w:sdt>
        <w:sdt>
          <w:sdtPr>
            <w:alias w:val="skyrius"/>
            <w:tag w:val="part_1635c25573a64323bc43468055a274b1"/>
            <w:lock w:val="sdtLocked"/>
            <w:richText/>
          </w:sdtPr>
          <w:sdtContent>
            <w:p>
              <w:pPr>
                <w:ind w:firstLine="567"/>
                <w:jc w:val="center"/>
                <w:rPr>
                  <w:b/>
                  <w:szCs w:val="24"/>
                  <w:lang w:eastAsia="lt-LT"/>
                </w:rPr>
              </w:pPr>
              <w:sdt>
                <w:sdtPr>
                  <w:alias w:val="Numeris"/>
                  <w:tag w:val="nr_1635c25573a64323bc43468055a274b1"/>
                  <w:lock w:val="sdtLocked"/>
                  <w:richText/>
                </w:sdtPr>
                <w:sdtContent>
                  <w:r>
                    <w:rPr>
                      <w:b/>
                      <w:szCs w:val="24"/>
                      <w:lang w:eastAsia="lt-LT"/>
                    </w:rPr>
                    <w:t>VI</w:t>
                  </w:r>
                </w:sdtContent>
              </w:sdt>
              <w:r>
                <w:rPr>
                  <w:b/>
                  <w:szCs w:val="24"/>
                  <w:lang w:eastAsia="lt-LT"/>
                </w:rPr>
                <w:t xml:space="preserve">. </w:t>
              </w:r>
              <w:sdt>
                <w:sdtPr>
                  <w:alias w:val="Pavadinimas"/>
                  <w:tag w:val="title_1635c25573a64323bc43468055a274b1"/>
                  <w:lock w:val="sdtLocked"/>
                  <w:richText/>
                </w:sdtPr>
                <w:sdtContent>
                  <w:r>
                    <w:rPr>
                      <w:b/>
                      <w:szCs w:val="24"/>
                      <w:lang w:eastAsia="lt-LT"/>
                    </w:rPr>
                    <w:t>GYVŪNŲ AUGINTINIŲ LAIKYMAS</w:t>
                  </w:r>
                </w:sdtContent>
              </w:sdt>
            </w:p>
            <w:p>
              <w:pPr>
                <w:jc w:val="both"/>
                <w:rPr>
                  <w:szCs w:val="24"/>
                  <w:lang w:eastAsia="lt-LT"/>
                </w:rPr>
              </w:pPr>
            </w:p>
            <w:sdt>
              <w:sdtPr>
                <w:alias w:val="57 p."/>
                <w:tag w:val="part_ddf2b28fe6f7457588be4a243219c921"/>
                <w:lock w:val="sdtLocked"/>
                <w:richText/>
              </w:sdtPr>
              <w:sdtContent>
                <w:p>
                  <w:pPr>
                    <w:ind w:firstLine="567"/>
                    <w:jc w:val="both"/>
                    <w:rPr>
                      <w:szCs w:val="24"/>
                      <w:lang w:eastAsia="lt-LT"/>
                    </w:rPr>
                  </w:pPr>
                  <w:sdt>
                    <w:sdtPr>
                      <w:alias w:val="Numeris"/>
                      <w:tag w:val="nr_ddf2b28fe6f7457588be4a243219c921"/>
                      <w:lock w:val="sdtLocked"/>
                      <w:richText/>
                    </w:sdtPr>
                    <w:sdtContent>
                      <w:r>
                        <w:rPr>
                          <w:szCs w:val="24"/>
                          <w:lang w:eastAsia="lt-LT"/>
                        </w:rPr>
                        <w:t>57</w:t>
                      </w:r>
                    </w:sdtContent>
                  </w:sdt>
                  <w:r>
                    <w:rPr>
                      <w:szCs w:val="24"/>
                      <w:lang w:eastAsia="lt-LT"/>
                    </w:rPr>
                    <w:t>. Dviejų butų namo bute, daugiabučio namo bute ar individualiame gyvenamajame name leidžiamų laikyti šunų ar kačių skaičius nustatomas atsižvelgiant į vienam šuniui ar katei reikalingą minimalią ploto normą, nurodytą Taisyklių 1 priede, ir šių gyvūnų vados dydį.</w:t>
                  </w:r>
                </w:p>
              </w:sdtContent>
            </w:sdt>
            <w:sdt>
              <w:sdtPr>
                <w:alias w:val="58 p."/>
                <w:tag w:val="part_7ce13f9032fd4cba86bcada54ffdba20"/>
                <w:lock w:val="sdtLocked"/>
                <w:richText/>
              </w:sdtPr>
              <w:sdtContent>
                <w:p>
                  <w:pPr>
                    <w:ind w:firstLine="567"/>
                    <w:jc w:val="both"/>
                    <w:rPr>
                      <w:szCs w:val="24"/>
                      <w:lang w:eastAsia="lt-LT"/>
                    </w:rPr>
                  </w:pPr>
                  <w:sdt>
                    <w:sdtPr>
                      <w:alias w:val="Numeris"/>
                      <w:tag w:val="nr_7ce13f9032fd4cba86bcada54ffdba20"/>
                      <w:lock w:val="sdtLocked"/>
                      <w:richText/>
                    </w:sdtPr>
                    <w:sdtContent>
                      <w:r>
                        <w:rPr>
                          <w:szCs w:val="24"/>
                          <w:lang w:eastAsia="lt-LT"/>
                        </w:rPr>
                        <w:t>58</w:t>
                      </w:r>
                    </w:sdtContent>
                  </w:sdt>
                  <w:r>
                    <w:rPr>
                      <w:szCs w:val="24"/>
                      <w:lang w:eastAsia="lt-LT"/>
                    </w:rPr>
                    <w:t>. Pavojingi ir koviniai šunys bei kovinių ir pavojingų šunų mišrūnai laikomi vadovaujantis Pavojingų šunų įvežimo, įsigijimo, veisimo, dresavimo, prekybos, laikymo ir kovinių šunų bei kovinių ir pavojingų šunų mišrūnų laikymo tvarkos apraše, patvirtintame Valstybinės maisto ir veterinarijos tarnybos direktoriaus 2013 m. balandžio 15 d. įsakymu Nr. B1-290 (Žin., 2013, Nr. 41-203), nustatyta tvarka. Asmenys, norintys įvežti, įsigyti, laikyti, veisti, parduoti pavojingus šunis, privalo turėti Savivaldybės administracijos direktoriaus nustatyta tvarka išduotus leidimus.</w:t>
                  </w:r>
                </w:p>
              </w:sdtContent>
            </w:sdt>
            <w:sdt>
              <w:sdtPr>
                <w:alias w:val="59 p."/>
                <w:tag w:val="part_1f81342f5a034f52a96b6f35d8f038e3"/>
                <w:lock w:val="sdtLocked"/>
                <w:richText/>
              </w:sdtPr>
              <w:sdtContent>
                <w:p>
                  <w:pPr>
                    <w:ind w:firstLine="567"/>
                    <w:jc w:val="both"/>
                    <w:rPr>
                      <w:szCs w:val="24"/>
                      <w:lang w:eastAsia="lt-LT"/>
                    </w:rPr>
                  </w:pPr>
                  <w:sdt>
                    <w:sdtPr>
                      <w:alias w:val="Numeris"/>
                      <w:tag w:val="nr_1f81342f5a034f52a96b6f35d8f038e3"/>
                      <w:lock w:val="sdtLocked"/>
                      <w:richText/>
                    </w:sdtPr>
                    <w:sdtContent>
                      <w:r>
                        <w:rPr>
                          <w:szCs w:val="24"/>
                          <w:lang w:eastAsia="lt-LT"/>
                        </w:rPr>
                        <w:t>59</w:t>
                      </w:r>
                    </w:sdtContent>
                  </w:sdt>
                  <w:r>
                    <w:rPr>
                      <w:szCs w:val="24"/>
                      <w:lang w:eastAsia="lt-LT"/>
                    </w:rPr>
                    <w:t>. Voljeras, narvas ar kita laikymo įranga, kuriuose laikomi šunys, turi būti įrengti taip, kad juose laikomi šunys, priklausomai nuo dydžio, negalėtų iš jų iššokti ar kitu būdu pabėgti.</w:t>
                  </w:r>
                </w:p>
              </w:sdtContent>
            </w:sdt>
            <w:sdt>
              <w:sdtPr>
                <w:alias w:val="60 p."/>
                <w:tag w:val="part_29c451e172ce4563899d0e0daefd422d"/>
                <w:lock w:val="sdtLocked"/>
                <w:richText/>
              </w:sdtPr>
              <w:sdtContent>
                <w:p>
                  <w:pPr>
                    <w:ind w:firstLine="567"/>
                    <w:jc w:val="both"/>
                    <w:rPr>
                      <w:szCs w:val="24"/>
                      <w:lang w:eastAsia="lt-LT"/>
                    </w:rPr>
                  </w:pPr>
                  <w:sdt>
                    <w:sdtPr>
                      <w:alias w:val="Numeris"/>
                      <w:tag w:val="nr_29c451e172ce4563899d0e0daefd422d"/>
                      <w:lock w:val="sdtLocked"/>
                      <w:richText/>
                    </w:sdtPr>
                    <w:sdtContent>
                      <w:r>
                        <w:rPr>
                          <w:szCs w:val="24"/>
                          <w:lang w:eastAsia="lt-LT"/>
                        </w:rPr>
                        <w:t>60</w:t>
                      </w:r>
                    </w:sdtContent>
                  </w:sdt>
                  <w:r>
                    <w:rPr>
                      <w:szCs w:val="24"/>
                      <w:lang w:eastAsia="lt-LT"/>
                    </w:rPr>
                    <w:t xml:space="preserve">. Patalpos, voljero, narvo ar kitos laikymo įrangos, kuriuose laikomi šunys ar katės, plotas turi atitikti Taisyklių priede nustatytas normas. </w:t>
                  </w:r>
                </w:p>
              </w:sdtContent>
            </w:sdt>
            <w:sdt>
              <w:sdtPr>
                <w:alias w:val="61 p."/>
                <w:tag w:val="part_fd08aae10e7042faac1f064c1fa697c2"/>
                <w:lock w:val="sdtLocked"/>
                <w:richText/>
              </w:sdtPr>
              <w:sdtContent>
                <w:p>
                  <w:pPr>
                    <w:ind w:firstLine="567"/>
                    <w:jc w:val="both"/>
                    <w:rPr>
                      <w:szCs w:val="24"/>
                      <w:lang w:eastAsia="lt-LT"/>
                    </w:rPr>
                  </w:pPr>
                  <w:sdt>
                    <w:sdtPr>
                      <w:alias w:val="Numeris"/>
                      <w:tag w:val="nr_fd08aae10e7042faac1f064c1fa697c2"/>
                      <w:lock w:val="sdtLocked"/>
                      <w:richText/>
                    </w:sdtPr>
                    <w:sdtContent>
                      <w:r>
                        <w:rPr>
                          <w:szCs w:val="24"/>
                          <w:lang w:eastAsia="lt-LT"/>
                        </w:rPr>
                        <w:t>61</w:t>
                      </w:r>
                    </w:sdtContent>
                  </w:sdt>
                  <w:r>
                    <w:rPr>
                      <w:szCs w:val="24"/>
                      <w:lang w:eastAsia="lt-LT"/>
                    </w:rPr>
                    <w:t>. Kai šuo laikomas pririštas, jis turi būti rišamas taip, kad neišeitų už žemės valdos, kurioje laikomas, ribos.</w:t>
                  </w:r>
                </w:p>
              </w:sdtContent>
            </w:sdt>
            <w:sdt>
              <w:sdtPr>
                <w:alias w:val="62 p."/>
                <w:tag w:val="part_eaefb442c2f546fa96aecf97e52930a2"/>
                <w:lock w:val="sdtLocked"/>
                <w:richText/>
              </w:sdtPr>
              <w:sdtContent>
                <w:p>
                  <w:pPr>
                    <w:ind w:firstLine="567"/>
                    <w:jc w:val="both"/>
                    <w:rPr>
                      <w:szCs w:val="24"/>
                      <w:lang w:eastAsia="lt-LT"/>
                    </w:rPr>
                  </w:pPr>
                  <w:sdt>
                    <w:sdtPr>
                      <w:alias w:val="Numeris"/>
                      <w:tag w:val="nr_eaefb442c2f546fa96aecf97e52930a2"/>
                      <w:lock w:val="sdtLocked"/>
                      <w:richText/>
                    </w:sdtPr>
                    <w:sdtContent>
                      <w:r>
                        <w:rPr>
                          <w:szCs w:val="24"/>
                          <w:lang w:eastAsia="lt-LT"/>
                        </w:rPr>
                        <w:t>62</w:t>
                      </w:r>
                    </w:sdtContent>
                  </w:sdt>
                  <w:r>
                    <w:rPr>
                      <w:szCs w:val="24"/>
                      <w:lang w:eastAsia="lt-LT"/>
                    </w:rPr>
                    <w:t>. Šuniui prieinamoje vietoje turi būti įrengta būda ar kita vieta (slėptuvė), kurioje šuo galėtų pasislėpti nuo nepalankių oro sąlygų ir kurios dydis, priklausomai nuo šuns dydžio, būtų toks, kad šuo į ją galėtų lengvai įlįsti, joje apsisukti ir atsigulti. Šuns būda turi būti pakelta nuo žemės paviršiaus ar kito pagrindo ar kitu būdu užtikrinama šuns poilsio vietos apsauga nuo vandens. Rekomenduojama būdos angą uždengti, kad į būdą nepatektų krituliai.</w:t>
                  </w:r>
                </w:p>
              </w:sdtContent>
            </w:sdt>
            <w:sdt>
              <w:sdtPr>
                <w:alias w:val="63 p."/>
                <w:tag w:val="part_87308fc95db040dea64799297d48a869"/>
                <w:lock w:val="sdtLocked"/>
                <w:richText/>
              </w:sdtPr>
              <w:sdtContent>
                <w:p>
                  <w:pPr>
                    <w:ind w:firstLine="567"/>
                    <w:jc w:val="both"/>
                    <w:rPr>
                      <w:szCs w:val="24"/>
                      <w:lang w:eastAsia="lt-LT"/>
                    </w:rPr>
                  </w:pPr>
                  <w:sdt>
                    <w:sdtPr>
                      <w:alias w:val="Numeris"/>
                      <w:tag w:val="nr_87308fc95db040dea64799297d48a869"/>
                      <w:lock w:val="sdtLocked"/>
                      <w:richText/>
                    </w:sdtPr>
                    <w:sdtContent>
                      <w:r>
                        <w:rPr>
                          <w:szCs w:val="24"/>
                          <w:lang w:eastAsia="lt-LT"/>
                        </w:rPr>
                        <w:t>63</w:t>
                      </w:r>
                    </w:sdtContent>
                  </w:sdt>
                  <w:r>
                    <w:rPr>
                      <w:szCs w:val="24"/>
                      <w:lang w:eastAsia="lt-LT"/>
                    </w:rPr>
                    <w:t>. Uždaroje žemės valdoje šuo gali būti laikomas nepririštas, jei užtikrinama, kad šuo iš jos neišbėgs. Tokiu atveju matomoje vietoje turi būti pakabintas ne mažesnis kaip 8 cm pločio ar skersmens įspėjamasis ženklas su užrašu, pvz., „Atsargiai, šuo!“, o prie uždaros žemės valdos vartų rekomenduojama įrengti skambutį valdos savininkui pakviesti.</w:t>
                  </w:r>
                </w:p>
              </w:sdtContent>
            </w:sdt>
            <w:sdt>
              <w:sdtPr>
                <w:alias w:val="64 p."/>
                <w:tag w:val="part_621e836689144257b7f04b63385a1818"/>
                <w:lock w:val="sdtLocked"/>
                <w:richText/>
              </w:sdtPr>
              <w:sdtContent>
                <w:p>
                  <w:pPr>
                    <w:ind w:firstLine="567"/>
                    <w:jc w:val="both"/>
                    <w:rPr>
                      <w:szCs w:val="24"/>
                      <w:lang w:eastAsia="lt-LT"/>
                    </w:rPr>
                  </w:pPr>
                  <w:sdt>
                    <w:sdtPr>
                      <w:alias w:val="Numeris"/>
                      <w:tag w:val="nr_621e836689144257b7f04b63385a1818"/>
                      <w:lock w:val="sdtLocked"/>
                      <w:richText/>
                    </w:sdtPr>
                    <w:sdtContent>
                      <w:r>
                        <w:rPr>
                          <w:szCs w:val="24"/>
                          <w:lang w:eastAsia="lt-LT"/>
                        </w:rPr>
                        <w:t>64</w:t>
                      </w:r>
                    </w:sdtContent>
                  </w:sdt>
                  <w:r>
                    <w:rPr>
                      <w:szCs w:val="24"/>
                      <w:lang w:eastAsia="lt-LT"/>
                    </w:rPr>
                    <w:t xml:space="preserve">. Šunis rekomenduojama vedžioti Savivaldybės administracijos įrengtose gyvūnų vedžiojimo aikštelėse, jei jos yra, kitais atvejais – laukymėse, parkų pakraščiuose, kitose rečiau žmonių lankomose vietose. Gyvūnų vedžiojimo aikštelės turi būti pažymėtos aiškiai matomais, ne mažesniais kaip 15 cm pločio ar skersmens ženklais su užrašu, pvz., „Gyvūnų vedžiojimo aikštelė“. Jei šuns laikytojas, vedžiodamas savo augintinį uždaroje gyvūnų vedžiojimo aikštelėje, gali užtikrinti, kad jo šuo nekels grėsmės kitiems gyvūnams ir žmonėms, nepabėgs iš aikštelės, šuo gali būti be pavadėlio ir (ar) antsnukio. Asmenys, gyvūnų vedžiojimo aikštelėse vedžiojantys šunis, turi surinkti jų šunų paliekamus ekskrementus ir kitus teršalus. </w:t>
                  </w:r>
                </w:p>
              </w:sdtContent>
            </w:sdt>
            <w:sdt>
              <w:sdtPr>
                <w:alias w:val="65 p."/>
                <w:tag w:val="part_1d54fa86b7df48f3a3ae6da2c74306c7"/>
                <w:lock w:val="sdtLocked"/>
                <w:richText/>
              </w:sdtPr>
              <w:sdtContent>
                <w:p>
                  <w:pPr>
                    <w:ind w:firstLine="567"/>
                    <w:jc w:val="both"/>
                    <w:rPr>
                      <w:szCs w:val="24"/>
                      <w:lang w:eastAsia="lt-LT"/>
                    </w:rPr>
                  </w:pPr>
                  <w:sdt>
                    <w:sdtPr>
                      <w:alias w:val="Numeris"/>
                      <w:tag w:val="nr_1d54fa86b7df48f3a3ae6da2c74306c7"/>
                      <w:lock w:val="sdtLocked"/>
                      <w:richText/>
                    </w:sdtPr>
                    <w:sdtContent>
                      <w:r>
                        <w:rPr>
                          <w:szCs w:val="24"/>
                          <w:lang w:eastAsia="lt-LT"/>
                        </w:rPr>
                        <w:t>65</w:t>
                      </w:r>
                    </w:sdtContent>
                  </w:sdt>
                  <w:r>
                    <w:rPr>
                      <w:szCs w:val="24"/>
                      <w:lang w:eastAsia="lt-LT"/>
                    </w:rPr>
                    <w:t>. Šunys bendrojo naudojimo patalpose ar viešose vietose vedžiojami (vedami) laikant už pavadėlio ir su antsnukiu (išskyrus atvejus, numatytus 66 punkte). Šunį vedantis asmuo turi užtikrinti, kad šuo nekels grėsmės žmonėms ir kitiems gyvūnams. Jei šalia yra žmonių ar gyvūnų, pavadėlis turi būti sutrumpinamas tiek, kad šuo nekeltų grėsmės žmonėms ir kitiems gyvūnams.</w:t>
                  </w:r>
                </w:p>
              </w:sdtContent>
            </w:sdt>
            <w:sdt>
              <w:sdtPr>
                <w:alias w:val="66 p."/>
                <w:tag w:val="part_a75d0d53f40d4420b843c327a4919d1a"/>
                <w:lock w:val="sdtLocked"/>
                <w:richText/>
              </w:sdtPr>
              <w:sdtContent>
                <w:p>
                  <w:pPr>
                    <w:ind w:firstLine="567"/>
                    <w:jc w:val="both"/>
                    <w:rPr>
                      <w:szCs w:val="24"/>
                      <w:lang w:eastAsia="lt-LT"/>
                    </w:rPr>
                  </w:pPr>
                  <w:sdt>
                    <w:sdtPr>
                      <w:alias w:val="Numeris"/>
                      <w:tag w:val="nr_a75d0d53f40d4420b843c327a4919d1a"/>
                      <w:lock w:val="sdtLocked"/>
                      <w:richText/>
                    </w:sdtPr>
                    <w:sdtContent>
                      <w:r>
                        <w:rPr>
                          <w:szCs w:val="24"/>
                          <w:lang w:eastAsia="lt-LT"/>
                        </w:rPr>
                        <w:t>66</w:t>
                      </w:r>
                    </w:sdtContent>
                  </w:sdt>
                  <w:r>
                    <w:rPr>
                      <w:szCs w:val="24"/>
                      <w:lang w:eastAsia="lt-LT"/>
                    </w:rPr>
                    <w:t>. Turint išduotą kompetentingos įstaigos ar organizacijos pažymėjimą, liudijantį apie išlaikytą šuns socializacijos testą, šuo gali būti vedžiojamas (vedamas) su pavadėliu, bet be antsnukio. Pažymėjimą, įrodantį apie testo išlaikymą, šuns savininkas privalo nešiotis kartu vedžiodamas šunį. Maži dekoratyvinių veislių šunys gali būti vedžiojami be antsnukių.</w:t>
                  </w:r>
                </w:p>
              </w:sdtContent>
            </w:sdt>
            <w:sdt>
              <w:sdtPr>
                <w:alias w:val="67 p."/>
                <w:tag w:val="part_0021a9079c69471fbc0b0962739f4ffb"/>
                <w:lock w:val="sdtLocked"/>
                <w:richText/>
              </w:sdtPr>
              <w:sdtContent>
                <w:p>
                  <w:pPr>
                    <w:tabs>
                      <w:tab w:val="left" w:pos="993"/>
                    </w:tabs>
                    <w:ind w:firstLine="567"/>
                    <w:jc w:val="both"/>
                    <w:rPr>
                      <w:szCs w:val="24"/>
                      <w:lang w:eastAsia="lt-LT"/>
                    </w:rPr>
                  </w:pPr>
                  <w:sdt>
                    <w:sdtPr>
                      <w:alias w:val="Numeris"/>
                      <w:tag w:val="nr_0021a9079c69471fbc0b0962739f4ffb"/>
                      <w:lock w:val="sdtLocked"/>
                      <w:richText/>
                    </w:sdtPr>
                    <w:sdtContent>
                      <w:r>
                        <w:rPr>
                          <w:szCs w:val="24"/>
                          <w:lang w:eastAsia="lt-LT"/>
                        </w:rPr>
                        <w:t>67</w:t>
                      </w:r>
                    </w:sdtContent>
                  </w:sdt>
                  <w:r>
                    <w:rPr>
                      <w:szCs w:val="24"/>
                      <w:lang w:eastAsia="lt-LT"/>
                    </w:rPr>
                    <w:t xml:space="preserve">. Gyvūnų, nurodytų Konvencijos dėl nykstančių laukinės faunos ir floros rūšių tarptautinės prekybos (OL 2004 m. specialusis leidimas, 11 skyrius, 15 tomas, p. 48) I priedėlyje  ir 1996 m. gruodžio 9 d. Tarybos reglamente (EB) Nr. 338/97 dėl laukinės faunos rūšių apsaugos kontroliuojant jų prekybą (OL 2004 m. specialusis leidimas, 15 skyrius, 3 tomas, p. 136) su paskutiniais pakeitimais, padarytais 2012 m. vasario 6 d. Komisijos reglamentu (ES) Nr.101/2012 (OL 2012 L 39, p. 133), laikytojai turi turėti teisėtą jų įsigijimą patvirtinančius dokumentus.</w:t>
                  </w:r>
                </w:p>
                <w:p>
                  <w:pPr>
                    <w:tabs>
                      <w:tab w:val="left" w:pos="993"/>
                    </w:tabs>
                    <w:ind w:firstLine="567"/>
                    <w:jc w:val="both"/>
                    <w:rPr>
                      <w:szCs w:val="24"/>
                      <w:lang w:eastAsia="lt-LT"/>
                    </w:rPr>
                  </w:pPr>
                </w:p>
              </w:sdtContent>
            </w:sdt>
          </w:sdtContent>
        </w:sdt>
        <w:sdt>
          <w:sdtPr>
            <w:alias w:val="skyrius"/>
            <w:tag w:val="part_14310966b3e046f4a2f5980c184343cb"/>
            <w:lock w:val="sdtLocked"/>
            <w:richText/>
          </w:sdtPr>
          <w:sdtContent>
            <w:p>
              <w:pPr>
                <w:tabs>
                  <w:tab w:val="left" w:pos="993"/>
                </w:tabs>
                <w:ind w:firstLine="567"/>
                <w:jc w:val="center"/>
                <w:rPr>
                  <w:b/>
                  <w:szCs w:val="24"/>
                  <w:lang w:eastAsia="lt-LT"/>
                </w:rPr>
              </w:pPr>
              <w:sdt>
                <w:sdtPr>
                  <w:alias w:val="Numeris"/>
                  <w:tag w:val="nr_14310966b3e046f4a2f5980c184343cb"/>
                  <w:lock w:val="sdtLocked"/>
                  <w:richText/>
                </w:sdtPr>
                <w:sdtContent>
                  <w:r>
                    <w:rPr>
                      <w:b/>
                      <w:szCs w:val="24"/>
                      <w:lang w:eastAsia="lt-LT"/>
                    </w:rPr>
                    <w:t>VII</w:t>
                  </w:r>
                </w:sdtContent>
              </w:sdt>
              <w:r>
                <w:rPr>
                  <w:b/>
                  <w:szCs w:val="24"/>
                  <w:lang w:eastAsia="lt-LT"/>
                </w:rPr>
                <w:t xml:space="preserve">. </w:t>
              </w:r>
              <w:sdt>
                <w:sdtPr>
                  <w:alias w:val="Pavadinimas"/>
                  <w:tag w:val="title_14310966b3e046f4a2f5980c184343cb"/>
                  <w:lock w:val="sdtLocked"/>
                  <w:richText/>
                </w:sdtPr>
                <w:sdtContent>
                  <w:r>
                    <w:rPr>
                      <w:b/>
                      <w:szCs w:val="24"/>
                      <w:lang w:eastAsia="lt-LT"/>
                    </w:rPr>
                    <w:t>GYVŪNŲ VEŽIMAS</w:t>
                  </w:r>
                </w:sdtContent>
              </w:sdt>
            </w:p>
            <w:p>
              <w:pPr>
                <w:tabs>
                  <w:tab w:val="left" w:pos="993"/>
                </w:tabs>
                <w:ind w:firstLine="567"/>
                <w:jc w:val="center"/>
                <w:rPr>
                  <w:b/>
                  <w:szCs w:val="24"/>
                  <w:lang w:eastAsia="lt-LT"/>
                </w:rPr>
              </w:pPr>
            </w:p>
            <w:sdt>
              <w:sdtPr>
                <w:alias w:val="68 p."/>
                <w:tag w:val="part_26bd7a4a47fd4cf2ba9ebe83f24a6902"/>
                <w:lock w:val="sdtLocked"/>
                <w:richText/>
              </w:sdtPr>
              <w:sdtContent>
                <w:p>
                  <w:pPr>
                    <w:tabs>
                      <w:tab w:val="left" w:pos="993"/>
                    </w:tabs>
                    <w:ind w:firstLine="567"/>
                    <w:jc w:val="both"/>
                    <w:rPr>
                      <w:szCs w:val="24"/>
                      <w:lang w:eastAsia="lt-LT"/>
                    </w:rPr>
                  </w:pPr>
                  <w:sdt>
                    <w:sdtPr>
                      <w:alias w:val="Numeris"/>
                      <w:tag w:val="nr_26bd7a4a47fd4cf2ba9ebe83f24a6902"/>
                      <w:lock w:val="sdtLocked"/>
                      <w:richText/>
                    </w:sdtPr>
                    <w:sdtContent>
                      <w:r>
                        <w:rPr>
                          <w:szCs w:val="24"/>
                          <w:lang w:eastAsia="lt-LT"/>
                        </w:rPr>
                        <w:t>68</w:t>
                      </w:r>
                    </w:sdtContent>
                  </w:sdt>
                  <w:r>
                    <w:rPr>
                      <w:szCs w:val="24"/>
                      <w:lang w:eastAsia="lt-LT"/>
                    </w:rPr>
                    <w:t>. Gyvūnus galima vežti tik specialiai paruoštu transportu. Ilgesnio vežimo metu jie turi būti reguliariai maitinami ir girdomi.</w:t>
                  </w:r>
                </w:p>
              </w:sdtContent>
            </w:sdt>
            <w:sdt>
              <w:sdtPr>
                <w:alias w:val="69 p."/>
                <w:tag w:val="part_d47f36f432fa4a639c4a212355889832"/>
                <w:lock w:val="sdtLocked"/>
                <w:richText/>
              </w:sdtPr>
              <w:sdtContent>
                <w:p>
                  <w:pPr>
                    <w:tabs>
                      <w:tab w:val="left" w:pos="993"/>
                    </w:tabs>
                    <w:ind w:firstLine="567"/>
                    <w:jc w:val="both"/>
                    <w:rPr>
                      <w:szCs w:val="24"/>
                      <w:lang w:eastAsia="lt-LT"/>
                    </w:rPr>
                  </w:pPr>
                  <w:sdt>
                    <w:sdtPr>
                      <w:alias w:val="Numeris"/>
                      <w:tag w:val="nr_d47f36f432fa4a639c4a212355889832"/>
                      <w:lock w:val="sdtLocked"/>
                      <w:richText/>
                    </w:sdtPr>
                    <w:sdtContent>
                      <w:r>
                        <w:rPr>
                          <w:szCs w:val="24"/>
                          <w:lang w:eastAsia="lt-LT"/>
                        </w:rPr>
                        <w:t>69</w:t>
                      </w:r>
                    </w:sdtContent>
                  </w:sdt>
                  <w:r>
                    <w:rPr>
                      <w:szCs w:val="24"/>
                      <w:lang w:eastAsia="lt-LT"/>
                    </w:rPr>
                    <w:t>. Skirtingų rūšių, taip pat sužeisti ar ligoti gyvūnai turi būti vežami atskirai.</w:t>
                  </w:r>
                </w:p>
              </w:sdtContent>
            </w:sdt>
            <w:sdt>
              <w:sdtPr>
                <w:alias w:val="70 p."/>
                <w:tag w:val="part_fb15ef544f2f454bbfee7eb12e3ba8a8"/>
                <w:lock w:val="sdtLocked"/>
                <w:richText/>
              </w:sdtPr>
              <w:sdtContent>
                <w:p>
                  <w:pPr>
                    <w:tabs>
                      <w:tab w:val="left" w:pos="993"/>
                    </w:tabs>
                    <w:ind w:firstLine="567"/>
                    <w:jc w:val="both"/>
                    <w:rPr>
                      <w:szCs w:val="24"/>
                      <w:lang w:eastAsia="lt-LT"/>
                    </w:rPr>
                  </w:pPr>
                  <w:sdt>
                    <w:sdtPr>
                      <w:alias w:val="Numeris"/>
                      <w:tag w:val="nr_fb15ef544f2f454bbfee7eb12e3ba8a8"/>
                      <w:lock w:val="sdtLocked"/>
                      <w:richText/>
                    </w:sdtPr>
                    <w:sdtContent>
                      <w:r>
                        <w:rPr>
                          <w:szCs w:val="24"/>
                          <w:lang w:eastAsia="lt-LT"/>
                        </w:rPr>
                        <w:t>70</w:t>
                      </w:r>
                    </w:sdtContent>
                  </w:sdt>
                  <w:r>
                    <w:rPr>
                      <w:szCs w:val="24"/>
                      <w:lang w:eastAsia="lt-LT"/>
                    </w:rPr>
                    <w:t xml:space="preserve">. Visuomeninėse transporto priemonėse (priemiestiniuose ir tarpmiestiniuose autobusuose, traukiniuose ir kt.) gyvūnus leidžiama vežti pagal Keleivių ir bagažo vežimo keleiviniu kelių transportu Lietuvos Respublikos teritorijoje taisykles, patvirtintas Lietuvos Respublikos susisiekimo ministro 2011 m. balandžio 13 d. įsakymu Nr. 3-223 „Dėl Keleivių ir bagažo vežimo kelių transportu taisyklių patvirtinimo“ (Žin., 2011, Nr. </w:t>
                  </w:r>
                  <w:hyperlink r:id="rId25" w:tgtFrame="_blank" w:history="1">
                    <w:r>
                      <w:rPr>
                        <w:color w:val="0000FF" w:themeColor="hyperlink"/>
                        <w:szCs w:val="24"/>
                        <w:u w:val="single"/>
                        <w:lang w:eastAsia="lt-LT"/>
                      </w:rPr>
                      <w:t>46-2190</w:t>
                    </w:r>
                  </w:hyperlink>
                  <w:r>
                    <w:rPr>
                      <w:szCs w:val="24"/>
                      <w:lang w:eastAsia="lt-LT"/>
                    </w:rPr>
                    <w:t>) . Gyvūnų išvežimą iš Lietuvos Respublikos reglamentuoja Lietuvos Respublikos Vyriausybė. Keliaudamas savininkas privalo turėti šuns dokumentus, kuriuose nurodoma šuns sveikatos būklė ir skiepai.</w:t>
                  </w:r>
                </w:p>
              </w:sdtContent>
            </w:sdt>
            <w:sdt>
              <w:sdtPr>
                <w:alias w:val="71 p."/>
                <w:tag w:val="part_64318921da05465aa1f7200b2af85fbb"/>
                <w:lock w:val="sdtLocked"/>
                <w:richText/>
              </w:sdtPr>
              <w:sdtContent>
                <w:p>
                  <w:pPr>
                    <w:tabs>
                      <w:tab w:val="left" w:pos="993"/>
                    </w:tabs>
                    <w:ind w:firstLine="567"/>
                    <w:jc w:val="both"/>
                    <w:rPr>
                      <w:szCs w:val="24"/>
                      <w:lang w:eastAsia="lt-LT"/>
                    </w:rPr>
                  </w:pPr>
                  <w:sdt>
                    <w:sdtPr>
                      <w:alias w:val="Numeris"/>
                      <w:tag w:val="nr_64318921da05465aa1f7200b2af85fbb"/>
                      <w:lock w:val="sdtLocked"/>
                      <w:richText/>
                    </w:sdtPr>
                    <w:sdtContent>
                      <w:r>
                        <w:rPr>
                          <w:szCs w:val="24"/>
                          <w:lang w:eastAsia="lt-LT"/>
                        </w:rPr>
                        <w:t>71</w:t>
                      </w:r>
                    </w:sdtContent>
                  </w:sdt>
                  <w:r>
                    <w:rPr>
                      <w:szCs w:val="24"/>
                      <w:lang w:eastAsia="lt-LT"/>
                    </w:rPr>
                    <w:t>. Vežti gyvūnus viešojo transporto priemonėmis leidžiama tik specialiuose narveliuose, pintinėse.</w:t>
                  </w:r>
                </w:p>
              </w:sdtContent>
            </w:sdt>
            <w:sdt>
              <w:sdtPr>
                <w:alias w:val="72 p."/>
                <w:tag w:val="part_5d70d66c91914a4589cf3c2cd601ccf8"/>
                <w:lock w:val="sdtLocked"/>
                <w:richText/>
              </w:sdtPr>
              <w:sdtContent>
                <w:p>
                  <w:pPr>
                    <w:tabs>
                      <w:tab w:val="left" w:pos="993"/>
                    </w:tabs>
                    <w:ind w:firstLine="567"/>
                    <w:jc w:val="both"/>
                    <w:rPr>
                      <w:szCs w:val="24"/>
                      <w:lang w:eastAsia="lt-LT"/>
                    </w:rPr>
                  </w:pPr>
                  <w:sdt>
                    <w:sdtPr>
                      <w:alias w:val="Numeris"/>
                      <w:tag w:val="nr_5d70d66c91914a4589cf3c2cd601ccf8"/>
                      <w:lock w:val="sdtLocked"/>
                      <w:richText/>
                    </w:sdtPr>
                    <w:sdtContent>
                      <w:r>
                        <w:rPr>
                          <w:szCs w:val="24"/>
                          <w:lang w:eastAsia="lt-LT"/>
                        </w:rPr>
                        <w:t>72</w:t>
                      </w:r>
                    </w:sdtContent>
                  </w:sdt>
                  <w:r>
                    <w:rPr>
                      <w:szCs w:val="24"/>
                      <w:lang w:eastAsia="lt-LT"/>
                    </w:rPr>
                    <w:t xml:space="preserve">. Ūkinės paskirties gyvūnai turi būti vežami laikantis vežimo taisyklių, kurias tvirtina Žemės ūkio ministerija kartu su  Valstybine maisto ir veterinarijos tarnyba.</w:t>
                  </w:r>
                </w:p>
                <w:p>
                  <w:pPr>
                    <w:tabs>
                      <w:tab w:val="left" w:pos="993"/>
                    </w:tabs>
                    <w:ind w:firstLine="567"/>
                    <w:jc w:val="both"/>
                    <w:rPr>
                      <w:szCs w:val="24"/>
                      <w:lang w:eastAsia="lt-LT"/>
                    </w:rPr>
                  </w:pPr>
                </w:p>
              </w:sdtContent>
            </w:sdt>
          </w:sdtContent>
        </w:sdt>
        <w:sdt>
          <w:sdtPr>
            <w:alias w:val="skyrius"/>
            <w:tag w:val="part_6facf0c0bd484c638dff078400e52d9c"/>
            <w:lock w:val="sdtLocked"/>
            <w:richText/>
          </w:sdtPr>
          <w:sdtContent>
            <w:p>
              <w:pPr>
                <w:tabs>
                  <w:tab w:val="left" w:pos="993"/>
                </w:tabs>
                <w:ind w:firstLine="567"/>
                <w:jc w:val="center"/>
                <w:rPr>
                  <w:b/>
                  <w:szCs w:val="24"/>
                  <w:lang w:eastAsia="lt-LT"/>
                </w:rPr>
              </w:pPr>
              <w:sdt>
                <w:sdtPr>
                  <w:alias w:val="Numeris"/>
                  <w:tag w:val="nr_6facf0c0bd484c638dff078400e52d9c"/>
                  <w:lock w:val="sdtLocked"/>
                  <w:richText/>
                </w:sdtPr>
                <w:sdtContent>
                  <w:r>
                    <w:rPr>
                      <w:b/>
                      <w:szCs w:val="24"/>
                      <w:lang w:eastAsia="lt-LT"/>
                    </w:rPr>
                    <w:t>VIII</w:t>
                  </w:r>
                </w:sdtContent>
              </w:sdt>
              <w:r>
                <w:rPr>
                  <w:b/>
                  <w:szCs w:val="24"/>
                  <w:lang w:eastAsia="lt-LT"/>
                </w:rPr>
                <w:t xml:space="preserve">. </w:t>
              </w:r>
              <w:sdt>
                <w:sdtPr>
                  <w:alias w:val="Pavadinimas"/>
                  <w:tag w:val="title_6facf0c0bd484c638dff078400e52d9c"/>
                  <w:lock w:val="sdtLocked"/>
                  <w:richText/>
                </w:sdtPr>
                <w:sdtContent>
                  <w:r>
                    <w:rPr>
                      <w:b/>
                      <w:szCs w:val="24"/>
                      <w:lang w:eastAsia="lt-LT"/>
                    </w:rPr>
                    <w:t>VETERINARINIAI REIKALAVIMAI</w:t>
                  </w:r>
                </w:sdtContent>
              </w:sdt>
            </w:p>
            <w:p>
              <w:pPr>
                <w:tabs>
                  <w:tab w:val="left" w:pos="993"/>
                </w:tabs>
                <w:ind w:firstLine="567"/>
                <w:jc w:val="both"/>
                <w:rPr>
                  <w:szCs w:val="24"/>
                  <w:lang w:eastAsia="lt-LT"/>
                </w:rPr>
              </w:pPr>
            </w:p>
            <w:sdt>
              <w:sdtPr>
                <w:alias w:val="73 p."/>
                <w:tag w:val="part_dbe75096c605453383cf157be62dcfa5"/>
                <w:lock w:val="sdtLocked"/>
                <w:richText/>
              </w:sdtPr>
              <w:sdtContent>
                <w:p>
                  <w:pPr>
                    <w:tabs>
                      <w:tab w:val="left" w:pos="993"/>
                    </w:tabs>
                    <w:ind w:firstLine="567"/>
                    <w:jc w:val="both"/>
                    <w:rPr>
                      <w:szCs w:val="24"/>
                      <w:lang w:eastAsia="lt-LT"/>
                    </w:rPr>
                  </w:pPr>
                  <w:sdt>
                    <w:sdtPr>
                      <w:alias w:val="Numeris"/>
                      <w:tag w:val="nr_dbe75096c605453383cf157be62dcfa5"/>
                      <w:lock w:val="sdtLocked"/>
                      <w:richText/>
                    </w:sdtPr>
                    <w:sdtContent>
                      <w:r>
                        <w:rPr>
                          <w:szCs w:val="24"/>
                          <w:lang w:eastAsia="lt-LT"/>
                        </w:rPr>
                        <w:t>73</w:t>
                      </w:r>
                    </w:sdtContent>
                  </w:sdt>
                  <w:r>
                    <w:rPr>
                      <w:szCs w:val="24"/>
                      <w:lang w:eastAsia="lt-LT"/>
                    </w:rPr>
                    <w:t>. Visi gyvūnai turi būti tiriami dėl infekcinių susirgimų, skiepijami nuo užkrečiamų ligų, vadovaujantis veterinariniais reikalavimais kiekvienai gyvūnų rūšiai.</w:t>
                  </w:r>
                </w:p>
              </w:sdtContent>
            </w:sdt>
            <w:sdt>
              <w:sdtPr>
                <w:alias w:val="74 p."/>
                <w:tag w:val="part_2527d35e7fe04379b8d19393c43ee250"/>
                <w:lock w:val="sdtLocked"/>
                <w:richText/>
              </w:sdtPr>
              <w:sdtContent>
                <w:p>
                  <w:pPr>
                    <w:tabs>
                      <w:tab w:val="left" w:pos="993"/>
                    </w:tabs>
                    <w:ind w:firstLine="567"/>
                    <w:jc w:val="both"/>
                    <w:rPr>
                      <w:szCs w:val="24"/>
                      <w:lang w:eastAsia="lt-LT"/>
                    </w:rPr>
                  </w:pPr>
                  <w:sdt>
                    <w:sdtPr>
                      <w:alias w:val="Numeris"/>
                      <w:tag w:val="nr_2527d35e7fe04379b8d19393c43ee250"/>
                      <w:lock w:val="sdtLocked"/>
                      <w:richText/>
                    </w:sdtPr>
                    <w:sdtContent>
                      <w:r>
                        <w:rPr>
                          <w:szCs w:val="24"/>
                          <w:lang w:eastAsia="lt-LT"/>
                        </w:rPr>
                        <w:t>74</w:t>
                      </w:r>
                    </w:sdtContent>
                  </w:sdt>
                  <w:r>
                    <w:rPr>
                      <w:szCs w:val="24"/>
                      <w:lang w:eastAsia="lt-LT"/>
                    </w:rPr>
                    <w:t xml:space="preserve">. Šunys, katės, šeškai ir kiti pasiutligei imlūs gyvūnai turi būti vakcinuojami nuo pasiutligės, kaip numatyta Pasiutligės kontrolės reikalavimuose, patvirtintuose Valstybinės maisto ir veterinarijos tarnybos direktoriaus 2007 m. gegužės 11 d. įsakymu Nr. B1-463 (Žin., 2007, Nr. </w:t>
                  </w:r>
                  <w:hyperlink r:id="rId26" w:tgtFrame="_blank" w:history="1">
                    <w:r>
                      <w:rPr>
                        <w:color w:val="0000FF" w:themeColor="hyperlink"/>
                        <w:szCs w:val="24"/>
                        <w:u w:val="single"/>
                        <w:lang w:eastAsia="lt-LT"/>
                      </w:rPr>
                      <w:t>55-2165</w:t>
                    </w:r>
                  </w:hyperlink>
                  <w:r>
                    <w:rPr>
                      <w:szCs w:val="24"/>
                      <w:lang w:eastAsia="lt-LT"/>
                    </w:rPr>
                    <w:t>), ir turėti dokumentą, kuriuo patvirtinamas gyvūno vakcinavimas nuo pasiutligės.</w:t>
                  </w:r>
                </w:p>
              </w:sdtContent>
            </w:sdt>
            <w:sdt>
              <w:sdtPr>
                <w:alias w:val="75 p."/>
                <w:tag w:val="part_808cc5d7cb0a4548a2f6789764262bf5"/>
                <w:lock w:val="sdtLocked"/>
                <w:richText/>
              </w:sdtPr>
              <w:sdtContent>
                <w:p>
                  <w:pPr>
                    <w:tabs>
                      <w:tab w:val="left" w:pos="993"/>
                    </w:tabs>
                    <w:ind w:firstLine="567"/>
                    <w:jc w:val="both"/>
                    <w:rPr>
                      <w:szCs w:val="24"/>
                      <w:lang w:eastAsia="lt-LT"/>
                    </w:rPr>
                  </w:pPr>
                  <w:sdt>
                    <w:sdtPr>
                      <w:alias w:val="Numeris"/>
                      <w:tag w:val="nr_808cc5d7cb0a4548a2f6789764262bf5"/>
                      <w:lock w:val="sdtLocked"/>
                      <w:richText/>
                    </w:sdtPr>
                    <w:sdtContent>
                      <w:r>
                        <w:rPr>
                          <w:szCs w:val="24"/>
                          <w:lang w:eastAsia="lt-LT"/>
                        </w:rPr>
                        <w:t>75</w:t>
                      </w:r>
                    </w:sdtContent>
                  </w:sdt>
                  <w:r>
                    <w:rPr>
                      <w:szCs w:val="24"/>
                      <w:lang w:eastAsia="lt-LT"/>
                    </w:rPr>
                    <w:t>. Gyvūno laikytojas turi nedelsdamas pranešti apie, jo nuomone, užkrėstą, užsikrėtusį ar sergantį pasiutlige ar kita užkrečiamąja liga gyvūną Valstybinei maisto ir veterinarijos tarnybai arba privačiam veterinarijos gydytojui</w:t>
                  </w:r>
                </w:p>
              </w:sdtContent>
            </w:sdt>
            <w:sdt>
              <w:sdtPr>
                <w:alias w:val="76 p."/>
                <w:tag w:val="part_31ab3735e80b408e8e48fcf8850a2577"/>
                <w:lock w:val="sdtLocked"/>
                <w:richText/>
              </w:sdtPr>
              <w:sdtContent>
                <w:p>
                  <w:pPr>
                    <w:tabs>
                      <w:tab w:val="left" w:pos="993"/>
                    </w:tabs>
                    <w:ind w:firstLine="567"/>
                    <w:jc w:val="both"/>
                    <w:rPr>
                      <w:szCs w:val="24"/>
                      <w:lang w:eastAsia="lt-LT"/>
                    </w:rPr>
                  </w:pPr>
                  <w:sdt>
                    <w:sdtPr>
                      <w:alias w:val="Numeris"/>
                      <w:tag w:val="nr_31ab3735e80b408e8e48fcf8850a2577"/>
                      <w:lock w:val="sdtLocked"/>
                      <w:richText/>
                    </w:sdtPr>
                    <w:sdtContent>
                      <w:r>
                        <w:rPr>
                          <w:szCs w:val="24"/>
                          <w:lang w:eastAsia="lt-LT"/>
                        </w:rPr>
                        <w:t>76</w:t>
                      </w:r>
                    </w:sdtContent>
                  </w:sdt>
                  <w:r>
                    <w:rPr>
                      <w:szCs w:val="24"/>
                      <w:lang w:eastAsia="lt-LT"/>
                    </w:rPr>
                    <w:t>. Rekomenduojama šunis kasmet skiepyti nuo maro, infekcinio hepatito, gastroenterito, atlikti dehelmintizaciją. Gyvūno savininkas privalo turėti bei įgaliotam pareigūnui pareikalavus pateikti gyvūno vakcinavimo pažymėjimą.</w:t>
                  </w:r>
                </w:p>
              </w:sdtContent>
            </w:sdt>
            <w:sdt>
              <w:sdtPr>
                <w:alias w:val="77 p."/>
                <w:tag w:val="part_ae1ae58ffbfd49e18fdf8bb3e8ff7f23"/>
                <w:lock w:val="sdtLocked"/>
                <w:richText/>
              </w:sdtPr>
              <w:sdtContent>
                <w:p>
                  <w:pPr>
                    <w:tabs>
                      <w:tab w:val="left" w:pos="993"/>
                    </w:tabs>
                    <w:ind w:firstLine="567"/>
                    <w:jc w:val="both"/>
                    <w:rPr>
                      <w:szCs w:val="24"/>
                      <w:lang w:eastAsia="lt-LT"/>
                    </w:rPr>
                  </w:pPr>
                  <w:sdt>
                    <w:sdtPr>
                      <w:alias w:val="Numeris"/>
                      <w:tag w:val="nr_ae1ae58ffbfd49e18fdf8bb3e8ff7f23"/>
                      <w:lock w:val="sdtLocked"/>
                      <w:richText/>
                    </w:sdtPr>
                    <w:sdtContent>
                      <w:r>
                        <w:rPr>
                          <w:szCs w:val="24"/>
                          <w:lang w:eastAsia="lt-LT"/>
                        </w:rPr>
                        <w:t>77</w:t>
                      </w:r>
                    </w:sdtContent>
                  </w:sdt>
                  <w:r>
                    <w:rPr>
                      <w:szCs w:val="24"/>
                      <w:lang w:eastAsia="lt-LT"/>
                    </w:rPr>
                    <w:t>. Jei gyvūnas apkandžiojo ar kitaip sužeidė žmones, kitus gyvūnus, apie tai gyvūno savininkas nedelsdamas turi pranešti Visuomenės sveikatos centrui ir Valstybinei maisto ir veterinarijos tarnybai, už agresyvų šunį atsakingas asmuo – ir policijos komisariatui, o gyvūną izoliuoti 10 parų ir sudaryti sąlygas veterinarijos gydytojui jį stebėti. Apkandžioti gyvūnai taip pat turi būti izoliuojami ir stebimi. Gyvūno izoliavimo, stebėjimo sąlygas ir laiką nustato Valstybinė maisto ir veterinarijos tarnyba, o išlaidas apmoka savininkas, kurio gyvūnas apkandžiojo aplinkinius.</w:t>
                  </w:r>
                </w:p>
              </w:sdtContent>
            </w:sdt>
            <w:sdt>
              <w:sdtPr>
                <w:alias w:val="78 p."/>
                <w:tag w:val="part_9024d9f3b55c4706a0d3ccab9e9edc14"/>
                <w:lock w:val="sdtLocked"/>
                <w:richText/>
              </w:sdtPr>
              <w:sdtContent>
                <w:p>
                  <w:pPr>
                    <w:tabs>
                      <w:tab w:val="left" w:pos="993"/>
                    </w:tabs>
                    <w:ind w:firstLine="567"/>
                    <w:jc w:val="both"/>
                    <w:rPr>
                      <w:szCs w:val="24"/>
                      <w:lang w:eastAsia="lt-LT"/>
                    </w:rPr>
                  </w:pPr>
                  <w:sdt>
                    <w:sdtPr>
                      <w:alias w:val="Numeris"/>
                      <w:tag w:val="nr_9024d9f3b55c4706a0d3ccab9e9edc14"/>
                      <w:lock w:val="sdtLocked"/>
                      <w:richText/>
                    </w:sdtPr>
                    <w:sdtContent>
                      <w:r>
                        <w:rPr>
                          <w:szCs w:val="24"/>
                          <w:lang w:eastAsia="lt-LT"/>
                        </w:rPr>
                        <w:t>78</w:t>
                      </w:r>
                    </w:sdtContent>
                  </w:sdt>
                  <w:r>
                    <w:rPr>
                      <w:szCs w:val="24"/>
                      <w:lang w:eastAsia="lt-LT"/>
                    </w:rPr>
                    <w:t>. Jei gyvūnas nugaišo dėl nežinomų priežasčių, būtina išsaugoti gaišeną ir apie tai nedelsiant pranešti Valstybinei maisto ir veterinarijos tarnybai.</w:t>
                  </w:r>
                </w:p>
              </w:sdtContent>
            </w:sdt>
            <w:sdt>
              <w:sdtPr>
                <w:alias w:val="79 p."/>
                <w:tag w:val="part_2b86af60c63c4f8aa7169fa490ea2b8a"/>
                <w:lock w:val="sdtLocked"/>
                <w:richText/>
              </w:sdtPr>
              <w:sdtContent>
                <w:p>
                  <w:pPr>
                    <w:tabs>
                      <w:tab w:val="left" w:pos="993"/>
                    </w:tabs>
                    <w:ind w:firstLine="567"/>
                    <w:jc w:val="both"/>
                    <w:rPr>
                      <w:szCs w:val="24"/>
                      <w:lang w:eastAsia="lt-LT"/>
                    </w:rPr>
                  </w:pPr>
                  <w:sdt>
                    <w:sdtPr>
                      <w:alias w:val="Numeris"/>
                      <w:tag w:val="nr_2b86af60c63c4f8aa7169fa490ea2b8a"/>
                      <w:lock w:val="sdtLocked"/>
                      <w:richText/>
                    </w:sdtPr>
                    <w:sdtContent>
                      <w:r>
                        <w:rPr>
                          <w:szCs w:val="24"/>
                          <w:lang w:eastAsia="lt-LT"/>
                        </w:rPr>
                        <w:t>79</w:t>
                      </w:r>
                    </w:sdtContent>
                  </w:sdt>
                  <w:r>
                    <w:rPr>
                      <w:szCs w:val="24"/>
                      <w:lang w:eastAsia="lt-LT"/>
                    </w:rPr>
                    <w:t>. Užkrečiamomis ligomis sergančius gyvūnus draudžiama leisti į sveikų gyvūnų laikymo vietas.</w:t>
                  </w:r>
                </w:p>
              </w:sdtContent>
            </w:sdt>
            <w:sdt>
              <w:sdtPr>
                <w:alias w:val="80 p."/>
                <w:tag w:val="part_7e5d55f2c835492d86c77f7f0673264c"/>
                <w:lock w:val="sdtLocked"/>
                <w:richText/>
              </w:sdtPr>
              <w:sdtContent>
                <w:p>
                  <w:pPr>
                    <w:tabs>
                      <w:tab w:val="left" w:pos="993"/>
                    </w:tabs>
                    <w:ind w:firstLine="567"/>
                    <w:jc w:val="both"/>
                    <w:rPr>
                      <w:szCs w:val="24"/>
                      <w:lang w:eastAsia="lt-LT"/>
                    </w:rPr>
                  </w:pPr>
                  <w:sdt>
                    <w:sdtPr>
                      <w:alias w:val="Numeris"/>
                      <w:tag w:val="nr_7e5d55f2c835492d86c77f7f0673264c"/>
                      <w:lock w:val="sdtLocked"/>
                      <w:richText/>
                    </w:sdtPr>
                    <w:sdtContent>
                      <w:r>
                        <w:rPr>
                          <w:szCs w:val="24"/>
                          <w:lang w:eastAsia="lt-LT"/>
                        </w:rPr>
                        <w:t>80</w:t>
                      </w:r>
                    </w:sdtContent>
                  </w:sdt>
                  <w:r>
                    <w:rPr>
                      <w:szCs w:val="24"/>
                      <w:lang w:eastAsia="lt-LT"/>
                    </w:rPr>
                    <w:t>. Operuoti ir gydyti gyvūnus turi teisę tik veterinarijos gydytojai. Visos skausmą sukeliančios operacijos atliekamos nuskausminus. Gyvūnui susirgus, savininkas privalo kreiptis į veterinarijos gydytoją, kad būtų diagnozuotas susirgimas ir paskirtas reikiamas gydymas.</w:t>
                  </w:r>
                </w:p>
              </w:sdtContent>
            </w:sdt>
            <w:sdt>
              <w:sdtPr>
                <w:alias w:val="81 p."/>
                <w:tag w:val="part_6c4ef3df48f04d95bb94801036c32efa"/>
                <w:lock w:val="sdtLocked"/>
                <w:richText/>
              </w:sdtPr>
              <w:sdtContent>
                <w:p>
                  <w:pPr>
                    <w:ind w:firstLine="567"/>
                    <w:jc w:val="both"/>
                    <w:rPr>
                      <w:b/>
                      <w:szCs w:val="24"/>
                      <w:lang w:eastAsia="lt-LT"/>
                    </w:rPr>
                  </w:pPr>
                  <w:sdt>
                    <w:sdtPr>
                      <w:alias w:val="Numeris"/>
                      <w:tag w:val="nr_6c4ef3df48f04d95bb94801036c32efa"/>
                      <w:lock w:val="sdtLocked"/>
                      <w:richText/>
                    </w:sdtPr>
                    <w:sdtContent>
                      <w:r>
                        <w:rPr>
                          <w:szCs w:val="24"/>
                          <w:lang w:val="pt-BR"/>
                        </w:rPr>
                        <w:t>81</w:t>
                      </w:r>
                    </w:sdtContent>
                  </w:sdt>
                  <w:r>
                    <w:rPr>
                      <w:szCs w:val="24"/>
                      <w:lang w:val="pt-BR"/>
                    </w:rPr>
                    <w:t>. Prekiauti naminiais, ūkinės paskirties ir dekoratyviniais gyvūnais galima tik specializuotose parduotuvėse ar turgavietėse (kurių vidaus tvarkos taisyklėse tai numatyta), vadovaujantis Prekybos ūkiniais gyvūnais tvarkos aprašu, patvirtintu Valstybinės maisto ir veterinarinės tarnybos direktoriaus 2015 m. gruodžio 11 d. įsakymu Nr. B1-1093 „Dėl Prekybos ūkiniais gyvūnais tvarkos aprašo patvirtinimo“. Prekiauti naminiais paukščiais ir (ar) vienadieniais paukščiukais galima tik patvirtintose paukštininkystės ūkių veiklos vietose, naminių paukščių prekiautojo patalpose arba Telšių rajono savivaldybės administracijos direktoriaus įsakymu nustatytose prekybos vietose, vadovaujantis Valstybinės maisto ir veterinarinės tarnybos direktoriaus 2015 m. balandžio 14 d. įsakymu Nr. B1-336 „Dėl naminių paukščių prekybos vietinėje rinkoje“. Prekiauti pavojingų veislių šunimis galima tiktai specializuotuose tokių šunų veislynuose.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e707b007c211e79ba1ee3112ade9bc">
                    <w:r w:rsidRPr="00532B9F">
                      <w:rPr>
                        <w:rFonts w:ascii="Times New Roman" w:eastAsia="MS Mincho" w:hAnsi="Times New Roman"/>
                        <w:sz w:val="20"/>
                        <w:i/>
                        <w:iCs/>
                        <w:color w:val="0000FF" w:themeColor="hyperlink"/>
                        <w:u w:val="single"/>
                      </w:rPr>
                      <w:t>A1-353</w:t>
                    </w:r>
                  </w:fldSimple>
                  <w:r>
                    <w:rPr>
                      <w:rFonts w:ascii="Times New Roman" w:eastAsia="MS Mincho" w:hAnsi="Times New Roman"/>
                      <w:sz w:val="20"/>
                      <w:i/>
                      <w:iCs/>
                    </w:rPr>
                    <w:t>,
2017-03-07,
paskelbta TAR 2017-03-13, i. k. 2017-04213            </w:t>
                  </w:r>
                </w:p>
                <w:p/>
              </w:sdtContent>
            </w:sdt>
          </w:sdtContent>
        </w:sdt>
        <w:sdt>
          <w:sdtPr>
            <w:alias w:val="skyrius"/>
            <w:tag w:val="part_c14b646e817040a68dea3252359e9e4d"/>
            <w:lock w:val="sdtLocked"/>
            <w:richText/>
          </w:sdtPr>
          <w:sdtContent>
            <w:p>
              <w:pPr>
                <w:ind w:firstLine="567"/>
                <w:jc w:val="center"/>
                <w:rPr>
                  <w:b/>
                  <w:szCs w:val="24"/>
                  <w:lang w:eastAsia="lt-LT"/>
                </w:rPr>
              </w:pPr>
              <w:sdt>
                <w:sdtPr>
                  <w:alias w:val="Numeris"/>
                  <w:tag w:val="nr_c14b646e817040a68dea3252359e9e4d"/>
                  <w:lock w:val="sdtLocked"/>
                  <w:richText/>
                </w:sdtPr>
                <w:sdtContent>
                  <w:r>
                    <w:rPr>
                      <w:b/>
                      <w:szCs w:val="24"/>
                      <w:lang w:eastAsia="lt-LT"/>
                    </w:rPr>
                    <w:t>IX</w:t>
                  </w:r>
                </w:sdtContent>
              </w:sdt>
              <w:r>
                <w:rPr>
                  <w:b/>
                  <w:szCs w:val="24"/>
                  <w:lang w:eastAsia="lt-LT"/>
                </w:rPr>
                <w:t xml:space="preserve">. </w:t>
              </w:r>
              <w:sdt>
                <w:sdtPr>
                  <w:alias w:val="Pavadinimas"/>
                  <w:tag w:val="title_c14b646e817040a68dea3252359e9e4d"/>
                  <w:lock w:val="sdtLocked"/>
                  <w:richText/>
                </w:sdtPr>
                <w:sdtContent>
                  <w:r>
                    <w:rPr>
                      <w:b/>
                      <w:szCs w:val="24"/>
                      <w:lang w:eastAsia="lt-LT"/>
                    </w:rPr>
                    <w:t>BEŠEIMININKIŲ IR BEPRIEŽIŪRIŲ GYVŪNŲ LAIKYMAS IR PRIEŽIŪRA</w:t>
                  </w:r>
                </w:sdtContent>
              </w:sdt>
            </w:p>
            <w:p>
              <w:pPr>
                <w:ind w:firstLine="567"/>
                <w:jc w:val="center"/>
                <w:rPr>
                  <w:b/>
                  <w:szCs w:val="24"/>
                  <w:lang w:eastAsia="lt-LT"/>
                </w:rPr>
              </w:pPr>
            </w:p>
            <w:sdt>
              <w:sdtPr>
                <w:alias w:val="82 p."/>
                <w:tag w:val="part_46865a52fe2a4b90b6c5695f01a0e549"/>
                <w:lock w:val="sdtLocked"/>
                <w:richText/>
              </w:sdtPr>
              <w:sdtContent>
                <w:p>
                  <w:pPr>
                    <w:ind w:firstLine="567"/>
                    <w:jc w:val="both"/>
                    <w:rPr>
                      <w:szCs w:val="24"/>
                      <w:lang w:eastAsia="lt-LT"/>
                    </w:rPr>
                  </w:pPr>
                  <w:sdt>
                    <w:sdtPr>
                      <w:alias w:val="Numeris"/>
                      <w:tag w:val="nr_46865a52fe2a4b90b6c5695f01a0e549"/>
                      <w:lock w:val="sdtLocked"/>
                      <w:richText/>
                    </w:sdtPr>
                    <w:sdtContent>
                      <w:r>
                        <w:rPr>
                          <w:szCs w:val="24"/>
                          <w:lang w:eastAsia="lt-LT"/>
                        </w:rPr>
                        <w:t>82</w:t>
                      </w:r>
                    </w:sdtContent>
                  </w:sdt>
                  <w:r>
                    <w:rPr>
                      <w:szCs w:val="24"/>
                      <w:lang w:eastAsia="lt-LT"/>
                    </w:rPr>
                    <w:t>. Draudžiama gyvūną padaryti bešeimininkiu.</w:t>
                  </w:r>
                </w:p>
              </w:sdtContent>
            </w:sdt>
            <w:sdt>
              <w:sdtPr>
                <w:alias w:val="83 p."/>
                <w:tag w:val="part_0cd82a5ad89241fab0a6450ab212b269"/>
                <w:lock w:val="sdtLocked"/>
                <w:richText/>
              </w:sdtPr>
              <w:sdtContent>
                <w:p>
                  <w:pPr>
                    <w:ind w:firstLine="567"/>
                    <w:jc w:val="both"/>
                    <w:rPr>
                      <w:szCs w:val="24"/>
                      <w:lang w:eastAsia="lt-LT"/>
                    </w:rPr>
                  </w:pPr>
                  <w:sdt>
                    <w:sdtPr>
                      <w:alias w:val="Numeris"/>
                      <w:tag w:val="nr_0cd82a5ad89241fab0a6450ab212b269"/>
                      <w:lock w:val="sdtLocked"/>
                      <w:richText/>
                    </w:sdtPr>
                    <w:sdtContent>
                      <w:r>
                        <w:rPr>
                          <w:szCs w:val="24"/>
                          <w:lang w:eastAsia="lt-LT"/>
                        </w:rPr>
                        <w:t>83</w:t>
                      </w:r>
                    </w:sdtContent>
                  </w:sdt>
                  <w:r>
                    <w:rPr>
                      <w:szCs w:val="24"/>
                      <w:lang w:eastAsia="lt-LT"/>
                    </w:rPr>
                    <w:t>. Draudžiama bešeimininkius gyvūnus naudoti tyrimo ir mokymo tikslams, naikinti juos nesugavus, naudojant šaunamąjį ginklą, kitą brutalią įrangą, išskyrus tuos atvejus, kai gyvūnas tiesiogiai kelia grėsmę žmogui ir kitaip jo neįmanoma sutramdyti bei esant epizootijos pavojui, bet tik laikantis veterinarinių sanitarijos reikalavimų.</w:t>
                  </w:r>
                </w:p>
              </w:sdtContent>
            </w:sdt>
            <w:sdt>
              <w:sdtPr>
                <w:alias w:val="84 p."/>
                <w:tag w:val="part_43c6a4ef93d540318bc878247643b611"/>
                <w:lock w:val="sdtLocked"/>
                <w:richText/>
              </w:sdtPr>
              <w:sdtContent>
                <w:p>
                  <w:pPr>
                    <w:ind w:firstLine="567"/>
                    <w:jc w:val="both"/>
                    <w:rPr>
                      <w:szCs w:val="24"/>
                      <w:lang w:eastAsia="lt-LT"/>
                    </w:rPr>
                  </w:pPr>
                  <w:sdt>
                    <w:sdtPr>
                      <w:alias w:val="Numeris"/>
                      <w:tag w:val="nr_43c6a4ef93d540318bc878247643b611"/>
                      <w:lock w:val="sdtLocked"/>
                      <w:richText/>
                    </w:sdtPr>
                    <w:sdtContent>
                      <w:r>
                        <w:rPr>
                          <w:szCs w:val="24"/>
                          <w:lang w:eastAsia="lt-LT"/>
                        </w:rPr>
                        <w:t>84</w:t>
                      </w:r>
                    </w:sdtContent>
                  </w:sdt>
                  <w:r>
                    <w:rPr>
                      <w:szCs w:val="24"/>
                      <w:lang w:eastAsia="lt-LT"/>
                    </w:rPr>
                    <w:t>. Savivaldybės administracija administracijos direktoriaus nustatyta tvarka organizuoja bešeimininkių gyvūnų augintinių skaičiaus mažinimo savivaldybės teritorijoje veiklą, bešeimininkių ir bepriežiūrių gyvūnų laikinąją globą, bepriežiūrių gyvūnų grąžinimą savininkams, pagal kompetenciją dalyvauja įgyvendinant gyvūnų globos organizacijų rengiamas bešeimininkių kačių kastravimo programas.</w:t>
                  </w:r>
                </w:p>
              </w:sdtContent>
            </w:sdt>
            <w:sdt>
              <w:sdtPr>
                <w:alias w:val="85 p."/>
                <w:tag w:val="part_e2d2e6fc9e904b8db24fc49604fe0067"/>
                <w:lock w:val="sdtLocked"/>
                <w:richText/>
              </w:sdtPr>
              <w:sdtContent>
                <w:p>
                  <w:pPr>
                    <w:ind w:firstLine="567"/>
                    <w:jc w:val="both"/>
                    <w:rPr>
                      <w:szCs w:val="24"/>
                      <w:lang w:eastAsia="lt-LT"/>
                    </w:rPr>
                  </w:pPr>
                  <w:sdt>
                    <w:sdtPr>
                      <w:alias w:val="Numeris"/>
                      <w:tag w:val="nr_e2d2e6fc9e904b8db24fc49604fe0067"/>
                      <w:lock w:val="sdtLocked"/>
                      <w:richText/>
                    </w:sdtPr>
                    <w:sdtContent>
                      <w:r>
                        <w:rPr>
                          <w:szCs w:val="24"/>
                          <w:lang w:eastAsia="lt-LT"/>
                        </w:rPr>
                        <w:t>85</w:t>
                      </w:r>
                    </w:sdtContent>
                  </w:sdt>
                  <w:r>
                    <w:rPr>
                      <w:szCs w:val="24"/>
                      <w:lang w:eastAsia="lt-LT"/>
                    </w:rPr>
                    <w:t xml:space="preserve">. Gyvūnų globėjai turi laikytis Lietuvos Respublikos gyvūnų gerovės ir apsaugos įstatymo 15 straipsnyje nustatytų ir kitų teisės aktų reikalavimų, reglamentuojančių gyvūnų gerovę ir sveikatą. </w:t>
                  </w:r>
                </w:p>
              </w:sdtContent>
            </w:sdt>
            <w:sdt>
              <w:sdtPr>
                <w:alias w:val="86 p."/>
                <w:tag w:val="part_9aa29495dd394a0cb2764587c9063aaa"/>
                <w:lock w:val="sdtLocked"/>
                <w:richText/>
              </w:sdtPr>
              <w:sdtContent>
                <w:p>
                  <w:pPr>
                    <w:ind w:firstLine="567"/>
                    <w:jc w:val="both"/>
                    <w:rPr>
                      <w:szCs w:val="24"/>
                      <w:lang w:eastAsia="lt-LT"/>
                    </w:rPr>
                  </w:pPr>
                  <w:sdt>
                    <w:sdtPr>
                      <w:alias w:val="Numeris"/>
                      <w:tag w:val="nr_9aa29495dd394a0cb2764587c9063aaa"/>
                      <w:lock w:val="sdtLocked"/>
                      <w:richText/>
                    </w:sdtPr>
                    <w:sdtContent>
                      <w:r>
                        <w:rPr>
                          <w:szCs w:val="24"/>
                          <w:lang w:eastAsia="lt-LT"/>
                        </w:rPr>
                        <w:t>86</w:t>
                      </w:r>
                    </w:sdtContent>
                  </w:sdt>
                  <w:r>
                    <w:rPr>
                      <w:szCs w:val="24"/>
                      <w:lang w:eastAsia="lt-LT"/>
                    </w:rPr>
                    <w:t>. Asmuo, priglaudęs bepriežiūrį ar bešeimininkį gyvūną, ne vėliau kaip per 3 dienas turi pranešti apie tokį gyvūną policijai ar Organizacijai.</w:t>
                  </w:r>
                </w:p>
              </w:sdtContent>
            </w:sdt>
            <w:sdt>
              <w:sdtPr>
                <w:alias w:val="87 p."/>
                <w:tag w:val="part_d6b0d0af82b740c5b291d6756b9378b8"/>
                <w:lock w:val="sdtLocked"/>
                <w:richText/>
              </w:sdtPr>
              <w:sdtContent>
                <w:p>
                  <w:pPr>
                    <w:ind w:firstLine="567"/>
                    <w:jc w:val="both"/>
                    <w:rPr>
                      <w:szCs w:val="24"/>
                      <w:lang w:eastAsia="lt-LT"/>
                    </w:rPr>
                  </w:pPr>
                  <w:sdt>
                    <w:sdtPr>
                      <w:alias w:val="Numeris"/>
                      <w:tag w:val="nr_d6b0d0af82b740c5b291d6756b9378b8"/>
                      <w:lock w:val="sdtLocked"/>
                      <w:richText/>
                    </w:sdtPr>
                    <w:sdtContent>
                      <w:r>
                        <w:rPr>
                          <w:szCs w:val="24"/>
                          <w:lang w:eastAsia="lt-LT"/>
                        </w:rPr>
                        <w:t>87</w:t>
                      </w:r>
                    </w:sdtContent>
                  </w:sdt>
                  <w:r>
                    <w:rPr>
                      <w:szCs w:val="24"/>
                      <w:lang w:eastAsia="lt-LT"/>
                    </w:rPr>
                    <w:t>. Jei pagaunamas šuo ar katė, kurio savininką įmanoma identifikuoti (gyvūnas turi žetoną, antkaklį su adresu, yra ženklintas mikroschema ar kitaip), Organizacija privalo pranešti gyvūno savininkui. Pastarasis, atsiimdamas sugautą gyvūną, privalo pateikti galiojančius registracijos dokumentus, įrodančius gyvūno priklausomybę, ir sumokėti už jo laikymą ir priežiūrą nustatytą mokestį. Jei gyvūnas nebuvo iki šiol užregistruotas, savininkas privalo gyvūną pirmiausiai užregistruoti ir tik tada jį atsiimti.</w:t>
                  </w:r>
                </w:p>
              </w:sdtContent>
            </w:sdt>
            <w:sdt>
              <w:sdtPr>
                <w:alias w:val="88 p."/>
                <w:tag w:val="part_b93790496a2248318e7eee715415955d"/>
                <w:lock w:val="sdtLocked"/>
                <w:richText/>
              </w:sdtPr>
              <w:sdtContent>
                <w:p>
                  <w:pPr>
                    <w:ind w:firstLine="567"/>
                    <w:jc w:val="both"/>
                    <w:rPr>
                      <w:szCs w:val="24"/>
                      <w:lang w:eastAsia="lt-LT"/>
                    </w:rPr>
                  </w:pPr>
                  <w:sdt>
                    <w:sdtPr>
                      <w:alias w:val="Numeris"/>
                      <w:tag w:val="nr_b93790496a2248318e7eee715415955d"/>
                      <w:lock w:val="sdtLocked"/>
                      <w:richText/>
                    </w:sdtPr>
                    <w:sdtContent>
                      <w:r>
                        <w:rPr>
                          <w:szCs w:val="24"/>
                          <w:lang w:eastAsia="lt-LT"/>
                        </w:rPr>
                        <w:t>88</w:t>
                      </w:r>
                    </w:sdtContent>
                  </w:sdt>
                  <w:r>
                    <w:rPr>
                      <w:szCs w:val="24"/>
                      <w:lang w:eastAsia="lt-LT"/>
                    </w:rPr>
                    <w:t>. Jei savininkas nepraneša apie gyvūno dingimą ar, gavęs pranešimą iš Organizacijos apie rastą jo gyvūną, neatsiliepia, tai savininkas, pasibaigus Civilinio kodekso 4.61 straipsnio 3 dalyje nurodytam terminui, netenka nuosavybės teisių į gyvūną ir yra vertinamas kaip gyvūną padaręs bešeimininkiu.</w:t>
                  </w:r>
                </w:p>
              </w:sdtContent>
            </w:sdt>
            <w:sdt>
              <w:sdtPr>
                <w:alias w:val="89 p."/>
                <w:tag w:val="part_b99b5a6bfddb4912b678944e360d10dd"/>
                <w:lock w:val="sdtLocked"/>
                <w:richText/>
              </w:sdtPr>
              <w:sdtContent>
                <w:p>
                  <w:pPr>
                    <w:ind w:firstLine="567"/>
                    <w:jc w:val="both"/>
                    <w:rPr>
                      <w:szCs w:val="24"/>
                      <w:lang w:eastAsia="lt-LT"/>
                    </w:rPr>
                  </w:pPr>
                  <w:sdt>
                    <w:sdtPr>
                      <w:alias w:val="Numeris"/>
                      <w:tag w:val="nr_b99b5a6bfddb4912b678944e360d10dd"/>
                      <w:lock w:val="sdtLocked"/>
                      <w:richText/>
                    </w:sdtPr>
                    <w:sdtContent>
                      <w:r>
                        <w:rPr>
                          <w:szCs w:val="24"/>
                          <w:lang w:eastAsia="lt-LT"/>
                        </w:rPr>
                        <w:t>89</w:t>
                      </w:r>
                    </w:sdtContent>
                  </w:sdt>
                  <w:r>
                    <w:rPr>
                      <w:szCs w:val="24"/>
                      <w:lang w:eastAsia="lt-LT"/>
                    </w:rPr>
                    <w:t>. Gyvūno savininkas, įtariamas gyvūną padaręs bešeimininkiu ir gavęs raštišką įspėjimą apie tai, privalo pateikti tai paneigiančią informaciją. Nepateikęs įspėjime prašomos informacijos, gyvūno savininkas vertinamas kaip gyvūną padaręs bešeimininkiu.</w:t>
                  </w:r>
                </w:p>
              </w:sdtContent>
            </w:sdt>
            <w:sdt>
              <w:sdtPr>
                <w:alias w:val="90 p."/>
                <w:tag w:val="part_2fa4e442a6fa49febe6cfde0714ac972"/>
                <w:lock w:val="sdtLocked"/>
                <w:richText/>
              </w:sdtPr>
              <w:sdtContent>
                <w:p>
                  <w:pPr>
                    <w:ind w:firstLine="567"/>
                    <w:jc w:val="both"/>
                    <w:rPr>
                      <w:szCs w:val="24"/>
                      <w:lang w:eastAsia="lt-LT"/>
                    </w:rPr>
                  </w:pPr>
                  <w:sdt>
                    <w:sdtPr>
                      <w:alias w:val="Numeris"/>
                      <w:tag w:val="nr_2fa4e442a6fa49febe6cfde0714ac972"/>
                      <w:lock w:val="sdtLocked"/>
                      <w:richText/>
                    </w:sdtPr>
                    <w:sdtContent>
                      <w:r>
                        <w:rPr>
                          <w:szCs w:val="24"/>
                          <w:lang w:eastAsia="lt-LT"/>
                        </w:rPr>
                        <w:t>90</w:t>
                      </w:r>
                    </w:sdtContent>
                  </w:sdt>
                  <w:r>
                    <w:rPr>
                      <w:szCs w:val="24"/>
                      <w:lang w:eastAsia="lt-LT"/>
                    </w:rPr>
                    <w:t>. Bešeimininkiams gyvūnams atsiradus įstaigų, įmonių, organizacijų, daugiabučių namų bendrojo naudojimo patalpose, garažuose ar jų teritorijose, privaloma pranešti Organizacijai. Organizacijos atstovas, įtaręs užkrečiamos ligos atvejį, apie tai nedelsdamas praneša Valstybinei maisto ir veterinarijos tarnybai.</w:t>
                  </w:r>
                </w:p>
              </w:sdtContent>
            </w:sdt>
            <w:sdt>
              <w:sdtPr>
                <w:alias w:val="91 p."/>
                <w:tag w:val="part_4d9cb08eb1d54b6ba0bb3edc97e72317"/>
                <w:lock w:val="sdtLocked"/>
                <w:richText/>
              </w:sdtPr>
              <w:sdtContent>
                <w:p>
                  <w:pPr>
                    <w:ind w:firstLine="567"/>
                    <w:jc w:val="both"/>
                    <w:rPr>
                      <w:szCs w:val="24"/>
                      <w:lang w:eastAsia="lt-LT"/>
                    </w:rPr>
                  </w:pPr>
                  <w:sdt>
                    <w:sdtPr>
                      <w:alias w:val="Numeris"/>
                      <w:tag w:val="nr_4d9cb08eb1d54b6ba0bb3edc97e72317"/>
                      <w:lock w:val="sdtLocked"/>
                      <w:richText/>
                    </w:sdtPr>
                    <w:sdtContent>
                      <w:r>
                        <w:rPr>
                          <w:szCs w:val="24"/>
                          <w:lang w:eastAsia="lt-LT"/>
                        </w:rPr>
                        <w:t>91</w:t>
                      </w:r>
                    </w:sdtContent>
                  </w:sdt>
                  <w:r>
                    <w:rPr>
                      <w:szCs w:val="24"/>
                      <w:lang w:eastAsia="lt-LT"/>
                    </w:rPr>
                    <w:t>. Fiziniai ar juridiniai asmenys, suradę ir priglaudę bešeimininkį gyvūną, privalo apie tai pranešti ar pristatyti gyvūną Organizacijai.</w:t>
                  </w:r>
                </w:p>
              </w:sdtContent>
            </w:sdt>
            <w:sdt>
              <w:sdtPr>
                <w:alias w:val="92 p."/>
                <w:tag w:val="part_5c0de9d053264eb49b4a32c41074cddd"/>
                <w:lock w:val="sdtLocked"/>
                <w:richText/>
              </w:sdtPr>
              <w:sdtContent>
                <w:p>
                  <w:pPr>
                    <w:ind w:firstLine="567"/>
                    <w:jc w:val="both"/>
                    <w:rPr>
                      <w:szCs w:val="24"/>
                      <w:lang w:eastAsia="lt-LT"/>
                    </w:rPr>
                  </w:pPr>
                  <w:sdt>
                    <w:sdtPr>
                      <w:alias w:val="Numeris"/>
                      <w:tag w:val="nr_5c0de9d053264eb49b4a32c41074cddd"/>
                      <w:lock w:val="sdtLocked"/>
                      <w:richText/>
                    </w:sdtPr>
                    <w:sdtContent>
                      <w:r>
                        <w:rPr>
                          <w:szCs w:val="24"/>
                          <w:lang w:eastAsia="lt-LT"/>
                        </w:rPr>
                        <w:t>92</w:t>
                      </w:r>
                    </w:sdtContent>
                  </w:sdt>
                  <w:r>
                    <w:rPr>
                      <w:szCs w:val="24"/>
                      <w:lang w:eastAsia="lt-LT"/>
                    </w:rPr>
                    <w:t>. Draudžiama bešeimininkius gyvūnus laikyti, leisti veistis įstaigų, organizacijų, visų nuosavybės formų bei paskirties įmonių patalpose ir kiemuose, daugiabučių namų bendrojo naudojimo patalpose, kiemuose, garažuose ar jų teritorijose. Už neleistiną bešeimininkių gyvūnų laikymą (veisimą) patalpose (rūsiuose, laiptinėse ir kt.), kiemuose, garažuose ar jų teritorijose atsako ir bešeimininkių gyvūnų surinkimo, aplinkos kenksmingumo pašalinimo (deratizacijos, dezinsekcijos, dezinfekcijos) išlaidas apmoka fiziniai ir juridiniai asmenys, kurių patalpose, teritorijose benamiai gyvūnai laikomi ir veisiami.</w:t>
                  </w:r>
                </w:p>
              </w:sdtContent>
            </w:sdt>
            <w:sdt>
              <w:sdtPr>
                <w:alias w:val="93 p."/>
                <w:tag w:val="part_76c23af6250c4bec9d283cf7ee2c4cae"/>
                <w:lock w:val="sdtLocked"/>
                <w:richText/>
              </w:sdtPr>
              <w:sdtContent>
                <w:p>
                  <w:pPr>
                    <w:ind w:firstLine="567"/>
                    <w:jc w:val="both"/>
                    <w:rPr>
                      <w:szCs w:val="24"/>
                      <w:lang w:eastAsia="lt-LT"/>
                    </w:rPr>
                  </w:pPr>
                  <w:sdt>
                    <w:sdtPr>
                      <w:alias w:val="Numeris"/>
                      <w:tag w:val="nr_76c23af6250c4bec9d283cf7ee2c4cae"/>
                      <w:lock w:val="sdtLocked"/>
                      <w:richText/>
                    </w:sdtPr>
                    <w:sdtContent>
                      <w:r>
                        <w:rPr>
                          <w:szCs w:val="24"/>
                          <w:lang w:eastAsia="lt-LT"/>
                        </w:rPr>
                        <w:t>93</w:t>
                      </w:r>
                    </w:sdtContent>
                  </w:sdt>
                  <w:r>
                    <w:rPr>
                      <w:szCs w:val="24"/>
                      <w:lang w:eastAsia="lt-LT"/>
                    </w:rPr>
                    <w:t>. Savivaldybės administracija, įgyvendindama bešeimininkių kačių kastravimo programą, atsižvelgdama į gyvūnų globos organizacijų rekomendacijas, nustato bešeimininkių kačių šėrimo vietas. Bešeimininkių kačių šėrimo vietos turi būti parenkamos nuošaliau nuo gyvenamųjų ar visuomeninių pastatų, kad bešeimininkės katės galėtų netrikdomos paėsti. Bešeimininkių kačių šėrimo vietos turi būti pažymėtos aiškiai matomu, ne mažesnius kaip 15 cm pločio ar skersmens ženklu su užrašu, pvz., „Savivaldybės patvirtinta bešeimininkių kačių šėrimo vieta Nr. ...“.</w:t>
                  </w:r>
                </w:p>
              </w:sdtContent>
            </w:sdt>
            <w:sdt>
              <w:sdtPr>
                <w:alias w:val="94 p."/>
                <w:tag w:val="part_9dfcb4090e9547d192be05aad5460a32"/>
                <w:lock w:val="sdtLocked"/>
                <w:richText/>
              </w:sdtPr>
              <w:sdtContent>
                <w:p>
                  <w:pPr>
                    <w:ind w:firstLine="567"/>
                    <w:jc w:val="both"/>
                    <w:rPr>
                      <w:szCs w:val="24"/>
                      <w:lang w:eastAsia="lt-LT"/>
                    </w:rPr>
                  </w:pPr>
                  <w:sdt>
                    <w:sdtPr>
                      <w:alias w:val="Numeris"/>
                      <w:tag w:val="nr_9dfcb4090e9547d192be05aad5460a32"/>
                      <w:lock w:val="sdtLocked"/>
                      <w:richText/>
                    </w:sdtPr>
                    <w:sdtContent>
                      <w:r>
                        <w:rPr>
                          <w:szCs w:val="24"/>
                          <w:lang w:val="pt-BR"/>
                        </w:rPr>
                        <w:t>94</w:t>
                      </w:r>
                    </w:sdtContent>
                  </w:sdt>
                  <w:r>
                    <w:rPr>
                      <w:szCs w:val="24"/>
                      <w:lang w:val="pt-BR"/>
                    </w:rPr>
                    <w:t>. Draudžiama šerti bešeimininkius, bepriežiūrius, laukinius gyvūnus viešosiose, bendrojo naudojimo vietose ar patalpose, daugiabučių namų balkonuose, mėtant maistą, jo likučius iš balkonų, per langus ar panašiai. Laukinius paukščius, išskyrus balandžius ir varninius paukščius, galima lesinti žiemą, jei tam tikslui įrengiamos ir prižiūrimos lesyklėlės. Bešeimininkės katės gali būti šeriamos tik Savivaldybės administracijos direktoriaus įsakymu nustatytose vietose, kuriose gali būti įrengiamos specialios šėryklos. Asmuo, šeriantis bešeimininkes kates, turi nuolat prižiūrėti ir tvarkyti bešeimininkių kačių šėrimo vietą (surinkti pašaro likučius, šiukšles, indus ir kt.).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e707b007c211e79ba1ee3112ade9bc">
                    <w:r w:rsidRPr="00532B9F">
                      <w:rPr>
                        <w:rFonts w:ascii="Times New Roman" w:eastAsia="MS Mincho" w:hAnsi="Times New Roman"/>
                        <w:sz w:val="20"/>
                        <w:i/>
                        <w:iCs/>
                        <w:color w:val="0000FF" w:themeColor="hyperlink"/>
                        <w:u w:val="single"/>
                      </w:rPr>
                      <w:t>A1-353</w:t>
                    </w:r>
                  </w:fldSimple>
                  <w:r>
                    <w:rPr>
                      <w:rFonts w:ascii="Times New Roman" w:eastAsia="MS Mincho" w:hAnsi="Times New Roman"/>
                      <w:sz w:val="20"/>
                      <w:i/>
                      <w:iCs/>
                    </w:rPr>
                    <w:t>,
2017-03-07,
paskelbta TAR 2017-03-13, i. k. 2017-04213            </w:t>
                  </w:r>
                </w:p>
                <w:p/>
              </w:sdtContent>
            </w:sdt>
          </w:sdtContent>
        </w:sdt>
        <w:sdt>
          <w:sdtPr>
            <w:alias w:val="skyrius"/>
            <w:tag w:val="part_6ca6c605505d4f68bbe5828a0a3564a1"/>
            <w:lock w:val="sdtLocked"/>
            <w:richText/>
          </w:sdtPr>
          <w:sdtContent>
            <w:p>
              <w:pPr>
                <w:ind w:firstLine="567"/>
                <w:jc w:val="center"/>
                <w:rPr>
                  <w:b/>
                  <w:szCs w:val="24"/>
                  <w:lang w:eastAsia="lt-LT"/>
                </w:rPr>
              </w:pPr>
              <w:sdt>
                <w:sdtPr>
                  <w:alias w:val="Numeris"/>
                  <w:tag w:val="nr_6ca6c605505d4f68bbe5828a0a3564a1"/>
                  <w:lock w:val="sdtLocked"/>
                  <w:richText/>
                </w:sdtPr>
                <w:sdtContent>
                  <w:r>
                    <w:rPr>
                      <w:b/>
                      <w:szCs w:val="24"/>
                      <w:lang w:eastAsia="lt-LT"/>
                    </w:rPr>
                    <w:t>X</w:t>
                  </w:r>
                </w:sdtContent>
              </w:sdt>
              <w:r>
                <w:rPr>
                  <w:b/>
                  <w:szCs w:val="24"/>
                  <w:lang w:eastAsia="lt-LT"/>
                </w:rPr>
                <w:t xml:space="preserve">. </w:t>
              </w:r>
              <w:sdt>
                <w:sdtPr>
                  <w:alias w:val="Pavadinimas"/>
                  <w:tag w:val="title_6ca6c605505d4f68bbe5828a0a3564a1"/>
                  <w:lock w:val="sdtLocked"/>
                  <w:richText/>
                </w:sdtPr>
                <w:sdtContent>
                  <w:r>
                    <w:rPr>
                      <w:b/>
                      <w:szCs w:val="24"/>
                      <w:lang w:eastAsia="lt-LT"/>
                    </w:rPr>
                    <w:t>PRAMOGINIAMS IR KITIEMS RENGINIAMS NAUDOJAMŲ GYVŪNŲ LAIKYMAS IR PRIEŽIŪRA</w:t>
                  </w:r>
                </w:sdtContent>
              </w:sdt>
            </w:p>
            <w:p>
              <w:pPr>
                <w:rPr>
                  <w:szCs w:val="24"/>
                  <w:lang w:eastAsia="lt-LT"/>
                </w:rPr>
              </w:pPr>
            </w:p>
            <w:sdt>
              <w:sdtPr>
                <w:alias w:val="95 p."/>
                <w:tag w:val="part_03305d0b1f0c4dfa840c9b0b57ac134c"/>
                <w:lock w:val="sdtLocked"/>
                <w:richText/>
              </w:sdtPr>
              <w:sdtContent>
                <w:p>
                  <w:pPr>
                    <w:ind w:firstLine="567"/>
                    <w:jc w:val="both"/>
                    <w:rPr>
                      <w:szCs w:val="24"/>
                      <w:lang w:eastAsia="lt-LT"/>
                    </w:rPr>
                  </w:pPr>
                  <w:sdt>
                    <w:sdtPr>
                      <w:alias w:val="Numeris"/>
                      <w:tag w:val="nr_03305d0b1f0c4dfa840c9b0b57ac134c"/>
                      <w:lock w:val="sdtLocked"/>
                      <w:richText/>
                    </w:sdtPr>
                    <w:sdtContent>
                      <w:r>
                        <w:rPr>
                          <w:szCs w:val="24"/>
                          <w:lang w:eastAsia="lt-LT"/>
                        </w:rPr>
                        <w:t>95</w:t>
                      </w:r>
                    </w:sdtContent>
                  </w:sdt>
                  <w:r>
                    <w:rPr>
                      <w:szCs w:val="24"/>
                      <w:lang w:eastAsia="lt-LT"/>
                    </w:rPr>
                    <w:t xml:space="preserve">. Bendruosius reikalavimus renginiams su gyvūnais organizuoti, sveikatos reikalavimus gyvūnams, naudojamiems renginiuose, reikalavimus gyvūnams laikyti ir prižiūrėti, prašymų išduoti leidimą organizuoti renginį su gyvūnais nagrinėjimo ir leidimų organizuoti renginį su gyvūnais išdavimo tvarką nustato Veterinarijos reikalavimai pramoginiams ir kitiems renginiams, patvirtinti Valstybinės maisto ir veterinarijos tarnybos direktoriaus 2013 m. sausio 2 d. įsakymu Nr. B1-2 (Žin., 2013, Nr. </w:t>
                  </w:r>
                  <w:hyperlink r:id="rId27" w:tgtFrame="_blank" w:history="1">
                    <w:r>
                      <w:rPr>
                        <w:color w:val="0000FF" w:themeColor="hyperlink"/>
                        <w:szCs w:val="24"/>
                        <w:u w:val="single"/>
                        <w:lang w:eastAsia="lt-LT"/>
                      </w:rPr>
                      <w:t>9-414</w:t>
                    </w:r>
                  </w:hyperlink>
                  <w:r>
                    <w:rPr>
                      <w:szCs w:val="24"/>
                      <w:lang w:eastAsia="lt-LT"/>
                    </w:rPr>
                    <w:t>).</w:t>
                  </w:r>
                </w:p>
              </w:sdtContent>
            </w:sdt>
            <w:sdt>
              <w:sdtPr>
                <w:alias w:val="96 p."/>
                <w:tag w:val="part_e5bb7023f00c48b2ad9226e26bf50488"/>
                <w:lock w:val="sdtLocked"/>
                <w:richText/>
              </w:sdtPr>
              <w:sdtContent>
                <w:p>
                  <w:pPr>
                    <w:ind w:firstLine="567"/>
                    <w:jc w:val="both"/>
                    <w:rPr>
                      <w:szCs w:val="24"/>
                      <w:lang w:eastAsia="lt-LT"/>
                    </w:rPr>
                  </w:pPr>
                  <w:sdt>
                    <w:sdtPr>
                      <w:alias w:val="Numeris"/>
                      <w:tag w:val="nr_e5bb7023f00c48b2ad9226e26bf50488"/>
                      <w:lock w:val="sdtLocked"/>
                      <w:richText/>
                    </w:sdtPr>
                    <w:sdtContent>
                      <w:r>
                        <w:rPr>
                          <w:szCs w:val="24"/>
                          <w:lang w:eastAsia="lt-LT"/>
                        </w:rPr>
                        <w:t>96</w:t>
                      </w:r>
                    </w:sdtContent>
                  </w:sdt>
                  <w:r>
                    <w:rPr>
                      <w:szCs w:val="24"/>
                      <w:lang w:eastAsia="lt-LT"/>
                    </w:rPr>
                    <w:t>. Renginių su gyvūnais organizatoriai privalo informuoti Savivaldybės administraciją apie numatomus renginius.</w:t>
                  </w:r>
                </w:p>
              </w:sdtContent>
            </w:sdt>
            <w:sdt>
              <w:sdtPr>
                <w:alias w:val="97 p."/>
                <w:tag w:val="part_33e2942564614547855a2be4b3d6e452"/>
                <w:lock w:val="sdtLocked"/>
                <w:richText/>
              </w:sdtPr>
              <w:sdtContent>
                <w:p>
                  <w:pPr>
                    <w:ind w:firstLine="567"/>
                    <w:jc w:val="both"/>
                    <w:rPr>
                      <w:szCs w:val="24"/>
                      <w:lang w:eastAsia="lt-LT"/>
                    </w:rPr>
                  </w:pPr>
                  <w:sdt>
                    <w:sdtPr>
                      <w:alias w:val="Numeris"/>
                      <w:tag w:val="nr_33e2942564614547855a2be4b3d6e452"/>
                      <w:lock w:val="sdtLocked"/>
                      <w:richText/>
                    </w:sdtPr>
                    <w:sdtContent>
                      <w:r>
                        <w:rPr>
                          <w:szCs w:val="24"/>
                          <w:lang w:eastAsia="lt-LT"/>
                        </w:rPr>
                        <w:t>97</w:t>
                      </w:r>
                    </w:sdtContent>
                  </w:sdt>
                  <w:r>
                    <w:rPr>
                      <w:szCs w:val="24"/>
                      <w:lang w:eastAsia="lt-LT"/>
                    </w:rPr>
                    <w:t>. Savivaldybės administracija ir Telšių valstybinė maisto ir veterinarijos tarnyba suderina informacijos apie renginius su gyvūnais keitimosi tvarką.</w:t>
                  </w:r>
                </w:p>
                <w:p>
                  <w:pPr>
                    <w:ind w:firstLine="567"/>
                    <w:jc w:val="both"/>
                    <w:rPr>
                      <w:szCs w:val="24"/>
                      <w:lang w:eastAsia="lt-LT"/>
                    </w:rPr>
                  </w:pPr>
                </w:p>
              </w:sdtContent>
            </w:sdt>
          </w:sdtContent>
        </w:sdt>
        <w:sdt>
          <w:sdtPr>
            <w:alias w:val="skyrius"/>
            <w:tag w:val="part_43bdd982c76b4889b0b69e4c87c19f53"/>
            <w:lock w:val="sdtLocked"/>
            <w:richText/>
          </w:sdtPr>
          <w:sdtContent>
            <w:p>
              <w:pPr>
                <w:ind w:firstLine="567"/>
                <w:jc w:val="center"/>
                <w:rPr>
                  <w:b/>
                  <w:szCs w:val="24"/>
                  <w:lang w:eastAsia="lt-LT"/>
                </w:rPr>
              </w:pPr>
              <w:sdt>
                <w:sdtPr>
                  <w:alias w:val="Numeris"/>
                  <w:tag w:val="nr_43bdd982c76b4889b0b69e4c87c19f53"/>
                  <w:lock w:val="sdtLocked"/>
                  <w:richText/>
                </w:sdtPr>
                <w:sdtContent>
                  <w:r>
                    <w:rPr>
                      <w:b/>
                      <w:szCs w:val="24"/>
                      <w:lang w:eastAsia="lt-LT"/>
                    </w:rPr>
                    <w:t>XI</w:t>
                  </w:r>
                </w:sdtContent>
              </w:sdt>
              <w:r>
                <w:rPr>
                  <w:b/>
                  <w:szCs w:val="24"/>
                  <w:lang w:eastAsia="lt-LT"/>
                </w:rPr>
                <w:t xml:space="preserve">. </w:t>
              </w:r>
              <w:sdt>
                <w:sdtPr>
                  <w:alias w:val="Pavadinimas"/>
                  <w:tag w:val="title_43bdd982c76b4889b0b69e4c87c19f53"/>
                  <w:lock w:val="sdtLocked"/>
                  <w:richText/>
                </w:sdtPr>
                <w:sdtContent>
                  <w:r>
                    <w:rPr>
                      <w:b/>
                      <w:szCs w:val="24"/>
                      <w:lang w:eastAsia="lt-LT"/>
                    </w:rPr>
                    <w:t>BAIGIAMOSIOS NUOSTATOS</w:t>
                  </w:r>
                </w:sdtContent>
              </w:sdt>
            </w:p>
            <w:p>
              <w:pPr>
                <w:ind w:firstLine="567"/>
                <w:jc w:val="center"/>
                <w:rPr>
                  <w:szCs w:val="24"/>
                  <w:lang w:eastAsia="lt-LT"/>
                </w:rPr>
              </w:pPr>
            </w:p>
            <w:sdt>
              <w:sdtPr>
                <w:alias w:val="98 p."/>
                <w:tag w:val="part_36360f75977c4c23bad8d5c08e1beea5"/>
                <w:lock w:val="sdtLocked"/>
                <w:richText/>
              </w:sdtPr>
              <w:sdtContent>
                <w:p>
                  <w:pPr>
                    <w:tabs>
                      <w:tab w:val="left" w:pos="1100"/>
                    </w:tabs>
                    <w:ind w:firstLine="567"/>
                    <w:jc w:val="both"/>
                    <w:rPr>
                      <w:szCs w:val="24"/>
                      <w:lang w:eastAsia="lt-LT"/>
                    </w:rPr>
                  </w:pPr>
                  <w:sdt>
                    <w:sdtPr>
                      <w:alias w:val="Numeris"/>
                      <w:tag w:val="nr_36360f75977c4c23bad8d5c08e1beea5"/>
                      <w:lock w:val="sdtLocked"/>
                      <w:richText/>
                    </w:sdtPr>
                    <w:sdtContent>
                      <w:r>
                        <w:rPr>
                          <w:szCs w:val="24"/>
                          <w:lang w:eastAsia="lt-LT"/>
                        </w:rPr>
                        <w:t>98</w:t>
                      </w:r>
                    </w:sdtContent>
                  </w:sdt>
                  <w:r>
                    <w:rPr>
                      <w:szCs w:val="24"/>
                      <w:lang w:eastAsia="lt-LT"/>
                    </w:rPr>
                    <w:t>. Leidžiama steigti gyvūnų globos namus, viešbučius, kirpyklas ir kitas šiuos gyvūnus aptarnaujančias įstaigas. Jų veiklą reglamentuoja įregistruoti nuostatai, suderinti su Visuomenės sveikatos centru, Valstybine maisto ir veterinarijos tarnyba ir Savivaldybės administracija.</w:t>
                  </w:r>
                </w:p>
              </w:sdtContent>
            </w:sdt>
            <w:sdt>
              <w:sdtPr>
                <w:alias w:val="99 p."/>
                <w:tag w:val="part_632d683bc87c44e49972314e602df71e"/>
                <w:lock w:val="sdtLocked"/>
                <w:richText/>
              </w:sdtPr>
              <w:sdtContent>
                <w:p>
                  <w:pPr>
                    <w:tabs>
                      <w:tab w:val="left" w:pos="1100"/>
                    </w:tabs>
                    <w:ind w:firstLine="567"/>
                    <w:jc w:val="both"/>
                    <w:rPr>
                      <w:szCs w:val="24"/>
                    </w:rPr>
                  </w:pPr>
                  <w:sdt>
                    <w:sdtPr>
                      <w:alias w:val="Numeris"/>
                      <w:tag w:val="nr_632d683bc87c44e49972314e602df71e"/>
                      <w:lock w:val="sdtLocked"/>
                      <w:richText/>
                    </w:sdtPr>
                    <w:sdtContent>
                      <w:r>
                        <w:rPr>
                          <w:szCs w:val="24"/>
                          <w:lang w:eastAsia="lt-LT"/>
                        </w:rPr>
                        <w:t>99</w:t>
                      </w:r>
                    </w:sdtContent>
                  </w:sdt>
                  <w:r>
                    <w:rPr>
                      <w:szCs w:val="24"/>
                      <w:lang w:eastAsia="lt-LT"/>
                    </w:rPr>
                    <w:t>. Savivaldybės administracija kontroliuoja, kaip yra įgyvendinamos Taisyklės. Savivaldybės administracija, įgyvendindama gyvūnų gerovės ir apsaugos reikalavimus, bendradarbiauja su Telšių valstybine maisto ir veterinarijos tarnyba, Telšių</w:t>
                  </w:r>
                  <w:r>
                    <w:rPr>
                      <w:szCs w:val="24"/>
                    </w:rPr>
                    <w:t xml:space="preserve"> apskrities vyriausiuoju policijos komisariatu.</w:t>
                  </w:r>
                </w:p>
              </w:sdtContent>
            </w:sdt>
            <w:sdt>
              <w:sdtPr>
                <w:alias w:val="100 p."/>
                <w:tag w:val="part_3d6ad1ba2a4c4664a56a59b7fb2ea983"/>
                <w:lock w:val="sdtLocked"/>
                <w:richText/>
              </w:sdtPr>
              <w:sdtContent>
                <w:p>
                  <w:pPr>
                    <w:tabs>
                      <w:tab w:val="left" w:pos="1100"/>
                    </w:tabs>
                    <w:ind w:firstLine="567"/>
                    <w:jc w:val="both"/>
                    <w:rPr>
                      <w:sz w:val="20"/>
                    </w:rPr>
                  </w:pPr>
                  <w:sdt>
                    <w:sdtPr>
                      <w:alias w:val="Numeris"/>
                      <w:tag w:val="nr_3d6ad1ba2a4c4664a56a59b7fb2ea983"/>
                      <w:lock w:val="sdtLocked"/>
                      <w:richText/>
                    </w:sdtPr>
                    <w:sdtContent>
                      <w:r>
                        <w:rPr>
                          <w:szCs w:val="24"/>
                          <w:lang w:eastAsia="lt-LT"/>
                        </w:rPr>
                        <w:t>100</w:t>
                      </w:r>
                    </w:sdtContent>
                  </w:sdt>
                  <w:r>
                    <w:rPr>
                      <w:szCs w:val="24"/>
                      <w:lang w:eastAsia="lt-LT"/>
                    </w:rPr>
                    <w:t>. Asmenys, pažeidę gyvūnų gerovės ir apsaugos reikalavimus, atsako Lietuvos Respublikos įstatymų nustatyta tvarka.</w:t>
                  </w:r>
                </w:p>
              </w:sdtContent>
            </w:sdt>
            <w:sdt>
              <w:sdtPr>
                <w:alias w:val="101 p."/>
                <w:tag w:val="part_d998eefacdf8459699b8ee9f4a144808"/>
                <w:lock w:val="sdtLocked"/>
                <w:richText/>
              </w:sdtPr>
              <w:sdtContent>
                <w:p>
                  <w:pPr>
                    <w:tabs>
                      <w:tab w:val="left" w:pos="1100"/>
                    </w:tabs>
                    <w:ind w:firstLine="567"/>
                    <w:jc w:val="both"/>
                    <w:rPr>
                      <w:szCs w:val="24"/>
                      <w:lang w:eastAsia="lt-LT"/>
                    </w:rPr>
                  </w:pPr>
                  <w:sdt>
                    <w:sdtPr>
                      <w:alias w:val="Numeris"/>
                      <w:tag w:val="nr_d998eefacdf8459699b8ee9f4a144808"/>
                      <w:lock w:val="sdtLocked"/>
                      <w:richText/>
                    </w:sdtPr>
                    <w:sdtContent>
                      <w:r>
                        <w:rPr>
                          <w:szCs w:val="24"/>
                        </w:rPr>
                        <w:t>101</w:t>
                      </w:r>
                    </w:sdtContent>
                  </w:sdt>
                  <w:r>
                    <w:rPr>
                      <w:szCs w:val="24"/>
                    </w:rPr>
                    <w:t xml:space="preserve">. </w:t>
                  </w:r>
                  <w:r>
                    <w:rPr>
                      <w:szCs w:val="24"/>
                      <w:lang w:eastAsia="lt-LT"/>
                    </w:rPr>
                    <w:t>Asmenys turi pasirūpinti arba pranešti kompetentingoms institucijoms, gyvūnų</w:t>
                  </w:r>
                  <w:r>
                    <w:rPr>
                      <w:szCs w:val="24"/>
                    </w:rPr>
                    <w:t xml:space="preserve"> </w:t>
                  </w:r>
                  <w:r>
                    <w:rPr>
                      <w:szCs w:val="24"/>
                      <w:lang w:eastAsia="lt-LT"/>
                    </w:rPr>
                    <w:t>globėjams apie sužeistus, sergančius, bešeimininkius, bepriežiūrius gyvūnus ir apie žinomus žiauraus elgesio su gyvūnais atvejus.</w:t>
                  </w:r>
                </w:p>
                <w:p>
                  <w:pPr>
                    <w:tabs>
                      <w:tab w:val="left" w:pos="1100"/>
                    </w:tabs>
                    <w:ind w:firstLine="567"/>
                    <w:jc w:val="center"/>
                    <w:rPr>
                      <w:szCs w:val="24"/>
                      <w:lang w:eastAsia="lt-LT"/>
                    </w:rPr>
                  </w:pPr>
                  <w:r>
                    <w:rPr>
                      <w:szCs w:val="24"/>
                      <w:lang w:eastAsia="lt-LT"/>
                    </w:rPr>
                    <w:t>_________________________________________</w:t>
                  </w:r>
                </w:p>
                <w:p>
                  <w:pPr>
                    <w:tabs>
                      <w:tab w:val="left" w:pos="1100"/>
                    </w:tabs>
                    <w:jc w:val="both"/>
                    <w:rPr>
                      <w:szCs w:val="24"/>
                    </w:rPr>
                  </w:pPr>
                </w:p>
              </w:sdtContent>
            </w:sdt>
          </w:sdtContent>
        </w:sdt>
      </w:sdtContent>
    </w:sdt>
    <w:sdt>
      <w:sdtPr>
        <w:alias w:val="1 pr."/>
        <w:tag w:val="part_d72995d085964b4b9d45c288758c5c0d"/>
        <w:lock w:val="sdtLocked"/>
        <w:richText/>
      </w:sdtPr>
      <w:sdtContent>
        <w:p>
          <w:pPr>
            <w:tabs>
              <w:tab w:val="left" w:pos="1100"/>
            </w:tabs>
            <w:ind w:firstLine="5640"/>
            <w:jc w:val="both"/>
            <w:sectPr>
              <w:pgSz w:w="11906" w:h="16838" w:code="9"/>
              <w:pgMar w:top="1134" w:right="680" w:bottom="1134" w:left="1701" w:header="284" w:footer="567" w:gutter="0"/>
              <w:cols w:space="1296"/>
              <w:formProt w:val="0"/>
              <w:titlePg/>
            </w:sectPr>
          </w:pPr>
        </w:p>
        <w:p>
          <w:pPr>
            <w:tabs>
              <w:tab w:val="left" w:pos="1100"/>
            </w:tabs>
            <w:ind w:firstLine="5640"/>
            <w:jc w:val="both"/>
            <w:rPr>
              <w:szCs w:val="24"/>
            </w:rPr>
          </w:pPr>
          <w:r>
            <w:rPr>
              <w:szCs w:val="24"/>
            </w:rPr>
            <w:t>Gyvūnų laikymo Telšių rajone taisyklių</w:t>
          </w:r>
        </w:p>
        <w:p>
          <w:pPr>
            <w:tabs>
              <w:tab w:val="left" w:pos="1100"/>
            </w:tabs>
            <w:ind w:firstLine="5640"/>
            <w:jc w:val="both"/>
            <w:rPr>
              <w:szCs w:val="24"/>
            </w:rPr>
          </w:pPr>
          <w:sdt>
            <w:sdtPr>
              <w:alias w:val="Numeris"/>
              <w:tag w:val="nr_d72995d085964b4b9d45c288758c5c0d"/>
              <w:lock w:val="sdtLocked"/>
              <w:richText/>
            </w:sdtPr>
            <w:sdtContent>
              <w:r>
                <w:rPr>
                  <w:szCs w:val="24"/>
                </w:rPr>
                <w:t>1</w:t>
              </w:r>
            </w:sdtContent>
          </w:sdt>
          <w:r>
            <w:rPr>
              <w:szCs w:val="24"/>
            </w:rPr>
            <w:t xml:space="preserve"> priedas</w:t>
          </w:r>
        </w:p>
        <w:p>
          <w:pPr>
            <w:tabs>
              <w:tab w:val="left" w:pos="1100"/>
            </w:tabs>
            <w:rPr>
              <w:szCs w:val="24"/>
            </w:rPr>
          </w:pPr>
        </w:p>
        <w:sdt>
          <w:sdtPr>
            <w:alias w:val="Pavadinimas"/>
            <w:tag w:val="title_d72995d085964b4b9d45c288758c5c0d"/>
            <w:lock w:val="sdtLocked"/>
            <w:richText/>
          </w:sdtPr>
          <w:sdtContent>
            <w:p>
              <w:pPr>
                <w:ind w:firstLine="567"/>
                <w:jc w:val="center"/>
                <w:rPr>
                  <w:b/>
                  <w:szCs w:val="24"/>
                  <w:lang w:eastAsia="lt-LT"/>
                </w:rPr>
              </w:pPr>
              <w:r>
                <w:rPr>
                  <w:b/>
                  <w:szCs w:val="24"/>
                  <w:lang w:eastAsia="lt-LT"/>
                </w:rPr>
                <w:t>MINIMALIOS GYVŪNAMS AUGINTINIAMS</w:t>
              </w:r>
            </w:p>
            <w:p>
              <w:pPr>
                <w:ind w:firstLine="567"/>
                <w:jc w:val="center"/>
                <w:rPr>
                  <w:b/>
                  <w:szCs w:val="24"/>
                  <w:lang w:eastAsia="lt-LT"/>
                </w:rPr>
              </w:pPr>
              <w:r>
                <w:rPr>
                  <w:b/>
                  <w:szCs w:val="24"/>
                  <w:lang w:eastAsia="lt-LT"/>
                </w:rPr>
                <w:t>(ŠUNIMS, KATĖMS) SKIRIAMO PLOTO NORMOS</w:t>
              </w:r>
            </w:p>
          </w:sdtContent>
        </w:sdt>
        <w:p>
          <w:pPr>
            <w:ind w:firstLine="567"/>
            <w:jc w:val="both"/>
            <w:rPr>
              <w:szCs w:val="24"/>
              <w:lang w:eastAsia="lt-LT"/>
            </w:rPr>
          </w:pPr>
        </w:p>
        <w:tbl>
          <w:tblPr>
            <w:tblW w:w="0" w:type="auto"/>
            <w:tblInd w:w="57" w:type="dxa"/>
            <w:tblLayout w:type="fixed"/>
            <w:tblCellMar>
              <w:left w:w="0" w:type="dxa"/>
              <w:right w:w="0" w:type="dxa"/>
            </w:tblCellMar>
            <w:tblLook w:val="0000" w:firstRow="0" w:lastRow="0" w:firstColumn="0" w:lastColumn="0" w:noHBand="0" w:noVBand="0"/>
          </w:tblPr>
          <w:tblGrid>
            <w:gridCol w:w="1381"/>
            <w:gridCol w:w="1208"/>
            <w:gridCol w:w="1338"/>
            <w:gridCol w:w="1785"/>
            <w:gridCol w:w="1911"/>
            <w:gridCol w:w="2175"/>
          </w:tblGrid>
          <w:tr>
            <w:trPr>
              <w:trHeight w:val="60"/>
            </w:trPr>
            <w:tc>
              <w:tcPr>
                <w:tcW w:w="1381"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Gyvūno augintinio rūšis ir svoris kg</w:t>
                </w:r>
              </w:p>
              <w:p>
                <w:pPr>
                  <w:tabs>
                    <w:tab w:val="left" w:pos="851"/>
                  </w:tabs>
                  <w:suppressAutoHyphens/>
                  <w:spacing w:line="288" w:lineRule="auto"/>
                  <w:jc w:val="center"/>
                  <w:textAlignment w:val="center"/>
                  <w:rPr>
                    <w:color w:val="000000"/>
                    <w:sz w:val="22"/>
                    <w:szCs w:val="22"/>
                  </w:rPr>
                </w:pPr>
              </w:p>
            </w:tc>
            <w:tc>
              <w:tcPr>
                <w:tcW w:w="4331"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p>
              <w:p>
                <w:pPr>
                  <w:tabs>
                    <w:tab w:val="left" w:pos="851"/>
                  </w:tabs>
                  <w:suppressAutoHyphens/>
                  <w:spacing w:line="288" w:lineRule="auto"/>
                  <w:jc w:val="center"/>
                  <w:textAlignment w:val="center"/>
                  <w:rPr>
                    <w:color w:val="000000"/>
                    <w:sz w:val="22"/>
                    <w:szCs w:val="22"/>
                  </w:rPr>
                </w:pPr>
                <w:r>
                  <w:rPr>
                    <w:b/>
                    <w:bCs/>
                    <w:color w:val="000000"/>
                    <w:sz w:val="22"/>
                    <w:szCs w:val="22"/>
                  </w:rPr>
                  <w:t>Gyvūnui augintiniui skiriamas minimalus plotas m²</w:t>
                </w:r>
              </w:p>
            </w:tc>
            <w:tc>
              <w:tcPr>
                <w:tcW w:w="4086"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Minimalus plotas, skiriamas gyvūno augintinio vadai (8 savaičių ir vyresniems jaunikliams), m²</w:t>
                </w:r>
              </w:p>
              <w:p>
                <w:pPr>
                  <w:tabs>
                    <w:tab w:val="left" w:pos="851"/>
                  </w:tabs>
                  <w:suppressAutoHyphens/>
                  <w:spacing w:line="288" w:lineRule="auto"/>
                  <w:jc w:val="center"/>
                  <w:textAlignment w:val="center"/>
                  <w:rPr>
                    <w:color w:val="000000"/>
                    <w:sz w:val="22"/>
                    <w:szCs w:val="22"/>
                  </w:rPr>
                </w:pPr>
              </w:p>
            </w:tc>
          </w:tr>
          <w:tr>
            <w:trPr>
              <w:trHeight w:val="60"/>
            </w:trPr>
            <w:tc>
              <w:tcPr>
                <w:tcW w:w="1381" w:type="dxa"/>
                <w:vMerge/>
                <w:tcBorders>
                  <w:top w:val="single" w:sz="4" w:space="0" w:color="000000"/>
                  <w:left w:val="single" w:sz="4" w:space="0" w:color="000000"/>
                  <w:bottom w:val="single" w:sz="4" w:space="0" w:color="000000"/>
                  <w:right w:val="single" w:sz="4" w:space="0" w:color="000000"/>
                </w:tcBorders>
              </w:tcPr>
              <w:p>
                <w:pPr>
                  <w:rPr>
                    <w:sz w:val="22"/>
                    <w:szCs w:val="22"/>
                  </w:rPr>
                </w:pPr>
              </w:p>
            </w:tc>
            <w:tc>
              <w:tcPr>
                <w:tcW w:w="1208"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bute / name*</w:t>
                </w:r>
              </w:p>
              <w:p>
                <w:pPr>
                  <w:tabs>
                    <w:tab w:val="left" w:pos="851"/>
                  </w:tabs>
                  <w:suppressAutoHyphens/>
                  <w:spacing w:line="288" w:lineRule="auto"/>
                  <w:jc w:val="center"/>
                  <w:textAlignment w:val="center"/>
                  <w:rPr>
                    <w:color w:val="000000"/>
                    <w:sz w:val="22"/>
                    <w:szCs w:val="22"/>
                  </w:rPr>
                </w:pPr>
              </w:p>
            </w:tc>
            <w:tc>
              <w:tcPr>
                <w:tcW w:w="3123"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patalpoje, laikymo įrangoje**</w:t>
                </w:r>
              </w:p>
              <w:p>
                <w:pPr>
                  <w:tabs>
                    <w:tab w:val="left" w:pos="851"/>
                  </w:tabs>
                  <w:suppressAutoHyphens/>
                  <w:spacing w:line="288" w:lineRule="auto"/>
                  <w:jc w:val="center"/>
                  <w:textAlignment w:val="center"/>
                  <w:rPr>
                    <w:color w:val="000000"/>
                    <w:sz w:val="22"/>
                    <w:szCs w:val="22"/>
                  </w:rPr>
                </w:pPr>
              </w:p>
            </w:tc>
            <w:tc>
              <w:tcPr>
                <w:tcW w:w="1911"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iki 4 jauniklių</w:t>
                </w:r>
              </w:p>
              <w:p>
                <w:pPr>
                  <w:tabs>
                    <w:tab w:val="left" w:pos="851"/>
                  </w:tabs>
                  <w:suppressAutoHyphens/>
                  <w:spacing w:line="288" w:lineRule="auto"/>
                  <w:jc w:val="center"/>
                  <w:textAlignment w:val="center"/>
                  <w:rPr>
                    <w:color w:val="000000"/>
                    <w:sz w:val="22"/>
                    <w:szCs w:val="22"/>
                  </w:rPr>
                </w:pPr>
              </w:p>
            </w:tc>
            <w:tc>
              <w:tcPr>
                <w:tcW w:w="2175"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daugiau kaip 4 jaunikliai</w:t>
                </w:r>
              </w:p>
              <w:p>
                <w:pPr>
                  <w:tabs>
                    <w:tab w:val="left" w:pos="851"/>
                  </w:tabs>
                  <w:suppressAutoHyphens/>
                  <w:spacing w:line="288" w:lineRule="auto"/>
                  <w:jc w:val="center"/>
                  <w:textAlignment w:val="center"/>
                  <w:rPr>
                    <w:color w:val="000000"/>
                    <w:sz w:val="22"/>
                    <w:szCs w:val="22"/>
                  </w:rPr>
                </w:pPr>
              </w:p>
            </w:tc>
          </w:tr>
          <w:tr>
            <w:trPr>
              <w:trHeight w:val="60"/>
            </w:trPr>
            <w:tc>
              <w:tcPr>
                <w:tcW w:w="1381" w:type="dxa"/>
                <w:vMerge/>
                <w:tcBorders>
                  <w:top w:val="single" w:sz="4" w:space="0" w:color="000000"/>
                  <w:left w:val="single" w:sz="4" w:space="0" w:color="000000"/>
                  <w:bottom w:val="single" w:sz="4" w:space="0" w:color="000000"/>
                  <w:right w:val="single" w:sz="4" w:space="0" w:color="000000"/>
                </w:tcBorders>
              </w:tcPr>
              <w:p>
                <w:pPr>
                  <w:rPr>
                    <w:sz w:val="22"/>
                    <w:szCs w:val="22"/>
                  </w:rPr>
                </w:pPr>
              </w:p>
            </w:tc>
            <w:tc>
              <w:tcPr>
                <w:tcW w:w="1208" w:type="dxa"/>
                <w:vMerge/>
                <w:tcBorders>
                  <w:top w:val="single" w:sz="4" w:space="0" w:color="000000"/>
                  <w:left w:val="single" w:sz="4" w:space="0" w:color="000000"/>
                  <w:bottom w:val="single" w:sz="4" w:space="0" w:color="000000"/>
                  <w:right w:val="single" w:sz="4" w:space="0" w:color="000000"/>
                </w:tcBorders>
              </w:tcPr>
              <w:p>
                <w:pPr>
                  <w:rPr>
                    <w:sz w:val="22"/>
                    <w:szCs w:val="22"/>
                  </w:rPr>
                </w:pPr>
              </w:p>
            </w:tc>
            <w:tc>
              <w:tcPr>
                <w:tcW w:w="133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vienam</w:t>
                </w:r>
              </w:p>
              <w:p>
                <w:pPr>
                  <w:tabs>
                    <w:tab w:val="left" w:pos="851"/>
                  </w:tabs>
                  <w:suppressAutoHyphens/>
                  <w:spacing w:line="288" w:lineRule="auto"/>
                  <w:jc w:val="center"/>
                  <w:textAlignment w:val="center"/>
                  <w:rPr>
                    <w:color w:val="000000"/>
                    <w:sz w:val="22"/>
                    <w:szCs w:val="22"/>
                  </w:rPr>
                </w:pPr>
              </w:p>
            </w:tc>
            <w:tc>
              <w:tcPr>
                <w:tcW w:w="17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b/>
                    <w:bCs/>
                    <w:color w:val="000000"/>
                    <w:sz w:val="22"/>
                    <w:szCs w:val="22"/>
                  </w:rPr>
                </w:pPr>
                <w:r>
                  <w:rPr>
                    <w:b/>
                    <w:bCs/>
                    <w:color w:val="000000"/>
                    <w:sz w:val="22"/>
                    <w:szCs w:val="22"/>
                  </w:rPr>
                  <w:t>kiekvienam papildomam</w:t>
                </w:r>
              </w:p>
              <w:p>
                <w:pPr>
                  <w:tabs>
                    <w:tab w:val="left" w:pos="851"/>
                  </w:tabs>
                  <w:suppressAutoHyphens/>
                  <w:spacing w:line="288" w:lineRule="auto"/>
                  <w:jc w:val="center"/>
                  <w:textAlignment w:val="center"/>
                  <w:rPr>
                    <w:color w:val="000000"/>
                    <w:sz w:val="22"/>
                    <w:szCs w:val="22"/>
                  </w:rPr>
                </w:pPr>
              </w:p>
            </w:tc>
            <w:tc>
              <w:tcPr>
                <w:tcW w:w="1911" w:type="dxa"/>
                <w:vMerge/>
                <w:tcBorders>
                  <w:top w:val="single" w:sz="4" w:space="0" w:color="000000"/>
                  <w:left w:val="single" w:sz="4" w:space="0" w:color="000000"/>
                  <w:bottom w:val="single" w:sz="4" w:space="0" w:color="000000"/>
                  <w:right w:val="single" w:sz="4" w:space="0" w:color="000000"/>
                </w:tcBorders>
              </w:tcPr>
              <w:p>
                <w:pPr>
                  <w:rPr>
                    <w:sz w:val="22"/>
                    <w:szCs w:val="22"/>
                  </w:rPr>
                </w:pPr>
              </w:p>
            </w:tc>
            <w:tc>
              <w:tcPr>
                <w:tcW w:w="2175" w:type="dxa"/>
                <w:vMerge/>
                <w:tcBorders>
                  <w:top w:val="single" w:sz="4" w:space="0" w:color="000000"/>
                  <w:left w:val="single" w:sz="4" w:space="0" w:color="000000"/>
                  <w:bottom w:val="single" w:sz="4" w:space="0" w:color="000000"/>
                  <w:right w:val="single" w:sz="4" w:space="0" w:color="000000"/>
                </w:tcBorders>
              </w:tcPr>
              <w:p>
                <w:pPr>
                  <w:rPr>
                    <w:sz w:val="22"/>
                    <w:szCs w:val="22"/>
                  </w:rPr>
                </w:pPr>
              </w:p>
            </w:tc>
          </w:tr>
          <w:tr>
            <w:trPr>
              <w:trHeight w:val="60"/>
            </w:trPr>
            <w:tc>
              <w:tcPr>
                <w:tcW w:w="13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Katės</w:t>
                </w:r>
              </w:p>
              <w:p>
                <w:pPr>
                  <w:tabs>
                    <w:tab w:val="left" w:pos="851"/>
                  </w:tabs>
                  <w:suppressAutoHyphens/>
                  <w:spacing w:line="288" w:lineRule="auto"/>
                  <w:jc w:val="center"/>
                  <w:textAlignment w:val="center"/>
                  <w:rPr>
                    <w:color w:val="000000"/>
                    <w:sz w:val="22"/>
                    <w:szCs w:val="22"/>
                  </w:rPr>
                </w:pPr>
              </w:p>
            </w:tc>
            <w:tc>
              <w:tcPr>
                <w:tcW w:w="120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10</w:t>
                </w:r>
              </w:p>
              <w:p>
                <w:pPr>
                  <w:tabs>
                    <w:tab w:val="left" w:pos="851"/>
                  </w:tabs>
                  <w:suppressAutoHyphens/>
                  <w:spacing w:line="288" w:lineRule="auto"/>
                  <w:jc w:val="center"/>
                  <w:textAlignment w:val="center"/>
                  <w:rPr>
                    <w:color w:val="000000"/>
                    <w:sz w:val="22"/>
                    <w:szCs w:val="22"/>
                  </w:rPr>
                </w:pPr>
              </w:p>
            </w:tc>
            <w:tc>
              <w:tcPr>
                <w:tcW w:w="133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4</w:t>
                </w:r>
              </w:p>
              <w:p>
                <w:pPr>
                  <w:tabs>
                    <w:tab w:val="left" w:pos="851"/>
                  </w:tabs>
                  <w:suppressAutoHyphens/>
                  <w:spacing w:line="288" w:lineRule="auto"/>
                  <w:jc w:val="center"/>
                  <w:textAlignment w:val="center"/>
                  <w:rPr>
                    <w:color w:val="000000"/>
                    <w:sz w:val="22"/>
                    <w:szCs w:val="22"/>
                  </w:rPr>
                </w:pPr>
              </w:p>
            </w:tc>
            <w:tc>
              <w:tcPr>
                <w:tcW w:w="17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2</w:t>
                </w:r>
              </w:p>
              <w:p>
                <w:pPr>
                  <w:tabs>
                    <w:tab w:val="left" w:pos="851"/>
                  </w:tabs>
                  <w:suppressAutoHyphens/>
                  <w:spacing w:line="288" w:lineRule="auto"/>
                  <w:jc w:val="center"/>
                  <w:textAlignment w:val="center"/>
                  <w:rPr>
                    <w:color w:val="000000"/>
                    <w:sz w:val="22"/>
                    <w:szCs w:val="22"/>
                  </w:rPr>
                </w:pPr>
              </w:p>
            </w:tc>
            <w:tc>
              <w:tcPr>
                <w:tcW w:w="191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2</w:t>
                </w:r>
              </w:p>
              <w:p>
                <w:pPr>
                  <w:tabs>
                    <w:tab w:val="left" w:pos="851"/>
                  </w:tabs>
                  <w:suppressAutoHyphens/>
                  <w:spacing w:line="288" w:lineRule="auto"/>
                  <w:jc w:val="center"/>
                  <w:textAlignment w:val="center"/>
                  <w:rPr>
                    <w:color w:val="000000"/>
                    <w:sz w:val="22"/>
                    <w:szCs w:val="22"/>
                  </w:rPr>
                </w:pPr>
              </w:p>
            </w:tc>
            <w:tc>
              <w:tcPr>
                <w:tcW w:w="21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3</w:t>
                </w:r>
              </w:p>
              <w:p>
                <w:pPr>
                  <w:tabs>
                    <w:tab w:val="left" w:pos="851"/>
                  </w:tabs>
                  <w:suppressAutoHyphens/>
                  <w:spacing w:line="288" w:lineRule="auto"/>
                  <w:jc w:val="center"/>
                  <w:textAlignment w:val="center"/>
                  <w:rPr>
                    <w:color w:val="000000"/>
                    <w:sz w:val="22"/>
                    <w:szCs w:val="22"/>
                  </w:rPr>
                </w:pPr>
              </w:p>
            </w:tc>
          </w:tr>
          <w:tr>
            <w:trPr>
              <w:trHeight w:val="60"/>
            </w:trPr>
            <w:tc>
              <w:tcPr>
                <w:tcW w:w="13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r>
                  <w:rPr>
                    <w:color w:val="000000"/>
                    <w:sz w:val="22"/>
                    <w:szCs w:val="22"/>
                  </w:rPr>
                  <w:t>Šunys:</w:t>
                </w:r>
              </w:p>
              <w:p>
                <w:pPr>
                  <w:tabs>
                    <w:tab w:val="left" w:pos="851"/>
                  </w:tabs>
                  <w:suppressAutoHyphens/>
                  <w:spacing w:line="288" w:lineRule="auto"/>
                  <w:jc w:val="center"/>
                  <w:textAlignment w:val="center"/>
                  <w:rPr>
                    <w:color w:val="000000"/>
                    <w:sz w:val="22"/>
                    <w:szCs w:val="22"/>
                  </w:rPr>
                </w:pPr>
                <w:r>
                  <w:rPr>
                    <w:color w:val="000000"/>
                    <w:sz w:val="22"/>
                    <w:szCs w:val="22"/>
                  </w:rPr>
                  <w:t>iki 10 kg</w:t>
                </w:r>
              </w:p>
              <w:p>
                <w:pPr>
                  <w:tabs>
                    <w:tab w:val="left" w:pos="851"/>
                  </w:tabs>
                  <w:suppressAutoHyphens/>
                  <w:spacing w:line="288" w:lineRule="auto"/>
                  <w:jc w:val="center"/>
                  <w:textAlignment w:val="center"/>
                  <w:rPr>
                    <w:color w:val="000000"/>
                    <w:sz w:val="22"/>
                    <w:szCs w:val="22"/>
                  </w:rPr>
                </w:pPr>
                <w:r>
                  <w:rPr>
                    <w:color w:val="000000"/>
                    <w:sz w:val="22"/>
                    <w:szCs w:val="22"/>
                  </w:rPr>
                  <w:t>10–20 kg</w:t>
                </w:r>
              </w:p>
              <w:p>
                <w:pPr>
                  <w:tabs>
                    <w:tab w:val="left" w:pos="851"/>
                  </w:tabs>
                  <w:suppressAutoHyphens/>
                  <w:spacing w:line="288" w:lineRule="auto"/>
                  <w:jc w:val="center"/>
                  <w:textAlignment w:val="center"/>
                  <w:rPr>
                    <w:color w:val="000000"/>
                    <w:sz w:val="22"/>
                    <w:szCs w:val="22"/>
                  </w:rPr>
                </w:pPr>
                <w:r>
                  <w:rPr>
                    <w:color w:val="000000"/>
                    <w:sz w:val="22"/>
                    <w:szCs w:val="22"/>
                  </w:rPr>
                  <w:t>20–40 kg</w:t>
                </w:r>
              </w:p>
              <w:p>
                <w:pPr>
                  <w:tabs>
                    <w:tab w:val="left" w:pos="851"/>
                  </w:tabs>
                  <w:suppressAutoHyphens/>
                  <w:spacing w:line="288" w:lineRule="auto"/>
                  <w:jc w:val="center"/>
                  <w:textAlignment w:val="center"/>
                  <w:rPr>
                    <w:color w:val="000000"/>
                    <w:sz w:val="22"/>
                    <w:szCs w:val="22"/>
                  </w:rPr>
                </w:pPr>
                <w:r>
                  <w:rPr>
                    <w:color w:val="000000"/>
                    <w:sz w:val="22"/>
                    <w:szCs w:val="22"/>
                  </w:rPr>
                  <w:t>per 40 kg</w:t>
                </w:r>
              </w:p>
            </w:tc>
            <w:tc>
              <w:tcPr>
                <w:tcW w:w="120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p>
              <w:p>
                <w:pPr>
                  <w:tabs>
                    <w:tab w:val="left" w:pos="851"/>
                  </w:tabs>
                  <w:suppressAutoHyphens/>
                  <w:spacing w:line="288" w:lineRule="auto"/>
                  <w:jc w:val="center"/>
                  <w:textAlignment w:val="center"/>
                  <w:rPr>
                    <w:color w:val="000000"/>
                    <w:sz w:val="22"/>
                    <w:szCs w:val="22"/>
                  </w:rPr>
                </w:pPr>
                <w:r>
                  <w:rPr>
                    <w:color w:val="000000"/>
                    <w:sz w:val="22"/>
                    <w:szCs w:val="22"/>
                  </w:rPr>
                  <w:t>10</w:t>
                </w:r>
              </w:p>
              <w:p>
                <w:pPr>
                  <w:tabs>
                    <w:tab w:val="left" w:pos="851"/>
                  </w:tabs>
                  <w:suppressAutoHyphens/>
                  <w:spacing w:line="288" w:lineRule="auto"/>
                  <w:jc w:val="center"/>
                  <w:textAlignment w:val="center"/>
                  <w:rPr>
                    <w:color w:val="000000"/>
                    <w:sz w:val="22"/>
                    <w:szCs w:val="22"/>
                  </w:rPr>
                </w:pPr>
                <w:r>
                  <w:rPr>
                    <w:color w:val="000000"/>
                    <w:sz w:val="22"/>
                    <w:szCs w:val="22"/>
                  </w:rPr>
                  <w:t>15</w:t>
                </w:r>
              </w:p>
              <w:p>
                <w:pPr>
                  <w:tabs>
                    <w:tab w:val="left" w:pos="851"/>
                  </w:tabs>
                  <w:suppressAutoHyphens/>
                  <w:spacing w:line="288" w:lineRule="auto"/>
                  <w:jc w:val="center"/>
                  <w:textAlignment w:val="center"/>
                  <w:rPr>
                    <w:color w:val="000000"/>
                    <w:sz w:val="22"/>
                    <w:szCs w:val="22"/>
                  </w:rPr>
                </w:pPr>
                <w:r>
                  <w:rPr>
                    <w:color w:val="000000"/>
                    <w:sz w:val="22"/>
                    <w:szCs w:val="22"/>
                  </w:rPr>
                  <w:t>20</w:t>
                </w:r>
              </w:p>
              <w:p>
                <w:pPr>
                  <w:tabs>
                    <w:tab w:val="left" w:pos="851"/>
                  </w:tabs>
                  <w:suppressAutoHyphens/>
                  <w:spacing w:line="288" w:lineRule="auto"/>
                  <w:jc w:val="center"/>
                  <w:textAlignment w:val="center"/>
                  <w:rPr>
                    <w:color w:val="000000"/>
                    <w:sz w:val="22"/>
                    <w:szCs w:val="22"/>
                  </w:rPr>
                </w:pPr>
                <w:r>
                  <w:rPr>
                    <w:color w:val="000000"/>
                    <w:sz w:val="22"/>
                    <w:szCs w:val="22"/>
                  </w:rPr>
                  <w:t>30</w:t>
                </w:r>
              </w:p>
            </w:tc>
            <w:tc>
              <w:tcPr>
                <w:tcW w:w="133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p>
              <w:p>
                <w:pPr>
                  <w:tabs>
                    <w:tab w:val="left" w:pos="851"/>
                  </w:tabs>
                  <w:suppressAutoHyphens/>
                  <w:spacing w:line="288" w:lineRule="auto"/>
                  <w:jc w:val="center"/>
                  <w:textAlignment w:val="center"/>
                  <w:rPr>
                    <w:color w:val="000000"/>
                    <w:sz w:val="22"/>
                    <w:szCs w:val="22"/>
                  </w:rPr>
                </w:pPr>
                <w:r>
                  <w:rPr>
                    <w:color w:val="000000"/>
                    <w:sz w:val="22"/>
                    <w:szCs w:val="22"/>
                  </w:rPr>
                  <w:t>4/8***</w:t>
                </w:r>
              </w:p>
              <w:p>
                <w:pPr>
                  <w:tabs>
                    <w:tab w:val="left" w:pos="851"/>
                  </w:tabs>
                  <w:suppressAutoHyphens/>
                  <w:spacing w:line="288" w:lineRule="auto"/>
                  <w:jc w:val="center"/>
                  <w:textAlignment w:val="center"/>
                  <w:rPr>
                    <w:color w:val="000000"/>
                    <w:sz w:val="22"/>
                    <w:szCs w:val="22"/>
                  </w:rPr>
                </w:pPr>
                <w:r>
                  <w:rPr>
                    <w:color w:val="000000"/>
                    <w:sz w:val="22"/>
                    <w:szCs w:val="22"/>
                  </w:rPr>
                  <w:t>4/15***</w:t>
                </w:r>
              </w:p>
              <w:p>
                <w:pPr>
                  <w:tabs>
                    <w:tab w:val="left" w:pos="851"/>
                  </w:tabs>
                  <w:suppressAutoHyphens/>
                  <w:spacing w:line="288" w:lineRule="auto"/>
                  <w:jc w:val="center"/>
                  <w:textAlignment w:val="center"/>
                  <w:rPr>
                    <w:color w:val="000000"/>
                    <w:sz w:val="22"/>
                    <w:szCs w:val="22"/>
                  </w:rPr>
                </w:pPr>
                <w:r>
                  <w:rPr>
                    <w:color w:val="000000"/>
                    <w:sz w:val="22"/>
                    <w:szCs w:val="22"/>
                  </w:rPr>
                  <w:t>6/25***</w:t>
                </w:r>
              </w:p>
              <w:p>
                <w:pPr>
                  <w:tabs>
                    <w:tab w:val="left" w:pos="851"/>
                  </w:tabs>
                  <w:suppressAutoHyphens/>
                  <w:spacing w:line="288" w:lineRule="auto"/>
                  <w:jc w:val="center"/>
                  <w:textAlignment w:val="center"/>
                  <w:rPr>
                    <w:color w:val="000000"/>
                    <w:sz w:val="22"/>
                    <w:szCs w:val="22"/>
                  </w:rPr>
                </w:pPr>
                <w:r>
                  <w:rPr>
                    <w:color w:val="000000"/>
                    <w:sz w:val="22"/>
                    <w:szCs w:val="22"/>
                  </w:rPr>
                  <w:t>6/30***</w:t>
                </w:r>
              </w:p>
            </w:tc>
            <w:tc>
              <w:tcPr>
                <w:tcW w:w="17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p>
              <w:p>
                <w:pPr>
                  <w:tabs>
                    <w:tab w:val="left" w:pos="851"/>
                  </w:tabs>
                  <w:suppressAutoHyphens/>
                  <w:spacing w:line="288" w:lineRule="auto"/>
                  <w:jc w:val="center"/>
                  <w:textAlignment w:val="center"/>
                  <w:rPr>
                    <w:color w:val="000000"/>
                    <w:sz w:val="22"/>
                    <w:szCs w:val="22"/>
                  </w:rPr>
                </w:pPr>
                <w:r>
                  <w:rPr>
                    <w:color w:val="000000"/>
                    <w:sz w:val="22"/>
                    <w:szCs w:val="22"/>
                  </w:rPr>
                  <w:t>2/4***</w:t>
                </w:r>
              </w:p>
              <w:p>
                <w:pPr>
                  <w:tabs>
                    <w:tab w:val="left" w:pos="851"/>
                  </w:tabs>
                  <w:suppressAutoHyphens/>
                  <w:spacing w:line="288" w:lineRule="auto"/>
                  <w:jc w:val="center"/>
                  <w:textAlignment w:val="center"/>
                  <w:rPr>
                    <w:color w:val="000000"/>
                    <w:sz w:val="22"/>
                    <w:szCs w:val="22"/>
                  </w:rPr>
                </w:pPr>
                <w:r>
                  <w:rPr>
                    <w:color w:val="000000"/>
                    <w:sz w:val="22"/>
                    <w:szCs w:val="22"/>
                  </w:rPr>
                  <w:t>2/7***</w:t>
                </w:r>
              </w:p>
              <w:p>
                <w:pPr>
                  <w:tabs>
                    <w:tab w:val="left" w:pos="851"/>
                  </w:tabs>
                  <w:suppressAutoHyphens/>
                  <w:spacing w:line="288" w:lineRule="auto"/>
                  <w:jc w:val="center"/>
                  <w:textAlignment w:val="center"/>
                  <w:rPr>
                    <w:color w:val="000000"/>
                    <w:sz w:val="22"/>
                    <w:szCs w:val="22"/>
                  </w:rPr>
                </w:pPr>
                <w:r>
                  <w:rPr>
                    <w:color w:val="000000"/>
                    <w:sz w:val="22"/>
                    <w:szCs w:val="22"/>
                  </w:rPr>
                  <w:t>2/12***</w:t>
                </w:r>
              </w:p>
              <w:p>
                <w:pPr>
                  <w:tabs>
                    <w:tab w:val="left" w:pos="851"/>
                  </w:tabs>
                  <w:suppressAutoHyphens/>
                  <w:spacing w:line="288" w:lineRule="auto"/>
                  <w:jc w:val="center"/>
                  <w:textAlignment w:val="center"/>
                  <w:rPr>
                    <w:color w:val="000000"/>
                    <w:sz w:val="22"/>
                    <w:szCs w:val="22"/>
                  </w:rPr>
                </w:pPr>
                <w:r>
                  <w:rPr>
                    <w:color w:val="000000"/>
                    <w:sz w:val="22"/>
                    <w:szCs w:val="22"/>
                  </w:rPr>
                  <w:t>3/15***</w:t>
                </w:r>
              </w:p>
            </w:tc>
            <w:tc>
              <w:tcPr>
                <w:tcW w:w="191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p>
              <w:p>
                <w:pPr>
                  <w:tabs>
                    <w:tab w:val="left" w:pos="851"/>
                  </w:tabs>
                  <w:suppressAutoHyphens/>
                  <w:spacing w:line="288" w:lineRule="auto"/>
                  <w:jc w:val="center"/>
                  <w:textAlignment w:val="center"/>
                  <w:rPr>
                    <w:color w:val="000000"/>
                    <w:sz w:val="22"/>
                    <w:szCs w:val="22"/>
                  </w:rPr>
                </w:pPr>
                <w:r>
                  <w:rPr>
                    <w:color w:val="000000"/>
                    <w:sz w:val="22"/>
                    <w:szCs w:val="22"/>
                  </w:rPr>
                  <w:t>2</w:t>
                </w:r>
              </w:p>
              <w:p>
                <w:pPr>
                  <w:tabs>
                    <w:tab w:val="left" w:pos="851"/>
                  </w:tabs>
                  <w:suppressAutoHyphens/>
                  <w:spacing w:line="288" w:lineRule="auto"/>
                  <w:jc w:val="center"/>
                  <w:textAlignment w:val="center"/>
                  <w:rPr>
                    <w:color w:val="000000"/>
                    <w:sz w:val="22"/>
                    <w:szCs w:val="22"/>
                  </w:rPr>
                </w:pPr>
                <w:r>
                  <w:rPr>
                    <w:color w:val="000000"/>
                    <w:sz w:val="22"/>
                    <w:szCs w:val="22"/>
                  </w:rPr>
                  <w:t>3</w:t>
                </w:r>
              </w:p>
              <w:p>
                <w:pPr>
                  <w:tabs>
                    <w:tab w:val="left" w:pos="851"/>
                  </w:tabs>
                  <w:suppressAutoHyphens/>
                  <w:spacing w:line="288" w:lineRule="auto"/>
                  <w:jc w:val="center"/>
                  <w:textAlignment w:val="center"/>
                  <w:rPr>
                    <w:color w:val="000000"/>
                    <w:sz w:val="22"/>
                    <w:szCs w:val="22"/>
                  </w:rPr>
                </w:pPr>
                <w:r>
                  <w:rPr>
                    <w:color w:val="000000"/>
                    <w:sz w:val="22"/>
                    <w:szCs w:val="22"/>
                  </w:rPr>
                  <w:t>4</w:t>
                </w:r>
              </w:p>
              <w:p>
                <w:pPr>
                  <w:tabs>
                    <w:tab w:val="left" w:pos="851"/>
                  </w:tabs>
                  <w:suppressAutoHyphens/>
                  <w:spacing w:line="288" w:lineRule="auto"/>
                  <w:jc w:val="center"/>
                  <w:textAlignment w:val="center"/>
                  <w:rPr>
                    <w:color w:val="000000"/>
                    <w:sz w:val="22"/>
                    <w:szCs w:val="22"/>
                  </w:rPr>
                </w:pPr>
                <w:r>
                  <w:rPr>
                    <w:color w:val="000000"/>
                    <w:sz w:val="22"/>
                    <w:szCs w:val="22"/>
                  </w:rPr>
                  <w:t>4</w:t>
                </w:r>
              </w:p>
            </w:tc>
            <w:tc>
              <w:tcPr>
                <w:tcW w:w="217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851"/>
                  </w:tabs>
                  <w:suppressAutoHyphens/>
                  <w:spacing w:line="288" w:lineRule="auto"/>
                  <w:jc w:val="center"/>
                  <w:textAlignment w:val="center"/>
                  <w:rPr>
                    <w:color w:val="000000"/>
                    <w:sz w:val="22"/>
                    <w:szCs w:val="22"/>
                  </w:rPr>
                </w:pPr>
              </w:p>
              <w:p>
                <w:pPr>
                  <w:tabs>
                    <w:tab w:val="left" w:pos="851"/>
                  </w:tabs>
                  <w:suppressAutoHyphens/>
                  <w:spacing w:line="288" w:lineRule="auto"/>
                  <w:jc w:val="center"/>
                  <w:textAlignment w:val="center"/>
                  <w:rPr>
                    <w:color w:val="000000"/>
                    <w:sz w:val="22"/>
                    <w:szCs w:val="22"/>
                  </w:rPr>
                </w:pPr>
                <w:r>
                  <w:rPr>
                    <w:color w:val="000000"/>
                    <w:sz w:val="22"/>
                    <w:szCs w:val="22"/>
                  </w:rPr>
                  <w:t>3</w:t>
                </w:r>
              </w:p>
              <w:p>
                <w:pPr>
                  <w:tabs>
                    <w:tab w:val="left" w:pos="851"/>
                  </w:tabs>
                  <w:suppressAutoHyphens/>
                  <w:spacing w:line="288" w:lineRule="auto"/>
                  <w:jc w:val="center"/>
                  <w:textAlignment w:val="center"/>
                  <w:rPr>
                    <w:color w:val="000000"/>
                    <w:sz w:val="22"/>
                    <w:szCs w:val="22"/>
                  </w:rPr>
                </w:pPr>
                <w:r>
                  <w:rPr>
                    <w:color w:val="000000"/>
                    <w:sz w:val="22"/>
                    <w:szCs w:val="22"/>
                  </w:rPr>
                  <w:t>6</w:t>
                </w:r>
              </w:p>
              <w:p>
                <w:pPr>
                  <w:tabs>
                    <w:tab w:val="left" w:pos="851"/>
                  </w:tabs>
                  <w:suppressAutoHyphens/>
                  <w:spacing w:line="288" w:lineRule="auto"/>
                  <w:jc w:val="center"/>
                  <w:textAlignment w:val="center"/>
                  <w:rPr>
                    <w:color w:val="000000"/>
                    <w:sz w:val="22"/>
                    <w:szCs w:val="22"/>
                  </w:rPr>
                </w:pPr>
                <w:r>
                  <w:rPr>
                    <w:color w:val="000000"/>
                    <w:sz w:val="22"/>
                    <w:szCs w:val="22"/>
                  </w:rPr>
                  <w:t>8</w:t>
                </w:r>
              </w:p>
              <w:p>
                <w:pPr>
                  <w:tabs>
                    <w:tab w:val="left" w:pos="851"/>
                  </w:tabs>
                  <w:suppressAutoHyphens/>
                  <w:spacing w:line="288" w:lineRule="auto"/>
                  <w:jc w:val="center"/>
                  <w:textAlignment w:val="center"/>
                  <w:rPr>
                    <w:color w:val="000000"/>
                    <w:sz w:val="22"/>
                    <w:szCs w:val="22"/>
                  </w:rPr>
                </w:pPr>
                <w:r>
                  <w:rPr>
                    <w:color w:val="000000"/>
                    <w:sz w:val="22"/>
                    <w:szCs w:val="22"/>
                  </w:rPr>
                  <w:t>12</w:t>
                </w:r>
              </w:p>
            </w:tc>
          </w:tr>
        </w:tbl>
        <w:p>
          <w:pPr>
            <w:suppressAutoHyphens/>
            <w:spacing w:line="283" w:lineRule="auto"/>
            <w:ind w:firstLine="312"/>
            <w:jc w:val="center"/>
            <w:textAlignment w:val="center"/>
            <w:rPr>
              <w:color w:val="000000"/>
              <w:szCs w:val="24"/>
            </w:rPr>
          </w:pPr>
          <w:r>
            <w:rPr>
              <w:color w:val="000000"/>
              <w:szCs w:val="24"/>
            </w:rPr>
            <w:t>_________________________________</w:t>
          </w:r>
        </w:p>
        <w:p>
          <w:pPr>
            <w:suppressAutoHyphens/>
            <w:spacing w:line="283" w:lineRule="auto"/>
            <w:ind w:firstLine="312"/>
            <w:jc w:val="both"/>
            <w:textAlignment w:val="center"/>
            <w:rPr>
              <w:color w:val="000000"/>
              <w:szCs w:val="24"/>
            </w:rPr>
          </w:pPr>
          <w:r>
            <w:rPr>
              <w:color w:val="000000"/>
              <w:szCs w:val="24"/>
            </w:rPr>
            <w:t>* – dviejų butų namo bute, daugiabučio namo bute ar individualiame gyvenamajame name;</w:t>
          </w:r>
        </w:p>
        <w:p>
          <w:pPr>
            <w:suppressAutoHyphens/>
            <w:spacing w:line="283" w:lineRule="auto"/>
            <w:ind w:firstLine="312"/>
            <w:jc w:val="both"/>
            <w:textAlignment w:val="center"/>
            <w:rPr>
              <w:color w:val="000000"/>
              <w:szCs w:val="24"/>
            </w:rPr>
          </w:pPr>
          <w:r>
            <w:rPr>
              <w:color w:val="000000"/>
              <w:szCs w:val="24"/>
            </w:rPr>
            <w:t>** – gyvūnams augintiniams laikyti skirtoje patalpoje, išskyrus dviejų butų namo butą, daugiabučio namo butą ar individualų gyvenamajį namą, voljere, narve ir kitoje įrangoje;</w:t>
          </w:r>
        </w:p>
        <w:p>
          <w:pPr>
            <w:suppressAutoHyphens/>
            <w:spacing w:line="283" w:lineRule="auto"/>
            <w:ind w:firstLine="312"/>
            <w:jc w:val="both"/>
            <w:textAlignment w:val="center"/>
            <w:rPr>
              <w:color w:val="000000"/>
              <w:szCs w:val="24"/>
            </w:rPr>
          </w:pPr>
          <w:r>
            <w:rPr>
              <w:color w:val="000000"/>
              <w:szCs w:val="24"/>
            </w:rPr>
            <w:t>*** – pirma ploto norma taikoma šunims, kurie yra laikomi gyvūnams augintiniams laikyti skirtoje patalpoje, išskyrus dviejų butų namo butą, daugiabučio namo butą ar individualų gyvenamajį namą, voljere, narve ir kitoje įrangoje, ir išvedami pasivaikščioti ne rečiau kaip 1 kartą per dieną ne trumpiau kaip 1 valandą arba ne rečiau kaip 2 kartus per dieną ne trumpiau kaip 30 minučių. Antra ploto norma taikoma šunims, kurie yra laikomi gyvūnams augintiniams laikyti skirtoje patalpoje, išskyrus dviejų butų namo butą, daugiabučio namo butą ar individualų gyvenamąjį namą, voljere, narve ir kitoje įrangoje, tačiau nė karto per dieną neišvedami pasivaikščioti.</w:t>
          </w:r>
        </w:p>
      </w:sdtContent>
    </w:sdt>
    <w:sdt>
      <w:sdtPr>
        <w:alias w:val="2 pr."/>
        <w:tag w:val="part_7d2e81e7943941ce9cc61f793fce9cdd"/>
        <w:lock w:val="sdtLocked"/>
        <w:richText/>
      </w:sdtPr>
      <w:sdtContent>
        <w:p>
          <w:pPr>
            <w:suppressAutoHyphens/>
            <w:spacing w:line="283" w:lineRule="auto"/>
            <w:ind w:firstLine="5640"/>
            <w:jc w:val="both"/>
            <w:textAlignment w:val="center"/>
            <w:sectPr>
              <w:pgSz w:w="11906" w:h="16838" w:code="9"/>
              <w:pgMar w:top="1134" w:right="680" w:bottom="1134" w:left="1701" w:header="284" w:footer="567" w:gutter="0"/>
              <w:cols w:space="1296"/>
              <w:formProt w:val="0"/>
              <w:titlePg/>
            </w:sectPr>
          </w:pPr>
        </w:p>
        <w:p>
          <w:pPr>
            <w:suppressAutoHyphens/>
            <w:spacing w:line="283" w:lineRule="auto"/>
            <w:ind w:firstLine="5640"/>
            <w:jc w:val="both"/>
            <w:textAlignment w:val="center"/>
            <w:rPr>
              <w:color w:val="000000"/>
              <w:szCs w:val="24"/>
            </w:rPr>
          </w:pPr>
          <w:r>
            <w:rPr>
              <w:color w:val="000000"/>
              <w:szCs w:val="24"/>
            </w:rPr>
            <w:t>Gyvūnų laikymo Telšių rajone taisyklių</w:t>
          </w:r>
        </w:p>
        <w:p>
          <w:pPr>
            <w:suppressAutoHyphens/>
            <w:spacing w:line="283" w:lineRule="auto"/>
            <w:ind w:firstLine="5640"/>
            <w:jc w:val="both"/>
            <w:textAlignment w:val="center"/>
            <w:rPr>
              <w:color w:val="000000"/>
              <w:szCs w:val="24"/>
            </w:rPr>
          </w:pPr>
          <w:sdt>
            <w:sdtPr>
              <w:alias w:val="Numeris"/>
              <w:tag w:val="nr_7d2e81e7943941ce9cc61f793fce9cdd"/>
              <w:lock w:val="sdtLocked"/>
              <w:richText/>
            </w:sdtPr>
            <w:sdtContent>
              <w:r>
                <w:rPr>
                  <w:color w:val="000000"/>
                  <w:szCs w:val="24"/>
                </w:rPr>
                <w:t>2</w:t>
              </w:r>
            </w:sdtContent>
          </w:sdt>
          <w:r>
            <w:rPr>
              <w:color w:val="000000"/>
              <w:szCs w:val="24"/>
            </w:rPr>
            <w:t xml:space="preserve"> priedas</w:t>
          </w:r>
        </w:p>
        <w:p>
          <w:pPr>
            <w:suppressAutoHyphens/>
            <w:jc w:val="both"/>
            <w:textAlignment w:val="center"/>
            <w:rPr>
              <w:color w:val="000000"/>
              <w:szCs w:val="24"/>
            </w:rPr>
          </w:pPr>
        </w:p>
        <w:sdt>
          <w:sdtPr>
            <w:alias w:val="Pavadinimas"/>
            <w:tag w:val="title_7d2e81e7943941ce9cc61f793fce9cdd"/>
            <w:lock w:val="sdtLocked"/>
            <w:richText/>
          </w:sdtPr>
          <w:sdtContent>
            <w:p>
              <w:pPr>
                <w:jc w:val="center"/>
                <w:rPr>
                  <w:b/>
                  <w:bCs/>
                  <w:caps/>
                  <w:szCs w:val="24"/>
                </w:rPr>
              </w:pPr>
              <w:r>
                <w:rPr>
                  <w:b/>
                  <w:bCs/>
                  <w:caps/>
                  <w:szCs w:val="24"/>
                </w:rPr>
                <w:t xml:space="preserve">TELŠIŲ RAJONO teritorijų, kuriUose </w:t>
              </w:r>
            </w:p>
            <w:p>
              <w:pPr>
                <w:jc w:val="center"/>
                <w:rPr>
                  <w:b/>
                  <w:bCs/>
                  <w:caps/>
                  <w:szCs w:val="24"/>
                </w:rPr>
              </w:pPr>
              <w:r>
                <w:rPr>
                  <w:b/>
                  <w:bCs/>
                  <w:caps/>
                  <w:szCs w:val="24"/>
                </w:rPr>
                <w:t>griežtai draudžiama vedžioti šunis, SĄRAŠAS</w:t>
              </w:r>
            </w:p>
          </w:sdtContent>
        </w:sdt>
        <w:p>
          <w:pPr>
            <w:jc w:val="center"/>
            <w:rPr>
              <w:b/>
              <w:bCs/>
              <w:caps/>
              <w:szCs w:val="24"/>
            </w:rPr>
          </w:pPr>
        </w:p>
        <w:sdt>
          <w:sdtPr>
            <w:alias w:val="2 pr. 1 p."/>
            <w:tag w:val="part_36c7047253cc4ec992b0bde30b6b70c1"/>
            <w:lock w:val="sdtLocked"/>
            <w:richText/>
          </w:sdtPr>
          <w:sdtContent>
            <w:p>
              <w:pPr>
                <w:rPr>
                  <w:b/>
                  <w:szCs w:val="24"/>
                </w:rPr>
              </w:pPr>
              <w:sdt>
                <w:sdtPr>
                  <w:alias w:val="Numeris"/>
                  <w:tag w:val="nr_36c7047253cc4ec992b0bde30b6b70c1"/>
                  <w:lock w:val="sdtLocked"/>
                  <w:richText/>
                </w:sdtPr>
                <w:sdtContent>
                  <w:r>
                    <w:rPr>
                      <w:b/>
                      <w:szCs w:val="24"/>
                    </w:rPr>
                    <w:t>1</w:t>
                  </w:r>
                </w:sdtContent>
              </w:sdt>
              <w:r>
                <w:rPr>
                  <w:b/>
                  <w:szCs w:val="24"/>
                </w:rPr>
                <w:t>. Telšių mieste:</w:t>
              </w:r>
            </w:p>
            <w:sdt>
              <w:sdtPr>
                <w:alias w:val="2 pr. 1.1 p."/>
                <w:tag w:val="part_e7170c6277d3494c88abd6444d94a191"/>
                <w:lock w:val="sdtLocked"/>
                <w:richText/>
              </w:sdtPr>
              <w:sdtContent>
                <w:p>
                  <w:pPr>
                    <w:rPr>
                      <w:szCs w:val="24"/>
                    </w:rPr>
                  </w:pPr>
                  <w:sdt>
                    <w:sdtPr>
                      <w:alias w:val="Numeris"/>
                      <w:tag w:val="nr_e7170c6277d3494c88abd6444d94a191"/>
                      <w:lock w:val="sdtLocked"/>
                      <w:richText/>
                    </w:sdtPr>
                    <w:sdtContent>
                      <w:r>
                        <w:rPr>
                          <w:szCs w:val="24"/>
                        </w:rPr>
                        <w:t>1.1</w:t>
                      </w:r>
                    </w:sdtContent>
                  </w:sdt>
                  <w:r>
                    <w:rPr>
                      <w:szCs w:val="24"/>
                    </w:rPr>
                    <w:t>. Telšių miesto stadionas;</w:t>
                  </w:r>
                </w:p>
              </w:sdtContent>
            </w:sdt>
            <w:sdt>
              <w:sdtPr>
                <w:alias w:val="2 pr. 1.2 p."/>
                <w:tag w:val="part_01ca54bc77b94adca91c89110939499f"/>
                <w:lock w:val="sdtLocked"/>
                <w:richText/>
              </w:sdtPr>
              <w:sdtContent>
                <w:p>
                  <w:pPr>
                    <w:rPr>
                      <w:szCs w:val="24"/>
                    </w:rPr>
                  </w:pPr>
                  <w:sdt>
                    <w:sdtPr>
                      <w:alias w:val="Numeris"/>
                      <w:tag w:val="nr_01ca54bc77b94adca91c89110939499f"/>
                      <w:lock w:val="sdtLocked"/>
                      <w:richText/>
                    </w:sdtPr>
                    <w:sdtContent>
                      <w:r>
                        <w:rPr>
                          <w:szCs w:val="24"/>
                        </w:rPr>
                        <w:t>1.2</w:t>
                      </w:r>
                    </w:sdtContent>
                  </w:sdt>
                  <w:r>
                    <w:rPr>
                      <w:szCs w:val="24"/>
                    </w:rPr>
                    <w:t>. Žemaičių muziejaus „Alka “ teritorija;</w:t>
                  </w:r>
                </w:p>
              </w:sdtContent>
            </w:sdt>
            <w:sdt>
              <w:sdtPr>
                <w:alias w:val="2 pr. 1.3 p."/>
                <w:tag w:val="part_3da8477fbd0f47ef9cd0a8f1d676f242"/>
                <w:lock w:val="sdtLocked"/>
                <w:richText/>
              </w:sdtPr>
              <w:sdtContent>
                <w:p>
                  <w:pPr>
                    <w:rPr>
                      <w:szCs w:val="24"/>
                    </w:rPr>
                  </w:pPr>
                  <w:sdt>
                    <w:sdtPr>
                      <w:alias w:val="Numeris"/>
                      <w:tag w:val="nr_3da8477fbd0f47ef9cd0a8f1d676f242"/>
                      <w:lock w:val="sdtLocked"/>
                      <w:richText/>
                    </w:sdtPr>
                    <w:sdtContent>
                      <w:r>
                        <w:rPr>
                          <w:szCs w:val="24"/>
                        </w:rPr>
                        <w:t>1.3</w:t>
                      </w:r>
                    </w:sdtContent>
                  </w:sdt>
                  <w:r>
                    <w:rPr>
                      <w:szCs w:val="24"/>
                    </w:rPr>
                    <w:t>. vaikų žaidimo aikštelės prie Masčio ežero;</w:t>
                  </w:r>
                </w:p>
              </w:sdtContent>
            </w:sdt>
            <w:sdt>
              <w:sdtPr>
                <w:alias w:val="2 pr. 1.4 p."/>
                <w:tag w:val="part_aebb28164270432da9e16b8d0c0df391"/>
                <w:lock w:val="sdtLocked"/>
                <w:richText/>
              </w:sdtPr>
              <w:sdtContent>
                <w:p>
                  <w:pPr>
                    <w:rPr>
                      <w:szCs w:val="24"/>
                    </w:rPr>
                  </w:pPr>
                  <w:sdt>
                    <w:sdtPr>
                      <w:alias w:val="Numeris"/>
                      <w:tag w:val="nr_aebb28164270432da9e16b8d0c0df391"/>
                      <w:lock w:val="sdtLocked"/>
                      <w:richText/>
                    </w:sdtPr>
                    <w:sdtContent>
                      <w:r>
                        <w:rPr>
                          <w:szCs w:val="24"/>
                        </w:rPr>
                        <w:t>1.4</w:t>
                      </w:r>
                    </w:sdtContent>
                  </w:sdt>
                  <w:r>
                    <w:rPr>
                      <w:szCs w:val="24"/>
                    </w:rPr>
                    <w:t>. Buities muziejaus teritorija;</w:t>
                  </w:r>
                </w:p>
              </w:sdtContent>
            </w:sdt>
            <w:sdt>
              <w:sdtPr>
                <w:alias w:val="2 pr. 1.5 p."/>
                <w:tag w:val="part_a7504ce04b274433bb1ed8e53116dc75"/>
                <w:lock w:val="sdtLocked"/>
                <w:richText/>
              </w:sdtPr>
              <w:sdtContent>
                <w:p>
                  <w:pPr>
                    <w:rPr>
                      <w:szCs w:val="24"/>
                    </w:rPr>
                  </w:pPr>
                  <w:sdt>
                    <w:sdtPr>
                      <w:alias w:val="Numeris"/>
                      <w:tag w:val="nr_a7504ce04b274433bb1ed8e53116dc75"/>
                      <w:lock w:val="sdtLocked"/>
                      <w:richText/>
                    </w:sdtPr>
                    <w:sdtContent>
                      <w:r>
                        <w:rPr>
                          <w:szCs w:val="24"/>
                        </w:rPr>
                        <w:t>1.5</w:t>
                      </w:r>
                    </w:sdtContent>
                  </w:sdt>
                  <w:r>
                    <w:rPr>
                      <w:szCs w:val="24"/>
                    </w:rPr>
                    <w:t>. O. Goeldnerio skveras Kalno g./ Mažoji Kalno g.;</w:t>
                  </w:r>
                </w:p>
              </w:sdtContent>
            </w:sdt>
            <w:sdt>
              <w:sdtPr>
                <w:alias w:val="2 pr. 1.6 p."/>
                <w:tag w:val="part_fb4fb449913f43b58747741e9e217f9b"/>
                <w:lock w:val="sdtLocked"/>
                <w:richText/>
              </w:sdtPr>
              <w:sdtContent>
                <w:p>
                  <w:pPr>
                    <w:rPr>
                      <w:szCs w:val="24"/>
                    </w:rPr>
                  </w:pPr>
                  <w:sdt>
                    <w:sdtPr>
                      <w:alias w:val="Numeris"/>
                      <w:tag w:val="nr_fb4fb449913f43b58747741e9e217f9b"/>
                      <w:lock w:val="sdtLocked"/>
                      <w:richText/>
                    </w:sdtPr>
                    <w:sdtContent>
                      <w:r>
                        <w:rPr>
                          <w:szCs w:val="24"/>
                        </w:rPr>
                        <w:t>1.6</w:t>
                      </w:r>
                    </w:sdtContent>
                  </w:sdt>
                  <w:r>
                    <w:rPr>
                      <w:szCs w:val="24"/>
                    </w:rPr>
                    <w:t>. Šv. Marijos ėmimo į dangų bažnyčios teritorija;</w:t>
                  </w:r>
                </w:p>
              </w:sdtContent>
            </w:sdt>
            <w:sdt>
              <w:sdtPr>
                <w:alias w:val="2 pr. 1.7 p."/>
                <w:tag w:val="part_9ea743733a224e58adb70ff0b8530331"/>
                <w:lock w:val="sdtLocked"/>
                <w:richText/>
              </w:sdtPr>
              <w:sdtContent>
                <w:p>
                  <w:pPr>
                    <w:rPr>
                      <w:szCs w:val="24"/>
                    </w:rPr>
                  </w:pPr>
                  <w:sdt>
                    <w:sdtPr>
                      <w:alias w:val="Numeris"/>
                      <w:tag w:val="nr_9ea743733a224e58adb70ff0b8530331"/>
                      <w:lock w:val="sdtLocked"/>
                      <w:richText/>
                    </w:sdtPr>
                    <w:sdtContent>
                      <w:r>
                        <w:rPr>
                          <w:szCs w:val="24"/>
                        </w:rPr>
                        <w:t>1.7</w:t>
                      </w:r>
                    </w:sdtContent>
                  </w:sdt>
                  <w:r>
                    <w:rPr>
                      <w:szCs w:val="24"/>
                    </w:rPr>
                    <w:t>. Šv. Antano Paduviečio katedros teritorija;</w:t>
                  </w:r>
                </w:p>
              </w:sdtContent>
            </w:sdt>
            <w:sdt>
              <w:sdtPr>
                <w:alias w:val="2 pr. 1.8 p."/>
                <w:tag w:val="part_9aeac91e567042c0aca29f0b854fe2c1"/>
                <w:lock w:val="sdtLocked"/>
                <w:richText/>
              </w:sdtPr>
              <w:sdtContent>
                <w:p>
                  <w:pPr>
                    <w:rPr>
                      <w:szCs w:val="24"/>
                    </w:rPr>
                  </w:pPr>
                  <w:sdt>
                    <w:sdtPr>
                      <w:alias w:val="Numeris"/>
                      <w:tag w:val="nr_9aeac91e567042c0aca29f0b854fe2c1"/>
                      <w:lock w:val="sdtLocked"/>
                      <w:richText/>
                    </w:sdtPr>
                    <w:sdtContent>
                      <w:r>
                        <w:rPr>
                          <w:szCs w:val="24"/>
                        </w:rPr>
                        <w:t>1.8</w:t>
                      </w:r>
                    </w:sdtContent>
                  </w:sdt>
                  <w:r>
                    <w:rPr>
                      <w:szCs w:val="24"/>
                    </w:rPr>
                    <w:t xml:space="preserve">. Vyskupų rūmų teritorija; </w:t>
                  </w:r>
                </w:p>
              </w:sdtContent>
            </w:sdt>
            <w:sdt>
              <w:sdtPr>
                <w:alias w:val="2 pr. 1.9 p."/>
                <w:tag w:val="part_8486dc51ab5a4ebf9a1b4e6dcd546a6c"/>
                <w:lock w:val="sdtLocked"/>
                <w:richText/>
              </w:sdtPr>
              <w:sdtContent>
                <w:p>
                  <w:pPr>
                    <w:rPr>
                      <w:szCs w:val="24"/>
                    </w:rPr>
                  </w:pPr>
                  <w:sdt>
                    <w:sdtPr>
                      <w:alias w:val="Numeris"/>
                      <w:tag w:val="nr_8486dc51ab5a4ebf9a1b4e6dcd546a6c"/>
                      <w:lock w:val="sdtLocked"/>
                      <w:richText/>
                    </w:sdtPr>
                    <w:sdtContent>
                      <w:r>
                        <w:rPr>
                          <w:szCs w:val="24"/>
                        </w:rPr>
                        <w:t>1.9</w:t>
                      </w:r>
                    </w:sdtContent>
                  </w:sdt>
                  <w:r>
                    <w:rPr>
                      <w:szCs w:val="24"/>
                    </w:rPr>
                    <w:t>. Rusų ortodoksų cerkvės teritorija;</w:t>
                  </w:r>
                </w:p>
              </w:sdtContent>
            </w:sdt>
            <w:sdt>
              <w:sdtPr>
                <w:alias w:val="2 pr. 1.10 p."/>
                <w:tag w:val="part_d95cd79fdb62444c87a544730329d970"/>
                <w:lock w:val="sdtLocked"/>
                <w:richText/>
              </w:sdtPr>
              <w:sdtContent>
                <w:p>
                  <w:pPr>
                    <w:rPr>
                      <w:szCs w:val="24"/>
                    </w:rPr>
                  </w:pPr>
                  <w:sdt>
                    <w:sdtPr>
                      <w:alias w:val="Numeris"/>
                      <w:tag w:val="nr_d95cd79fdb62444c87a544730329d970"/>
                      <w:lock w:val="sdtLocked"/>
                      <w:richText/>
                    </w:sdtPr>
                    <w:sdtContent>
                      <w:r>
                        <w:rPr>
                          <w:szCs w:val="24"/>
                        </w:rPr>
                        <w:t>1.10</w:t>
                      </w:r>
                    </w:sdtContent>
                  </w:sdt>
                  <w:r>
                    <w:rPr>
                      <w:szCs w:val="24"/>
                    </w:rPr>
                    <w:t>. autobusų stotis;</w:t>
                  </w:r>
                </w:p>
              </w:sdtContent>
            </w:sdt>
            <w:sdt>
              <w:sdtPr>
                <w:alias w:val="2 pr. 1.11 p."/>
                <w:tag w:val="part_4902fcde1afa4055a9397ebb69e13d5f"/>
                <w:lock w:val="sdtLocked"/>
                <w:richText/>
              </w:sdtPr>
              <w:sdtContent>
                <w:p>
                  <w:pPr>
                    <w:rPr>
                      <w:szCs w:val="24"/>
                    </w:rPr>
                  </w:pPr>
                  <w:sdt>
                    <w:sdtPr>
                      <w:alias w:val="Numeris"/>
                      <w:tag w:val="nr_4902fcde1afa4055a9397ebb69e13d5f"/>
                      <w:lock w:val="sdtLocked"/>
                      <w:richText/>
                    </w:sdtPr>
                    <w:sdtContent>
                      <w:r>
                        <w:rPr>
                          <w:szCs w:val="24"/>
                        </w:rPr>
                        <w:t>1.11</w:t>
                      </w:r>
                    </w:sdtContent>
                  </w:sdt>
                  <w:r>
                    <w:rPr>
                      <w:szCs w:val="24"/>
                    </w:rPr>
                    <w:t>. geležinkelio stotis;</w:t>
                  </w:r>
                </w:p>
              </w:sdtContent>
            </w:sdt>
            <w:sdt>
              <w:sdtPr>
                <w:alias w:val="2 pr. 1.12 p."/>
                <w:tag w:val="part_3459197f6c524ebeb02a414dd12b1d3d"/>
                <w:lock w:val="sdtLocked"/>
                <w:richText/>
              </w:sdtPr>
              <w:sdtContent>
                <w:p>
                  <w:pPr>
                    <w:rPr>
                      <w:szCs w:val="24"/>
                    </w:rPr>
                  </w:pPr>
                  <w:sdt>
                    <w:sdtPr>
                      <w:alias w:val="Numeris"/>
                      <w:tag w:val="nr_3459197f6c524ebeb02a414dd12b1d3d"/>
                      <w:lock w:val="sdtLocked"/>
                      <w:richText/>
                    </w:sdtPr>
                    <w:sdtContent>
                      <w:r>
                        <w:rPr>
                          <w:szCs w:val="24"/>
                        </w:rPr>
                        <w:t>1.12</w:t>
                      </w:r>
                    </w:sdtContent>
                  </w:sdt>
                  <w:r>
                    <w:rPr>
                      <w:szCs w:val="24"/>
                    </w:rPr>
                    <w:t>. gydymo įstaigų teritorijos;</w:t>
                  </w:r>
                </w:p>
              </w:sdtContent>
            </w:sdt>
            <w:sdt>
              <w:sdtPr>
                <w:alias w:val="2 pr. 1.13 p."/>
                <w:tag w:val="part_e47dcb19107b41df8fcc2d645b08ae90"/>
                <w:lock w:val="sdtLocked"/>
                <w:richText/>
              </w:sdtPr>
              <w:sdtContent>
                <w:p>
                  <w:pPr>
                    <w:rPr>
                      <w:szCs w:val="24"/>
                    </w:rPr>
                  </w:pPr>
                  <w:sdt>
                    <w:sdtPr>
                      <w:alias w:val="Numeris"/>
                      <w:tag w:val="nr_e47dcb19107b41df8fcc2d645b08ae90"/>
                      <w:lock w:val="sdtLocked"/>
                      <w:richText/>
                    </w:sdtPr>
                    <w:sdtContent>
                      <w:r>
                        <w:rPr>
                          <w:szCs w:val="24"/>
                        </w:rPr>
                        <w:t>1.</w:t>
                      </w:r>
                      <w:r>
                        <w:rPr>
                          <w:szCs w:val="24"/>
                          <w:lang w:val="en-US"/>
                        </w:rPr>
                        <w:t>13</w:t>
                      </w:r>
                    </w:sdtContent>
                  </w:sdt>
                  <w:r>
                    <w:rPr>
                      <w:szCs w:val="24"/>
                    </w:rPr>
                    <w:t>. kapinių teritorijos;</w:t>
                  </w:r>
                </w:p>
              </w:sdtContent>
            </w:sdt>
            <w:sdt>
              <w:sdtPr>
                <w:alias w:val="2 pr. 1.14 p."/>
                <w:tag w:val="part_f98be328a6db4f1e8279f6f8c2372f33"/>
                <w:lock w:val="sdtLocked"/>
                <w:richText/>
              </w:sdtPr>
              <w:sdtContent>
                <w:p>
                  <w:pPr>
                    <w:rPr>
                      <w:szCs w:val="24"/>
                    </w:rPr>
                  </w:pPr>
                  <w:sdt>
                    <w:sdtPr>
                      <w:alias w:val="Numeris"/>
                      <w:tag w:val="nr_f98be328a6db4f1e8279f6f8c2372f33"/>
                      <w:lock w:val="sdtLocked"/>
                      <w:richText/>
                    </w:sdtPr>
                    <w:sdtContent>
                      <w:r>
                        <w:rPr>
                          <w:szCs w:val="24"/>
                        </w:rPr>
                        <w:t>1.</w:t>
                      </w:r>
                      <w:r>
                        <w:rPr>
                          <w:szCs w:val="24"/>
                          <w:lang w:val="en-US"/>
                        </w:rPr>
                        <w:t>14</w:t>
                      </w:r>
                    </w:sdtContent>
                  </w:sdt>
                  <w:r>
                    <w:rPr>
                      <w:szCs w:val="24"/>
                    </w:rPr>
                    <w:t>. švietimo ir ikimokyklinių įstaigų teritorijos;</w:t>
                  </w:r>
                </w:p>
              </w:sdtContent>
            </w:sdt>
            <w:sdt>
              <w:sdtPr>
                <w:alias w:val="2 pr. 1.15 p."/>
                <w:tag w:val="part_6050805a737646b7990fc4635d90107c"/>
                <w:lock w:val="sdtLocked"/>
                <w:richText/>
              </w:sdtPr>
              <w:sdtContent>
                <w:p>
                  <w:pPr>
                    <w:rPr>
                      <w:szCs w:val="24"/>
                    </w:rPr>
                  </w:pPr>
                  <w:sdt>
                    <w:sdtPr>
                      <w:alias w:val="Numeris"/>
                      <w:tag w:val="nr_6050805a737646b7990fc4635d90107c"/>
                      <w:lock w:val="sdtLocked"/>
                      <w:richText/>
                    </w:sdtPr>
                    <w:sdtContent>
                      <w:r>
                        <w:rPr>
                          <w:szCs w:val="24"/>
                        </w:rPr>
                        <w:t>1.15</w:t>
                      </w:r>
                    </w:sdtContent>
                  </w:sdt>
                  <w:r>
                    <w:rPr>
                      <w:szCs w:val="24"/>
                    </w:rPr>
                    <w:t>. paplūdimiai prie Masčio ežero;</w:t>
                  </w:r>
                </w:p>
              </w:sdtContent>
            </w:sdt>
            <w:sdt>
              <w:sdtPr>
                <w:alias w:val="2 pr. 1.16 p."/>
                <w:tag w:val="part_52618299201e47d69acfe8a732147844"/>
                <w:lock w:val="sdtLocked"/>
                <w:richText/>
              </w:sdtPr>
              <w:sdtContent>
                <w:p>
                  <w:pPr>
                    <w:rPr>
                      <w:szCs w:val="24"/>
                    </w:rPr>
                  </w:pPr>
                  <w:sdt>
                    <w:sdtPr>
                      <w:alias w:val="Numeris"/>
                      <w:tag w:val="nr_52618299201e47d69acfe8a732147844"/>
                      <w:lock w:val="sdtLocked"/>
                      <w:richText/>
                    </w:sdtPr>
                    <w:sdtContent>
                      <w:r>
                        <w:rPr>
                          <w:szCs w:val="24"/>
                        </w:rPr>
                        <w:t>1.16</w:t>
                      </w:r>
                    </w:sdtContent>
                  </w:sdt>
                  <w:r>
                    <w:rPr>
                      <w:szCs w:val="24"/>
                    </w:rPr>
                    <w:t>. centrinė turgavietė;</w:t>
                  </w:r>
                </w:p>
              </w:sdtContent>
            </w:sdt>
            <w:sdt>
              <w:sdtPr>
                <w:alias w:val="2 pr. 1.17 p."/>
                <w:tag w:val="part_d2be2c8c051741979ef2c0771f85d7ec"/>
                <w:lock w:val="sdtLocked"/>
                <w:richText/>
              </w:sdtPr>
              <w:sdtContent>
                <w:p>
                  <w:pPr>
                    <w:rPr>
                      <w:szCs w:val="24"/>
                    </w:rPr>
                  </w:pPr>
                  <w:sdt>
                    <w:sdtPr>
                      <w:alias w:val="Numeris"/>
                      <w:tag w:val="nr_d2be2c8c051741979ef2c0771f85d7ec"/>
                      <w:lock w:val="sdtLocked"/>
                      <w:richText/>
                    </w:sdtPr>
                    <w:sdtContent>
                      <w:r>
                        <w:rPr>
                          <w:szCs w:val="24"/>
                        </w:rPr>
                        <w:t>1.17</w:t>
                      </w:r>
                    </w:sdtContent>
                  </w:sdt>
                  <w:r>
                    <w:rPr>
                      <w:szCs w:val="24"/>
                    </w:rPr>
                    <w:t>. turgavietė Naujojoje gatvėje.</w:t>
                  </w:r>
                </w:p>
                <w:p>
                  <w:pPr>
                    <w:rPr>
                      <w:szCs w:val="24"/>
                    </w:rPr>
                  </w:pPr>
                </w:p>
              </w:sdtContent>
            </w:sdt>
          </w:sdtContent>
        </w:sdt>
        <w:sdt>
          <w:sdtPr>
            <w:alias w:val="2 pr. 2 p."/>
            <w:tag w:val="part_92ec90da2e2c4781a805798fd4069c08"/>
            <w:lock w:val="sdtLocked"/>
            <w:richText/>
          </w:sdtPr>
          <w:sdtContent>
            <w:p>
              <w:pPr>
                <w:rPr>
                  <w:b/>
                  <w:szCs w:val="24"/>
                </w:rPr>
              </w:pPr>
              <w:sdt>
                <w:sdtPr>
                  <w:alias w:val="Numeris"/>
                  <w:tag w:val="nr_92ec90da2e2c4781a805798fd4069c08"/>
                  <w:lock w:val="sdtLocked"/>
                  <w:richText/>
                </w:sdtPr>
                <w:sdtContent>
                  <w:r>
                    <w:rPr>
                      <w:b/>
                      <w:szCs w:val="24"/>
                    </w:rPr>
                    <w:t>2</w:t>
                  </w:r>
                </w:sdtContent>
              </w:sdt>
              <w:r>
                <w:rPr>
                  <w:b/>
                  <w:szCs w:val="24"/>
                </w:rPr>
                <w:t>. Varnių mieste:</w:t>
              </w:r>
            </w:p>
            <w:sdt>
              <w:sdtPr>
                <w:alias w:val="2 pr. 2.1 p."/>
                <w:tag w:val="part_c85ae79388f544d2859095ca774adb1b"/>
                <w:lock w:val="sdtLocked"/>
                <w:richText/>
              </w:sdtPr>
              <w:sdtContent>
                <w:p>
                  <w:pPr>
                    <w:rPr>
                      <w:szCs w:val="24"/>
                    </w:rPr>
                  </w:pPr>
                  <w:sdt>
                    <w:sdtPr>
                      <w:alias w:val="Numeris"/>
                      <w:tag w:val="nr_c85ae79388f544d2859095ca774adb1b"/>
                      <w:lock w:val="sdtLocked"/>
                      <w:richText/>
                    </w:sdtPr>
                    <w:sdtContent>
                      <w:r>
                        <w:rPr>
                          <w:szCs w:val="24"/>
                        </w:rPr>
                        <w:t>2.1</w:t>
                      </w:r>
                    </w:sdtContent>
                  </w:sdt>
                  <w:r>
                    <w:rPr>
                      <w:szCs w:val="24"/>
                    </w:rPr>
                    <w:t>. Vyskupų muziejaus teritorija;</w:t>
                  </w:r>
                </w:p>
              </w:sdtContent>
            </w:sdt>
            <w:sdt>
              <w:sdtPr>
                <w:alias w:val="2 pr. 2.2 p."/>
                <w:tag w:val="part_b38053ec5a3a4fa7af1124562a910e3a"/>
                <w:lock w:val="sdtLocked"/>
                <w:richText/>
              </w:sdtPr>
              <w:sdtContent>
                <w:p>
                  <w:pPr>
                    <w:rPr>
                      <w:szCs w:val="24"/>
                    </w:rPr>
                  </w:pPr>
                  <w:sdt>
                    <w:sdtPr>
                      <w:alias w:val="Numeris"/>
                      <w:tag w:val="nr_b38053ec5a3a4fa7af1124562a910e3a"/>
                      <w:lock w:val="sdtLocked"/>
                      <w:richText/>
                    </w:sdtPr>
                    <w:sdtContent>
                      <w:r>
                        <w:rPr>
                          <w:szCs w:val="24"/>
                        </w:rPr>
                        <w:t>2.2</w:t>
                      </w:r>
                    </w:sdtContent>
                  </w:sdt>
                  <w:r>
                    <w:rPr>
                      <w:szCs w:val="24"/>
                    </w:rPr>
                    <w:t>. Šv. Aleksandro bažnyčios teritorija;</w:t>
                  </w:r>
                </w:p>
              </w:sdtContent>
            </w:sdt>
            <w:sdt>
              <w:sdtPr>
                <w:alias w:val="2 pr. 2.3 p."/>
                <w:tag w:val="part_bd48291f79664f2e81d991217f67b804"/>
                <w:lock w:val="sdtLocked"/>
                <w:richText/>
              </w:sdtPr>
              <w:sdtContent>
                <w:p>
                  <w:pPr>
                    <w:rPr>
                      <w:szCs w:val="24"/>
                    </w:rPr>
                  </w:pPr>
                  <w:sdt>
                    <w:sdtPr>
                      <w:alias w:val="Numeris"/>
                      <w:tag w:val="nr_bd48291f79664f2e81d991217f67b804"/>
                      <w:lock w:val="sdtLocked"/>
                      <w:richText/>
                    </w:sdtPr>
                    <w:sdtContent>
                      <w:r>
                        <w:rPr>
                          <w:szCs w:val="24"/>
                        </w:rPr>
                        <w:t>2.3</w:t>
                      </w:r>
                    </w:sdtContent>
                  </w:sdt>
                  <w:r>
                    <w:rPr>
                      <w:szCs w:val="24"/>
                    </w:rPr>
                    <w:t>. Medininkų aikštė;</w:t>
                  </w:r>
                </w:p>
              </w:sdtContent>
            </w:sdt>
            <w:sdt>
              <w:sdtPr>
                <w:alias w:val="2 pr. 2.4 p."/>
                <w:tag w:val="part_95f575299ac047f49b60a61cab316b80"/>
                <w:lock w:val="sdtLocked"/>
                <w:richText/>
              </w:sdtPr>
              <w:sdtContent>
                <w:p>
                  <w:pPr>
                    <w:rPr>
                      <w:szCs w:val="24"/>
                    </w:rPr>
                  </w:pPr>
                  <w:sdt>
                    <w:sdtPr>
                      <w:alias w:val="Numeris"/>
                      <w:tag w:val="nr_95f575299ac047f49b60a61cab316b80"/>
                      <w:lock w:val="sdtLocked"/>
                      <w:richText/>
                    </w:sdtPr>
                    <w:sdtContent>
                      <w:r>
                        <w:rPr>
                          <w:szCs w:val="24"/>
                        </w:rPr>
                        <w:t>2.4</w:t>
                      </w:r>
                    </w:sdtContent>
                  </w:sdt>
                  <w:r>
                    <w:rPr>
                      <w:szCs w:val="24"/>
                    </w:rPr>
                    <w:t>. Miesto turgavietė;</w:t>
                  </w:r>
                </w:p>
              </w:sdtContent>
            </w:sdt>
            <w:sdt>
              <w:sdtPr>
                <w:alias w:val="2 pr. 2.5 p."/>
                <w:tag w:val="part_20f264e0f09140a2bdaad086ebead435"/>
                <w:lock w:val="sdtLocked"/>
                <w:richText/>
              </w:sdtPr>
              <w:sdtContent>
                <w:p>
                  <w:pPr>
                    <w:rPr>
                      <w:szCs w:val="24"/>
                    </w:rPr>
                  </w:pPr>
                  <w:sdt>
                    <w:sdtPr>
                      <w:alias w:val="Numeris"/>
                      <w:tag w:val="nr_20f264e0f09140a2bdaad086ebead435"/>
                      <w:lock w:val="sdtLocked"/>
                      <w:richText/>
                    </w:sdtPr>
                    <w:sdtContent>
                      <w:r>
                        <w:rPr>
                          <w:szCs w:val="24"/>
                        </w:rPr>
                        <w:t>2.5</w:t>
                      </w:r>
                    </w:sdtContent>
                  </w:sdt>
                  <w:r>
                    <w:rPr>
                      <w:szCs w:val="24"/>
                    </w:rPr>
                    <w:t>. Varnių pirminės sveikatos priežiūros centro teritorija;</w:t>
                  </w:r>
                </w:p>
              </w:sdtContent>
            </w:sdt>
            <w:sdt>
              <w:sdtPr>
                <w:alias w:val="2 pr. 2.6 p."/>
                <w:tag w:val="part_e6555341cab2493b8a9d965aa38beac4"/>
                <w:lock w:val="sdtLocked"/>
                <w:richText/>
              </w:sdtPr>
              <w:sdtContent>
                <w:p>
                  <w:pPr>
                    <w:rPr>
                      <w:szCs w:val="24"/>
                    </w:rPr>
                  </w:pPr>
                  <w:sdt>
                    <w:sdtPr>
                      <w:alias w:val="Numeris"/>
                      <w:tag w:val="nr_e6555341cab2493b8a9d965aa38beac4"/>
                      <w:lock w:val="sdtLocked"/>
                      <w:richText/>
                    </w:sdtPr>
                    <w:sdtContent>
                      <w:r>
                        <w:rPr>
                          <w:szCs w:val="24"/>
                        </w:rPr>
                        <w:t>2.6</w:t>
                      </w:r>
                    </w:sdtContent>
                  </w:sdt>
                  <w:r>
                    <w:rPr>
                      <w:szCs w:val="24"/>
                    </w:rPr>
                    <w:t>. švietimo ir ikimokyklinių įstaigų teritorijos;</w:t>
                  </w:r>
                </w:p>
              </w:sdtContent>
            </w:sdt>
            <w:sdt>
              <w:sdtPr>
                <w:alias w:val="2 pr. 2.7 p."/>
                <w:tag w:val="part_7316cd546efa45338f8a5e7a130a280b"/>
                <w:lock w:val="sdtLocked"/>
                <w:richText/>
              </w:sdtPr>
              <w:sdtContent>
                <w:p>
                  <w:pPr>
                    <w:rPr>
                      <w:szCs w:val="24"/>
                    </w:rPr>
                  </w:pPr>
                  <w:sdt>
                    <w:sdtPr>
                      <w:alias w:val="Numeris"/>
                      <w:tag w:val="nr_7316cd546efa45338f8a5e7a130a280b"/>
                      <w:lock w:val="sdtLocked"/>
                      <w:richText/>
                    </w:sdtPr>
                    <w:sdtContent>
                      <w:r>
                        <w:rPr>
                          <w:szCs w:val="24"/>
                          <w:lang w:val="en-US"/>
                        </w:rPr>
                        <w:t>2.7</w:t>
                      </w:r>
                    </w:sdtContent>
                  </w:sdt>
                  <w:r>
                    <w:rPr>
                      <w:szCs w:val="24"/>
                      <w:lang w:val="en-US"/>
                    </w:rPr>
                    <w:t xml:space="preserve">. </w:t>
                  </w:r>
                  <w:r>
                    <w:rPr>
                      <w:szCs w:val="24"/>
                    </w:rPr>
                    <w:t>autobusų stotis;</w:t>
                  </w:r>
                </w:p>
              </w:sdtContent>
            </w:sdt>
            <w:sdt>
              <w:sdtPr>
                <w:alias w:val="2 pr. 2.8 p."/>
                <w:tag w:val="part_406e54aac01e42958b35a87478205532"/>
                <w:lock w:val="sdtLocked"/>
                <w:richText/>
              </w:sdtPr>
              <w:sdtContent>
                <w:p>
                  <w:pPr>
                    <w:rPr>
                      <w:szCs w:val="24"/>
                    </w:rPr>
                  </w:pPr>
                  <w:sdt>
                    <w:sdtPr>
                      <w:alias w:val="Numeris"/>
                      <w:tag w:val="nr_406e54aac01e42958b35a87478205532"/>
                      <w:lock w:val="sdtLocked"/>
                      <w:richText/>
                    </w:sdtPr>
                    <w:sdtContent>
                      <w:r>
                        <w:rPr>
                          <w:szCs w:val="24"/>
                        </w:rPr>
                        <w:t>2.8</w:t>
                      </w:r>
                    </w:sdtContent>
                  </w:sdt>
                  <w:r>
                    <w:rPr>
                      <w:szCs w:val="24"/>
                    </w:rPr>
                    <w:t>. Kultūros namų teritorija;</w:t>
                  </w:r>
                </w:p>
              </w:sdtContent>
            </w:sdt>
            <w:sdt>
              <w:sdtPr>
                <w:alias w:val="2 pr. 2.9 p."/>
                <w:tag w:val="part_9e1d3b8a586b4692a5ea7ae814aa8c58"/>
                <w:lock w:val="sdtLocked"/>
                <w:richText/>
              </w:sdtPr>
              <w:sdtContent>
                <w:p>
                  <w:pPr>
                    <w:rPr>
                      <w:szCs w:val="24"/>
                    </w:rPr>
                  </w:pPr>
                  <w:sdt>
                    <w:sdtPr>
                      <w:alias w:val="Numeris"/>
                      <w:tag w:val="nr_9e1d3b8a586b4692a5ea7ae814aa8c58"/>
                      <w:lock w:val="sdtLocked"/>
                      <w:richText/>
                    </w:sdtPr>
                    <w:sdtContent>
                      <w:r>
                        <w:rPr>
                          <w:szCs w:val="24"/>
                        </w:rPr>
                        <w:t>2.9</w:t>
                      </w:r>
                    </w:sdtContent>
                  </w:sdt>
                  <w:r>
                    <w:rPr>
                      <w:szCs w:val="24"/>
                    </w:rPr>
                    <w:t>. kapinių teritorijos;</w:t>
                  </w:r>
                </w:p>
              </w:sdtContent>
            </w:sdt>
            <w:sdt>
              <w:sdtPr>
                <w:alias w:val="2 pr. 2.10 p."/>
                <w:tag w:val="part_dcf30dfee9424ed9b8e1a076c32ea184"/>
                <w:lock w:val="sdtLocked"/>
                <w:richText/>
              </w:sdtPr>
              <w:sdtContent>
                <w:p>
                  <w:pPr>
                    <w:rPr>
                      <w:szCs w:val="24"/>
                    </w:rPr>
                  </w:pPr>
                  <w:sdt>
                    <w:sdtPr>
                      <w:alias w:val="Numeris"/>
                      <w:tag w:val="nr_dcf30dfee9424ed9b8e1a076c32ea184"/>
                      <w:lock w:val="sdtLocked"/>
                      <w:richText/>
                    </w:sdtPr>
                    <w:sdtContent>
                      <w:r>
                        <w:rPr>
                          <w:szCs w:val="24"/>
                        </w:rPr>
                        <w:t>2.10</w:t>
                      </w:r>
                    </w:sdtContent>
                  </w:sdt>
                  <w:r>
                    <w:rPr>
                      <w:szCs w:val="24"/>
                    </w:rPr>
                    <w:t>. paplūdimiai prie Lūksto ežero.</w:t>
                  </w:r>
                </w:p>
                <w:p>
                  <w:pPr>
                    <w:rPr>
                      <w:szCs w:val="24"/>
                    </w:rPr>
                  </w:pPr>
                </w:p>
              </w:sdtContent>
            </w:sdt>
          </w:sdtContent>
        </w:sdt>
        <w:sdt>
          <w:sdtPr>
            <w:alias w:val="2 pr. 3 p."/>
            <w:tag w:val="part_a30cfaea9c7142b2abdde294dc9bd7e8"/>
            <w:lock w:val="sdtLocked"/>
            <w:richText/>
          </w:sdtPr>
          <w:sdtContent>
            <w:p>
              <w:pPr>
                <w:rPr>
                  <w:b/>
                  <w:szCs w:val="24"/>
                </w:rPr>
              </w:pPr>
              <w:sdt>
                <w:sdtPr>
                  <w:alias w:val="Numeris"/>
                  <w:tag w:val="nr_a30cfaea9c7142b2abdde294dc9bd7e8"/>
                  <w:lock w:val="sdtLocked"/>
                  <w:richText/>
                </w:sdtPr>
                <w:sdtContent>
                  <w:r>
                    <w:rPr>
                      <w:b/>
                      <w:szCs w:val="24"/>
                    </w:rPr>
                    <w:t>3</w:t>
                  </w:r>
                </w:sdtContent>
              </w:sdt>
              <w:r>
                <w:rPr>
                  <w:b/>
                  <w:szCs w:val="24"/>
                </w:rPr>
                <w:t>. Kitur:</w:t>
              </w:r>
            </w:p>
            <w:sdt>
              <w:sdtPr>
                <w:alias w:val="2 pr. 3.1 p."/>
                <w:tag w:val="part_3eef24d8e29741ddb1d611a2cf7eaad4"/>
                <w:lock w:val="sdtLocked"/>
                <w:richText/>
              </w:sdtPr>
              <w:sdtContent>
                <w:p>
                  <w:pPr>
                    <w:rPr>
                      <w:szCs w:val="24"/>
                    </w:rPr>
                  </w:pPr>
                  <w:sdt>
                    <w:sdtPr>
                      <w:alias w:val="Numeris"/>
                      <w:tag w:val="nr_3eef24d8e29741ddb1d611a2cf7eaad4"/>
                      <w:lock w:val="sdtLocked"/>
                      <w:richText/>
                    </w:sdtPr>
                    <w:sdtContent>
                      <w:r>
                        <w:rPr>
                          <w:szCs w:val="24"/>
                        </w:rPr>
                        <w:t>3.1</w:t>
                      </w:r>
                    </w:sdtContent>
                  </w:sdt>
                  <w:r>
                    <w:rPr>
                      <w:szCs w:val="24"/>
                    </w:rPr>
                    <w:t>. švietimo ir ikimokyklinių įstaigų teritorijos;</w:t>
                  </w:r>
                </w:p>
              </w:sdtContent>
            </w:sdt>
            <w:sdt>
              <w:sdtPr>
                <w:alias w:val="2 pr. 3.2 p."/>
                <w:tag w:val="part_7422ee8291fa400faa48801a5c7afac1"/>
                <w:lock w:val="sdtLocked"/>
                <w:richText/>
              </w:sdtPr>
              <w:sdtContent>
                <w:p>
                  <w:pPr>
                    <w:rPr>
                      <w:szCs w:val="24"/>
                      <w:lang w:val="en-GB"/>
                    </w:rPr>
                  </w:pPr>
                  <w:sdt>
                    <w:sdtPr>
                      <w:alias w:val="Numeris"/>
                      <w:tag w:val="nr_7422ee8291fa400faa48801a5c7afac1"/>
                      <w:lock w:val="sdtLocked"/>
                      <w:richText/>
                    </w:sdtPr>
                    <w:sdtContent>
                      <w:r>
                        <w:rPr>
                          <w:szCs w:val="24"/>
                          <w:lang w:val="en-US"/>
                        </w:rPr>
                        <w:t>3.2</w:t>
                      </w:r>
                    </w:sdtContent>
                  </w:sdt>
                  <w:r>
                    <w:rPr>
                      <w:szCs w:val="24"/>
                      <w:lang w:val="en-US"/>
                    </w:rPr>
                    <w:t xml:space="preserve">. </w:t>
                  </w:r>
                  <w:r>
                    <w:rPr>
                      <w:szCs w:val="24"/>
                      <w:lang w:val="en-GB"/>
                    </w:rPr>
                    <w:t xml:space="preserve">paplūdimiai prie </w:t>
                  </w:r>
                  <w:r>
                    <w:rPr>
                      <w:szCs w:val="24"/>
                    </w:rPr>
                    <w:t>Germanto ežero</w:t>
                  </w:r>
                  <w:r>
                    <w:rPr>
                      <w:szCs w:val="24"/>
                      <w:lang w:val="en-GB"/>
                    </w:rPr>
                    <w:t>.</w:t>
                  </w:r>
                </w:p>
                <w:p>
                  <w:pPr>
                    <w:jc w:val="center"/>
                    <w:rPr>
                      <w:szCs w:val="24"/>
                    </w:rPr>
                  </w:pPr>
                  <w:r>
                    <w:rPr>
                      <w:szCs w:val="24"/>
                      <w:lang w:val="en-GB"/>
                    </w:rPr>
                    <w:t>_________________________________________</w:t>
                  </w:r>
                </w:p>
                <w:p>
                  <w:pPr>
                    <w:suppressAutoHyphens/>
                    <w:spacing w:line="283" w:lineRule="auto"/>
                    <w:jc w:val="both"/>
                    <w:textAlignment w:val="center"/>
                    <w:rPr>
                      <w:color w:val="000000"/>
                      <w:szCs w:val="24"/>
                    </w:rPr>
                  </w:pPr>
                </w:p>
                <w:p>
                  <w:pPr>
                    <w:jc w:val="both"/>
                    <w:rPr>
                      <w:szCs w:val="24"/>
                      <w:lang w:eastAsia="lt-LT"/>
                    </w:rPr>
                  </w:pPr>
                </w:p>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e707b007c211e79ba1ee3112ade9bc">
            <w:r w:rsidRPr="00532B9F">
              <w:rPr>
                <w:rFonts w:ascii="Times New Roman" w:eastAsia="MS Mincho" w:hAnsi="Times New Roman"/>
                <w:sz w:val="20"/>
                <w:iCs/>
                <w:color w:val="0000FF" w:themeColor="hyperlink"/>
                <w:u w:val="single"/>
              </w:rPr>
              <w:t>A1-353</w:t>
            </w:r>
          </w:fldSimple>
          <w:r>
            <w:rPr>
              <w:rFonts w:ascii="Times New Roman" w:eastAsia="MS Mincho" w:hAnsi="Times New Roman"/>
              <w:sz w:val="20"/>
              <w:iCs/>
            </w:rPr>
            <w:t>,
2017-03-07,
paskelbta TAR 2017-03-13, i. k. 2017-04213                </w:t>
          </w:r>
        </w:p>
        <w:p>
          <w:pPr>
            <w:jc w:val="both"/>
            <w:rPr>
              <w:rFonts w:ascii="Times New Roman" w:hAnsi="Times New Roman"/>
            </w:rPr>
          </w:pPr>
          <w:r>
            <w:rPr>
              <w:rFonts w:ascii="Times New Roman" w:hAnsi="Times New Roman"/>
              <w:sz w:val="20"/>
            </w:rPr>
            <w:t>Dėl Telšių rajono savivaldybės administracijos direktoriaus 2016 m. kovo 17 d. įsakymo Nr. A1-416 „Dėl gyvūnų laikymo Telšių rajone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680" w:bottom="1134" w:left="1701" w:header="284" w:footer="567" w:gutter="0"/>
      <w:cols w:space="1296"/>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13</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11</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8</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2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2E4B5EB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8178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3.xml"/>
  <Relationship Id="rId14" Type="http://schemas.openxmlformats.org/officeDocument/2006/relationships/footer" Target="footer4.xml"/>
  <Relationship Id="rId15" Type="http://schemas.openxmlformats.org/officeDocument/2006/relationships/header" Target="header6.xml"/>
  <Relationship Id="rId16" Type="http://schemas.openxmlformats.org/officeDocument/2006/relationships/hyperlink" TargetMode="External" Target="https://www.e-tar.lt/portal/lt/legalAct/TAR.84ADE1C2BB16"/>
  <Relationship Id="rId17" Type="http://schemas.openxmlformats.org/officeDocument/2006/relationships/hyperlink" TargetMode="External" Target="https://www.e-tar.lt/portal/lt/legalAct/TAR.51C7698C0086"/>
  <Relationship Id="rId18" Type="http://schemas.openxmlformats.org/officeDocument/2006/relationships/hyperlink" TargetMode="External" Target="https://www.e-tar.lt/portal/lt/legalAct/TAR.087D86EB704F"/>
  <Relationship Id="rId19" Type="http://schemas.openxmlformats.org/officeDocument/2006/relationships/hyperlink" TargetMode="External" Target="https://www.e-tar.lt/portal/lt/legalAct/TAR.49C63507B0F8"/>
  <Relationship Id="rId2" Type="http://schemas.openxmlformats.org/officeDocument/2006/relationships/fontTable" Target="fontTable.xml"/>
  <Relationship Id="rId20" Type="http://schemas.openxmlformats.org/officeDocument/2006/relationships/hyperlink" TargetMode="External" Target="https://www.e-tar.lt/portal/lt/legalAct/TAR.A9E8407B35F2"/>
  <Relationship Id="rId21" Type="http://schemas.openxmlformats.org/officeDocument/2006/relationships/hyperlink" TargetMode="External" Target="https://www.e-tar.lt/portal/lt/legalAct/TAR.AE113D1C5ECF"/>
  <Relationship Id="rId22" Type="http://schemas.openxmlformats.org/officeDocument/2006/relationships/hyperlink" TargetMode="External" Target="https://www.e-tar.lt/portal/lt/legalAct/TAR.6E505CBE3018"/>
  <Relationship Id="rId23" Type="http://schemas.openxmlformats.org/officeDocument/2006/relationships/hyperlink" TargetMode="External" Target="https://www.e-tar.lt/portal/lt/legalAct/TAR.634C14F95968"/>
  <Relationship Id="rId24" Type="http://schemas.openxmlformats.org/officeDocument/2006/relationships/hyperlink" TargetMode="External" Target="https://www.e-tar.lt/portal/lt/legalAct/TAR.19431CB8A7D7"/>
  <Relationship Id="rId25" Type="http://schemas.openxmlformats.org/officeDocument/2006/relationships/hyperlink" TargetMode="External" Target="https://www.e-tar.lt/portal/lt/legalAct/TAR.881400CFCF4F"/>
  <Relationship Id="rId26" Type="http://schemas.openxmlformats.org/officeDocument/2006/relationships/hyperlink" TargetMode="External" Target="https://www.e-tar.lt/portal/lt/legalAct/TAR.26AB259ACAE7"/>
  <Relationship Id="rId27" Type="http://schemas.openxmlformats.org/officeDocument/2006/relationships/hyperlink" TargetMode="External" Target="https://www.e-tar.lt/portal/lt/legalAct/TAR.C9F1F21901AC"/>
  <Relationship Id="rId28"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da32b0f4904e3abe30a4de363f4b99" PartId="d8ca8e93ffeb4fa78fc200d44ca4b5fb">
    <Part Type="preambule" DocPartId="06c967c0fb314b86bcc8d9c21960da58" PartId="aa028aaef94142a2870331da833455c4"/>
    <Part Type="punktas" Nr="1" Abbr="1 p." DocPartId="249512b3dc634f8cb9838e1b62009569" PartId="d6406c3ddfaf4e7b818d6f26e00862fa"/>
    <Part Type="punktas" Nr="2" Abbr="2 p." DocPartId="1062278058c94f1dabeddb79e622087f" PartId="d704548b8ebb4aa7a925b49bfb96dccb"/>
    <Part Type="signatura" DocPartId="ee4fd372daf345b1be540d59d927508e" PartId="8abe0a62a2af4097a6f67fe16eb40f09"/>
  </Part>
  <Part Type="patvirtinta" Title="GYVŪNŲ LAIKYMO TELŠIŲ RAJONE TAISYKLĖS" DocPartId="280e255fceac44f9983f1b4294a0fe71" PartId="239dddc0fb32495da7752741d55df99f">
    <Part Type="skyrius" Nr="1" Title="BENDROSIOS NUOSTATOS" DocPartId="61242cee57314a588990cd538cf4236e" PartId="ceeebbe288b44e759503103fce257e50">
      <Part Type="punktas" Nr="1" Abbr="1 p." DocPartId="808c2c1607fb4ff584a3764b6f561e44" PartId="1cfb95a6468245f6b5a3ad6b4274dde1"/>
      <Part Type="punktas" Nr="2" Abbr="2 p." DocPartId="2d64aa7b0b224581a89e0803a2137b85" PartId="ea39bc44287040b0b6cc70a73d81173d"/>
      <Part Type="punktas" Nr="3" Abbr="3 p." DocPartId="5f70b0cfeb6b41c182ee56441b1b71f0" PartId="fd1c8b3a3be44f408d619fc17be4d68e"/>
      <Part Type="punktas" Nr="4" Abbr="4 p." DocPartId="949e9ef1343b4151a2bf6bb5cd5580c4" PartId="ce167c5f1c8142b486e613bb47acc2c2"/>
      <Part Type="punktas" Nr="5" Abbr="5 p." DocPartId="9aba4f528517497b925ab0b6159df17d" PartId="d2d0a513e3bf4a0dbee949c13e1ada93"/>
    </Part>
    <Part Type="skyrius" Nr="2" Title="GYVŪNO LAIKYTOJO PAREIGOS" DocPartId="9cecf41e98274403b963ba04f0018b1b" PartId="445d9207fd2a4b72a71bdda2f793bda6">
      <Part Type="punktas" Nr="6" Abbr="6 p." DocPartId="a15b2269aa4948fcad3c875b1ff3796d" PartId="973f1bce8a2f4a11b0f2fc2204d633e3">
        <Part Type="punktas" Nr="6.1" Abbr="6.1 p." DocPartId="349cb82f3a11408484d5725ef32ad577" PartId="edca5ba24ebb44b68d8ed8be5301386a"/>
        <Part Type="punktas" Nr="6.2" Abbr="6.2 p." DocPartId="fea51e45b1674c2f8d55b513ce5806ba" PartId="53df1ebfedd547d59b83e51e7da2f6ab"/>
        <Part Type="punktas" Nr="6.3" Abbr="6.3 p." DocPartId="37477bb0b74d46eba6345b209a2198b7" PartId="ac3b8bd8f6074622a959d6ec0c65789d"/>
        <Part Type="punktas" Nr="6.4" Abbr="6.4 p." DocPartId="98d3a91083a94764a02ca8f0e4eb9f00" PartId="67cf5e2fdc68488d83068f19460d9575"/>
        <Part Type="punktas" Nr="6.5" Abbr="6.5 p." DocPartId="2dec041268e045138b85e0efff624501" PartId="974bac97dfd54d8ca7f8649bbe206165"/>
        <Part Type="punktas" Nr="6.6" Abbr="6.6 p." DocPartId="415d243ad4d949ec8fff92226495c907" PartId="47f177e227824922ad16053fc2d947e7"/>
        <Part Type="punktas" Nr="6.7" Abbr="6.7 p." DocPartId="d01c0450989b49049108b179d27612ef" PartId="686dd9212ba54ac5952ac028ece42e74"/>
        <Part Type="punktas" Nr="6.8" Abbr="6.8 p." DocPartId="63bbab6752294a96901de142176c5fdc" PartId="1d599e1df86e4f79b49b87f41d6efa0d"/>
      </Part>
    </Part>
    <Part Type="skyrius" Nr="3" Title="DRAUDŽIAMI VEIKSMAI" DocPartId="8f5d96b29e944a7880718fc9583455b3" PartId="5dc81eba45a545bd9ad7ad64a5f9d27b">
      <Part Type="punktas" Nr="7" Abbr="7 p." DocPartId="33e9b45873db4a0fbc2aa078595c6026" PartId="63e21177a215489394adeca42b2e1dd3">
        <Part Type="punktas" Nr="7.1" Abbr="7.1 p." DocPartId="e604adda2037470198ad096675f18761" PartId="7a63ed2d579940e7827b6829c3b9238a"/>
        <Part Type="punktas" Nr="7.2" Abbr="7.2 p." DocPartId="6d17703498154b2fbce46e4f94398541" PartId="58d7cb038a0444feb939e48a703dc69a"/>
        <Part Type="punktas" Nr="7.3" Abbr="7.3 p." DocPartId="1d320c6b096b40839f3465b6ed828544" PartId="ae9ddceec19f4bb296c9f80c4cb88bea"/>
        <Part Type="punktas" Nr="7.4" Abbr="7.4 p." DocPartId="0db01863a6414713966995a577f4aff5" PartId="42ac28af4e714bf4be76ca173f8af143"/>
        <Part Type="punktas" Nr="7.5" Abbr="7.5 p." DocPartId="44661a7604a44e73888d34891873beaf" PartId="44196944259e4539a0bc4cd6738e0851"/>
        <Part Type="punktas" Nr="7.6" Abbr="7.6 p." DocPartId="05623ab240d14e499c069a625ec313b7" PartId="50079bf1ac474d6eb5ba36a62edc2a1b"/>
        <Part Type="punktas" Nr="7.7" Abbr="7.7 p." DocPartId="8922d8b752254128910811db59f58b47" PartId="8895c0df3a6b47cca791f248b1ef1916"/>
        <Part Type="punktas" Nr="7.8" Abbr="7.8 p." DocPartId="b09e6691e7b4423182f352e33b4f9edf" PartId="fa768b484c0c40e99b9b9e47be7cc2fd"/>
        <Part Type="punktas" Nr="7.9" Abbr="7.9 p." DocPartId="cd3e35d9d5234e3aa2b8a65c45603032" PartId="af96e478192c43e995c85676cdc06436"/>
        <Part Type="punktas" Nr="7.10" Abbr="7.10 p." DocPartId="1912274e0cdb400696d56118ccb3601a" PartId="ad41c6b17bb24770bf7932df742f5169"/>
        <Part Type="punktas" Nr="7.11" Abbr="7.11 p." DocPartId="2b5718b866fa404bac2accd5c0f08c20" PartId="ee2945f9ddc04be5a6b1c71480244ec2"/>
        <Part Type="punktas" Nr="7.12" Abbr="7.12 p." DocPartId="f8dd24160e19421db0085b6b91ad34e8" PartId="1beed7d804c94fa7ba70fff0e27533c1"/>
        <Part Type="punktas" Nr="7.13" Abbr="7.13 p." DocPartId="ce60dcfaa69e41f998de98cf0a579ba0" PartId="dae1c5d0206848ddae8cf2d59e639288"/>
        <Part Type="punktas" Nr="7.14" Abbr="7.14 p." DocPartId="dd8f27ba1f0344d2bf3bd78a2ec5a100" PartId="a0b5ead9d84b4a4d8632dacbe7e0abf4"/>
        <Part Type="punktas" Nr="7.15" Abbr="7.15 p." DocPartId="f1780a0bcf3b4f59825ba298e9fdcfbe" PartId="51b353313ce8450891386a0e3b9ab844"/>
        <Part Type="punktas" Nr="7.16" Abbr="7.16 p." DocPartId="b13435be13b64fa6882ce1fd78f75421" PartId="c36f705dc83849358b386f6841ebea91"/>
      </Part>
      <Part Type="punktas" Nr="8" Abbr="8 p." DocPartId="06f6083d900f4a8a91bf9a3cd7ae2270" PartId="022404294724442399c91dbf7dd40b08"/>
      <Part Type="punktas" Nr="9" Abbr="9 p." DocPartId="a66e7b42981d47949714deb659cec0ce" PartId="439a5f1e9e4843acb903b8e4a187b2af"/>
    </Part>
    <Part Type="skyrius" Nr="4" Title="BENDRIEJI GYVŪNŲ LAIKYMO IR PRIEŽIŪROS REIKALAVIMAI" DocPartId="a63731104a54461cade7f389bf561197" PartId="997943c040804b818b9e1748bade9b6d">
      <Part Type="punktas" Nr="10" Abbr="10 p." DocPartId="86a8da8c73a4425db26897f0c3ecbfd3" PartId="1faa359d5af44bc0b37cbb59752021bf"/>
      <Part Type="punktas" Nr="11" Abbr="11 p." DocPartId="6c5d7c42ed674bfe9f438cac51251cce" PartId="27e4894fd1db4fb99785184066eb8c1b"/>
      <Part Type="punktas" Nr="12" Abbr="12 p." DocPartId="a3df3b03a91040a9a6c383f3246ce637" PartId="3aed5fc55d924566ad20b820b6a3bb3b"/>
      <Part Type="punktas" Nr="13" Abbr="13 p." DocPartId="d9e64a74a4114be9bb64c31c19786ffa" PartId="7e25f5d7b1144471abd049fe88032334"/>
      <Part Type="punktas" Nr="14" Abbr="14 p." DocPartId="0f7d7dcfc1db40fc91703bfb0e7da246" PartId="7e2e4a8815cd4a1db52d07f369aa300f"/>
      <Part Type="punktas" Nr="15" Abbr="15 p." DocPartId="7cbe707fbf4e48a4abbc25248f4cc8fa" PartId="ffdd22b51909407699d5811b8f6cf7e0"/>
      <Part Type="punktas" Nr="16" Abbr="16 p." DocPartId="c9a7248110e84ca6814b445b1bfaac33" PartId="663428607db44a1f8183111b1df18aab"/>
      <Part Type="punktas" Nr="17" Abbr="17 p." DocPartId="cc1c6d52741a4d13a59184cbd0302ce3" PartId="9c914c99a5304866963de7d8e9dcf1d2"/>
      <Part Type="punktas" Nr="18" Abbr="18 p." DocPartId="c29b6fce04eb4acbb4b44c2efd49dbc2" PartId="59c99da1068540a9bff929db99033a2b"/>
      <Part Type="punktas" Nr="19" Abbr="19 p." DocPartId="9e3c0300ab50485aa234f45183ad7080" PartId="18bfa9c105e84e548553e4e4d7cf6463"/>
      <Part Type="punktas" Nr="20" Abbr="20 p." DocPartId="15e2762d184d4b4d94652be6e05a3bab" PartId="13d1073a1d2b43a4bf4f96371820c2d1"/>
      <Part Type="punktas" Nr="21" Abbr="21 p." DocPartId="856f335309a44de984d1f1d3bd29c0aa" PartId="bfb8e6f304b94d84876d1c1ec188c874"/>
      <Part Type="punktas" Nr="22" Abbr="22 p." DocPartId="3afaa4bb15b34d0d8933c1b1320dbe52" PartId="7fb913bf686f4cfcae854ef7662ac0f9"/>
      <Part Type="punktas" Nr="23" Abbr="23 p." DocPartId="980cc5210949464e9a6dc25eb73aa4c1" PartId="617e68d48956457f91105c92d3d4e471"/>
      <Part Type="punktas" Nr="24" Abbr="24 p." DocPartId="57225f92005c475ba2f24f2c5326dcc6" PartId="908a15f6d27042f28658b93f84e6c4f5"/>
      <Part Type="punktas" Nr="25" Abbr="25 p." DocPartId="c2de0ce00568450195984eda63334efd" PartId="154b216b56cf4cc0a4ac955321576e3b"/>
      <Part Type="punktas" Nr="26" Abbr="26 p." DocPartId="cb80002ff4e94998a80c8655cf197176" PartId="6c5f9a0d0af84b259d187ff2035352ec"/>
    </Part>
    <Part Type="skyrius" Nr="5" Title="SPECIALIEJI ŪKINIŲ GYVŪNŲ LAIKYMO REIKALAVIMAI" DocPartId="b39fde132fa14ec6942af05c04d3e912" PartId="e72e5f832cdf404086d0f270dc460463">
      <Part Type="punktas" Nr="27" Abbr="27 p." DocPartId="428f1ce3abc64aadaf62bddc74b55357" PartId="4e5c5edb7d7a46f4a2716fa18e83a273"/>
      <Part Type="punktas" Nr="28" Abbr="28 p." DocPartId="3ac0e80492e9483a9b4a52b13fa8ba59" PartId="e1693b4e4016406fbbab8eeb0a547ea5"/>
      <Part Type="punktas" Nr="29" Abbr="29 p." DocPartId="d418d2eb032d42a9b5332569c18d96f9" PartId="1c6220fce6e94958915f97e2b18647db"/>
      <Part Type="punktas" Nr="30" Abbr="30 p." DocPartId="6abaf7802211489c92cf30a56b2bab76" PartId="2fd86cd8476f4b6e9680de841bacdeaa"/>
      <Part Type="punktas" Nr="31" Abbr="31 p." DocPartId="8a9c50589fa843cbace48186f2f37f8d" PartId="8230c920783747a8a8705c34e22b9885"/>
      <Part Type="punktas" Nr="32" Abbr="32 p." DocPartId="ad315a9343e84ac6a315a2ad5bca39d8" PartId="c31fcda2111541b4b3c239a254dadbbb"/>
      <Part Type="punktas" Nr="33" Abbr="33 p." DocPartId="8ba9d4885cf246fd8f0471a1ee363766" PartId="e79b82ba7e784e8d8b6e4a16c2fb86f5"/>
      <Part Type="punktas" Nr="34" Abbr="34 p." DocPartId="fc26bf45184640b0897dd4eed09d5954" PartId="3f383db81d324e3092f9a893091eff93"/>
      <Part Type="punktas" Nr="35" Abbr="35 p." DocPartId="7181eb086b34427fb6fb1797340f3f6c" PartId="c253810dee364c45913dd77d71e973bd"/>
      <Part Type="punktas" Nr="36" Abbr="36 p." DocPartId="7febd24e53a44ea18a3f732896349a21" PartId="e19c9df61f4f4f6aa5151f8cc8d5798c"/>
      <Part Type="punktas" Nr="37" Abbr="37 p." DocPartId="818546647d2e4a5cb33a8d3ed761a892" PartId="b8f1b49faeb24d19b05e928cb0a6330e">
        <Part Type="punktas" Nr="37.1" Abbr="37.1 p." DocPartId="5fd88d102b7f4ff195f631a1c79bdf8d" PartId="42b12d960a3a49f584d5918ec6b49111"/>
        <Part Type="punktas" Nr="37.2" Abbr="37.2 p." DocPartId="5b80a95696fa402eb58e1bc72f620f5c" PartId="36279c2ea3d34665b490fdbd6b6f1a8c"/>
        <Part Type="punktas" Nr="37.3" Abbr="37.3 p." DocPartId="dec3f350694f40c7ac580d6ebd7b0b40" PartId="a5919cd83a64466b84f341bd242eaf38"/>
        <Part Type="punktas" Nr="37.4" Abbr="37.4 p." DocPartId="cb4b5617b8204281a2240b8341596782" PartId="be74c05ea65e416aa9e7b6f2c5de5ce9"/>
      </Part>
      <Part Type="punktas" Nr="38" Abbr="38 p." DocPartId="2f9074c1cbb14558be9b49e4139c63d4" PartId="118f11e744414d7ebfc3b7bb43e0c09a"/>
      <Part Type="punktas" Nr="39" Abbr="39 p." DocPartId="09f7ab733e3e421eb426712cc8ac9065" PartId="74d71dea70aa462aa607425be5e4efa5"/>
      <Part Type="punktas" Nr="40" Abbr="40 p." DocPartId="54d4c347a54241dd90bfe4459c7e4920" PartId="91a6a5a3372b40cd9dee41dd715152d5"/>
      <Part Type="punktas" Nr="41" Abbr="41 p." DocPartId="513a2b18e5ff494d910482f6488b4006" PartId="a8d7775d58654c6cbca8da4d72e5568f"/>
      <Part Type="punktas" Nr="42" Abbr="42 p." DocPartId="5d87cd40a8704f7091df504d160036f5" PartId="715ca57e0073409a86e7a5555e75539f"/>
      <Part Type="punktas" Nr="43" Abbr="43 p." DocPartId="d9897ede54404a6ba510854d5494259a" PartId="5181e9c36c77448dac6ece33722aff66"/>
      <Part Type="punktas" Nr="44" Abbr="44 p." DocPartId="a2482764e78141899c2ce4e6dfbbdb80" PartId="dc883dfb47394902aaaed8cda03469c0">
        <Part Type="punktas" Nr="44.1" Abbr="44.1 p." DocPartId="8a29ff0381224b7d82e56ecb85c159ac" PartId="2083edc5d6b54bdca7edb9a9b1132415"/>
        <Part Type="punktas" Nr="44.2" Abbr="44.2 p." DocPartId="9895f562da7445fc92e225bce426247d" PartId="f78f0f10bfcf4c058f1e54f34d87c807"/>
        <Part Type="punktas" Nr="44.3" Abbr="44.3 p." DocPartId="8ae4430d84c04613ad94abf891d5da70" PartId="0cb81c6c5b3c4424add916d627aaffba"/>
      </Part>
      <Part Type="punktas" Nr="45" Abbr="45 p." DocPartId="c494b32690774aea8a81c7523173f13e" PartId="55486d7b70c24e6dbd3709b921b0dda3"/>
      <Part Type="punktas" Nr="46" Abbr="46 p." DocPartId="1f95ef890798441085cc2cb079e1d468" PartId="d70f6bf8d77c41739b7344f93dc0b301"/>
      <Part Type="punktas" Nr="47" Abbr="47 p." DocPartId="1c1c6bd24307477fa772631ff35ce3c1" PartId="4c838755acad4483b603bb6fdfe48aeb"/>
      <Part Type="punktas" Nr="48" Abbr="48 p." DocPartId="815fff75a3c245088019616ccebaca12" PartId="222b93989d8c486b975070460b4fe067">
        <Part Type="punktas" Nr="48.1" Abbr="48.1 p." DocPartId="59020c42d1af4fa3804badbca3b398f0" PartId="3ccb091cff0a44d2aee3a807020bcdca">
          <Part Type="punktas" Nr="48.1.1" Abbr="48.1.1 p." DocPartId="bbc18a79c01b4a71a3ea0b5e6e513421" PartId="6fe439b001d14855a9bbd7638d4287a4"/>
          <Part Type="punktas" Nr="48.1.2" Abbr="48.1.2 p." DocPartId="606a3db29ea84dc4ba39c37345db627c" PartId="e3bae41d99bf4d74938cb5f83287af7b"/>
          <Part Type="punktas" Nr="48.1.3" Abbr="48.1.3 p." DocPartId="0cbade5d733c4444af483050777f9058" PartId="ab5b4ebcb7804df39abb109be2fa5741"/>
          <Part Type="punktas" Nr="48.1.4" Abbr="48.1.4 p." DocPartId="d1d69796c2364a16b3314c092faa51aa" PartId="fa7991ae2f524546a65ce7598785a79d"/>
        </Part>
        <Part Type="punktas" Nr="48.2" Abbr="48.2 p." DocPartId="ed8dc2085ed64ca4810fb401cc675462" PartId="fdc9a633d895458e86e8b03ab7a93cc9"/>
        <Part Type="punktas" Nr="48.3" Abbr="48.3 p." DocPartId="e858989dfda24d61b7b8ed804bfef9d6" PartId="736c3f36df5a488ca85e1f45647d50f3"/>
      </Part>
      <Part Type="punktas" Nr="50" Abbr="50 p." DocPartId="7120440e665b495e81e77049f44aa549" PartId="b0f3bfacebbf4840ab1863d67f099f02"/>
      <Part Type="punktas" Nr="51" Abbr="51 p." DocPartId="5fc9fa6729fd45aba1f026ccf76c9540" PartId="b6c4a7d16d074dfa9b621d36204092d7"/>
      <Part Type="punktas" Nr="52" Abbr="52 p." DocPartId="79e2ba9a4cf64583a8f728ac5a6bb560" PartId="da7c25d0428148978493cc9830ec3dea"/>
      <Part Type="punktas" Nr="53" Abbr="53 p." DocPartId="e2fab831386a46a28a30fe74e5c9780e" PartId="6de715e7bdf64c418c7b4fd87aba2de8">
        <Part Type="punktas" Nr="53.1" Abbr="53.1 p." DocPartId="a087b66992d94c84ad0b9729883117e5" PartId="07ba55beb75b4c9f892bf45c23a4e9aa"/>
        <Part Type="punktas" Nr="53.2" Abbr="53.2 p." DocPartId="d2a74c60def24a619ec4eeace908547d" PartId="ed553597798c444dbd3c100b9ffc630d"/>
        <Part Type="punktas" Nr="53.3" Abbr="53.3 p." DocPartId="60a41b0d8ea84ea78c05c6c148b75153" PartId="174f364ca99f45bdb04d79ba9900e9df"/>
      </Part>
      <Part Type="punktas" Nr="54" Abbr="54 p." DocPartId="4b9018ec5ab141e7907a912b63eb8952" PartId="5ea5a4744d7347e494081b37cd0343a7"/>
      <Part Type="punktas" Nr="55" Abbr="55 p." DocPartId="1c28a069d3954b59ae81af57760d5961" PartId="e0d2bc5194694b028028fda698ce6a02"/>
      <Part Type="punktas" Nr="56" Abbr="56 p." DocPartId="9af203e4e8714ea685b87e94984d3d88" PartId="c3ad27bd4e554b13867e60ee8d04b62e"/>
    </Part>
    <Part Type="skyrius" Nr="6" Title="GYVŪNŲ AUGINTINIŲ LAIKYMAS" DocPartId="0c9ea733f9524e85a3bf4706a5000081" PartId="1635c25573a64323bc43468055a274b1">
      <Part Type="punktas" Nr="57" Abbr="57 p." DocPartId="f0f4aae3cb0642b6b0341a7bf0f986a8" PartId="ddf2b28fe6f7457588be4a243219c921"/>
      <Part Type="punktas" Nr="58" Abbr="58 p." DocPartId="69fa6a91015a4ddabf387b8185476a2d" PartId="7ce13f9032fd4cba86bcada54ffdba20"/>
      <Part Type="punktas" Nr="59" Abbr="59 p." DocPartId="aaa14fad9530415c9f7c37ec80bc04ca" PartId="1f81342f5a034f52a96b6f35d8f038e3"/>
      <Part Type="punktas" Nr="60" Abbr="60 p." DocPartId="fc98fe20abac42a8b986c8c13a3d1fbe" PartId="29c451e172ce4563899d0e0daefd422d"/>
      <Part Type="punktas" Nr="61" Abbr="61 p." DocPartId="4cada522a54f476b9a624ed48f563819" PartId="fd08aae10e7042faac1f064c1fa697c2"/>
      <Part Type="punktas" Nr="62" Abbr="62 p." DocPartId="8f37113b2f4d41738d90f96f8c95a453" PartId="eaefb442c2f546fa96aecf97e52930a2"/>
      <Part Type="punktas" Nr="63" Abbr="63 p." DocPartId="e2d81c8025c04d189e504114bfed4ee7" PartId="87308fc95db040dea64799297d48a869"/>
      <Part Type="punktas" Nr="64" Abbr="64 p." DocPartId="1e970b22c06646d0835011926c5142ce" PartId="621e836689144257b7f04b63385a1818"/>
      <Part Type="punktas" Nr="65" Abbr="65 p." DocPartId="ba725cc0e8344cd7a6f84bcd3b474b74" PartId="1d54fa86b7df48f3a3ae6da2c74306c7"/>
      <Part Type="punktas" Nr="66" Abbr="66 p." DocPartId="26633ef449c242e8be21732ab95b14e2" PartId="a75d0d53f40d4420b843c327a4919d1a"/>
      <Part Type="punktas" Nr="67" Abbr="67 p." DocPartId="b2d1e74095cd4058aba764b2e083d68e" PartId="0021a9079c69471fbc0b0962739f4ffb"/>
    </Part>
    <Part Type="skyrius" Nr="7" Title="GYVŪNŲ VEŽIMAS" DocPartId="7f88c37a4b4b4292a8c8ea5c322d5ae4" PartId="14310966b3e046f4a2f5980c184343cb">
      <Part Type="punktas" Nr="68" Abbr="68 p." DocPartId="51c477bd95e54088ac22edcc4eefe4ea" PartId="26bd7a4a47fd4cf2ba9ebe83f24a6902"/>
      <Part Type="punktas" Nr="69" Abbr="69 p." DocPartId="9ee5e49e442d45f1950fa81f77378f5f" PartId="d47f36f432fa4a639c4a212355889832"/>
      <Part Type="punktas" Nr="70" Abbr="70 p." DocPartId="ff53d9ee38d348679620d8d376f1ca9a" PartId="fb15ef544f2f454bbfee7eb12e3ba8a8"/>
      <Part Type="punktas" Nr="71" Abbr="71 p." DocPartId="add70e6dcbbf450babb5d1ff0e576d21" PartId="64318921da05465aa1f7200b2af85fbb"/>
      <Part Type="punktas" Nr="72" Abbr="72 p." DocPartId="55407b9e788d43fb90512e6cd448fd49" PartId="5d70d66c91914a4589cf3c2cd601ccf8"/>
    </Part>
    <Part Type="skyrius" Nr="8" Title="VETERINARINIAI REIKALAVIMAI" DocPartId="cabf3fb23a884acc8d5aa686fb4ac536" PartId="6facf0c0bd484c638dff078400e52d9c">
      <Part Type="punktas" Nr="73" Abbr="73 p." DocPartId="9372abaae1334cc8aff5bcf0fbfa7b94" PartId="dbe75096c605453383cf157be62dcfa5"/>
      <Part Type="punktas" Nr="74" Abbr="74 p." DocPartId="67157f48c9fa4a988dd9a1948e14cc64" PartId="2527d35e7fe04379b8d19393c43ee250"/>
      <Part Type="punktas" Nr="75" Abbr="75 p." DocPartId="0a0a7d44ef504d8497bd817deff754c3" PartId="808cc5d7cb0a4548a2f6789764262bf5"/>
      <Part Type="punktas" Nr="76" Abbr="76 p." DocPartId="7ec75a2af75e4543abc50e9f6b8730c0" PartId="31ab3735e80b408e8e48fcf8850a2577"/>
      <Part Type="punktas" Nr="77" Abbr="77 p." DocPartId="33a0844ed8c8465d81d2ccf28923f8a1" PartId="ae1ae58ffbfd49e18fdf8bb3e8ff7f23"/>
      <Part Type="punktas" Nr="78" Abbr="78 p." DocPartId="722b45890c7c4f0a82fa97212e586523" PartId="9024d9f3b55c4706a0d3ccab9e9edc14"/>
      <Part Type="punktas" Nr="79" Abbr="79 p." DocPartId="7233a447b3d5498489a20794a5db89d6" PartId="2b86af60c63c4f8aa7169fa490ea2b8a"/>
      <Part Type="punktas" Nr="80" Abbr="80 p." DocPartId="d580c820e23649e4a7c8ec8e9bc86087" PartId="7e5d55f2c835492d86c77f7f0673264c"/>
      <Part Type="punktas" Nr="81" Abbr="81 p." DocPartId="ea53c85ee26a4f458abcf38e0fc2ccdf" PartId="6c4ef3df48f04d95bb94801036c32efa"/>
    </Part>
    <Part Type="skyrius" Nr="9" Title="BEŠEIMININKIŲ IR BEPRIEŽIŪRIŲ GYVŪNŲ LAIKYMAS IR PRIEŽIŪRA" DocPartId="6d05651569a1498eb76c542d3adfbce8" PartId="c14b646e817040a68dea3252359e9e4d">
      <Part Type="punktas" Nr="82" Abbr="82 p." DocPartId="f7bf5d668b8f49af993441b894778481" PartId="46865a52fe2a4b90b6c5695f01a0e549"/>
      <Part Type="punktas" Nr="83" Abbr="83 p." DocPartId="78d624b9c1544da9b4bfc1b3285cd545" PartId="0cd82a5ad89241fab0a6450ab212b269"/>
      <Part Type="punktas" Nr="84" Abbr="84 p." DocPartId="c27f09e4feef4c02bd3dc637c7f78426" PartId="43c6a4ef93d540318bc878247643b611"/>
      <Part Type="punktas" Nr="85" Abbr="85 p." DocPartId="ad20b8f89fa14de3876694a1aa9d11a2" PartId="e2d2e6fc9e904b8db24fc49604fe0067"/>
      <Part Type="punktas" Nr="86" Abbr="86 p." DocPartId="b28237dde6664b4e9b5f0f13114299bf" PartId="9aa29495dd394a0cb2764587c9063aaa"/>
      <Part Type="punktas" Nr="87" Abbr="87 p." DocPartId="da464adb6f174aeebfe101d0656c05cf" PartId="d6b0d0af82b740c5b291d6756b9378b8"/>
      <Part Type="punktas" Nr="88" Abbr="88 p." DocPartId="0f709ec3a8d64b90acf51d813c8f27b9" PartId="b93790496a2248318e7eee715415955d"/>
      <Part Type="punktas" Nr="89" Abbr="89 p." DocPartId="c3c873e4cba3459a837d377a9472f735" PartId="b99b5a6bfddb4912b678944e360d10dd"/>
      <Part Type="punktas" Nr="90" Abbr="90 p." DocPartId="aa0b51c9f6594b1499e28e13714c758e" PartId="2fa4e442a6fa49febe6cfde0714ac972"/>
      <Part Type="punktas" Nr="91" Abbr="91 p." DocPartId="f7be3bbbcc90477e912a7c2c48bf018e" PartId="4d9cb08eb1d54b6ba0bb3edc97e72317"/>
      <Part Type="punktas" Nr="92" Abbr="92 p." DocPartId="a1376ab482fb4b9bad4a87c7f77dfe0c" PartId="5c0de9d053264eb49b4a32c41074cddd"/>
      <Part Type="punktas" Nr="93" Abbr="93 p." DocPartId="8d9daaef15c947d3b9812690e2f987e2" PartId="76c23af6250c4bec9d283cf7ee2c4cae"/>
      <Part Type="punktas" Nr="94" Abbr="94 p." DocPartId="af8748428a144d44a6eb4c455dd428b0" PartId="9dfcb4090e9547d192be05aad5460a32"/>
    </Part>
    <Part Type="skyrius" Nr="10" Title="PRAMOGINIAMS IR KITIEMS RENGINIAMS NAUDOJAMŲ GYVŪNŲ LAIKYMAS IR PRIEŽIŪRA" DocPartId="bdcf48a527854a72ac00f287ab3c091c" PartId="6ca6c605505d4f68bbe5828a0a3564a1">
      <Part Type="punktas" Nr="95" Abbr="95 p." DocPartId="4bed452da06641ef8d22190deda54da2" PartId="03305d0b1f0c4dfa840c9b0b57ac134c"/>
      <Part Type="punktas" Nr="96" Abbr="96 p." DocPartId="6618533647b64fd4ae0ed51374a52572" PartId="e5bb7023f00c48b2ad9226e26bf50488"/>
      <Part Type="punktas" Nr="97" Abbr="97 p." DocPartId="bd490dd72f8a4079a36a71779abe9a23" PartId="33e2942564614547855a2be4b3d6e452"/>
    </Part>
    <Part Type="skyrius" Nr="11" Title="BAIGIAMOSIOS NUOSTATOS" DocPartId="667287e78a7d4402984d3990c94338d2" PartId="43bdd982c76b4889b0b69e4c87c19f53">
      <Part Type="punktas" Nr="98" Abbr="98 p." DocPartId="ebca40d9237446c3a5fec0c9fa545564" PartId="36360f75977c4c23bad8d5c08e1beea5"/>
      <Part Type="punktas" Nr="99" Abbr="99 p." DocPartId="418964b4087e4bc0aa89f6cdabdf18af" PartId="632d683bc87c44e49972314e602df71e"/>
      <Part Type="punktas" Nr="100" Abbr="100 p." DocPartId="0e2c24ff651c4dff8964d49f0b6b7aad" PartId="3d6ad1ba2a4c4664a56a59b7fb2ea983"/>
      <Part Type="punktas" Nr="101" Abbr="101 p." DocPartId="4830a90873e54555a0856131e99f0378" PartId="d998eefacdf8459699b8ee9f4a144808"/>
    </Part>
  </Part>
  <Part Type="priedas" Nr="1" Abbr="1 pr." Title="MINIMALIOS GYVŪNAMS AUGINTINIAMS (ŠUNIMS, KATĖMS) SKIRIAMO PLOTO NORMOS" DocPartId="2a950546b36546568b9372b9e8affb77" PartId="d72995d085964b4b9d45c288758c5c0d"/>
  <Part Type="priedas" Nr="2" Abbr="2 pr." Title="TELŠIŲ RAJONO TERITORIJŲ, KURIUOSE GRIEŽTAI DRAUDŽIAMA VEDŽIOTI ŠUNIS, SĄRAŠAS" DocPartId="386aaaabbe61411f8c1e3bf44d780be9" PartId="7d2e81e7943941ce9cc61f793fce9cdd">
    <Part Type="punktas" Nr="1" Abbr="2 pr. 1 p." DocPartId="360bd3fef0804bd88bbcbd527d1f0553" PartId="36c7047253cc4ec992b0bde30b6b70c1">
      <Part Type="punktas" Nr="1.1" Abbr="2 pr. 1.1 p." DocPartId="3712cc9e497b47be90172a9cde2ec927" PartId="e7170c6277d3494c88abd6444d94a191"/>
      <Part Type="punktas" Nr="1.2" Abbr="2 pr. 1.2 p." DocPartId="10ffd3522e054a20b59fc95e00afe178" PartId="01ca54bc77b94adca91c89110939499f"/>
      <Part Type="punktas" Nr="1.3" Abbr="2 pr. 1.3 p." DocPartId="619570156bfb4f6898e834e421f0a539" PartId="3da8477fbd0f47ef9cd0a8f1d676f242"/>
      <Part Type="punktas" Nr="1.4" Abbr="2 pr. 1.4 p." DocPartId="4b5400c7f8ab4a33bbf1d41cedddf376" PartId="aebb28164270432da9e16b8d0c0df391"/>
      <Part Type="punktas" Nr="1.5" Abbr="2 pr. 1.5 p." DocPartId="079652892d3348f78b27b78f726ca28b" PartId="a7504ce04b274433bb1ed8e53116dc75"/>
      <Part Type="punktas" Nr="1.6" Abbr="2 pr. 1.6 p." DocPartId="e78309d5d03a4c348b86377274389324" PartId="fb4fb449913f43b58747741e9e217f9b"/>
      <Part Type="punktas" Nr="1.7" Abbr="2 pr. 1.7 p." DocPartId="443e652e9c3141ebbdd6aba68bf83582" PartId="9ea743733a224e58adb70ff0b8530331"/>
      <Part Type="punktas" Nr="1.8" Abbr="2 pr. 1.8 p." DocPartId="8bb01ad4f8624aaa9d0423443821412b" PartId="9aeac91e567042c0aca29f0b854fe2c1"/>
      <Part Type="punktas" Nr="1.9" Abbr="2 pr. 1.9 p." DocPartId="95036f52c1154a798a409eb3026f2821" PartId="8486dc51ab5a4ebf9a1b4e6dcd546a6c"/>
      <Part Type="punktas" Nr="1.10" Abbr="2 pr. 1.10 p." DocPartId="7c79630f4c154b5b8a7187b192d7bcf0" PartId="d95cd79fdb62444c87a544730329d970"/>
      <Part Type="punktas" Nr="1.11" Abbr="2 pr. 1.11 p." DocPartId="9781e64a08dc4a9d9a3f77223bd8135f" PartId="4902fcde1afa4055a9397ebb69e13d5f"/>
      <Part Type="punktas" Nr="1.12" Abbr="2 pr. 1.12 p." DocPartId="f479b69ff38c4d3285f4c2a1a13477dd" PartId="3459197f6c524ebeb02a414dd12b1d3d"/>
      <Part Type="punktas" Nr="1.13" Abbr="2 pr. 1.13 p." DocPartId="ec9a886e085e40c39da6f494f65dae32" PartId="e47dcb19107b41df8fcc2d645b08ae90"/>
      <Part Type="punktas" Nr="1.14" Abbr="2 pr. 1.14 p." DocPartId="9d03f7b6f4e44985aab6602aef9a051a" PartId="f98be328a6db4f1e8279f6f8c2372f33"/>
      <Part Type="punktas" Nr="1.15" Abbr="2 pr. 1.15 p." DocPartId="f93904ccb66a45b4897228d688fac458" PartId="6050805a737646b7990fc4635d90107c"/>
      <Part Type="punktas" Nr="1.16" Abbr="2 pr. 1.16 p." DocPartId="dd608d430b094fca86c99f606c65d1db" PartId="52618299201e47d69acfe8a732147844"/>
      <Part Type="punktas" Nr="1.17" Abbr="2 pr. 1.17 p." DocPartId="b5bd7ad708a64917897f91a80e028b8d" PartId="d2be2c8c051741979ef2c0771f85d7ec"/>
    </Part>
    <Part Type="punktas" Nr="2" Abbr="2 pr. 2 p." DocPartId="7849a73174444fcca3b95b5cf7a450e5" PartId="92ec90da2e2c4781a805798fd4069c08">
      <Part Type="punktas" Nr="2.1" Abbr="2 pr. 2.1 p." DocPartId="abd13903d3104355853f8828ff4e6d96" PartId="c85ae79388f544d2859095ca774adb1b"/>
      <Part Type="punktas" Nr="2.2" Abbr="2 pr. 2.2 p." DocPartId="ab5c782de5bd41aaac58590836a7dc23" PartId="b38053ec5a3a4fa7af1124562a910e3a"/>
      <Part Type="punktas" Nr="2.3" Abbr="2 pr. 2.3 p." DocPartId="3b20c1f8f5ad4ea8b3fcda536fdc923a" PartId="bd48291f79664f2e81d991217f67b804"/>
      <Part Type="punktas" Nr="2.4" Abbr="2 pr. 2.4 p." DocPartId="3fcc64ead2d243e2b1641fe74452fed7" PartId="95f575299ac047f49b60a61cab316b80"/>
      <Part Type="punktas" Nr="2.5" Abbr="2 pr. 2.5 p." DocPartId="48f022b8c0f44fd3a3b13ef1e694cbb1" PartId="20f264e0f09140a2bdaad086ebead435"/>
      <Part Type="punktas" Nr="2.6" Abbr="2 pr. 2.6 p." DocPartId="eae8afef3cf3440ea4b3215b942dd52f" PartId="e6555341cab2493b8a9d965aa38beac4"/>
      <Part Type="punktas" Nr="2.7" Abbr="2 pr. 2.7 p." DocPartId="2a732e2f192a49df8f648b3367aa5358" PartId="7316cd546efa45338f8a5e7a130a280b"/>
      <Part Type="punktas" Nr="2.8" Abbr="2 pr. 2.8 p." DocPartId="28b601fe23704879979bc219a67e14cb" PartId="406e54aac01e42958b35a87478205532"/>
      <Part Type="punktas" Nr="2.9" Abbr="2 pr. 2.9 p." DocPartId="a5a3f663666d4ec6ad745493fc19f08d" PartId="9e1d3b8a586b4692a5ea7ae814aa8c58"/>
      <Part Type="punktas" Nr="2.10" Abbr="2 pr. 2.10 p." DocPartId="85e305e2a478455b8ec4f43148bf5d98" PartId="dcf30dfee9424ed9b8e1a076c32ea184"/>
    </Part>
    <Part Type="punktas" Nr="3" Abbr="2 pr. 3 p." DocPartId="17a61ab4005c4ed1868bf520d07405bb" PartId="a30cfaea9c7142b2abdde294dc9bd7e8">
      <Part Type="punktas" Nr="3.1" Abbr="2 pr. 3.1 p." DocPartId="3f3cff9e0c0146bab5e17213dbce1c87" PartId="3eef24d8e29741ddb1d611a2cf7eaad4"/>
      <Part Type="punktas" Nr="3.2" Abbr="2 pr. 3.2 p." DocPartId="f258c83c764c4825b64b1a3367fd557c" PartId="7422ee8291fa400faa48801a5c7afac1"/>
    </Part>
  </Part>
</Parts>
</file>

<file path=customXml/itemProps1.xml><?xml version="1.0" encoding="utf-8"?>
<ds:datastoreItem xmlns:ds="http://schemas.openxmlformats.org/officeDocument/2006/customXml" ds:itemID="{6A3137CE-4B66-4DB7-9997-A887E559B676}">
  <ds:schemaRefs>
    <ds:schemaRef ds:uri="http://lrs.lt/TAIS/DocParts"/>
  </ds:schemaRefs>
</ds:datastoreItem>
</file>

<file path=docProps/app.xml><?xml version="1.0" encoding="utf-8"?>
<Properties xmlns="http://schemas.openxmlformats.org/officeDocument/2006/extended-properties">
  <Template>Normal.dotm</Template>
  <TotalTime>3</TotalTime>
  <Pages>13</Pages>
  <Words>27470</Words>
  <Characters>15658</Characters>
  <Application>Microsoft Office Word</Application>
  <DocSecurity>0</DocSecurity>
  <Lines>130</Lines>
  <Paragraphs>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43042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2016-03-17T12:48:00Z</dcterms:created>
  <dc:creator>vartotojas</dc:creator>
  <lastModifiedBy>ŠAULYTĖ SKAIRIENĖ Dalia</lastModifiedBy>
  <lastPrinted>2016-03-09T09:03:00Z</lastPrinted>
  <dcterms:modified xsi:type="dcterms:W3CDTF">2017-03-14T14:23:00Z</dcterms:modified>
  <revision>7</revision>
  <dc:title>PROJEKTAS</dc:title>
</coreProperties>
</file>