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4ef2f40570934ceba883729c41abc152"/>
        <w:lock w:val="sdtLocked"/>
        <w:richText/>
      </w:sdtPr>
      <w:sdtContent>
        <w:p>
          <w:pPr>
            <w:rPr>
              <w:rFonts w:ascii="Times New Roman" w:hAnsi="Times New Roman"/>
              <w:b/>
              <w:i/>
            </w:rPr>
          </w:pPr>
          <w:r>
            <w:rPr>
              <w:rFonts w:ascii="Times New Roman" w:hAnsi="Times New Roman"/>
              <w:b/>
              <w:i/>
            </w:rPr>
            <w:t>Nutarimas netenka galios 2021-07-01: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7917570d81311eb9f09e7df20500045">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Cs/>
              <w:i/>
            </w:rPr>
            <w:t>,
2021-06-28,
paskelbta TAR 2021-06-28, i. k. 2021-14448                </w:t>
          </w:r>
        </w:p>
        <w:p>
          <w:pPr>
            <w:jc w:val="both"/>
            <w:rPr>
              <w:rFonts w:ascii="Times New Roman" w:hAnsi="Times New Roman"/>
              <w:i/>
            </w:rPr>
          </w:pPr>
          <w:r>
            <w:rPr>
              <w:rFonts w:ascii="Times New Roman" w:hAnsi="Times New Roman"/>
              <w:sz w:val="20"/>
              <w:i/>
            </w:rPr>
            <w:t>Dėl Lietuvos Respublikos Vyriausybės 2020 m. lapkričio 4 d. nutarimo Nr. 1226 „Dėl karantino Lietuvos Respublikos teritorijoje paskelbimo“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2021-03-06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2021-03-04, i. k. 2021-04486</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pPr>
            <w:tabs>
              <w:tab w:val="center" w:pos="4153"/>
              <w:tab w:val="right" w:pos="8306"/>
            </w:tabs>
            <w:rPr>
              <w:lang w:eastAsia="lt-LT"/>
            </w:rPr>
          </w:pPr>
        </w:p>
        <w:p>
          <w:pPr>
            <w:ind w:firstLine="62"/>
            <w:jc w:val="center"/>
            <w:rPr>
              <w:lang w:eastAsia="lt-LT"/>
            </w:rPr>
          </w:pPr>
          <w:r>
            <w:rPr>
              <w:lang w:eastAsia="lt-LT"/>
            </w:rPr>
            <w:t>2021 m. kovo 3 d. Nr. 128</w:t>
          </w:r>
        </w:p>
        <w:p>
          <w:pPr>
            <w:jc w:val="center"/>
            <w:rPr>
              <w:lang w:eastAsia="lt-LT"/>
            </w:rPr>
          </w:pPr>
          <w:r>
            <w:rPr>
              <w:lang w:eastAsia="lt-LT"/>
            </w:rPr>
            <w:t>Vilnius</w:t>
          </w:r>
        </w:p>
        <w:p>
          <w:pPr>
            <w:jc w:val="center"/>
            <w:rPr>
              <w:lang w:eastAsia="lt-LT"/>
            </w:rPr>
          </w:pPr>
        </w:p>
        <w:sdt>
          <w:sdtPr>
            <w:alias w:val="preambule"/>
            <w:tag w:val="part_6458365a66274f2aba5ed6f94305eb7c"/>
            <w:lock w:val="sdtLocked"/>
            <w:richText/>
          </w:sdtPr>
          <w:sdtContent>
            <w:p>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e480eff5fc4f43b8aff0d94439c844ce"/>
            <w:lock w:val="sdtLocked"/>
            <w:richText/>
          </w:sdtPr>
          <w:sdtContent>
            <w:p>
              <w:pPr>
                <w:shd w:val="clear" w:color="auto" w:fill="FFFFFF"/>
                <w:tabs>
                  <w:tab w:val="left" w:pos="1134"/>
                </w:tabs>
                <w:ind w:firstLine="709"/>
                <w:jc w:val="both"/>
                <w:rPr>
                  <w:szCs w:val="24"/>
                  <w:shd w:val="clear" w:color="auto" w:fill="FFFFFF"/>
                  <w:lang w:eastAsia="lt-LT"/>
                </w:rPr>
              </w:pPr>
              <w:sdt>
                <w:sdtPr>
                  <w:alias w:val="Numeris"/>
                  <w:tag w:val="nr_e480eff5fc4f43b8aff0d94439c844ce"/>
                  <w:lock w:val="sdtLocked"/>
                  <w:richText/>
                </w:sdt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64fdf0d3c78249d7baf2e631573675d9"/>
                <w:lock w:val="sdtLocked"/>
                <w:richText/>
              </w:sdtPr>
              <w:sdtContent>
                <w:p>
                  <w:pPr>
                    <w:ind w:firstLine="709"/>
                    <w:jc w:val="both"/>
                    <w:rPr>
                      <w:szCs w:val="24"/>
                      <w:lang w:eastAsia="lt-LT"/>
                    </w:rPr>
                  </w:pPr>
                  <w:sdt>
                    <w:sdtPr>
                      <w:alias w:val="Numeris"/>
                      <w:tag w:val="nr_64fdf0d3c78249d7baf2e631573675d9"/>
                      <w:lock w:val="sdtLocked"/>
                      <w:richText/>
                    </w:sdtPr>
                    <w:sdtContent>
                      <w:r>
                        <w:rPr>
                          <w:szCs w:val="24"/>
                          <w:lang w:eastAsia="lt-LT"/>
                        </w:rPr>
                        <w:t>1.1</w:t>
                      </w:r>
                    </w:sdtContent>
                  </w:sdt>
                  <w:r>
                    <w:rPr>
                      <w:szCs w:val="24"/>
                      <w:lang w:eastAsia="lt-LT"/>
                    </w:rPr>
                    <w:t>. Papildyti 2.1.3</w:t>
                  </w:r>
                  <w:r>
                    <w:rPr>
                      <w:szCs w:val="24"/>
                      <w:vertAlign w:val="superscript"/>
                      <w:lang w:eastAsia="lt-LT"/>
                    </w:rPr>
                    <w:t>1</w:t>
                  </w:r>
                  <w:r>
                    <w:rPr>
                      <w:szCs w:val="24"/>
                      <w:lang w:eastAsia="lt-LT"/>
                    </w:rPr>
                    <w:t> papunkčiu:</w:t>
                  </w:r>
                </w:p>
                <w:sdt>
                  <w:sdtPr>
                    <w:alias w:val="citata"/>
                    <w:tag w:val="part_4f693a55977540d5b84796f17ab7b563"/>
                    <w:lock w:val="sdtLocked"/>
                    <w:richText/>
                  </w:sdtPr>
                  <w:sdtContent>
                    <w:sdt>
                      <w:sdtPr>
                        <w:alias w:val="2.1.3-1 pp."/>
                        <w:tag w:val="part_37fecc8939f14bd0a4de52965509536d"/>
                        <w:lock w:val="sdtLocked"/>
                        <w:richText/>
                      </w:sdtPr>
                      <w:sdtContent>
                        <w:p>
                          <w:pPr>
                            <w:tabs>
                              <w:tab w:val="left" w:pos="1134"/>
                            </w:tabs>
                            <w:ind w:firstLine="709"/>
                            <w:jc w:val="both"/>
                            <w:rPr>
                              <w:szCs w:val="24"/>
                              <w:lang w:eastAsia="lt-LT"/>
                            </w:rPr>
                          </w:pPr>
                          <w:sdt>
                            <w:sdtPr>
                              <w:alias w:val="Numeris"/>
                              <w:tag w:val="nr_37fecc8939f14bd0a4de52965509536d"/>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5c9d47a3a0084bf89d72f31970d70d00"/>
                            <w:lock w:val="sdtLocked"/>
                            <w:richText/>
                          </w:sdtPr>
                          <w:sdtContent>
                            <w:p>
                              <w:pPr>
                                <w:tabs>
                                  <w:tab w:val="left" w:pos="1134"/>
                                </w:tabs>
                                <w:ind w:firstLine="709"/>
                                <w:jc w:val="both"/>
                                <w:rPr>
                                  <w:szCs w:val="24"/>
                                  <w:lang w:eastAsia="lt-LT"/>
                                </w:rPr>
                              </w:pPr>
                              <w:sdt>
                                <w:sdtPr>
                                  <w:alias w:val="Numeris"/>
                                  <w:tag w:val="nr_5c9d47a3a0084bf89d72f31970d70d00"/>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8ebf7064025d43138cd4b833f18e445d"/>
                            <w:lock w:val="sdtLocked"/>
                            <w:richText/>
                          </w:sdtPr>
                          <w:sdtContent>
                            <w:p>
                              <w:pPr>
                                <w:tabs>
                                  <w:tab w:val="left" w:pos="1134"/>
                                </w:tabs>
                                <w:ind w:firstLine="709"/>
                                <w:jc w:val="both"/>
                                <w:rPr>
                                  <w:szCs w:val="24"/>
                                  <w:lang w:eastAsia="lt-LT"/>
                                </w:rPr>
                              </w:pPr>
                              <w:sdt>
                                <w:sdtPr>
                                  <w:alias w:val="Numeris"/>
                                  <w:tag w:val="nr_8ebf7064025d43138cd4b833f18e445d"/>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78099b9bef364787876a6116b51eb2f1"/>
                            <w:lock w:val="sdtLocked"/>
                            <w:richText/>
                          </w:sdtPr>
                          <w:sdtContent>
                            <w:p>
                              <w:pPr>
                                <w:tabs>
                                  <w:tab w:val="left" w:pos="1134"/>
                                </w:tabs>
                                <w:ind w:firstLine="709"/>
                                <w:jc w:val="both"/>
                                <w:rPr>
                                  <w:szCs w:val="24"/>
                                  <w:lang w:eastAsia="lt-LT"/>
                                </w:rPr>
                              </w:pPr>
                              <w:sdt>
                                <w:sdtPr>
                                  <w:alias w:val="Numeris"/>
                                  <w:tag w:val="nr_78099b9bef364787876a6116b51eb2f1"/>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2643d86bf4274fec91187b63cfc36bf1"/>
                            <w:lock w:val="sdtLocked"/>
                            <w:richText/>
                          </w:sdtPr>
                          <w:sdtContent>
                            <w:p>
                              <w:pPr>
                                <w:tabs>
                                  <w:tab w:val="left" w:pos="1134"/>
                                </w:tabs>
                                <w:ind w:firstLine="709"/>
                                <w:jc w:val="both"/>
                              </w:pPr>
                              <w:sdt>
                                <w:sdtPr>
                                  <w:alias w:val="Numeris"/>
                                  <w:tag w:val="nr_2643d86bf4274fec91187b63cfc36bf1"/>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Content>
                </w:sdt>
              </w:sdtContent>
            </w:sdt>
            <w:sdt>
              <w:sdtPr>
                <w:alias w:val="1.2 pp."/>
                <w:tag w:val="part_ee13fcea0acc4f60a242c8b78e1a44a8"/>
                <w:lock w:val="sdtLocked"/>
                <w:richText/>
              </w:sdtPr>
              <w:sdtContent>
                <w:p>
                  <w:pPr>
                    <w:ind w:firstLine="709"/>
                    <w:jc w:val="both"/>
                    <w:rPr>
                      <w:szCs w:val="24"/>
                      <w:lang w:eastAsia="lt-LT"/>
                    </w:rPr>
                  </w:pPr>
                  <w:sdt>
                    <w:sdtPr>
                      <w:alias w:val="Numeris"/>
                      <w:tag w:val="nr_ee13fcea0acc4f60a242c8b78e1a44a8"/>
                      <w:lock w:val="sdtLocked"/>
                      <w:richText/>
                    </w:sdtPr>
                    <w:sdtContent>
                      <w:r>
                        <w:rPr>
                          <w:szCs w:val="24"/>
                          <w:lang w:eastAsia="lt-LT"/>
                        </w:rPr>
                        <w:t>1.2</w:t>
                      </w:r>
                    </w:sdtContent>
                  </w:sdt>
                  <w:r>
                    <w:rPr>
                      <w:szCs w:val="24"/>
                      <w:lang w:eastAsia="lt-LT"/>
                    </w:rPr>
                    <w:t xml:space="preserve">. Pakeisti </w:t>
                  </w:r>
                  <w:r>
                    <w:rPr>
                      <w:szCs w:val="24"/>
                      <w:shd w:val="clear" w:color="auto" w:fill="FFFFFF"/>
                      <w:lang w:eastAsia="lt-LT"/>
                    </w:rPr>
                    <w:t xml:space="preserve">2.1.5.1 </w:t>
                  </w:r>
                  <w:r>
                    <w:rPr>
                      <w:szCs w:val="24"/>
                      <w:lang w:eastAsia="lt-LT"/>
                    </w:rPr>
                    <w:t>papunktį ir jį išdėstyti taip:</w:t>
                  </w:r>
                </w:p>
                <w:sdt>
                  <w:sdtPr>
                    <w:alias w:val="citata"/>
                    <w:tag w:val="part_621207cf6c4f44fc8f4ee92d2051aff3"/>
                    <w:lock w:val="sdtLocked"/>
                    <w:richText/>
                  </w:sdtPr>
                  <w:sdtContent>
                    <w:sdt>
                      <w:sdtPr>
                        <w:alias w:val="2.1.5.1 pp."/>
                        <w:tag w:val="part_0b40b76ed04c446a99982b354795634b"/>
                        <w:lock w:val="sdtLocked"/>
                        <w:richText/>
                      </w:sdtPr>
                      <w:sdtContent>
                        <w:p>
                          <w:pPr>
                            <w:ind w:firstLine="709"/>
                            <w:jc w:val="both"/>
                            <w:rPr>
                              <w:szCs w:val="24"/>
                              <w:lang w:eastAsia="lt-LT"/>
                            </w:rPr>
                          </w:pPr>
                          <w:r>
                            <w:rPr>
                              <w:szCs w:val="24"/>
                              <w:lang w:eastAsia="lt-LT"/>
                            </w:rPr>
                            <w:t>„</w:t>
                          </w:r>
                          <w:sdt>
                            <w:sdtPr>
                              <w:alias w:val="Numeris"/>
                              <w:tag w:val="nr_0b40b76ed04c446a99982b354795634b"/>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p>
                      </w:sdtContent>
                    </w:sdt>
                  </w:sdtContent>
                </w:sdt>
              </w:sdtContent>
            </w:sdt>
            <w:sdt>
              <w:sdtPr>
                <w:alias w:val="1.3 pp."/>
                <w:tag w:val="part_74c1b86588b34bfbbf74162db26ad728"/>
                <w:lock w:val="sdtLocked"/>
                <w:richText/>
              </w:sdtPr>
              <w:sdtContent>
                <w:p>
                  <w:pPr>
                    <w:ind w:firstLine="709"/>
                    <w:jc w:val="both"/>
                    <w:rPr>
                      <w:szCs w:val="24"/>
                      <w:lang w:eastAsia="lt-LT"/>
                    </w:rPr>
                  </w:pPr>
                  <w:sdt>
                    <w:sdtPr>
                      <w:alias w:val="Numeris"/>
                      <w:tag w:val="nr_74c1b86588b34bfbbf74162db26ad728"/>
                      <w:lock w:val="sdtLocked"/>
                      <w:richText/>
                    </w:sdtPr>
                    <w:sdtContent>
                      <w:r>
                        <w:rPr>
                          <w:szCs w:val="24"/>
                          <w:lang w:eastAsia="lt-LT"/>
                        </w:rPr>
                        <w:t>1.3</w:t>
                      </w:r>
                    </w:sdtContent>
                  </w:sdt>
                  <w:r>
                    <w:rPr>
                      <w:szCs w:val="24"/>
                      <w:lang w:eastAsia="lt-LT"/>
                    </w:rPr>
                    <w:t xml:space="preserve">. Pakeisti </w:t>
                  </w:r>
                  <w:r>
                    <w:rPr>
                      <w:szCs w:val="24"/>
                      <w:shd w:val="clear" w:color="auto" w:fill="FFFFFF"/>
                      <w:lang w:eastAsia="lt-LT"/>
                    </w:rPr>
                    <w:t xml:space="preserve">2.1.8 </w:t>
                  </w:r>
                  <w:r>
                    <w:rPr>
                      <w:szCs w:val="24"/>
                      <w:lang w:eastAsia="lt-LT"/>
                    </w:rPr>
                    <w:t>papunktį ir jį išdėstyti taip:</w:t>
                  </w:r>
                </w:p>
                <w:sdt>
                  <w:sdtPr>
                    <w:alias w:val="citata"/>
                    <w:tag w:val="part_94c4b4a59eb049ecb5d68899ebbdb5a9"/>
                    <w:lock w:val="sdtLocked"/>
                    <w:richText/>
                  </w:sdtPr>
                  <w:sdtContent>
                    <w:sdt>
                      <w:sdtPr>
                        <w:alias w:val="2.1.8 pp."/>
                        <w:tag w:val="part_d08d81f9c0d9426b837682eef53f5fef"/>
                        <w:lock w:val="sdtLocked"/>
                        <w:richText/>
                      </w:sdtPr>
                      <w:sdtContent>
                        <w:p>
                          <w:pPr>
                            <w:ind w:firstLine="709"/>
                            <w:jc w:val="both"/>
                            <w:rPr>
                              <w:szCs w:val="24"/>
                              <w:lang w:eastAsia="lt-LT"/>
                            </w:rPr>
                          </w:pPr>
                          <w:r>
                            <w:rPr>
                              <w:szCs w:val="24"/>
                              <w:lang w:eastAsia="lt-LT"/>
                            </w:rPr>
                            <w:t>„</w:t>
                          </w:r>
                          <w:sdt>
                            <w:sdtPr>
                              <w:alias w:val="Numeris"/>
                              <w:tag w:val="nr_d08d81f9c0d9426b837682eef53f5fef"/>
                              <w:lock w:val="sdtLocked"/>
                              <w:richText/>
                            </w:sdtPr>
                            <w:sdtContent>
                              <w:r>
                                <w:rPr>
                                  <w:szCs w:val="24"/>
                                  <w:lang w:eastAsia="lt-LT"/>
                                </w:rPr>
                                <w:t>2.1.8</w:t>
                              </w:r>
                            </w:sdtContent>
                          </w:sdt>
                          <w:r>
                            <w:rPr>
                              <w:szCs w:val="24"/>
                              <w:lang w:eastAsia="lt-LT"/>
                            </w:rPr>
                            <w:t>. Draudžiama:</w:t>
                          </w:r>
                        </w:p>
                        <w:sdt>
                          <w:sdtPr>
                            <w:alias w:val="2.1.8.1 pp."/>
                            <w:tag w:val="part_c12b3fa213d44ef39466e4516b318de5"/>
                            <w:lock w:val="sdtLocked"/>
                            <w:richText/>
                          </w:sdtPr>
                          <w:sdtContent>
                            <w:p>
                              <w:pPr>
                                <w:ind w:firstLine="709"/>
                                <w:jc w:val="both"/>
                                <w:rPr>
                                  <w:szCs w:val="24"/>
                                  <w:lang w:eastAsia="lt-LT"/>
                                </w:rPr>
                              </w:pPr>
                              <w:sdt>
                                <w:sdtPr>
                                  <w:alias w:val="Numeris"/>
                                  <w:tag w:val="nr_c12b3fa213d44ef39466e4516b318de5"/>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27438921ab864401963f2aa098d6318e"/>
                                <w:lock w:val="sdtLocked"/>
                                <w:richText/>
                              </w:sdtPr>
                              <w:sdtContent>
                                <w:p>
                                  <w:pPr>
                                    <w:ind w:firstLine="709"/>
                                    <w:jc w:val="both"/>
                                    <w:rPr>
                                      <w:szCs w:val="24"/>
                                      <w:lang w:eastAsia="lt-LT"/>
                                    </w:rPr>
                                  </w:pPr>
                                  <w:sdt>
                                    <w:sdtPr>
                                      <w:alias w:val="Numeris"/>
                                      <w:tag w:val="nr_27438921ab864401963f2aa098d6318e"/>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08baff7d7864015b6f2debf74bb86be"/>
                                <w:lock w:val="sdtLocked"/>
                                <w:richText/>
                              </w:sdtPr>
                              <w:sdtContent>
                                <w:p>
                                  <w:pPr>
                                    <w:ind w:firstLine="709"/>
                                    <w:jc w:val="both"/>
                                    <w:rPr>
                                      <w:szCs w:val="24"/>
                                      <w:lang w:eastAsia="lt-LT"/>
                                    </w:rPr>
                                  </w:pPr>
                                  <w:sdt>
                                    <w:sdtPr>
                                      <w:alias w:val="Numeris"/>
                                      <w:tag w:val="nr_a08baff7d7864015b6f2debf74bb86b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34d98b4560cb4677ae85b79c48603fca"/>
                                <w:lock w:val="sdtLocked"/>
                                <w:richText/>
                              </w:sdtPr>
                              <w:sdtContent>
                                <w:p>
                                  <w:pPr>
                                    <w:ind w:firstLine="709"/>
                                    <w:jc w:val="both"/>
                                    <w:rPr>
                                      <w:szCs w:val="24"/>
                                      <w:lang w:eastAsia="lt-LT"/>
                                    </w:rPr>
                                  </w:pPr>
                                  <w:sdt>
                                    <w:sdtPr>
                                      <w:alias w:val="Numeris"/>
                                      <w:tag w:val="nr_34d98b4560cb4677ae85b79c48603fca"/>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b23342b5b54a4dee93a3c2028d6746ca"/>
                                <w:lock w:val="sdtLocked"/>
                                <w:richText/>
                              </w:sdtPr>
                              <w:sdtContent>
                                <w:p>
                                  <w:pPr>
                                    <w:ind w:firstLine="709"/>
                                    <w:jc w:val="both"/>
                                    <w:rPr>
                                      <w:szCs w:val="24"/>
                                      <w:lang w:eastAsia="lt-LT"/>
                                    </w:rPr>
                                  </w:pPr>
                                  <w:sdt>
                                    <w:sdtPr>
                                      <w:alias w:val="Numeris"/>
                                      <w:tag w:val="nr_b23342b5b54a4dee93a3c2028d6746ca"/>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0825a29c1d004e6896394256b43f9607"/>
                            <w:lock w:val="sdtLocked"/>
                            <w:richText/>
                          </w:sdtPr>
                          <w:sdtContent>
                            <w:p>
                              <w:pPr>
                                <w:ind w:firstLine="709"/>
                                <w:jc w:val="both"/>
                                <w:rPr>
                                  <w:color w:val="000000"/>
                                  <w:szCs w:val="24"/>
                                  <w:lang w:eastAsia="lt-LT"/>
                                </w:rPr>
                              </w:pPr>
                              <w:sdt>
                                <w:sdtPr>
                                  <w:alias w:val="Numeris"/>
                                  <w:tag w:val="nr_0825a29c1d004e6896394256b43f960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085c65baf95c4e7fba256efdf36b5f85"/>
                            <w:lock w:val="sdtLocked"/>
                            <w:richText/>
                          </w:sdtPr>
                          <w:sdtContent>
                            <w:p>
                              <w:pPr>
                                <w:ind w:firstLine="709"/>
                                <w:jc w:val="both"/>
                                <w:rPr>
                                  <w:color w:val="000000"/>
                                  <w:szCs w:val="24"/>
                                  <w:lang w:eastAsia="lt-LT"/>
                                </w:rPr>
                              </w:pPr>
                              <w:sdt>
                                <w:sdtPr>
                                  <w:alias w:val="Numeris"/>
                                  <w:tag w:val="nr_085c65baf95c4e7fba256efdf36b5f85"/>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p>
                          </w:sdtContent>
                        </w:sdt>
                      </w:sdtContent>
                    </w:sdt>
                  </w:sdtContent>
                </w:sdt>
              </w:sdtContent>
            </w:sdt>
            <w:sdt>
              <w:sdtPr>
                <w:alias w:val="1.4 pp."/>
                <w:tag w:val="part_4314e31e6dff4f458cd2d6d5561b8069"/>
                <w:lock w:val="sdtLocked"/>
                <w:richText/>
              </w:sdtPr>
              <w:sdtContent>
                <w:p>
                  <w:pPr>
                    <w:ind w:firstLine="709"/>
                    <w:jc w:val="both"/>
                    <w:rPr>
                      <w:szCs w:val="24"/>
                      <w:lang w:eastAsia="lt-LT"/>
                    </w:rPr>
                  </w:pPr>
                  <w:sdt>
                    <w:sdtPr>
                      <w:alias w:val="Numeris"/>
                      <w:tag w:val="nr_4314e31e6dff4f458cd2d6d5561b8069"/>
                      <w:lock w:val="sdtLocked"/>
                      <w:richText/>
                    </w:sdtPr>
                    <w:sdtContent>
                      <w:r>
                        <w:rPr>
                          <w:szCs w:val="24"/>
                          <w:lang w:eastAsia="lt-LT"/>
                        </w:rPr>
                        <w:t>1.4</w:t>
                      </w:r>
                    </w:sdtContent>
                  </w:sdt>
                  <w:r>
                    <w:rPr>
                      <w:szCs w:val="24"/>
                      <w:lang w:eastAsia="lt-LT"/>
                    </w:rPr>
                    <w:t xml:space="preserve">. Pakeisti </w:t>
                  </w:r>
                  <w:r>
                    <w:rPr>
                      <w:szCs w:val="24"/>
                      <w:shd w:val="clear" w:color="auto" w:fill="FFFFFF"/>
                      <w:lang w:eastAsia="lt-LT"/>
                    </w:rPr>
                    <w:t xml:space="preserve">2.2.3.1 </w:t>
                  </w:r>
                  <w:r>
                    <w:rPr>
                      <w:szCs w:val="24"/>
                      <w:lang w:eastAsia="lt-LT"/>
                    </w:rPr>
                    <w:t>papunktį ir jį išdėstyti taip:</w:t>
                  </w:r>
                </w:p>
                <w:sdt>
                  <w:sdtPr>
                    <w:alias w:val="citata"/>
                    <w:tag w:val="part_e070aca93fa14758a6f1765b352451ab"/>
                    <w:lock w:val="sdtLocked"/>
                    <w:richText/>
                  </w:sdtPr>
                  <w:sdtContent>
                    <w:sdt>
                      <w:sdtPr>
                        <w:alias w:val="2.2.3.1 pp."/>
                        <w:tag w:val="part_174693e332af4d988e3c273171208057"/>
                        <w:lock w:val="sdtLocked"/>
                        <w:richText/>
                      </w:sdtPr>
                      <w:sdtContent>
                        <w:p>
                          <w:pPr>
                            <w:ind w:firstLine="709"/>
                            <w:jc w:val="both"/>
                            <w:rPr>
                              <w:szCs w:val="24"/>
                              <w:shd w:val="clear" w:color="auto" w:fill="FFFFFF"/>
                              <w:lang w:eastAsia="lt-LT"/>
                            </w:rPr>
                          </w:pPr>
                          <w:r>
                            <w:rPr>
                              <w:szCs w:val="24"/>
                              <w:shd w:val="clear" w:color="auto" w:fill="FFFFFF"/>
                              <w:lang w:eastAsia="lt-LT"/>
                            </w:rPr>
                            <w:t>„</w:t>
                          </w:r>
                          <w:sdt>
                            <w:sdtPr>
                              <w:alias w:val="Numeris"/>
                              <w:tag w:val="nr_174693e332af4d988e3c273171208057"/>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p>
                      </w:sdtContent>
                    </w:sdt>
                  </w:sdtContent>
                </w:sdt>
              </w:sdtContent>
            </w:sdt>
            <w:sdt>
              <w:sdtPr>
                <w:alias w:val="1.5 pp."/>
                <w:tag w:val="part_af3717b5ea554c44bccfaf59952b3c5a"/>
                <w:lock w:val="sdtLocked"/>
                <w:richText/>
              </w:sdtPr>
              <w:sdtContent>
                <w:p>
                  <w:pPr>
                    <w:ind w:firstLine="709"/>
                    <w:jc w:val="both"/>
                    <w:rPr>
                      <w:szCs w:val="24"/>
                      <w:shd w:val="clear" w:color="auto" w:fill="FFFFFF"/>
                      <w:lang w:eastAsia="lt-LT"/>
                    </w:rPr>
                  </w:pPr>
                  <w:sdt>
                    <w:sdtPr>
                      <w:alias w:val="Numeris"/>
                      <w:tag w:val="nr_af3717b5ea554c44bccfaf59952b3c5a"/>
                      <w:lock w:val="sdtLocked"/>
                      <w:richText/>
                    </w:sdtPr>
                    <w:sdtContent>
                      <w:r>
                        <w:rPr>
                          <w:szCs w:val="24"/>
                          <w:lang w:eastAsia="lt-LT"/>
                        </w:rPr>
                        <w:t>1.5</w:t>
                      </w:r>
                    </w:sdtContent>
                  </w:sdt>
                  <w:r>
                    <w:rPr>
                      <w:szCs w:val="24"/>
                      <w:lang w:eastAsia="lt-LT"/>
                    </w:rPr>
                    <w:t xml:space="preserve">. Pakeisti </w:t>
                  </w:r>
                  <w:r>
                    <w:rPr>
                      <w:szCs w:val="24"/>
                      <w:shd w:val="clear" w:color="auto" w:fill="FFFFFF"/>
                      <w:lang w:eastAsia="lt-LT"/>
                    </w:rPr>
                    <w:t xml:space="preserve">2.2.6.3 </w:t>
                  </w:r>
                  <w:r>
                    <w:rPr>
                      <w:szCs w:val="24"/>
                      <w:lang w:eastAsia="lt-LT"/>
                    </w:rPr>
                    <w:t>papunktį ir jį išdėstyti taip:</w:t>
                  </w:r>
                  <w:r>
                    <w:rPr>
                      <w:szCs w:val="24"/>
                      <w:shd w:val="clear" w:color="auto" w:fill="FFFFFF"/>
                      <w:lang w:eastAsia="lt-LT"/>
                    </w:rPr>
                    <w:t xml:space="preserve"> </w:t>
                  </w:r>
                </w:p>
                <w:sdt>
                  <w:sdtPr>
                    <w:alias w:val="citata"/>
                    <w:tag w:val="part_5560faf73eb94229a85b27f9bc092082"/>
                    <w:lock w:val="sdtLocked"/>
                    <w:richText/>
                  </w:sdtPr>
                  <w:sdtContent>
                    <w:sdt>
                      <w:sdtPr>
                        <w:alias w:val="2.2.6.3 pp."/>
                        <w:tag w:val="part_af634d428acf4c77b893923d81b3b713"/>
                        <w:lock w:val="sdtLocked"/>
                        <w:richText/>
                      </w:sdtPr>
                      <w:sdtContent>
                        <w:p>
                          <w:pPr>
                            <w:ind w:firstLine="709"/>
                            <w:jc w:val="both"/>
                            <w:rPr>
                              <w:rFonts w:eastAsia="Calibri"/>
                              <w:szCs w:val="24"/>
                              <w:shd w:val="clear" w:color="auto" w:fill="FFFFFF"/>
                              <w:lang w:eastAsia="lt-LT"/>
                            </w:rPr>
                          </w:pPr>
                          <w:r>
                            <w:rPr>
                              <w:rFonts w:eastAsia="Calibri"/>
                              <w:color w:val="000000"/>
                              <w:szCs w:val="24"/>
                              <w:shd w:val="clear" w:color="auto" w:fill="FFFFFF"/>
                              <w:lang w:eastAsia="lt-LT"/>
                            </w:rPr>
                            <w:t>„</w:t>
                          </w:r>
                          <w:sdt>
                            <w:sdtPr>
                              <w:alias w:val="Numeris"/>
                              <w:tag w:val="nr_af634d428acf4c77b893923d81b3b713"/>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Content>
            </w:sdt>
            <w:sdt>
              <w:sdtPr>
                <w:alias w:val="1.6 pp."/>
                <w:tag w:val="part_cadffdef113c4399ad9bae02c5df251f"/>
                <w:lock w:val="sdtLocked"/>
                <w:richText/>
              </w:sdtPr>
              <w:sdtContent>
                <w:p>
                  <w:pPr>
                    <w:ind w:firstLine="709"/>
                    <w:jc w:val="both"/>
                    <w:rPr>
                      <w:szCs w:val="24"/>
                      <w:lang w:eastAsia="lt-LT"/>
                    </w:rPr>
                  </w:pPr>
                  <w:sdt>
                    <w:sdtPr>
                      <w:alias w:val="Numeris"/>
                      <w:tag w:val="nr_cadffdef113c4399ad9bae02c5df251f"/>
                      <w:lock w:val="sdtLocked"/>
                      <w:richText/>
                    </w:sdtPr>
                    <w:sdtContent>
                      <w:r>
                        <w:rPr>
                          <w:szCs w:val="24"/>
                          <w:shd w:val="clear" w:color="auto" w:fill="FFFFFF"/>
                          <w:lang w:eastAsia="lt-LT"/>
                        </w:rPr>
                        <w:t>1.6</w:t>
                      </w:r>
                    </w:sdtContent>
                  </w:sdt>
                  <w:r>
                    <w:rPr>
                      <w:szCs w:val="24"/>
                      <w:shd w:val="clear" w:color="auto" w:fill="FFFFFF"/>
                      <w:lang w:eastAsia="lt-LT"/>
                    </w:rPr>
                    <w:t xml:space="preserve">. </w:t>
                  </w:r>
                  <w:r>
                    <w:rPr>
                      <w:szCs w:val="24"/>
                      <w:lang w:eastAsia="lt-LT"/>
                    </w:rPr>
                    <w:t>Pakeisti 2.2.6</w:t>
                  </w:r>
                  <w:r>
                    <w:rPr>
                      <w:szCs w:val="24"/>
                      <w:vertAlign w:val="superscript"/>
                      <w:lang w:eastAsia="lt-LT"/>
                    </w:rPr>
                    <w:t>1</w:t>
                  </w:r>
                  <w:r>
                    <w:rPr>
                      <w:szCs w:val="24"/>
                      <w:lang w:eastAsia="lt-LT"/>
                    </w:rPr>
                    <w:t xml:space="preserve"> papunktį ir jį išdėstyti taip:</w:t>
                  </w:r>
                </w:p>
                <w:sdt>
                  <w:sdtPr>
                    <w:alias w:val="citata"/>
                    <w:tag w:val="part_4bb43712502b4c8c9d914b3bf04ee7ef"/>
                    <w:lock w:val="sdtLocked"/>
                    <w:richText/>
                  </w:sdtPr>
                  <w:sdtContent>
                    <w:sdt>
                      <w:sdtPr>
                        <w:alias w:val="2.2.6-1 pp."/>
                        <w:tag w:val="part_d3768e3f4ddc440a97621887bd1a1cdf"/>
                        <w:lock w:val="sdtLocked"/>
                        <w:richText/>
                      </w:sdtPr>
                      <w:sdtContent>
                        <w:p>
                          <w:pPr>
                            <w:tabs>
                              <w:tab w:val="left" w:pos="1134"/>
                            </w:tabs>
                            <w:ind w:firstLine="709"/>
                            <w:jc w:val="both"/>
                            <w:rPr>
                              <w:strike/>
                              <w:szCs w:val="24"/>
                              <w:lang w:eastAsia="lt-LT"/>
                            </w:rPr>
                          </w:pPr>
                          <w:r>
                            <w:rPr>
                              <w:szCs w:val="24"/>
                              <w:lang w:eastAsia="lt-LT"/>
                            </w:rPr>
                            <w:t>„</w:t>
                          </w:r>
                          <w:sdt>
                            <w:sdtPr>
                              <w:alias w:val="Numeris"/>
                              <w:tag w:val="nr_d3768e3f4ddc440a97621887bd1a1cdf"/>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b22f3b9280ce4c4e89613cb285edcf2c"/>
                            <w:lock w:val="sdtLocked"/>
                            <w:richText/>
                          </w:sdtPr>
                          <w:sdtContent>
                            <w:p>
                              <w:pPr>
                                <w:tabs>
                                  <w:tab w:val="left" w:pos="1134"/>
                                </w:tabs>
                                <w:ind w:firstLine="709"/>
                                <w:jc w:val="both"/>
                                <w:rPr>
                                  <w:strike/>
                                  <w:szCs w:val="24"/>
                                  <w:lang w:eastAsia="lt-LT"/>
                                </w:rPr>
                              </w:pPr>
                              <w:sdt>
                                <w:sdtPr>
                                  <w:alias w:val="Numeris"/>
                                  <w:tag w:val="nr_b22f3b9280ce4c4e89613cb285edcf2c"/>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d0d5a9f621d546daa051cd927b8ca696"/>
                            <w:lock w:val="sdtLocked"/>
                            <w:richText/>
                          </w:sdtPr>
                          <w:sdtContent>
                            <w:p>
                              <w:pPr>
                                <w:ind w:firstLine="709"/>
                                <w:jc w:val="both"/>
                                <w:rPr>
                                  <w:szCs w:val="24"/>
                                  <w:shd w:val="clear" w:color="auto" w:fill="FFFFFF"/>
                                  <w:lang w:eastAsia="lt-LT"/>
                                </w:rPr>
                              </w:pPr>
                              <w:sdt>
                                <w:sdtPr>
                                  <w:alias w:val="Numeris"/>
                                  <w:tag w:val="nr_d0d5a9f621d546daa051cd927b8ca696"/>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p>
                          </w:sdtContent>
                        </w:sdt>
                      </w:sdtContent>
                    </w:sdt>
                  </w:sdtContent>
                </w:sdt>
              </w:sdtContent>
            </w:sdt>
            <w:sdt>
              <w:sdtPr>
                <w:alias w:val="1.7 pp."/>
                <w:tag w:val="part_3b6eddee1076433985062a2b33b4a984"/>
                <w:lock w:val="sdtLocked"/>
                <w:richText/>
              </w:sdtPr>
              <w:sdtContent>
                <w:p>
                  <w:pPr>
                    <w:shd w:val="clear" w:color="auto" w:fill="FFFFFF"/>
                    <w:ind w:firstLine="709"/>
                    <w:jc w:val="both"/>
                    <w:rPr>
                      <w:color w:val="000000"/>
                      <w:szCs w:val="24"/>
                      <w:shd w:val="clear" w:color="auto" w:fill="FFFFFF"/>
                      <w:lang w:eastAsia="lt-LT"/>
                    </w:rPr>
                  </w:pPr>
                  <w:sdt>
                    <w:sdtPr>
                      <w:alias w:val="Numeris"/>
                      <w:tag w:val="nr_3b6eddee1076433985062a2b33b4a984"/>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Papildyti 2.2.8.3 papunkčiu:</w:t>
                  </w:r>
                </w:p>
                <w:sdt>
                  <w:sdtPr>
                    <w:alias w:val="citata"/>
                    <w:tag w:val="part_b8632d203c5b4153b6c268ecd94dde8e"/>
                    <w:lock w:val="sdtLocked"/>
                    <w:richText/>
                  </w:sdtPr>
                  <w:sdtContent>
                    <w:sdt>
                      <w:sdtPr>
                        <w:alias w:val="2.2.8.3 pp."/>
                        <w:tag w:val="part_46b6d32424ac4e3c805969f46a991a6c"/>
                        <w:lock w:val="sdtLocked"/>
                        <w:richText/>
                      </w:sdtPr>
                      <w:sdtContent>
                        <w:p>
                          <w:pPr>
                            <w:shd w:val="clear" w:color="auto" w:fill="FFFFFF"/>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46b6d32424ac4e3c805969f46a991a6c"/>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Content>
                </w:sdt>
              </w:sdtContent>
            </w:sdt>
            <w:sdt>
              <w:sdtPr>
                <w:alias w:val="1.8 pp."/>
                <w:tag w:val="part_462b4dd2446940e388e2bfaf014e831f"/>
                <w:lock w:val="sdtLocked"/>
                <w:richText/>
              </w:sdtPr>
              <w:sdtContent>
                <w:p>
                  <w:pPr>
                    <w:ind w:firstLine="709"/>
                    <w:jc w:val="both"/>
                    <w:rPr>
                      <w:szCs w:val="24"/>
                      <w:shd w:val="clear" w:color="auto" w:fill="FFFFFF"/>
                      <w:lang w:eastAsia="lt-LT"/>
                    </w:rPr>
                  </w:pPr>
                  <w:sdt>
                    <w:sdtPr>
                      <w:alias w:val="Numeris"/>
                      <w:tag w:val="nr_462b4dd2446940e388e2bfaf014e831f"/>
                      <w:lock w:val="sdtLocked"/>
                      <w:richText/>
                    </w:sdtPr>
                    <w:sdtContent>
                      <w:r>
                        <w:rPr>
                          <w:szCs w:val="24"/>
                          <w:shd w:val="clear" w:color="auto" w:fill="FFFFFF"/>
                          <w:lang w:eastAsia="lt-LT"/>
                        </w:rPr>
                        <w:t>1.8</w:t>
                      </w:r>
                    </w:sdtContent>
                  </w:sdt>
                  <w:r>
                    <w:rPr>
                      <w:szCs w:val="24"/>
                      <w:shd w:val="clear" w:color="auto" w:fill="FFFFFF"/>
                      <w:lang w:eastAsia="lt-LT"/>
                    </w:rPr>
                    <w:t>. Pakeisti 2.2.9.2</w:t>
                  </w:r>
                  <w:r>
                    <w:rPr>
                      <w:szCs w:val="24"/>
                      <w:shd w:val="clear" w:color="auto" w:fill="FFFFFF"/>
                      <w:vertAlign w:val="superscript"/>
                      <w:lang w:eastAsia="lt-LT"/>
                    </w:rPr>
                    <w:t>1</w:t>
                  </w:r>
                  <w:r>
                    <w:rPr>
                      <w:szCs w:val="24"/>
                      <w:shd w:val="clear" w:color="auto" w:fill="FFFFFF"/>
                      <w:lang w:eastAsia="lt-LT"/>
                    </w:rPr>
                    <w:t xml:space="preserve"> papunktį ir jį išdėstyti taip:</w:t>
                  </w:r>
                </w:p>
                <w:sdt>
                  <w:sdtPr>
                    <w:alias w:val="citata"/>
                    <w:tag w:val="part_dea1b2474509446199a8526d9c1823ae"/>
                    <w:lock w:val="sdtLocked"/>
                    <w:richText/>
                  </w:sdtPr>
                  <w:sdtContent>
                    <w:sdt>
                      <w:sdtPr>
                        <w:alias w:val="2.2.9.2-1 pp."/>
                        <w:tag w:val="part_2c35ecdd8a394338825325c19611e846"/>
                        <w:lock w:val="sdtLocked"/>
                        <w:richText/>
                      </w:sdtPr>
                      <w:sdtContent>
                        <w:p>
                          <w:pPr>
                            <w:ind w:firstLine="709"/>
                            <w:jc w:val="both"/>
                            <w:rPr>
                              <w:szCs w:val="24"/>
                              <w:shd w:val="clear" w:color="auto" w:fill="FFFFFF"/>
                              <w:lang w:eastAsia="lt-LT"/>
                            </w:rPr>
                          </w:pPr>
                          <w:r>
                            <w:rPr>
                              <w:szCs w:val="24"/>
                              <w:shd w:val="clear" w:color="auto" w:fill="FFFFFF"/>
                              <w:lang w:eastAsia="lt-LT"/>
                            </w:rPr>
                            <w:t>„</w:t>
                          </w:r>
                          <w:sdt>
                            <w:sdtPr>
                              <w:alias w:val="Numeris"/>
                              <w:tag w:val="nr_2c35ecdd8a394338825325c19611e846"/>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Vilniaus miesto savivaldybės administracijos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9 pp."/>
                <w:tag w:val="part_c4bc88d3c9a146c6aadb62898d77d6f5"/>
                <w:lock w:val="sdtLocked"/>
                <w:richText/>
              </w:sdtPr>
              <w:sdtContent>
                <w:p>
                  <w:pPr>
                    <w:ind w:firstLine="709"/>
                    <w:jc w:val="both"/>
                    <w:rPr>
                      <w:szCs w:val="24"/>
                      <w:shd w:val="clear" w:color="auto" w:fill="FFFFFF"/>
                      <w:lang w:eastAsia="lt-LT"/>
                    </w:rPr>
                  </w:pPr>
                  <w:sdt>
                    <w:sdtPr>
                      <w:alias w:val="Numeris"/>
                      <w:tag w:val="nr_c4bc88d3c9a146c6aadb62898d77d6f5"/>
                      <w:lock w:val="sdtLocked"/>
                      <w:richText/>
                    </w:sdtPr>
                    <w:sdtContent>
                      <w:r>
                        <w:rPr>
                          <w:szCs w:val="24"/>
                          <w:shd w:val="clear" w:color="auto" w:fill="FFFFFF"/>
                          <w:lang w:eastAsia="lt-LT"/>
                        </w:rPr>
                        <w:t>1.9</w:t>
                      </w:r>
                    </w:sdtContent>
                  </w:sdt>
                  <w:r>
                    <w:rPr>
                      <w:szCs w:val="24"/>
                      <w:shd w:val="clear" w:color="auto" w:fill="FFFFFF"/>
                      <w:lang w:eastAsia="lt-LT"/>
                    </w:rPr>
                    <w:t>. Pakeisti 2.2.9.3 papunktį ir jį išdėstyti taip:</w:t>
                  </w:r>
                </w:p>
                <w:sdt>
                  <w:sdtPr>
                    <w:alias w:val="citata"/>
                    <w:tag w:val="part_60ed3baa72924baf8a36d172edb71e6d"/>
                    <w:lock w:val="sdtLocked"/>
                    <w:richText/>
                  </w:sdtPr>
                  <w:sdtContent>
                    <w:sdt>
                      <w:sdtPr>
                        <w:alias w:val="2.2.9.3 pp."/>
                        <w:tag w:val="part_0e6c871fe2ef4b0da67fa4f964b345a7"/>
                        <w:lock w:val="sdtLocked"/>
                        <w:richText/>
                      </w:sdtPr>
                      <w:sdtContent>
                        <w:p>
                          <w:pPr>
                            <w:ind w:firstLine="709"/>
                            <w:jc w:val="both"/>
                            <w:rPr>
                              <w:szCs w:val="24"/>
                              <w:shd w:val="clear" w:color="auto" w:fill="FFFFFF"/>
                              <w:lang w:eastAsia="lt-LT"/>
                            </w:rPr>
                          </w:pPr>
                          <w:r>
                            <w:rPr>
                              <w:color w:val="000000"/>
                              <w:szCs w:val="24"/>
                              <w:lang w:eastAsia="lt-LT"/>
                            </w:rPr>
                            <w:t>„</w:t>
                          </w:r>
                          <w:sdt>
                            <w:sdtPr>
                              <w:alias w:val="Numeris"/>
                              <w:tag w:val="nr_0e6c871fe2ef4b0da67fa4f964b345a7"/>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0 pp."/>
                <w:tag w:val="part_a5809d713e584de9b345fbed8ae06197"/>
                <w:lock w:val="sdtLocked"/>
                <w:richText/>
              </w:sdtPr>
              <w:sdtContent>
                <w:p>
                  <w:pPr>
                    <w:ind w:firstLine="709"/>
                    <w:jc w:val="both"/>
                    <w:rPr>
                      <w:szCs w:val="24"/>
                      <w:shd w:val="clear" w:color="auto" w:fill="FFFFFF"/>
                      <w:lang w:eastAsia="lt-LT"/>
                    </w:rPr>
                  </w:pPr>
                  <w:sdt>
                    <w:sdtPr>
                      <w:alias w:val="Numeris"/>
                      <w:tag w:val="nr_a5809d713e584de9b345fbed8ae06197"/>
                      <w:lock w:val="sdtLocked"/>
                      <w:richText/>
                    </w:sdtPr>
                    <w:sdtContent>
                      <w:r>
                        <w:rPr>
                          <w:szCs w:val="24"/>
                          <w:shd w:val="clear" w:color="auto" w:fill="FFFFFF"/>
                          <w:lang w:eastAsia="lt-LT"/>
                        </w:rPr>
                        <w:t>1.10</w:t>
                      </w:r>
                    </w:sdtContent>
                  </w:sdt>
                  <w:r>
                    <w:rPr>
                      <w:szCs w:val="24"/>
                      <w:shd w:val="clear" w:color="auto" w:fill="FFFFFF"/>
                      <w:lang w:eastAsia="lt-LT"/>
                    </w:rPr>
                    <w:t>. Pakeisti 2.2.9.4 papunktį ir jį išdėstyti taip:</w:t>
                  </w:r>
                </w:p>
                <w:sdt>
                  <w:sdtPr>
                    <w:alias w:val="citata"/>
                    <w:tag w:val="part_ff536e2003ff42eb8c8ffde6a70d1592"/>
                    <w:lock w:val="sdtLocked"/>
                    <w:richText/>
                  </w:sdtPr>
                  <w:sdtContent>
                    <w:sdt>
                      <w:sdtPr>
                        <w:alias w:val="2.2.9.4 pp."/>
                        <w:tag w:val="part_8819d9edc4d64a758c632f3ea11abfef"/>
                        <w:lock w:val="sdtLocked"/>
                        <w:richText/>
                      </w:sdtPr>
                      <w:sdtContent>
                        <w:p>
                          <w:pPr>
                            <w:ind w:firstLine="709"/>
                            <w:jc w:val="both"/>
                            <w:rPr>
                              <w:szCs w:val="24"/>
                              <w:shd w:val="clear" w:color="auto" w:fill="FFFFFF"/>
                              <w:lang w:eastAsia="lt-LT"/>
                            </w:rPr>
                          </w:pPr>
                          <w:r>
                            <w:rPr>
                              <w:szCs w:val="24"/>
                              <w:shd w:val="clear" w:color="auto" w:fill="FFFFFF"/>
                              <w:lang w:eastAsia="lt-LT"/>
                            </w:rPr>
                            <w:t>„</w:t>
                          </w:r>
                          <w:sdt>
                            <w:sdtPr>
                              <w:alias w:val="Numeris"/>
                              <w:tag w:val="nr_8819d9edc4d64a758c632f3ea11abfef"/>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1 pp."/>
                <w:tag w:val="part_87e5a2c7292144a2a4b1bf1e479cc8da"/>
                <w:lock w:val="sdtLocked"/>
                <w:richText/>
              </w:sdtPr>
              <w:sdtContent>
                <w:p>
                  <w:pPr>
                    <w:ind w:firstLine="709"/>
                    <w:rPr>
                      <w:color w:val="000000"/>
                      <w:szCs w:val="24"/>
                      <w:lang w:eastAsia="lt-LT"/>
                    </w:rPr>
                  </w:pPr>
                  <w:sdt>
                    <w:sdtPr>
                      <w:alias w:val="Numeris"/>
                      <w:tag w:val="nr_87e5a2c7292144a2a4b1bf1e479cc8da"/>
                      <w:lock w:val="sdtLocked"/>
                      <w:richText/>
                    </w:sdtPr>
                    <w:sdtContent>
                      <w:r>
                        <w:rPr>
                          <w:color w:val="000000"/>
                          <w:szCs w:val="24"/>
                          <w:shd w:val="clear" w:color="auto" w:fill="FFFFFF"/>
                          <w:lang w:eastAsia="lt-LT"/>
                        </w:rPr>
                        <w:t>1.11</w:t>
                      </w:r>
                    </w:sdtContent>
                  </w:sdt>
                  <w:r>
                    <w:rPr>
                      <w:color w:val="000000"/>
                      <w:szCs w:val="24"/>
                      <w:shd w:val="clear" w:color="auto" w:fill="FFFFFF"/>
                      <w:lang w:eastAsia="lt-LT"/>
                    </w:rPr>
                    <w:t xml:space="preserve">. </w:t>
                  </w:r>
                  <w:r>
                    <w:rPr>
                      <w:color w:val="000000"/>
                      <w:szCs w:val="24"/>
                      <w:lang w:eastAsia="lt-LT"/>
                    </w:rPr>
                    <w:t>Pakeisti 2.2.12 papunktį ir jį išdėstyti taip:</w:t>
                  </w:r>
                </w:p>
                <w:sdt>
                  <w:sdtPr>
                    <w:alias w:val="citata"/>
                    <w:tag w:val="part_136e172eb0c14661963cfea3a5a65b77"/>
                    <w:lock w:val="sdtLocked"/>
                    <w:richText/>
                  </w:sdtPr>
                  <w:sdtContent>
                    <w:sdt>
                      <w:sdtPr>
                        <w:alias w:val="2.2.12 pp."/>
                        <w:tag w:val="part_64d0d4f8f2844551a0b2fae99f8646be"/>
                        <w:lock w:val="sdtLocked"/>
                        <w:richText/>
                      </w:sdtPr>
                      <w:sdtContent>
                        <w:p>
                          <w:pPr>
                            <w:ind w:firstLine="709"/>
                            <w:jc w:val="both"/>
                            <w:rPr>
                              <w:color w:val="000000"/>
                              <w:szCs w:val="24"/>
                              <w:lang w:eastAsia="lt-LT"/>
                            </w:rPr>
                          </w:pPr>
                          <w:r>
                            <w:rPr>
                              <w:color w:val="000000"/>
                              <w:szCs w:val="24"/>
                              <w:lang w:eastAsia="lt-LT"/>
                            </w:rPr>
                            <w:t>„</w:t>
                          </w:r>
                          <w:sdt>
                            <w:sdtPr>
                              <w:alias w:val="Numeris"/>
                              <w:tag w:val="nr_64d0d4f8f2844551a0b2fae99f8646be"/>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Content>
        </w:sdt>
        <w:sdt>
          <w:sdtPr>
            <w:alias w:val="2 p."/>
            <w:tag w:val="part_2301e069caa94184a5db3c1dfe0ab5ab"/>
            <w:lock w:val="sdtLocked"/>
            <w:richText/>
          </w:sdtPr>
          <w:sdtContent>
            <w:p>
              <w:pPr>
                <w:tabs>
                  <w:tab w:val="left" w:pos="1134"/>
                </w:tabs>
                <w:ind w:firstLine="709"/>
                <w:jc w:val="both"/>
                <w:rPr>
                  <w:szCs w:val="24"/>
                  <w:lang w:eastAsia="lt-LT"/>
                </w:rPr>
              </w:pPr>
              <w:sdt>
                <w:sdtPr>
                  <w:alias w:val="Numeris"/>
                  <w:tag w:val="nr_2301e069caa94184a5db3c1dfe0ab5ab"/>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Šis nutarimas, išskyrus 1.1, 1.4 ir 1.10 papunkčius, įsigalioja 2021 m. kovo 6 d.</w:t>
              </w:r>
            </w:p>
          </w:sdtContent>
        </w:sdt>
        <w:sdt>
          <w:sdtPr>
            <w:alias w:val="3 p."/>
            <w:tag w:val="part_eb25a5b78bc04770800800cda96462be"/>
            <w:lock w:val="sdtLocked"/>
            <w:richText/>
          </w:sdtPr>
          <w:sdtContent>
            <w:p>
              <w:pPr>
                <w:tabs>
                  <w:tab w:val="left" w:pos="1134"/>
                </w:tabs>
                <w:ind w:firstLine="709"/>
                <w:jc w:val="both"/>
                <w:rPr>
                  <w:szCs w:val="24"/>
                  <w:lang w:eastAsia="lt-LT"/>
                </w:rPr>
              </w:pPr>
              <w:sdt>
                <w:sdtPr>
                  <w:alias w:val="Numeris"/>
                  <w:tag w:val="nr_eb25a5b78bc04770800800cda96462be"/>
                  <w:lock w:val="sdtLocked"/>
                  <w:richText/>
                </w:sdtPr>
                <w:sdtContent>
                  <w:r>
                    <w:rPr>
                      <w:szCs w:val="24"/>
                      <w:lang w:eastAsia="lt-LT"/>
                    </w:rPr>
                    <w:t>3</w:t>
                  </w:r>
                </w:sdtContent>
              </w:sdt>
              <w:r>
                <w:rPr>
                  <w:szCs w:val="24"/>
                  <w:lang w:eastAsia="lt-LT"/>
                </w:rPr>
                <w:t>. Šio nutarimo 1.1, 1.4 ir 1.10 papunkčiai įsigalioja 2021 m. kovo 10 d.</w:t>
              </w:r>
            </w:p>
            <w:p>
              <w:pPr>
                <w:shd w:val="clear" w:color="auto" w:fill="FFFFFF"/>
                <w:tabs>
                  <w:tab w:val="left" w:pos="1134"/>
                </w:tabs>
                <w:ind w:firstLine="720"/>
                <w:jc w:val="both"/>
                <w:rPr>
                  <w:szCs w:val="24"/>
                  <w:shd w:val="clear" w:color="auto" w:fill="FFFFFF"/>
                  <w:lang w:eastAsia="lt-LT"/>
                </w:rPr>
              </w:pPr>
            </w:p>
            <w:p>
              <w:pPr>
                <w:shd w:val="clear" w:color="auto" w:fill="FFFFFF"/>
                <w:tabs>
                  <w:tab w:val="left" w:pos="1134"/>
                </w:tabs>
                <w:ind w:firstLine="720"/>
                <w:jc w:val="both"/>
                <w:rPr>
                  <w:szCs w:val="24"/>
                  <w:shd w:val="clear" w:color="auto" w:fill="FFFFFF"/>
                  <w:lang w:eastAsia="lt-LT"/>
                </w:rPr>
              </w:pPr>
            </w:p>
          </w:sdtContent>
        </w:sdt>
        <w:sdt>
          <w:sdtPr>
            <w:alias w:val="signatura"/>
            <w:tag w:val="part_5a3b9b41607b436b85ca0a2b29270597"/>
            <w:lock w:val="sdtLocked"/>
            <w:richText/>
          </w:sdtPr>
          <w:sdtContent>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b/>
                <w:t>Arūnas Dulkys</w:t>
              </w:r>
            </w:p>
            <w:p>
              <w:pPr>
                <w:shd w:val="clear" w:color="auto" w:fill="FFFFFF"/>
                <w:tabs>
                  <w:tab w:val="left" w:pos="1134"/>
                </w:tabs>
                <w:ind w:firstLine="720"/>
                <w:jc w:val="both"/>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c0696a06654b8f9fd541316f3eba43" PartId="4ef2f40570934ceba883729c41abc152">
    <Part Type="preambule" DocPartId="eebc56f847d642b0b89b4d8fb813f2e8" PartId="6458365a66274f2aba5ed6f94305eb7c"/>
    <Part Type="punktas" Nr="1" Abbr="1 p." DocPartId="5043214ec7cc43d29d3b13db808ec51e" PartId="e480eff5fc4f43b8aff0d94439c844ce">
      <Part Type="papunktis" Nr="1.1" Abbr="1.1 pp." DocPartId="05fd575ee033499fbbf5b640afe7b799" PartId="64fdf0d3c78249d7baf2e631573675d9">
        <Part Type="citata" DocPartId="3566f164ecc44d9ebb17e406c80d9657" PartId="4f693a55977540d5b84796f17ab7b563">
          <Part Type="papunktis" Nr="2.1.3-1" Abbr="2.1.3-1 pp." DocPartId="936fb03cdcb046a484cf7d60089fda9c" PartId="37fecc8939f14bd0a4de52965509536d">
            <Part Type="papunktis" Nr="2.1.3-1.1" Abbr="2.1.3-1.1 pp." DocPartId="ad51dd3d7d434301a1e540027af9d425" PartId="5c9d47a3a0084bf89d72f31970d70d00"/>
            <Part Type="papunktis" Nr="2.1.3-1.2" Abbr="2.1.3-1.2 pp." DocPartId="5c9b976132f346cf8776313797683a44" PartId="8ebf7064025d43138cd4b833f18e445d"/>
            <Part Type="papunktis" Nr="2.1.3-1.3" Abbr="2.1.3-1.3 pp." DocPartId="e4ef705a9b40464f94b071f074adb519" PartId="78099b9bef364787876a6116b51eb2f1"/>
            <Part Type="papunktis" Nr="2.1.3-1.4" Abbr="2.1.3-1.4 pp." DocPartId="1b9b4c9dc5e04383a1cc291be9a5705d" PartId="2643d86bf4274fec91187b63cfc36bf1"/>
          </Part>
        </Part>
      </Part>
      <Part Type="papunktis" Nr="1.2" Abbr="1.2 pp." DocPartId="f7b2fd0f7f0e4574ab59d99b50087a76" PartId="ee13fcea0acc4f60a242c8b78e1a44a8">
        <Part Type="citata" DocPartId="6ac92fa7326c4cd1847ae5f621f87944" PartId="621207cf6c4f44fc8f4ee92d2051aff3">
          <Part Type="papunktis" Nr="2.1.5.1" Abbr="2.1.5.1 pp." DocPartId="93fd3d89cf8f4b89b3c090fc61e17a18" PartId="0b40b76ed04c446a99982b354795634b"/>
        </Part>
      </Part>
      <Part Type="papunktis" Nr="1.3" Abbr="1.3 pp." DocPartId="648d426851d0448ca7df92fe92d0e689" PartId="74c1b86588b34bfbbf74162db26ad728">
        <Part Type="citata" DocPartId="479324d053944db89830c0c572c4d46d" PartId="94c4b4a59eb049ecb5d68899ebbdb5a9">
          <Part Type="papunktis" Nr="2.1.8" Abbr="2.1.8 pp." DocPartId="3f2f5fdf0ac345b191e532f6d2f025af" PartId="d08d81f9c0d9426b837682eef53f5fef">
            <Part Type="papunktis" Nr="2.1.8.1" Abbr="2.1.8.1 pp." DocPartId="6cc6bf106c954c5e8113d5995946d318" PartId="c12b3fa213d44ef39466e4516b318de5">
              <Part Type="papunktis" Nr="2.1.8.1.1" Abbr="2.1.8.1.1 pp." DocPartId="38993223f4eb4d7582ac3cf7f408cf76" PartId="27438921ab864401963f2aa098d6318e"/>
              <Part Type="papunktis" Nr="2.1.8.1.2" Abbr="2.1.8.1.2 pp." DocPartId="e0d2273065e14c38ab86fceb1beadc96" PartId="a08baff7d7864015b6f2debf74bb86be"/>
              <Part Type="papunktis" Nr="2.1.8.1.3" Abbr="2.1.8.1.3 pp." DocPartId="3d46564a342f4c35ab89c0cd80539044" PartId="34d98b4560cb4677ae85b79c48603fca"/>
              <Part Type="papunktis" Nr="2.1.8.1.4" Abbr="2.1.8.1.4 pp." DocPartId="7ce77e3f28384c73b955ca4cdc7371bc" PartId="b23342b5b54a4dee93a3c2028d6746ca"/>
            </Part>
            <Part Type="papunktis" Nr="2.1.8.2" Abbr="2.1.8.2 pp." DocPartId="b3ef2e58402a450eba1cf6f93228e843" PartId="0825a29c1d004e6896394256b43f9607"/>
            <Part Type="papunktis" Nr="2.1.8.3" Abbr="2.1.8.3 pp." DocPartId="c93a05d3f0ba41d5bf5f88f36d11aa86" PartId="085c65baf95c4e7fba256efdf36b5f85"/>
          </Part>
        </Part>
      </Part>
      <Part Type="papunktis" Nr="1.4" Abbr="1.4 pp." DocPartId="ab8dce1c670a4f69846bec27fb28ad4b" PartId="4314e31e6dff4f458cd2d6d5561b8069">
        <Part Type="citata" DocPartId="74c0970d16c54a11ae35aafcb8ecd9b8" PartId="e070aca93fa14758a6f1765b352451ab">
          <Part Type="papunktis" Nr="2.2.3.1" Abbr="2.2.3.1 pp." DocPartId="8cbb66c432eb4d8ea2eaf0f1c5a8b840" PartId="174693e332af4d988e3c273171208057"/>
        </Part>
      </Part>
      <Part Type="papunktis" Nr="1.5" Abbr="1.5 pp." DocPartId="3da6de2c581b448b92db926147d09db7" PartId="af3717b5ea554c44bccfaf59952b3c5a">
        <Part Type="citata" DocPartId="7be2d056af5c4ab295d164f5d722b062" PartId="5560faf73eb94229a85b27f9bc092082">
          <Part Type="papunktis" Nr="2.2.6.3" Abbr="2.2.6.3 pp." DocPartId="df2033abbc134690b26f16af0933453d" PartId="af634d428acf4c77b893923d81b3b713"/>
        </Part>
      </Part>
      <Part Type="papunktis" Nr="1.6" Abbr="1.6 pp." DocPartId="511fd7e710484c7eb03f29f7e4f478e0" PartId="cadffdef113c4399ad9bae02c5df251f">
        <Part Type="citata" DocPartId="929bec9f816647ff9c94eda6b080f095" PartId="4bb43712502b4c8c9d914b3bf04ee7ef">
          <Part Type="papunktis" Nr="2.2.6-1" Abbr="2.2.6-1 pp." DocPartId="f0f0f48150834920b8e7b24100a6e8b7" PartId="d3768e3f4ddc440a97621887bd1a1cdf">
            <Part Type="papunktis" Nr="2.2.6-1.1" Abbr="2.2.6-1.1 pp." DocPartId="9aed276b83bd43faafcb78dd0b6f59ad" PartId="b22f3b9280ce4c4e89613cb285edcf2c"/>
            <Part Type="papunktis" Nr="2.2.6-1.2" Abbr="2.2.6-1.2 pp." DocPartId="5d45c4af1eeb470b95b7526eba614331" PartId="d0d5a9f621d546daa051cd927b8ca696"/>
          </Part>
        </Part>
      </Part>
      <Part Type="papunktis" Nr="1.7" Abbr="1.7 pp." DocPartId="87495762ce7d4a1cb15d1a3ada4eea3c" PartId="3b6eddee1076433985062a2b33b4a984">
        <Part Type="citata" DocPartId="6b7e57d0a1bb48048fcfb3b0b833ec19" PartId="b8632d203c5b4153b6c268ecd94dde8e">
          <Part Type="papunktis" Nr="2.2.8.3" Abbr="2.2.8.3 pp." DocPartId="baab9cac11024724862b43c39d8c8463" PartId="46b6d32424ac4e3c805969f46a991a6c"/>
        </Part>
      </Part>
      <Part Type="papunktis" Nr="1.8" Abbr="1.8 pp." DocPartId="6fed09d0124447eb940d30e4f6c510ed" PartId="462b4dd2446940e388e2bfaf014e831f">
        <Part Type="citata" DocPartId="a75f761741b042b3a547949fdf760459" PartId="dea1b2474509446199a8526d9c1823ae">
          <Part Type="papunktis" Nr="2.2.9.2-1" Abbr="2.2.9.2-1 pp." DocPartId="7056d5455ad1487e9f9089baddb555af" PartId="2c35ecdd8a394338825325c19611e846"/>
        </Part>
      </Part>
      <Part Type="papunktis" Nr="1.9" Abbr="1.9 pp." DocPartId="fe5997f380de4972925a50feb8a0515e" PartId="c4bc88d3c9a146c6aadb62898d77d6f5">
        <Part Type="citata" DocPartId="a44e4276d4cb45e79f979abcf21439c4" PartId="60ed3baa72924baf8a36d172edb71e6d">
          <Part Type="papunktis" Nr="2.2.9.3" Abbr="2.2.9.3 pp." DocPartId="9a1f3c0f4e154b02bbced13a02bde0b4" PartId="0e6c871fe2ef4b0da67fa4f964b345a7"/>
        </Part>
      </Part>
      <Part Type="papunktis" Nr="1.10" Abbr="1.10 pp." DocPartId="b24e4c3c1c81465eadeabc30a11969c3" PartId="a5809d713e584de9b345fbed8ae06197">
        <Part Type="citata" DocPartId="6c5bcacd8562465781e80809ae8ed04e" PartId="ff536e2003ff42eb8c8ffde6a70d1592">
          <Part Type="papunktis" Nr="2.2.9.4" Abbr="2.2.9.4 pp." DocPartId="a65a2344e5b541febf9ba30263bead13" PartId="8819d9edc4d64a758c632f3ea11abfef"/>
        </Part>
      </Part>
      <Part Type="papunktis" Nr="1.11" Abbr="1.11 pp." DocPartId="9a14432a3d6741009865ee7672e8f4c0" PartId="87e5a2c7292144a2a4b1bf1e479cc8da">
        <Part Type="citata" DocPartId="4ab3f710f0f44015a921011dd861407b" PartId="136e172eb0c14661963cfea3a5a65b77">
          <Part Type="papunktis" Nr="2.2.12" Abbr="2.2.12 pp." DocPartId="1734a3b007e44f45b7b8bcaf86be5efb" PartId="64d0d4f8f2844551a0b2fae99f8646be"/>
        </Part>
      </Part>
    </Part>
    <Part Type="punktas" Nr="2" Abbr="2 p." DocPartId="ceed95c608b04d0db63e5bdc43393fa4" PartId="2301e069caa94184a5db3c1dfe0ab5ab"/>
    <Part Type="punktas" Nr="3" Abbr="3 p." DocPartId="f335e037ed6f42818922c27c05b1a40b" PartId="eb25a5b78bc04770800800cda96462be"/>
    <Part Type="signatura" DocPartId="3bfdd731b0fb438eb25233087843a636" PartId="5a3b9b41607b436b85ca0a2b29270597"/>
  </Part>
</Parts>
</file>

<file path=customXml/itemProps1.xml><?xml version="1.0" encoding="utf-8"?>
<ds:datastoreItem xmlns:ds="http://schemas.openxmlformats.org/officeDocument/2006/customXml" ds:itemID="{7129C854-C2F7-4DAB-AB0B-DE3C70E2805C}">
  <ds:schemaRefs>
    <ds:schemaRef ds:uri="http://lrs.lt/TAIS/DocParts"/>
  </ds:schemaRefs>
</ds:datastoreItem>
</file>

<file path=docProps/app.xml><?xml version="1.0" encoding="utf-8"?>
<Properties xmlns="http://schemas.openxmlformats.org/officeDocument/2006/extended-properties">
  <Template>Normal.dotm</Template>
  <TotalTime>3</TotalTime>
  <Pages>4</Pages>
  <Words>1498</Words>
  <Characters>10908</Characters>
  <Application>Microsoft Office Word</Application>
  <DocSecurity>0</DocSecurity>
  <Lines>90</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12382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2021-03-04T08:04:00Z</dcterms:created>
  <dc:creator>lrvk</dc:creator>
  <lastModifiedBy>BODIN Aušra</lastModifiedBy>
  <lastPrinted>2019-09-30T12:12:00Z</lastPrinted>
  <dcterms:modified xsi:type="dcterms:W3CDTF">2021-03-07T09:09:00Z</dcterms:modified>
  <revision>6</revision>
</coreProperties>
</file>