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d4db7b2d74443a9539ccc9187da973"/>
        <w:lock w:val="sdtLocked"/>
        <w:richText/>
      </w:sdtPr>
      <w:sdtContent>
        <w:p>
          <w:pPr>
            <w:jc w:val="both"/>
            <w:rPr>
              <w:rFonts w:ascii="Times New Roman" w:hAnsi="Times New Roman"/>
            </w:rPr>
          </w:pPr>
          <w:r>
            <w:rPr>
              <w:rFonts w:ascii="Times New Roman" w:hAnsi="Times New Roman"/>
              <w:b/>
              <w:i/>
            </w:rPr>
            <w:t>Suvestinė redakcija nuo 2025-11-01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2016-12-12, i. k. 2016-28700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2022-05-01:</w:t>
          </w:r>
        </w:p>
        <w:p>
          <w:pPr>
            <w:rPr>
              <w:rFonts w:ascii="Times New Roman" w:hAnsi="Times New Roman"/>
              <w:sz w:val="20"/>
              <w:i/>
            </w:rPr>
          </w:pPr>
          <w:r>
            <w:rPr>
              <w:rFonts w:ascii="Times New Roman" w:hAnsi="Times New Roman"/>
              <w:sz w:val="20"/>
              <w:i/>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rPr>
              <w:rFonts w:ascii="Times New Roman" w:hAnsi="Times New Roman"/>
              <w:sz w:val="22"/>
            </w:rPr>
          </w:pPr>
        </w:p>
        <w:p>
          <w:pPr>
            <w:tabs>
              <w:tab w:val="left" w:pos="1134"/>
            </w:tabs>
            <w:suppressAutoHyphens/>
            <w:jc w:val="center"/>
            <w:rPr>
              <w:b/>
              <w:lang w:eastAsia="lt-LT"/>
            </w:rPr>
          </w:pPr>
          <w:r>
            <w:rPr>
              <w:b/>
              <w:lang w:eastAsia="lt-LT"/>
            </w:rPr>
            <w:t>LIETUVOS RESPUBLIKOS APLINKOS MINISTRAS</w:t>
          </w:r>
        </w:p>
        <w:p>
          <w:pPr>
            <w:tabs>
              <w:tab w:val="left" w:pos="1134"/>
            </w:tabs>
            <w:suppressAutoHyphens/>
            <w:jc w:val="center"/>
            <w:rPr>
              <w:b/>
              <w:lang w:eastAsia="lt-LT"/>
            </w:rPr>
          </w:pPr>
        </w:p>
        <w:p>
          <w:pPr>
            <w:tabs>
              <w:tab w:val="left" w:pos="1134"/>
            </w:tabs>
            <w:suppressAutoHyphens/>
            <w:jc w:val="center"/>
            <w:rPr>
              <w:b/>
              <w:lang w:eastAsia="lt-LT"/>
            </w:rPr>
          </w:pPr>
          <w:r>
            <w:rPr>
              <w:b/>
              <w:lang w:eastAsia="lt-LT"/>
            </w:rPr>
            <w:t>ĮSAKYMAS</w:t>
          </w:r>
        </w:p>
        <w:p>
          <w:pPr>
            <w:tabs>
              <w:tab w:val="left" w:pos="1134"/>
            </w:tabs>
            <w:suppressAutoHyphens/>
            <w:jc w:val="center"/>
            <w:rPr>
              <w:b/>
              <w:lang w:eastAsia="lt-LT"/>
            </w:rPr>
          </w:pPr>
          <w:r>
            <w:rPr>
              <w:b/>
              <w:lang w:eastAsia="lt-LT"/>
            </w:rPr>
            <w:t>DĖL STATYBOS TECHNINIO REGLAMENTO STR 1.05.01:2017 „</w:t>
          </w:r>
          <w:r>
            <w:rPr>
              <w:b/>
              <w:bCs/>
              <w:szCs w:val="24"/>
              <w:lang w:eastAsia="lt-LT"/>
            </w:rPr>
            <w:t>STATYBĄ LEIDŽIANTYS DOKUMENTAI. STATYBOS UŽBAIGIMAS. NEBAIGTO STATINIO REGISTRAVIMAS IR PERLEIDIMAS. STATYBOS SUSTABDYMAS. SAVAVALIŠKOS STATYBOS PADARINIŲ ŠALINIMAS. STATYBOS PAGAL NETEISĖTAI IŠDUOTĄ STATYBĄ LEIDŽIANTĮ DOKUMENTĄ PADARINIŲ ŠALINIMAS</w:t>
          </w:r>
          <w:r>
            <w:rPr>
              <w:b/>
              <w:lang w:eastAsia="lt-LT"/>
            </w:rPr>
            <w:t>“ PATVIRTINIMO</w:t>
          </w:r>
        </w:p>
        <w:p>
          <w:pPr>
            <w:tabs>
              <w:tab w:val="left" w:pos="1134"/>
            </w:tabs>
            <w:suppressAutoHyphens/>
            <w:jc w:val="center"/>
            <w:rPr>
              <w:szCs w:val="24"/>
              <w:lang w:eastAsia="ar-SA"/>
            </w:rPr>
          </w:pPr>
        </w:p>
        <w:p>
          <w:pPr>
            <w:tabs>
              <w:tab w:val="left" w:pos="1134"/>
            </w:tabs>
            <w:suppressAutoHyphens/>
            <w:jc w:val="center"/>
            <w:rPr>
              <w:szCs w:val="24"/>
              <w:lang w:eastAsia="ar-SA"/>
            </w:rPr>
          </w:pPr>
          <w:r>
            <w:rPr>
              <w:szCs w:val="24"/>
              <w:lang w:eastAsia="ar-SA"/>
            </w:rPr>
            <w:t>2016 m. gruodžio 12 d. Nr. D1-878</w:t>
          </w:r>
        </w:p>
        <w:p>
          <w:pPr>
            <w:tabs>
              <w:tab w:val="left" w:pos="1134"/>
            </w:tabs>
            <w:suppressAutoHyphens/>
            <w:jc w:val="center"/>
            <w:rPr>
              <w:szCs w:val="24"/>
              <w:lang w:eastAsia="ar-SA"/>
            </w:rPr>
          </w:pPr>
          <w:r>
            <w:rPr>
              <w:szCs w:val="24"/>
              <w:lang w:eastAsia="ar-SA"/>
            </w:rPr>
            <w:t>Vilnius</w:t>
          </w:r>
        </w:p>
        <w:p>
          <w:pPr>
            <w:tabs>
              <w:tab w:val="left" w:pos="1134"/>
            </w:tabs>
            <w:suppressAutoHyphens/>
            <w:jc w:val="center"/>
            <w:rPr>
              <w:szCs w:val="24"/>
              <w:lang w:eastAsia="ar-SA"/>
            </w:rPr>
          </w:pPr>
        </w:p>
        <w:p>
          <w:pPr>
            <w:tabs>
              <w:tab w:val="left" w:pos="1134"/>
            </w:tabs>
            <w:suppressAutoHyphens/>
            <w:jc w:val="center"/>
            <w:rPr>
              <w:szCs w:val="24"/>
              <w:lang w:eastAsia="ar-SA"/>
            </w:rPr>
          </w:pPr>
        </w:p>
        <w:sdt>
          <w:sdtPr>
            <w:alias w:val="preambule"/>
            <w:tag w:val="part_162fbb6d1cd647418e3da18bc21cf4e0"/>
            <w:lock w:val="sdtLocked"/>
            <w:richText/>
          </w:sdtPr>
          <w:sdtContent>
            <w:p>
              <w:pPr>
                <w:suppressAutoHyphens/>
                <w:ind w:firstLine="567"/>
                <w:jc w:val="both"/>
                <w:rPr>
                  <w:szCs w:val="24"/>
                  <w:lang w:eastAsia="ar-SA"/>
                </w:rPr>
              </w:pPr>
              <w:r>
                <w:rPr>
                  <w:color w:val="000000"/>
                  <w:szCs w:val="24"/>
                  <w:lang w:eastAsia="lt-LT"/>
                </w:rPr>
                <w:t>Vadovaudamasis Lietuvos Respublikos statybos įstatymo 27 straipsnio 3, 20 ir 31 dalimis, 28 straipsnio 13 dalimi ir 33</w:t>
              </w:r>
              <w:r>
                <w:rPr>
                  <w:color w:val="000000"/>
                  <w:szCs w:val="24"/>
                  <w:vertAlign w:val="superscript"/>
                  <w:lang w:eastAsia="lt-LT"/>
                </w:rPr>
                <w:t> </w:t>
              </w:r>
              <w:r>
                <w:rPr>
                  <w:color w:val="000000"/>
                  <w:szCs w:val="24"/>
                  <w:lang w:eastAsia="lt-LT"/>
                </w:rPr>
                <w:t>straipsnio 6 dalimi, 39 straipsnio 1 ir 2 dalimi, Lietuvos Respublikos teritorijų planavimo ir statybos valstybinės priežiūros įstatymo 16 straipsniu, įgyvendindamas Lietuvos Respublikos Vyriausybės 2002 m. vasario 26 d. nutarimo Nr. 280 „Dėl Lietuvos Respublikos statybos įstatymo </w:t>
              </w:r>
              <w:r>
                <w:rPr>
                  <w:caps/>
                  <w:color w:val="000000"/>
                  <w:szCs w:val="24"/>
                  <w:lang w:eastAsia="lt-LT"/>
                </w:rPr>
                <w:t>N</w:t>
              </w:r>
              <w:r>
                <w:rPr>
                  <w:color w:val="000000"/>
                  <w:szCs w:val="24"/>
                  <w:lang w:eastAsia="lt-LT"/>
                </w:rPr>
                <w:t>r</w:t>
              </w:r>
              <w:r>
                <w:rPr>
                  <w:caps/>
                  <w:color w:val="000000"/>
                  <w:szCs w:val="24"/>
                  <w:lang w:eastAsia="lt-LT"/>
                </w:rPr>
                <w:t>. I-1240</w:t>
              </w:r>
              <w:r>
                <w:rPr>
                  <w:color w:val="000000"/>
                  <w:szCs w:val="24"/>
                  <w:lang w:eastAsia="lt-LT"/>
                </w:rPr>
                <w:t xml:space="preserve"> įgyvendinimo“ 1.28 papunktį ir 2019 m. lapkričio 27 d. Europos Parlamento ir Tarybos reglamentą (ES) 2019/2152 dėl Europos verslo statistikos, kuriuo panaikinama 10 teisės aktų verslo statistikos srityje, ir 2020 m. liepos 30 d. Komisijos įgyvendinimo reglamentą (ES) 2020/1197, kuriuo pagal Europos Parlamento ir Tarybos reglamentą (ES) 2019/2152 dėl Europos verslo statistikos, kuriuo panaikinama 10 teisės aktų verslo statistikos srityje, nustatomos techninės specifikacijos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pastraipa"/>
            <w:tag w:val="part_2ff3db0f5ca24a60aa1f9f8810d800be"/>
            <w:lock w:val="sdtLocked"/>
            <w:richText/>
          </w:sdtPr>
          <w:sdtContent>
            <w:p>
              <w:pPr>
                <w:tabs>
                  <w:tab w:val="left" w:pos="1134"/>
                </w:tabs>
                <w:suppressAutoHyphens/>
                <w:ind w:firstLine="650"/>
                <w:jc w:val="both"/>
              </w:pPr>
              <w:r>
                <w:rPr>
                  <w:szCs w:val="24"/>
                  <w:lang w:eastAsia="ar-SA"/>
                </w:rPr>
                <w:t>t v i r t i n u statybos techninį reglamentą STR 1.05.01:2017 „</w:t>
              </w:r>
              <w:r>
                <w:rPr>
                  <w:bCs/>
                  <w:szCs w:val="24"/>
                  <w:lang w:eastAsia="ar-SA"/>
                </w:rPr>
                <w:t xml:space="preserve">Statybą leidžiantys dokumentai. Statybos užbaigimas. </w:t>
              </w:r>
              <w:r>
                <w:rPr>
                  <w:szCs w:val="24"/>
                  <w:lang w:eastAsia="lt-LT"/>
                </w:rPr>
                <w:t xml:space="preserve">Nebaigto statinio registravimas ir perleidimas. </w:t>
              </w:r>
              <w:r>
                <w:rPr>
                  <w:bCs/>
                  <w:szCs w:val="24"/>
                  <w:lang w:eastAsia="ar-SA"/>
                </w:rPr>
                <w:t>Statybos sustabdymas. Savavališkos statybos padarinių šalinimas. Statybos pagal neteisėtai išduotą statybą leidžiantį dokumentą padarinių šalinimas</w:t>
              </w:r>
              <w:r>
                <w:rPr>
                  <w:szCs w:val="24"/>
                  <w:lang w:eastAsia="ar-SA"/>
                </w:rPr>
                <w:t>“ (pridedama).</w:t>
              </w:r>
            </w:p>
          </w:sdtContent>
        </w:sdt>
        <w:sdt>
          <w:sdtPr>
            <w:alias w:val="signatura"/>
            <w:tag w:val="part_66e1a45041174d03a6fe327084fe917f"/>
            <w:lock w:val="sdtLocked"/>
            <w:richText/>
          </w:sdtPr>
          <w:sdtContent>
            <w:p>
              <w:pPr>
                <w:rPr>
                  <w:szCs w:val="24"/>
                  <w:lang w:eastAsia="ar-SA"/>
                </w:rPr>
              </w:pPr>
            </w:p>
            <w:p>
              <w:pPr>
                <w:rPr>
                  <w:szCs w:val="24"/>
                  <w:lang w:eastAsia="ar-SA"/>
                </w:rPr>
              </w:pPr>
            </w:p>
            <w:p>
              <w:pPr>
                <w:rPr>
                  <w:szCs w:val="24"/>
                  <w:lang w:eastAsia="ar-SA"/>
                </w:rPr>
              </w:pPr>
            </w:p>
            <w:p>
              <w:pPr>
                <w:tabs>
                  <w:tab w:val="left" w:pos="7655"/>
                </w:tabs>
                <w:suppressAutoHyphens/>
                <w:ind w:left="8" w:right="34"/>
                <w:rPr>
                  <w:sz w:val="20"/>
                  <w:lang w:eastAsia="ar-SA"/>
                </w:rPr>
              </w:pPr>
              <w:r>
                <w:rPr>
                  <w:rFonts w:cs="Tahoma"/>
                  <w:szCs w:val="24"/>
                  <w:lang w:eastAsia="ar-SA"/>
                </w:rPr>
                <w:t>Laikinai einantis aplinkos ministro pareigas</w:t>
                <w:tab/>
              </w:r>
              <w:r>
                <w:rPr>
                  <w:szCs w:val="24"/>
                  <w:lang w:eastAsia="ar-SA"/>
                </w:rPr>
                <w:t>Kęstutis Trečiokas</w:t>
              </w:r>
            </w:p>
          </w:sdtContent>
        </w:sdt>
        <w:p/>
      </w:sdtContent>
    </w:sdt>
    <w:sdt>
      <w:sdtPr>
        <w:alias w:val="patvirtinta"/>
        <w:tag w:val="part_92edf51ec0d24605ba0ce0b9d0586a44"/>
        <w:lock w:val="sdtLocked"/>
        <w:richText/>
      </w:sdtPr>
      <w:sdtContent>
        <w:p>
          <w:pPr>
            <w:suppressAutoHyphens/>
            <w:ind w:left="1074" w:firstLine="4171"/>
            <w:sectPr>
              <w:headerReference w:type="even" r:id="rId15"/>
              <w:headerReference w:type="default" r:id="rId16"/>
              <w:footerReference w:type="even" r:id="rId17"/>
              <w:footerReference w:type="default" r:id="rId18"/>
              <w:headerReference w:type="first" r:id="rId19"/>
              <w:footerReference w:type="first" r:id="rId20"/>
              <w:pgSz w:w="11905" w:h="16837"/>
              <w:pgMar w:top="958" w:right="567" w:bottom="1134" w:left="1701" w:header="567" w:footer="567" w:gutter="0"/>
              <w:pgNumType w:start="1"/>
              <w:cols w:space="1296"/>
              <w:titlePg/>
              <w:docGrid w:linePitch="360"/>
            </w:sectPr>
          </w:pPr>
        </w:p>
        <w:p>
          <w:pPr>
            <w:suppressAutoHyphens/>
            <w:ind w:left="1074" w:firstLine="4171"/>
            <w:rPr>
              <w:szCs w:val="24"/>
              <w:lang w:eastAsia="ar-SA"/>
            </w:rPr>
          </w:pPr>
          <w:r>
            <w:rPr>
              <w:szCs w:val="24"/>
              <w:lang w:eastAsia="ar-SA"/>
            </w:rPr>
            <w:t>PATVIRTINTA</w:t>
          </w:r>
        </w:p>
        <w:p>
          <w:pPr>
            <w:suppressAutoHyphens/>
            <w:ind w:firstLine="5245"/>
            <w:rPr>
              <w:szCs w:val="24"/>
              <w:lang w:eastAsia="ar-SA"/>
            </w:rPr>
          </w:pPr>
          <w:r>
            <w:rPr>
              <w:szCs w:val="24"/>
              <w:lang w:eastAsia="ar-SA"/>
            </w:rPr>
            <w:t>Lietuvos Respublikos aplinkos ministro</w:t>
          </w:r>
        </w:p>
        <w:p>
          <w:pPr>
            <w:suppressAutoHyphens/>
            <w:ind w:firstLine="5245"/>
            <w:rPr>
              <w:szCs w:val="24"/>
              <w:lang w:eastAsia="ar-SA"/>
            </w:rPr>
          </w:pPr>
          <w:r>
            <w:rPr>
              <w:szCs w:val="24"/>
              <w:lang w:eastAsia="ar-SA"/>
            </w:rPr>
            <w:t>2016 m. gruodžio 12 d. įsakymu Nr. D1-878</w:t>
          </w:r>
        </w:p>
        <w:p>
          <w:pPr>
            <w:suppressAutoHyphens/>
            <w:ind w:firstLine="5040"/>
            <w:rPr>
              <w:szCs w:val="24"/>
              <w:lang w:eastAsia="ar-SA"/>
            </w:rPr>
          </w:pPr>
        </w:p>
        <w:p>
          <w:pPr>
            <w:suppressAutoHyphens/>
            <w:rPr>
              <w:b/>
              <w:bCs/>
              <w:szCs w:val="24"/>
              <w:lang w:eastAsia="ar-SA"/>
            </w:rPr>
          </w:pPr>
        </w:p>
        <w:sdt>
          <w:sdtPr>
            <w:alias w:val="Pavadinimas"/>
            <w:tag w:val="title_92edf51ec0d24605ba0ce0b9d0586a44"/>
            <w:lock w:val="sdtLocked"/>
            <w:richText/>
          </w:sdtPr>
          <w:sdtContent>
            <w:p>
              <w:pPr>
                <w:suppressAutoHyphens/>
                <w:jc w:val="center"/>
                <w:rPr>
                  <w:b/>
                  <w:bCs/>
                  <w:szCs w:val="24"/>
                  <w:lang w:eastAsia="ar-SA"/>
                </w:rPr>
              </w:pPr>
              <w:r>
                <w:rPr>
                  <w:b/>
                  <w:bCs/>
                  <w:szCs w:val="24"/>
                  <w:lang w:eastAsia="ar-SA"/>
                </w:rPr>
                <w:t>STATYBOS TECHNINIS REGLAMENTAS STR 1.05.01:2017 „STATYBĄ LEIDŽIANTYS DOKUMENTAI. STATYBOS UŽBAIGIMAS. NEBAIGTO STATINIO REGISTRAVIMAS IR PERLEIDIMAS. STATYBOS SUSTABDYMAS. SAVAVALIŠKOS STATYBOS PADARINIŲ ŠALINIMAS. STATYBOS PAGAL NETEISĖTAI IŠDUOTĄ STATYBĄ LEIDŽIANTĮ DOKUMENTĄ PADARINIŲ ŠALINIMAS</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
          <w:sdtPr>
            <w:alias w:val="skyrius"/>
            <w:tag w:val="part_5faa74e6cc114cd9bd15e121512dcd02"/>
            <w:lock w:val="sdtLocked"/>
            <w:richText/>
          </w:sdtPr>
          <w:sdtContent>
            <w:p>
              <w:pPr>
                <w:keepNext/>
                <w:suppressAutoHyphens/>
                <w:jc w:val="center"/>
                <w:rPr>
                  <w:b/>
                  <w:szCs w:val="24"/>
                  <w:lang w:eastAsia="ar-SA"/>
                </w:rPr>
              </w:pPr>
              <w:sdt>
                <w:sdtPr>
                  <w:alias w:val="Numeris"/>
                  <w:tag w:val="nr_5faa74e6cc114cd9bd15e121512dcd02"/>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5faa74e6cc114cd9bd15e121512dcd02"/>
                  <w:lock w:val="sdtLocked"/>
                  <w:richText/>
                </w:sdtPr>
                <w:sdtContent>
                  <w:r>
                    <w:rPr>
                      <w:b/>
                      <w:szCs w:val="24"/>
                      <w:lang w:eastAsia="ar-SA"/>
                    </w:rPr>
                    <w:t>BENDROSIOS NUOSTATOS</w:t>
                  </w:r>
                </w:sdtContent>
              </w:sdt>
            </w:p>
            <w:p>
              <w:pPr>
                <w:suppressAutoHyphens/>
                <w:rPr>
                  <w:szCs w:val="24"/>
                  <w:lang w:eastAsia="ar-SA"/>
                </w:rPr>
              </w:pPr>
            </w:p>
            <w:sdt>
              <w:sdtPr>
                <w:alias w:val="1 p."/>
                <w:tag w:val="part_83a54e30890645e681e34a32cb682bed"/>
                <w:lock w:val="sdtLocked"/>
                <w:richText/>
              </w:sdtPr>
              <w:sdtContent>
                <w:p>
                  <w:pPr>
                    <w:ind w:firstLine="567"/>
                    <w:jc w:val="both"/>
                    <w:rPr>
                      <w:szCs w:val="24"/>
                      <w:lang w:eastAsia="ar-SA"/>
                    </w:rPr>
                  </w:pPr>
                  <w:sdt>
                    <w:sdtPr>
                      <w:alias w:val="Numeris"/>
                      <w:tag w:val="nr_83a54e30890645e681e34a32cb682bed"/>
                      <w:lock w:val="sdtLocked"/>
                      <w:richText/>
                    </w:sdtPr>
                    <w:sdtContent>
                      <w:r>
                        <w:rPr>
                          <w:kern w:val="2"/>
                          <w:szCs w:val="24"/>
                          <w:lang w:eastAsia="ar-SA"/>
                        </w:rPr>
                        <w:t>1</w:t>
                      </w:r>
                    </w:sdtContent>
                  </w:sdt>
                  <w:r>
                    <w:rPr>
                      <w:kern w:val="2"/>
                      <w:szCs w:val="24"/>
                      <w:lang w:eastAsia="ar-SA"/>
                    </w:rPr>
                    <w:t>. Statybos techniniame reglamente STR 1.05.01:2017 „Statybą leidžiantys dokumentai. Statybos užbaigimas. Statybos sustabdymas. Nebaigto statinio registravimas ir perleidimas. Savavališkos statybos padarinių šalinimas. Statybos pagal neteisėtai išduotą statybą leidžiantį dokumentą padarinių šalinimas“ (toliau – Reglamentas) detalizuojamos Lietuvos Respublikos statybos įstatymo [8.3] 27, 27</w:t>
                  </w:r>
                  <w:r>
                    <w:rPr>
                      <w:kern w:val="2"/>
                      <w:szCs w:val="24"/>
                      <w:vertAlign w:val="superscript"/>
                      <w:lang w:eastAsia="ar-SA"/>
                    </w:rPr>
                    <w:t xml:space="preserve">1 </w:t>
                  </w:r>
                  <w:r>
                    <w:rPr>
                      <w:kern w:val="2"/>
                      <w:szCs w:val="24"/>
                      <w:lang w:eastAsia="ar-SA"/>
                    </w:rPr>
                    <w:t>ir 27</w:t>
                  </w:r>
                  <w:r>
                    <w:rPr>
                      <w:kern w:val="2"/>
                      <w:szCs w:val="24"/>
                      <w:vertAlign w:val="superscript"/>
                      <w:lang w:eastAsia="ar-SA"/>
                    </w:rPr>
                    <w:t>2</w:t>
                  </w:r>
                  <w:r>
                    <w:rPr>
                      <w:kern w:val="2"/>
                      <w:szCs w:val="24"/>
                      <w:lang w:eastAsia="ar-SA"/>
                    </w:rPr>
                    <w:t xml:space="preserve"> straipsnių nuostatos, reglamentuojančios statybą leidžiančių dokumentų išdavimo ir pranešimo apie statybos pradžią procedūras, statybos užbaigimo tvarką, nurodytą Statybos įstatymo [8.3] 28 straipsnyje,</w:t>
                  </w:r>
                  <w:r>
                    <w:rPr>
                      <w:rFonts w:cs="Calibri"/>
                      <w:kern w:val="2"/>
                      <w:szCs w:val="24"/>
                      <w:lang w:eastAsia="ar-SA"/>
                    </w:rPr>
                    <w:t xml:space="preserve"> nebaigto statinio registravimo ir perleidimo tvarką, nurodytą Statybos įstatymo</w:t>
                  </w:r>
                  <w:r>
                    <w:rPr>
                      <w:kern w:val="2"/>
                      <w:szCs w:val="24"/>
                      <w:lang w:eastAsia="ar-SA"/>
                    </w:rPr>
                    <w:t xml:space="preserve"> [8.3] 39 straipsnyje, nustatyta statybos sustabdymo, savavališkos statybos sustabdymo ir jos padarinių šalinimo, statybos pagal neteisėtai išduotą statybą leidžiantį dokumentą padarinių šalinimo tvarka.</w:t>
                  </w:r>
                  <w:r>
                    <w:rPr>
                      <w:kern w:val="2"/>
                      <w:szCs w:val="24"/>
                    </w:rPr>
                    <w:t xml:space="preserve"> Statybą leidžiančių dokumentų ir (ar) pranešimų apie statybos pradžią privalomi atvejai nustatyti Statybos įstatymo [8.3] 27 straipsnio 1, 1</w:t>
                  </w:r>
                  <w:r>
                    <w:rPr>
                      <w:kern w:val="2"/>
                      <w:szCs w:val="24"/>
                      <w:vertAlign w:val="superscript"/>
                    </w:rPr>
                    <w:t>1</w:t>
                  </w:r>
                  <w:r>
                    <w:rPr>
                      <w:kern w:val="2"/>
                      <w:szCs w:val="24"/>
                    </w:rPr>
                    <w:t xml:space="preserve"> ir 1</w:t>
                  </w:r>
                  <w:r>
                    <w:rPr>
                      <w:kern w:val="2"/>
                      <w:szCs w:val="24"/>
                      <w:vertAlign w:val="superscript"/>
                    </w:rPr>
                    <w:t>2</w:t>
                  </w:r>
                  <w:r>
                    <w:rPr>
                      <w:kern w:val="2"/>
                      <w:szCs w:val="24"/>
                    </w:rPr>
                    <w:t xml:space="preserve"> dalyse. Statinio statybos rūšys nustatytos Statybos įstatyme [8.3] ir </w:t>
                  </w:r>
                  <w:r>
                    <w:rPr>
                      <w:kern w:val="2"/>
                      <w:szCs w:val="24"/>
                      <w:lang w:eastAsia="ar-SA"/>
                    </w:rPr>
                    <w:t xml:space="preserve">STR 1.01.08:2002 „Statinio statybos rūšys“ [8.55], statinių kategorijos ir naudojimo paskirtys nustatytos </w:t>
                  </w:r>
                  <w:r>
                    <w:rPr>
                      <w:kern w:val="2"/>
                      <w:szCs w:val="24"/>
                    </w:rPr>
                    <w:t xml:space="preserve">Statytos įstatyme [8.3] ir </w:t>
                  </w:r>
                  <w:r>
                    <w:rPr>
                      <w:iCs/>
                      <w:kern w:val="2"/>
                      <w:szCs w:val="24"/>
                      <w:lang w:eastAsia="ar-SA"/>
                    </w:rPr>
                    <w:t>STR 1.01.03:2017 „Statinių ir patalpų klasifikavimas“ [8.28], esminio statinio išvaizdos keitimo požymiai nurodyti STR 1.04.04:2017 „Statinio projektavimas, projekto ekspertizė“ [8.31].</w:t>
                  </w:r>
                  <w:r>
                    <w:rPr>
                      <w:kern w:val="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2 p."/>
                <w:tag w:val="part_375c276f681043ff9b463606b066488d"/>
                <w:lock w:val="sdtLocked"/>
                <w:richText/>
              </w:sdtPr>
              <w:sdtContent>
                <w:p>
                  <w:pPr>
                    <w:suppressAutoHyphens/>
                    <w:ind w:firstLine="567"/>
                    <w:jc w:val="both"/>
                    <w:rPr>
                      <w:szCs w:val="24"/>
                      <w:lang w:eastAsia="ar-SA"/>
                    </w:rPr>
                  </w:pPr>
                  <w:sdt>
                    <w:sdtPr>
                      <w:alias w:val="Numeris"/>
                      <w:tag w:val="nr_375c276f681043ff9b463606b066488d"/>
                      <w:lock w:val="sdtLocked"/>
                      <w:richText/>
                    </w:sdtPr>
                    <w:sdtContent>
                      <w:r>
                        <w:rPr>
                          <w:szCs w:val="24"/>
                          <w:lang w:eastAsia="ar-SA"/>
                        </w:rPr>
                        <w:t>2</w:t>
                      </w:r>
                    </w:sdtContent>
                  </w:sdt>
                  <w:r>
                    <w:rPr>
                      <w:szCs w:val="24"/>
                      <w:lang w:eastAsia="ar-SA"/>
                    </w:rPr>
                    <w:t>. Reglamento nuostatos taikomos išduodant statybą leidžiančius dokumentus statybai Lietuvos Respublikos teritorijoje, jos išskirtinėje ekonominėje zonoje ir kontinentiniame šelfe.</w:t>
                  </w:r>
                </w:p>
              </w:sdtContent>
            </w:sdt>
            <w:sdt>
              <w:sdtPr>
                <w:alias w:val="3 p."/>
                <w:tag w:val="part_41091761dc9d49348ae7a2a06ca4a28c"/>
                <w:lock w:val="sdtLocked"/>
                <w:richText/>
              </w:sdtPr>
              <w:sdtContent>
                <w:p>
                  <w:pPr>
                    <w:suppressAutoHyphens/>
                    <w:ind w:firstLine="567"/>
                    <w:jc w:val="both"/>
                    <w:rPr>
                      <w:szCs w:val="24"/>
                      <w:lang w:eastAsia="ar-SA"/>
                    </w:rPr>
                  </w:pPr>
                  <w:sdt>
                    <w:sdtPr>
                      <w:alias w:val="Numeris"/>
                      <w:tag w:val="nr_41091761dc9d49348ae7a2a06ca4a28c"/>
                      <w:lock w:val="sdtLocked"/>
                      <w:richText/>
                    </w:sdtPr>
                    <w:sdtContent>
                      <w:r>
                        <w:rPr>
                          <w:szCs w:val="24"/>
                          <w:lang w:eastAsia="ar-SA"/>
                        </w:rPr>
                        <w:t>3</w:t>
                      </w:r>
                    </w:sdtContent>
                  </w:sdt>
                  <w:r>
                    <w:rPr>
                      <w:szCs w:val="24"/>
                      <w:lang w:eastAsia="ar-SA"/>
                    </w:rPr>
                    <w:t>. Reglamente taip pat nustatyta branduolinės energetikos objektų statinių (toliau – BEOS) statybos užbaigimo tvarka, tačiau Reglamento nuostatos netaikomos išduodant leidimus statyti, rekonstruoti, kapitališkai remontuoti ar griauti branduolinės energetikos objektus.</w:t>
                  </w:r>
                </w:p>
              </w:sdtContent>
            </w:sdt>
            <w:sdt>
              <w:sdtPr>
                <w:alias w:val="4 p."/>
                <w:tag w:val="part_5de34d6032f8450d9ff2d08e5ed6fdd3"/>
                <w:lock w:val="sdtLocked"/>
                <w:richText/>
              </w:sdtPr>
              <w:sdtContent>
                <w:p>
                  <w:pPr>
                    <w:suppressAutoHyphens/>
                    <w:ind w:firstLine="567"/>
                    <w:jc w:val="both"/>
                    <w:rPr>
                      <w:szCs w:val="24"/>
                      <w:lang w:eastAsia="ar-SA"/>
                    </w:rPr>
                  </w:pPr>
                  <w:sdt>
                    <w:sdtPr>
                      <w:alias w:val="Numeris"/>
                      <w:tag w:val="nr_5de34d6032f8450d9ff2d08e5ed6fdd3"/>
                      <w:lock w:val="sdtLocked"/>
                      <w:richText/>
                    </w:sdtPr>
                    <w:sdtContent>
                      <w:r>
                        <w:rPr>
                          <w:szCs w:val="24"/>
                          <w:lang w:eastAsia="ar-SA"/>
                        </w:rPr>
                        <w:t>4</w:t>
                      </w:r>
                    </w:sdtContent>
                  </w:sdt>
                  <w:r>
                    <w:rPr>
                      <w:szCs w:val="24"/>
                      <w:lang w:eastAsia="ar-SA"/>
                    </w:rPr>
                    <w:t>. Reglamento nuostatos, detalizuojančios statybos užbaigimo tvarką, netaikomos melioracijos statiniams ir kultūros paveldo statinių tvarkomiesiems paveldosaugos darbams.</w:t>
                  </w:r>
                </w:p>
              </w:sdtContent>
            </w:sdt>
            <w:sdt>
              <w:sdtPr>
                <w:alias w:val="5 p."/>
                <w:tag w:val="part_b3893a981657457cb9361c06e708c13a"/>
                <w:lock w:val="sdtLocked"/>
                <w:richText/>
              </w:sdtPr>
              <w:sdtContent>
                <w:p>
                  <w:pPr>
                    <w:ind w:firstLine="567"/>
                    <w:jc w:val="both"/>
                    <w:rPr>
                      <w:rFonts w:cs="Tahoma"/>
                      <w:iCs/>
                      <w:szCs w:val="24"/>
                      <w:lang w:eastAsia="ar-SA"/>
                    </w:rPr>
                  </w:pPr>
                  <w:sdt>
                    <w:sdtPr>
                      <w:alias w:val="Numeris"/>
                      <w:tag w:val="nr_b3893a981657457cb9361c06e708c13a"/>
                      <w:lock w:val="sdtLocked"/>
                      <w:richText/>
                    </w:sdtPr>
                    <w:sdtContent>
                      <w:r>
                        <w:rPr>
                          <w:kern w:val="2"/>
                          <w:szCs w:val="24"/>
                        </w:rPr>
                        <w:t>5</w:t>
                      </w:r>
                    </w:sdtContent>
                  </w:sdt>
                  <w:r>
                    <w:rPr>
                      <w:kern w:val="2"/>
                      <w:szCs w:val="24"/>
                    </w:rPr>
                    <w:t xml:space="preserve">. Viešojo administravimo subjektai ir kiti asmenys, kai tai nustato teisės aktai, Reglamente nurodytas statybą leidžiančių dokumentų išdavimo, pranešimo apie statybos pradžią, statybos užbaigimo, </w:t>
                  </w:r>
                  <w:r>
                    <w:rPr>
                      <w:rFonts w:cs="Calibri"/>
                      <w:kern w:val="2"/>
                      <w:szCs w:val="24"/>
                      <w:lang w:eastAsia="ar-SA"/>
                    </w:rPr>
                    <w:t xml:space="preserve">nebaigto statinio registravimo, išregistravimo ir perleidimo, </w:t>
                  </w:r>
                  <w:r>
                    <w:rPr>
                      <w:kern w:val="2"/>
                      <w:szCs w:val="24"/>
                    </w:rPr>
                    <w:t>statybos sustabdymo, savavališkos statybos ir statybos pagal neteisėtai išduotą statybą leidžiantį dokumentą padarinių šalinimo procedūras atlieka naudodamiesi Lietuvos Respublikos statybos leidimų ir statybos valstybinės priežiūros informacine sistema „Infostatyba“ (pasiekiama per Topografijos, inžinerinės infrastruktūros, teritorijų planavimo ir statybos elektroninių vartų informacinę sistemą (toliau – TPS „Vartai“) adresu www.planuojustatau.lt) (toliau – IS „Infostatyba“) [8.36].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 p."/>
                <w:tag w:val="part_49af6cd010ba40c49825d6353780e944"/>
                <w:lock w:val="sdtLocked"/>
                <w:richText/>
              </w:sdtPr>
              <w:sdtContent>
                <w:p>
                  <w:pPr>
                    <w:ind w:firstLine="567"/>
                    <w:jc w:val="both"/>
                    <w:rPr>
                      <w:szCs w:val="24"/>
                      <w:lang w:eastAsia="ar-SA"/>
                    </w:rPr>
                  </w:pPr>
                  <w:sdt>
                    <w:sdtPr>
                      <w:alias w:val="Numeris"/>
                      <w:tag w:val="nr_49af6cd010ba40c49825d6353780e944"/>
                      <w:lock w:val="sdtLocked"/>
                      <w:richText/>
                    </w:sdtPr>
                    <w:sdtContent>
                      <w:r>
                        <w:rPr>
                          <w:kern w:val="2"/>
                          <w:szCs w:val="24"/>
                        </w:rPr>
                        <w:t>6</w:t>
                      </w:r>
                    </w:sdtContent>
                  </w:sdt>
                  <w:r>
                    <w:rPr>
                      <w:kern w:val="2"/>
                      <w:szCs w:val="24"/>
                    </w:rPr>
                    <w:t xml:space="preserve">. Kai statytojo (užsakovo) teises įgyvendina keli statytojai </w:t>
                  </w:r>
                  <w:r>
                    <w:rPr>
                      <w:kern w:val="2"/>
                      <w:szCs w:val="24"/>
                      <w:lang w:eastAsia="ar-SA"/>
                    </w:rPr>
                    <w:t>(užsakovai), savininkai, valdytojai</w:t>
                  </w:r>
                  <w:r>
                    <w:rPr>
                      <w:kern w:val="2"/>
                      <w:szCs w:val="24"/>
                    </w:rPr>
                    <w:t>, jie prašymus, pranešimus ir kitus dokumentus teikia ir pasirašo visi (duomenis suveda vienas iš jų, o galutinai užpildytą prašymą ar pranešimą pateikia visi asmenys pasirašydami kvalifikuotais elektroniniais parašais pagal IS „Infostatyba“ funkcionalumą), išskyrus teisės aktuose nustatytas išimtis ar kai statytojų (užsakovų) vardu veikia jų atstovas. IS „Infostatyba“ atliekant atitinkamas procedūras, su jomis susiję įslaptinti duomenys neįkeliami ir įgaliotų asmenų tvarkomi Lietuvos Respublikos valstybės ir tarnybos paslapčių įstatymo nustatyta tvarka. Per IS „Infostatyba“ teikiant dokumentus, kurie yra susiję su įslaptinta informacija, kaip tai apibrėžta Valstybės ir tarnybos paslapčių įstatyme (toliau – įslaptinta informacija), apie tai pažymima sistemoje, į ją įkeliama tik neįslaptintų duomenų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 p."/>
                <w:tag w:val="part_c010813c57224aaa8aa38064efc7a262"/>
                <w:lock w:val="sdtLocked"/>
                <w:richText/>
              </w:sdtPr>
              <w:sdtContent>
                <w:p>
                  <w:pPr>
                    <w:suppressAutoHyphens/>
                    <w:ind w:firstLine="567"/>
                    <w:jc w:val="both"/>
                    <w:rPr>
                      <w:szCs w:val="24"/>
                      <w:lang w:eastAsia="ar-SA"/>
                    </w:rPr>
                  </w:pPr>
                  <w:sdt>
                    <w:sdtPr>
                      <w:alias w:val="Numeris"/>
                      <w:tag w:val="nr_c010813c57224aaa8aa38064efc7a262"/>
                      <w:lock w:val="sdtLocked"/>
                      <w:richText/>
                    </w:sdtPr>
                    <w:sdtContent>
                      <w:r>
                        <w:rPr>
                          <w:szCs w:val="24"/>
                          <w:lang w:eastAsia="ar-SA"/>
                        </w:rPr>
                        <w:t>7</w:t>
                      </w:r>
                    </w:sdtContent>
                  </w:sdt>
                  <w:r>
                    <w:rPr>
                      <w:szCs w:val="24"/>
                      <w:lang w:eastAsia="ar-SA"/>
                    </w:rPr>
                    <w:t>. Reglamentas yra privalomas visiems statybos dalyviams, viešojo administravimo subjektams, fiziniams asmenims, juridiniams asmenims, kitoms užsienio organizacijoms, jų padaliniams kurių veiklos principus statybos srityje nustato Lietuvos Respublikos statybos įstatymas [8.3].</w:t>
                  </w:r>
                </w:p>
                <w:p>
                  <w:pPr>
                    <w:suppressAutoHyphens/>
                    <w:jc w:val="both"/>
                    <w:rPr>
                      <w:szCs w:val="24"/>
                      <w:lang w:eastAsia="ar-SA"/>
                    </w:rPr>
                  </w:pPr>
                </w:p>
              </w:sdtContent>
            </w:sdt>
          </w:sdtContent>
        </w:sdt>
        <w:sdt>
          <w:sdtPr>
            <w:alias w:val="skyrius"/>
            <w:tag w:val="part_121c554ad16648b6b8f8dfdc55919861"/>
            <w:lock w:val="sdtLocked"/>
            <w:richText/>
          </w:sdtPr>
          <w:sdtContent>
            <w:p>
              <w:pPr>
                <w:keepNext/>
                <w:widowControl w:val="0"/>
                <w:jc w:val="center"/>
                <w:rPr>
                  <w:b/>
                  <w:szCs w:val="24"/>
                  <w:lang w:eastAsia="ar-SA"/>
                </w:rPr>
              </w:pPr>
              <w:sdt>
                <w:sdtPr>
                  <w:alias w:val="Numeris"/>
                  <w:tag w:val="nr_121c554ad16648b6b8f8dfdc55919861"/>
                  <w:lock w:val="sdtLocked"/>
                  <w:richText/>
                </w:sdtPr>
                <w:sdtContent>
                  <w:r>
                    <w:rPr>
                      <w:b/>
                      <w:szCs w:val="24"/>
                      <w:lang w:eastAsia="ar-SA"/>
                    </w:rPr>
                    <w:t>II</w:t>
                  </w:r>
                </w:sdtContent>
              </w:sdt>
              <w:r>
                <w:rPr>
                  <w:b/>
                  <w:szCs w:val="24"/>
                  <w:lang w:eastAsia="ar-SA"/>
                </w:rPr>
                <w:t xml:space="preserve"> SKYRIUS </w:t>
              </w:r>
            </w:p>
            <w:p>
              <w:pPr>
                <w:keepNext/>
                <w:widowControl w:val="0"/>
                <w:jc w:val="center"/>
                <w:rPr>
                  <w:b/>
                  <w:szCs w:val="24"/>
                  <w:lang w:eastAsia="ar-SA"/>
                </w:rPr>
              </w:pPr>
              <w:sdt>
                <w:sdtPr>
                  <w:alias w:val="Pavadinimas"/>
                  <w:tag w:val="title_121c554ad16648b6b8f8dfdc55919861"/>
                  <w:lock w:val="sdtLocked"/>
                  <w:richText/>
                </w:sdtPr>
                <w:sdtContent>
                  <w:r>
                    <w:rPr>
                      <w:b/>
                      <w:szCs w:val="24"/>
                      <w:lang w:eastAsia="ar-SA"/>
                    </w:rPr>
                    <w:t>NUORODOS</w:t>
                  </w:r>
                </w:sdtContent>
              </w:sdt>
            </w:p>
            <w:p>
              <w:pPr>
                <w:keepNext/>
                <w:widowControl w:val="0"/>
                <w:jc w:val="both"/>
                <w:rPr>
                  <w:szCs w:val="24"/>
                  <w:lang w:eastAsia="ar-SA"/>
                </w:rPr>
              </w:pPr>
            </w:p>
            <w:sdt>
              <w:sdtPr>
                <w:alias w:val="8 p."/>
                <w:tag w:val="part_07baf884fa43430c9495b666b0311960"/>
                <w:lock w:val="sdtLocked"/>
                <w:richText/>
              </w:sdtPr>
              <w:sdtContent>
                <w:p>
                  <w:pPr>
                    <w:keepNext/>
                    <w:widowControl w:val="0"/>
                    <w:ind w:firstLine="567"/>
                    <w:jc w:val="both"/>
                    <w:rPr>
                      <w:iCs/>
                      <w:szCs w:val="24"/>
                      <w:lang w:eastAsia="ar-SA"/>
                    </w:rPr>
                  </w:pPr>
                  <w:sdt>
                    <w:sdtPr>
                      <w:alias w:val="Numeris"/>
                      <w:tag w:val="nr_07baf884fa43430c9495b666b0311960"/>
                      <w:lock w:val="sdtLocked"/>
                      <w:richText/>
                    </w:sdtPr>
                    <w:sdtContent>
                      <w:r>
                        <w:rPr>
                          <w:iCs/>
                          <w:szCs w:val="24"/>
                          <w:lang w:eastAsia="ar-SA"/>
                        </w:rPr>
                        <w:t>8</w:t>
                      </w:r>
                    </w:sdtContent>
                  </w:sdt>
                  <w:r>
                    <w:rPr>
                      <w:iCs/>
                      <w:szCs w:val="24"/>
                      <w:lang w:eastAsia="ar-SA"/>
                    </w:rPr>
                    <w:t>. Reglamente pateikiamos nuorodos į šiuos teisės aktus:</w:t>
                  </w:r>
                </w:p>
                <w:sdt>
                  <w:sdtPr>
                    <w:alias w:val="8.1 pp."/>
                    <w:tag w:val="part_0fc21f837764435cb5981b880bb3844a"/>
                    <w:lock w:val="sdtLocked"/>
                    <w:richText/>
                  </w:sdtPr>
                  <w:sdtContent>
                    <w:p>
                      <w:pPr>
                        <w:suppressLineNumbers/>
                        <w:suppressAutoHyphens/>
                        <w:ind w:firstLine="567"/>
                        <w:jc w:val="both"/>
                        <w:rPr>
                          <w:iCs/>
                          <w:szCs w:val="24"/>
                          <w:lang w:eastAsia="ar-SA"/>
                        </w:rPr>
                      </w:pPr>
                      <w:sdt>
                        <w:sdtPr>
                          <w:alias w:val="Numeris"/>
                          <w:tag w:val="nr_0fc21f837764435cb5981b880bb3844a"/>
                          <w:lock w:val="sdtLocked"/>
                          <w:richText/>
                        </w:sdtPr>
                        <w:sdtContent>
                          <w:r>
                            <w:rPr>
                              <w:iCs/>
                              <w:szCs w:val="24"/>
                              <w:lang w:eastAsia="ar-SA"/>
                            </w:rPr>
                            <w:t>8.1</w:t>
                          </w:r>
                        </w:sdtContent>
                      </w:sdt>
                      <w:r>
                        <w:rPr>
                          <w:iCs/>
                          <w:szCs w:val="24"/>
                          <w:lang w:eastAsia="ar-SA"/>
                        </w:rPr>
                        <w:t>. Lietuvos Respublikos civilinį kodeksą;</w:t>
                      </w:r>
                    </w:p>
                  </w:sdtContent>
                </w:sdt>
                <w:sdt>
                  <w:sdtPr>
                    <w:alias w:val="8.2 pp."/>
                    <w:tag w:val="part_f8f8bc6a5120466b9332fa9e56b3d82c"/>
                    <w:lock w:val="sdtLocked"/>
                    <w:richText/>
                  </w:sdtPr>
                  <w:sdtContent>
                    <w:p>
                      <w:pPr>
                        <w:suppressLineNumbers/>
                        <w:suppressAutoHyphens/>
                        <w:ind w:firstLine="567"/>
                        <w:jc w:val="both"/>
                        <w:rPr>
                          <w:iCs/>
                          <w:szCs w:val="24"/>
                          <w:lang w:eastAsia="ar-SA"/>
                        </w:rPr>
                      </w:pPr>
                      <w:sdt>
                        <w:sdtPr>
                          <w:alias w:val="Numeris"/>
                          <w:tag w:val="nr_f8f8bc6a5120466b9332fa9e56b3d82c"/>
                          <w:lock w:val="sdtLocked"/>
                          <w:richText/>
                        </w:sdtPr>
                        <w:sdtContent>
                          <w:r>
                            <w:rPr>
                              <w:iCs/>
                              <w:szCs w:val="24"/>
                              <w:lang w:eastAsia="ar-SA"/>
                            </w:rPr>
                            <w:t>8.2</w:t>
                          </w:r>
                        </w:sdtContent>
                      </w:sdt>
                      <w:r>
                        <w:rPr>
                          <w:iCs/>
                          <w:szCs w:val="24"/>
                          <w:lang w:eastAsia="ar-SA"/>
                        </w:rPr>
                        <w:t>. Lietuvos Respublikos administracinių nusižengimų kodeksą;</w:t>
                      </w:r>
                    </w:p>
                  </w:sdtContent>
                </w:sdt>
                <w:sdt>
                  <w:sdtPr>
                    <w:alias w:val="8.3 pp."/>
                    <w:tag w:val="part_f843a8c06e1b4723bcdfa7f8ba1c37d6"/>
                    <w:lock w:val="sdtLocked"/>
                    <w:richText/>
                  </w:sdtPr>
                  <w:sdtContent>
                    <w:p>
                      <w:pPr>
                        <w:suppressLineNumbers/>
                        <w:suppressAutoHyphens/>
                        <w:ind w:firstLine="567"/>
                        <w:jc w:val="both"/>
                        <w:rPr>
                          <w:iCs/>
                          <w:szCs w:val="24"/>
                          <w:lang w:eastAsia="ar-SA"/>
                        </w:rPr>
                      </w:pPr>
                      <w:sdt>
                        <w:sdtPr>
                          <w:alias w:val="Numeris"/>
                          <w:tag w:val="nr_f843a8c06e1b4723bcdfa7f8ba1c37d6"/>
                          <w:lock w:val="sdtLocked"/>
                          <w:richText/>
                        </w:sdtPr>
                        <w:sdtContent>
                          <w:r>
                            <w:rPr>
                              <w:iCs/>
                              <w:szCs w:val="24"/>
                              <w:lang w:eastAsia="ar-SA"/>
                            </w:rPr>
                            <w:t>8.3</w:t>
                          </w:r>
                        </w:sdtContent>
                      </w:sdt>
                      <w:r>
                        <w:rPr>
                          <w:iCs/>
                          <w:szCs w:val="24"/>
                          <w:lang w:eastAsia="ar-SA"/>
                        </w:rPr>
                        <w:t>. Lietuvos Respublikos statybos įstatymą;</w:t>
                      </w:r>
                    </w:p>
                  </w:sdtContent>
                </w:sdt>
                <w:sdt>
                  <w:sdtPr>
                    <w:alias w:val="8.4 pp."/>
                    <w:tag w:val="part_95ac047346444732a923ac0537c793aa"/>
                    <w:lock w:val="sdtLocked"/>
                    <w:richText/>
                  </w:sdtPr>
                  <w:sdtContent>
                    <w:p>
                      <w:pPr>
                        <w:ind w:firstLine="567"/>
                        <w:jc w:val="both"/>
                        <w:rPr>
                          <w:iCs/>
                          <w:szCs w:val="24"/>
                          <w:lang w:eastAsia="ar-SA"/>
                        </w:rPr>
                      </w:pPr>
                      <w:sdt>
                        <w:sdtPr>
                          <w:alias w:val="Numeris"/>
                          <w:tag w:val="nr_95ac047346444732a923ac0537c793aa"/>
                          <w:lock w:val="sdtLocked"/>
                          <w:richText/>
                        </w:sdtPr>
                        <w:sdtContent>
                          <w:r>
                            <w:rPr>
                              <w:kern w:val="2"/>
                              <w:szCs w:val="24"/>
                              <w:lang w:eastAsia="ar-SA"/>
                            </w:rPr>
                            <w:t>8.4</w:t>
                          </w:r>
                        </w:sdtContent>
                      </w:sdt>
                      <w:r>
                        <w:rPr>
                          <w:kern w:val="2"/>
                          <w:szCs w:val="24"/>
                          <w:lang w:eastAsia="ar-SA"/>
                        </w:rPr>
                        <w:t>. Lietuvos Respublikos teritorijų planavimo, statybos ir žemės naudojimo valstybinės priežiūros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5 pp."/>
                    <w:tag w:val="part_6b2bb1aae5064b47b0195ea6996b901b"/>
                    <w:lock w:val="sdtLocked"/>
                    <w:richText/>
                  </w:sdtPr>
                  <w:sdtContent>
                    <w:p>
                      <w:pPr>
                        <w:suppressLineNumbers/>
                        <w:suppressAutoHyphens/>
                        <w:ind w:firstLine="567"/>
                        <w:jc w:val="both"/>
                        <w:rPr>
                          <w:iCs/>
                          <w:szCs w:val="24"/>
                          <w:lang w:eastAsia="ar-SA"/>
                        </w:rPr>
                      </w:pPr>
                      <w:sdt>
                        <w:sdtPr>
                          <w:alias w:val="Numeris"/>
                          <w:tag w:val="nr_6b2bb1aae5064b47b0195ea6996b901b"/>
                          <w:lock w:val="sdtLocked"/>
                          <w:richText/>
                        </w:sdtPr>
                        <w:sdtContent>
                          <w:r>
                            <w:rPr>
                              <w:iCs/>
                              <w:szCs w:val="24"/>
                              <w:lang w:eastAsia="ar-SA"/>
                            </w:rPr>
                            <w:t>8.5</w:t>
                          </w:r>
                        </w:sdtContent>
                      </w:sdt>
                      <w:r>
                        <w:rPr>
                          <w:iCs/>
                          <w:szCs w:val="24"/>
                          <w:lang w:eastAsia="ar-SA"/>
                        </w:rPr>
                        <w:t>. Lietuvos Respublikos viešojo administravimo įstatymą;</w:t>
                      </w:r>
                    </w:p>
                  </w:sdtContent>
                </w:sdt>
                <w:sdt>
                  <w:sdtPr>
                    <w:alias w:val="8.6 pp."/>
                    <w:tag w:val="part_049aec6eb0e64cac99033157a092320c"/>
                    <w:lock w:val="sdtLocked"/>
                    <w:richText/>
                  </w:sdtPr>
                  <w:sdtContent>
                    <w:p>
                      <w:pPr>
                        <w:suppressLineNumbers/>
                        <w:suppressAutoHyphens/>
                        <w:ind w:firstLine="567"/>
                        <w:jc w:val="both"/>
                        <w:rPr>
                          <w:iCs/>
                          <w:szCs w:val="24"/>
                          <w:lang w:eastAsia="ar-SA"/>
                        </w:rPr>
                      </w:pPr>
                      <w:sdt>
                        <w:sdtPr>
                          <w:alias w:val="Numeris"/>
                          <w:tag w:val="nr_049aec6eb0e64cac99033157a092320c"/>
                          <w:lock w:val="sdtLocked"/>
                          <w:richText/>
                        </w:sdtPr>
                        <w:sdtContent>
                          <w:r>
                            <w:rPr>
                              <w:iCs/>
                              <w:szCs w:val="24"/>
                              <w:lang w:eastAsia="ar-SA"/>
                            </w:rPr>
                            <w:t>8.6</w:t>
                          </w:r>
                        </w:sdtContent>
                      </w:sdt>
                      <w:r>
                        <w:rPr>
                          <w:iCs/>
                          <w:szCs w:val="24"/>
                          <w:lang w:eastAsia="ar-SA"/>
                        </w:rPr>
                        <w:t>. Lietuvos Respublikos darbuotojų saugos ir sveikatos įstatymą;</w:t>
                      </w:r>
                    </w:p>
                  </w:sdtContent>
                </w:sdt>
                <w:sdt>
                  <w:sdtPr>
                    <w:alias w:val="8.7 pp."/>
                    <w:tag w:val="part_c5a96a9e664346abba44220e4b29ac93"/>
                    <w:lock w:val="sdtLocked"/>
                    <w:richText/>
                  </w:sdtPr>
                  <w:sdtContent>
                    <w:p>
                      <w:pPr>
                        <w:suppressLineNumbers/>
                        <w:suppressAutoHyphens/>
                        <w:ind w:firstLine="567"/>
                        <w:jc w:val="both"/>
                        <w:rPr>
                          <w:iCs/>
                          <w:szCs w:val="24"/>
                          <w:lang w:eastAsia="ar-SA"/>
                        </w:rPr>
                      </w:pPr>
                      <w:sdt>
                        <w:sdtPr>
                          <w:alias w:val="Numeris"/>
                          <w:tag w:val="nr_c5a96a9e664346abba44220e4b29ac93"/>
                          <w:lock w:val="sdtLocked"/>
                          <w:richText/>
                        </w:sdtPr>
                        <w:sdtContent>
                          <w:r>
                            <w:rPr>
                              <w:iCs/>
                              <w:szCs w:val="24"/>
                              <w:lang w:eastAsia="ar-SA"/>
                            </w:rPr>
                            <w:t>8.7</w:t>
                          </w:r>
                        </w:sdtContent>
                      </w:sdt>
                      <w:r>
                        <w:rPr>
                          <w:iCs/>
                          <w:szCs w:val="24"/>
                          <w:lang w:eastAsia="ar-SA"/>
                        </w:rPr>
                        <w:t>. Lietuvos Respublikos branduolinės energijos įstatymą;</w:t>
                      </w:r>
                    </w:p>
                  </w:sdtContent>
                </w:sdt>
                <w:sdt>
                  <w:sdtPr>
                    <w:alias w:val="8.8 pp."/>
                    <w:tag w:val="part_b59a4f83214f4eff80531ce99bb8d105"/>
                    <w:lock w:val="sdtLocked"/>
                    <w:richText/>
                  </w:sdtPr>
                  <w:sdtContent>
                    <w:p>
                      <w:pPr>
                        <w:suppressLineNumbers/>
                        <w:suppressAutoHyphens/>
                        <w:ind w:firstLine="567"/>
                        <w:jc w:val="both"/>
                        <w:rPr>
                          <w:iCs/>
                          <w:szCs w:val="24"/>
                          <w:lang w:eastAsia="ar-SA"/>
                        </w:rPr>
                      </w:pPr>
                      <w:sdt>
                        <w:sdtPr>
                          <w:alias w:val="Numeris"/>
                          <w:tag w:val="nr_b59a4f83214f4eff80531ce99bb8d105"/>
                          <w:lock w:val="sdtLocked"/>
                          <w:richText/>
                        </w:sdtPr>
                        <w:sdtContent>
                          <w:r>
                            <w:rPr>
                              <w:iCs/>
                              <w:szCs w:val="24"/>
                              <w:lang w:eastAsia="ar-SA"/>
                            </w:rPr>
                            <w:t>8.8</w:t>
                          </w:r>
                        </w:sdtContent>
                      </w:sdt>
                      <w:r>
                        <w:rPr>
                          <w:iCs/>
                          <w:szCs w:val="24"/>
                          <w:lang w:eastAsia="ar-SA"/>
                        </w:rPr>
                        <w:t>. Lietuvos Respublikos nekilnojamojo turto registro įstatymą;</w:t>
                      </w:r>
                    </w:p>
                  </w:sdtContent>
                </w:sdt>
                <w:sdt>
                  <w:sdtPr>
                    <w:alias w:val="8.9 pp."/>
                    <w:tag w:val="part_0edfe59dff0b4772aacaaa27196d46c9"/>
                    <w:lock w:val="sdtLocked"/>
                    <w:richText/>
                  </w:sdtPr>
                  <w:sdtContent>
                    <w:p>
                      <w:pPr>
                        <w:suppressLineNumbers/>
                        <w:suppressAutoHyphens/>
                        <w:ind w:firstLine="567"/>
                        <w:jc w:val="both"/>
                        <w:rPr>
                          <w:iCs/>
                          <w:szCs w:val="24"/>
                          <w:lang w:eastAsia="ar-SA"/>
                        </w:rPr>
                      </w:pPr>
                      <w:sdt>
                        <w:sdtPr>
                          <w:alias w:val="Numeris"/>
                          <w:tag w:val="nr_0edfe59dff0b4772aacaaa27196d46c9"/>
                          <w:lock w:val="sdtLocked"/>
                          <w:richText/>
                        </w:sdtPr>
                        <w:sdtContent>
                          <w:r>
                            <w:rPr>
                              <w:iCs/>
                              <w:szCs w:val="24"/>
                              <w:lang w:eastAsia="ar-SA"/>
                            </w:rPr>
                            <w:t>8.9</w:t>
                          </w:r>
                        </w:sdtContent>
                      </w:sdt>
                      <w:r>
                        <w:rPr>
                          <w:iCs/>
                          <w:szCs w:val="24"/>
                          <w:lang w:eastAsia="ar-SA"/>
                        </w:rPr>
                        <w:t>. Lietuvos Respublikos pajūrio juostos įstatymą;</w:t>
                      </w:r>
                    </w:p>
                  </w:sdtContent>
                </w:sdt>
                <w:sdt>
                  <w:sdtPr>
                    <w:alias w:val="8.10 pp."/>
                    <w:tag w:val="part_86fecda79a9e4302bb322cdacb1ddf69"/>
                    <w:lock w:val="sdtLocked"/>
                    <w:richText/>
                  </w:sdtPr>
                  <w:sdtContent>
                    <w:p>
                      <w:pPr>
                        <w:suppressLineNumbers/>
                        <w:suppressAutoHyphens/>
                        <w:ind w:firstLine="567"/>
                        <w:jc w:val="both"/>
                        <w:rPr>
                          <w:iCs/>
                          <w:szCs w:val="24"/>
                          <w:lang w:eastAsia="ar-SA"/>
                        </w:rPr>
                      </w:pPr>
                      <w:sdt>
                        <w:sdtPr>
                          <w:alias w:val="Numeris"/>
                          <w:tag w:val="nr_86fecda79a9e4302bb322cdacb1ddf69"/>
                          <w:lock w:val="sdtLocked"/>
                          <w:richText/>
                        </w:sdtPr>
                        <w:sdtContent>
                          <w:r>
                            <w:rPr>
                              <w:iCs/>
                              <w:szCs w:val="24"/>
                              <w:lang w:eastAsia="ar-SA"/>
                            </w:rPr>
                            <w:t>8.10</w:t>
                          </w:r>
                        </w:sdtContent>
                      </w:sdt>
                      <w:r>
                        <w:rPr>
                          <w:iCs/>
                          <w:szCs w:val="24"/>
                          <w:lang w:eastAsia="ar-SA"/>
                        </w:rPr>
                        <w:t>. Lietuvos Respublikos teritorijos administracinių vienetų ir jų ribų įstatymą;</w:t>
                      </w:r>
                    </w:p>
                  </w:sdtContent>
                </w:sdt>
                <w:sdt>
                  <w:sdtPr>
                    <w:alias w:val="8.11 pp."/>
                    <w:tag w:val="part_89f6a4908e2d46909ed6b8496c71d504"/>
                    <w:lock w:val="sdtLocked"/>
                    <w:richText/>
                  </w:sdtPr>
                  <w:sdtContent>
                    <w:p>
                      <w:pPr>
                        <w:suppressLineNumbers/>
                        <w:suppressAutoHyphens/>
                        <w:ind w:firstLine="567"/>
                        <w:jc w:val="both"/>
                        <w:rPr>
                          <w:iCs/>
                          <w:szCs w:val="24"/>
                          <w:lang w:eastAsia="ar-SA"/>
                        </w:rPr>
                      </w:pPr>
                      <w:sdt>
                        <w:sdtPr>
                          <w:alias w:val="Numeris"/>
                          <w:tag w:val="nr_89f6a4908e2d46909ed6b8496c71d504"/>
                          <w:lock w:val="sdtLocked"/>
                          <w:richText/>
                        </w:sdtPr>
                        <w:sdtContent>
                          <w:r>
                            <w:rPr>
                              <w:iCs/>
                              <w:szCs w:val="24"/>
                              <w:lang w:eastAsia="ar-SA"/>
                            </w:rPr>
                            <w:t>8.11</w:t>
                          </w:r>
                        </w:sdtContent>
                      </w:sdt>
                      <w:r>
                        <w:rPr>
                          <w:iCs/>
                          <w:szCs w:val="24"/>
                          <w:lang w:eastAsia="ar-SA"/>
                        </w:rPr>
                        <w:t>. Lietuvos Respublikos elektroninių ryšių įstatymą;</w:t>
                      </w:r>
                    </w:p>
                  </w:sdtContent>
                </w:sdt>
                <w:sdt>
                  <w:sdtPr>
                    <w:alias w:val="8.12 pp."/>
                    <w:tag w:val="part_51783b8806f042adbcb3c7ed2e63b949"/>
                    <w:lock w:val="sdtLocked"/>
                    <w:richText/>
                  </w:sdtPr>
                  <w:sdtContent>
                    <w:p>
                      <w:pPr>
                        <w:suppressLineNumbers/>
                        <w:suppressAutoHyphens/>
                        <w:ind w:firstLine="567"/>
                        <w:jc w:val="both"/>
                        <w:rPr>
                          <w:iCs/>
                          <w:szCs w:val="24"/>
                          <w:lang w:eastAsia="ar-SA"/>
                        </w:rPr>
                      </w:pPr>
                      <w:sdt>
                        <w:sdtPr>
                          <w:alias w:val="Numeris"/>
                          <w:tag w:val="nr_51783b8806f042adbcb3c7ed2e63b949"/>
                          <w:lock w:val="sdtLocked"/>
                          <w:richText/>
                        </w:sdtPr>
                        <w:sdtContent>
                          <w:r>
                            <w:rPr>
                              <w:iCs/>
                              <w:szCs w:val="24"/>
                              <w:lang w:eastAsia="ar-SA"/>
                            </w:rPr>
                            <w:t>8.12</w:t>
                          </w:r>
                        </w:sdtContent>
                      </w:sdt>
                      <w:r>
                        <w:rPr>
                          <w:iCs/>
                          <w:szCs w:val="24"/>
                          <w:lang w:eastAsia="ar-SA"/>
                        </w:rPr>
                        <w:t>. Lietuvos Respublikos nekilnojamojo kultūros paveldo apsaugos įstatymą;</w:t>
                      </w:r>
                    </w:p>
                  </w:sdtContent>
                </w:sdt>
                <w:sdt>
                  <w:sdtPr>
                    <w:alias w:val="8.13 pp."/>
                    <w:tag w:val="part_cc490c9f67e74c9abfa3f4ee4aa96ba0"/>
                    <w:lock w:val="sdtLocked"/>
                    <w:richText/>
                  </w:sdtPr>
                  <w:sdtContent>
                    <w:p>
                      <w:pPr>
                        <w:suppressLineNumbers/>
                        <w:suppressAutoHyphens/>
                        <w:ind w:firstLine="567"/>
                        <w:jc w:val="both"/>
                        <w:rPr>
                          <w:iCs/>
                          <w:szCs w:val="24"/>
                          <w:lang w:eastAsia="ar-SA"/>
                        </w:rPr>
                      </w:pPr>
                      <w:sdt>
                        <w:sdtPr>
                          <w:alias w:val="Numeris"/>
                          <w:tag w:val="nr_cc490c9f67e74c9abfa3f4ee4aa96ba0"/>
                          <w:lock w:val="sdtLocked"/>
                          <w:richText/>
                        </w:sdtPr>
                        <w:sdtContent>
                          <w:r>
                            <w:rPr>
                              <w:iCs/>
                              <w:szCs w:val="24"/>
                              <w:lang w:eastAsia="ar-SA"/>
                            </w:rPr>
                            <w:t>8.13</w:t>
                          </w:r>
                        </w:sdtContent>
                      </w:sdt>
                      <w:r>
                        <w:rPr>
                          <w:iCs/>
                          <w:szCs w:val="24"/>
                          <w:lang w:eastAsia="ar-SA"/>
                        </w:rPr>
                        <w:t>. Lietuvos Respublikos visuomenės sveikatos priežiūros įstatymą;</w:t>
                      </w:r>
                    </w:p>
                  </w:sdtContent>
                </w:sdt>
                <w:sdt>
                  <w:sdtPr>
                    <w:alias w:val="8.14 pp."/>
                    <w:tag w:val="part_36eb53ddee354990b32bbdf6044def3f"/>
                    <w:lock w:val="sdtLocked"/>
                    <w:richText/>
                  </w:sdtPr>
                  <w:sdtContent>
                    <w:p>
                      <w:pPr>
                        <w:suppressLineNumbers/>
                        <w:suppressAutoHyphens/>
                        <w:ind w:firstLine="567"/>
                        <w:jc w:val="both"/>
                        <w:rPr>
                          <w:iCs/>
                          <w:szCs w:val="24"/>
                          <w:lang w:eastAsia="ar-SA"/>
                        </w:rPr>
                      </w:pPr>
                      <w:sdt>
                        <w:sdtPr>
                          <w:alias w:val="Numeris"/>
                          <w:tag w:val="nr_36eb53ddee354990b32bbdf6044def3f"/>
                          <w:lock w:val="sdtLocked"/>
                          <w:richText/>
                        </w:sdtPr>
                        <w:sdtContent>
                          <w:r>
                            <w:rPr>
                              <w:iCs/>
                              <w:szCs w:val="24"/>
                              <w:lang w:eastAsia="ar-SA"/>
                            </w:rPr>
                            <w:t>8.14</w:t>
                          </w:r>
                        </w:sdtContent>
                      </w:sdt>
                      <w:r>
                        <w:rPr>
                          <w:iCs/>
                          <w:szCs w:val="24"/>
                          <w:lang w:eastAsia="ar-SA"/>
                        </w:rPr>
                        <w:t>. Lietuvos Respublikos planuojamos ūkinės veiklos poveikio aplinkai vertinimo įstatymą;</w:t>
                      </w:r>
                    </w:p>
                  </w:sdtContent>
                </w:sdt>
                <w:sdt>
                  <w:sdtPr>
                    <w:alias w:val="8.15 pp."/>
                    <w:tag w:val="part_0fbb587615f940b1abe6c6307bd3f7ed"/>
                    <w:lock w:val="sdtLocked"/>
                    <w:richText/>
                  </w:sdtPr>
                  <w:sdtContent>
                    <w:p>
                      <w:pPr>
                        <w:pStyle w:val="PlainText"/>
                        <w:ind w:firstLine="567"/>
                        <w:jc w:val="both"/>
                        <w:rPr>
                          <w:rFonts w:ascii="Times New Roman" w:hAnsi="Times New Roman"/>
                          <w:b/>
                          <w:bCs/>
                          <w:sz w:val="22"/>
                        </w:rPr>
                      </w:pPr>
                      <w:r>
                        <w:rPr>
                          <w:rFonts w:ascii="Times New Roman" w:hAnsi="Times New Roman"/>
                          <w:sz w:val="22"/>
                        </w:rPr>
                        <w:t>8.15</w:t>
                      </w:r>
                      <w:r>
                        <w:rPr>
                          <w:rFonts w:ascii="Times New Roman" w:hAnsi="Times New Roman"/>
                          <w:sz w:val="22"/>
                        </w:rPr>
                        <w:t>.</w:t>
                      </w:r>
                      <w:r>
                        <w:rPr>
                          <w:rFonts w:ascii="Times New Roman" w:eastAsia="MS Mincho" w:hAnsi="Times New Roman"/>
                          <w:sz w:val="20"/>
                          <w:i/>
                          <w:iCs/>
                        </w:rPr>
                        <w:t xml:space="preserve"> Neteko galios nuo 2020-07-29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9340d0c911eaabd5b5599dd4eeb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2020-07-28,
paskelbta TAR 2020-07-28, i. k. 2020-16540        </w:t>
                      </w:r>
                    </w:p>
                    <w:p/>
                  </w:sdtContent>
                </w:sdt>
                <w:sdt>
                  <w:sdtPr>
                    <w:alias w:val="8.16 pp."/>
                    <w:tag w:val="part_c310a6836bd049d8a203e7dfea8d3584"/>
                    <w:lock w:val="sdtLocked"/>
                    <w:richText/>
                  </w:sdtPr>
                  <w:sdtContent>
                    <w:p>
                      <w:pPr>
                        <w:suppressLineNumbers/>
                        <w:suppressAutoHyphens/>
                        <w:ind w:firstLine="567"/>
                        <w:jc w:val="both"/>
                        <w:rPr>
                          <w:iCs/>
                          <w:szCs w:val="24"/>
                          <w:lang w:eastAsia="ar-SA"/>
                        </w:rPr>
                      </w:pPr>
                      <w:sdt>
                        <w:sdtPr>
                          <w:alias w:val="Numeris"/>
                          <w:tag w:val="nr_c310a6836bd049d8a203e7dfea8d3584"/>
                          <w:lock w:val="sdtLocked"/>
                          <w:richText/>
                        </w:sdtPr>
                        <w:sdtContent>
                          <w:r>
                            <w:rPr>
                              <w:iCs/>
                              <w:szCs w:val="24"/>
                              <w:lang w:eastAsia="ar-SA"/>
                            </w:rPr>
                            <w:t>8.16</w:t>
                          </w:r>
                        </w:sdtContent>
                      </w:sdt>
                      <w:r>
                        <w:rPr>
                          <w:iCs/>
                          <w:szCs w:val="24"/>
                          <w:lang w:eastAsia="ar-SA"/>
                        </w:rPr>
                        <w:t xml:space="preserve">. Lietuvos Respublikos </w:t>
                      </w:r>
                      <w:r>
                        <w:rPr>
                          <w:rFonts w:cs="Tahoma"/>
                          <w:iCs/>
                          <w:lang w:eastAsia="ar-SA"/>
                        </w:rPr>
                        <w:t>geriamojo vandens tiekimo ir nuotekų tvarkymo</w:t>
                      </w:r>
                      <w:r>
                        <w:rPr>
                          <w:iCs/>
                          <w:szCs w:val="24"/>
                          <w:lang w:eastAsia="ar-SA"/>
                        </w:rPr>
                        <w:t xml:space="preserve"> įstatymą;</w:t>
                      </w:r>
                    </w:p>
                  </w:sdtContent>
                </w:sdt>
                <w:sdt>
                  <w:sdtPr>
                    <w:alias w:val="8.17 pp."/>
                    <w:tag w:val="part_cab3e205c3ca471ab5a29c6d82781e6d"/>
                    <w:lock w:val="sdtLocked"/>
                    <w:richText/>
                  </w:sdtPr>
                  <w:sdtContent>
                    <w:p>
                      <w:pPr>
                        <w:suppressLineNumbers/>
                        <w:suppressAutoHyphens/>
                        <w:ind w:firstLine="567"/>
                        <w:jc w:val="both"/>
                        <w:rPr>
                          <w:iCs/>
                          <w:szCs w:val="24"/>
                          <w:lang w:eastAsia="ar-SA"/>
                        </w:rPr>
                      </w:pPr>
                      <w:sdt>
                        <w:sdtPr>
                          <w:alias w:val="Numeris"/>
                          <w:tag w:val="nr_cab3e205c3ca471ab5a29c6d82781e6d"/>
                          <w:lock w:val="sdtLocked"/>
                          <w:richText/>
                        </w:sdtPr>
                        <w:sdtContent>
                          <w:r>
                            <w:rPr>
                              <w:iCs/>
                              <w:szCs w:val="24"/>
                              <w:lang w:eastAsia="ar-SA"/>
                            </w:rPr>
                            <w:t>8.17</w:t>
                          </w:r>
                        </w:sdtContent>
                      </w:sdt>
                      <w:r>
                        <w:rPr>
                          <w:iCs/>
                          <w:szCs w:val="24"/>
                          <w:lang w:eastAsia="ar-SA"/>
                        </w:rPr>
                        <w:t xml:space="preserve">. Lietuvos Respublikos </w:t>
                      </w:r>
                      <w:r>
                        <w:rPr>
                          <w:rFonts w:cs="Tahoma"/>
                          <w:iCs/>
                          <w:lang w:eastAsia="ar-SA"/>
                        </w:rPr>
                        <w:t>jūros aplinkos apsaugos</w:t>
                      </w:r>
                      <w:r>
                        <w:rPr>
                          <w:iCs/>
                          <w:szCs w:val="24"/>
                          <w:lang w:eastAsia="ar-SA"/>
                        </w:rPr>
                        <w:t xml:space="preserve"> įstatymą;</w:t>
                      </w:r>
                    </w:p>
                  </w:sdtContent>
                </w:sdt>
                <w:sdt>
                  <w:sdtPr>
                    <w:alias w:val="8.18 pp."/>
                    <w:tag w:val="part_cd6edf6bd255414ebe2381e4fba8f7c8"/>
                    <w:lock w:val="sdtLocked"/>
                    <w:richText/>
                  </w:sdtPr>
                  <w:sdtContent>
                    <w:p>
                      <w:pPr>
                        <w:suppressLineNumbers/>
                        <w:suppressAutoHyphens/>
                        <w:ind w:firstLine="567"/>
                        <w:jc w:val="both"/>
                        <w:rPr>
                          <w:iCs/>
                          <w:szCs w:val="24"/>
                          <w:lang w:eastAsia="ar-SA"/>
                        </w:rPr>
                      </w:pPr>
                      <w:sdt>
                        <w:sdtPr>
                          <w:alias w:val="Numeris"/>
                          <w:tag w:val="nr_cd6edf6bd255414ebe2381e4fba8f7c8"/>
                          <w:lock w:val="sdtLocked"/>
                          <w:richText/>
                        </w:sdtPr>
                        <w:sdtContent>
                          <w:r>
                            <w:rPr>
                              <w:iCs/>
                              <w:szCs w:val="24"/>
                              <w:lang w:eastAsia="ar-SA"/>
                            </w:rPr>
                            <w:t>8.18</w:t>
                          </w:r>
                        </w:sdtContent>
                      </w:sdt>
                      <w:r>
                        <w:rPr>
                          <w:iCs/>
                          <w:szCs w:val="24"/>
                          <w:lang w:eastAsia="ar-SA"/>
                        </w:rPr>
                        <w:t>. Lietuvos Respublikos saugomų teritorijų įstatymą;</w:t>
                      </w:r>
                    </w:p>
                  </w:sdtContent>
                </w:sdt>
                <w:sdt>
                  <w:sdtPr>
                    <w:alias w:val="8.19 pp."/>
                    <w:tag w:val="part_5713a28c12ce427589bbf2022d1bc637"/>
                    <w:lock w:val="sdtLocked"/>
                    <w:richText/>
                  </w:sdtPr>
                  <w:sdtContent>
                    <w:p>
                      <w:pPr>
                        <w:suppressAutoHyphens/>
                        <w:ind w:firstLine="567"/>
                        <w:jc w:val="both"/>
                        <w:rPr>
                          <w:szCs w:val="24"/>
                          <w:lang w:eastAsia="ar-SA"/>
                        </w:rPr>
                      </w:pPr>
                      <w:sdt>
                        <w:sdtPr>
                          <w:alias w:val="Numeris"/>
                          <w:tag w:val="nr_5713a28c12ce427589bbf2022d1bc637"/>
                          <w:lock w:val="sdtLocked"/>
                          <w:richText/>
                        </w:sdtPr>
                        <w:sdtContent>
                          <w:r>
                            <w:rPr>
                              <w:szCs w:val="24"/>
                              <w:lang w:eastAsia="ar-SA"/>
                            </w:rPr>
                            <w:t>8.19</w:t>
                          </w:r>
                        </w:sdtContent>
                      </w:sdt>
                      <w:r>
                        <w:rPr>
                          <w:szCs w:val="24"/>
                          <w:lang w:eastAsia="ar-SA"/>
                        </w:rPr>
                        <w:t>. Lietuvos Respublikos nekilnojamojo turto kadastro nuostatus, patvirtintus Lietuvos Respublikos Vyriausybės 2002 m. balandžio 15 d. nutarimu Nr. 534 „Dėl Lietuvos Respublikos nekilnojamojo turto kadastro nuostatų patvirtinimo“;</w:t>
                      </w:r>
                    </w:p>
                  </w:sdtContent>
                </w:sdt>
                <w:sdt>
                  <w:sdtPr>
                    <w:alias w:val="8.20 pp."/>
                    <w:tag w:val="part_8529b85cc5834648be981b1e00c10b0d"/>
                    <w:lock w:val="sdtLocked"/>
                    <w:richText/>
                  </w:sdtPr>
                  <w:sdtContent>
                    <w:p>
                      <w:pPr>
                        <w:ind w:firstLine="567"/>
                        <w:jc w:val="both"/>
                        <w:rPr>
                          <w:szCs w:val="24"/>
                          <w:lang w:eastAsia="ar-SA"/>
                        </w:rPr>
                      </w:pPr>
                      <w:sdt>
                        <w:sdtPr>
                          <w:alias w:val="Numeris"/>
                          <w:tag w:val="nr_8529b85cc5834648be981b1e00c10b0d"/>
                          <w:lock w:val="sdtLocked"/>
                          <w:richText/>
                        </w:sdtPr>
                        <w:sdtContent>
                          <w:r>
                            <w:rPr>
                              <w:kern w:val="2"/>
                              <w:szCs w:val="24"/>
                              <w:lang w:eastAsia="ar-SA"/>
                            </w:rPr>
                            <w:t>8.20</w:t>
                          </w:r>
                        </w:sdtContent>
                      </w:sdt>
                      <w:r>
                        <w:rPr>
                          <w:kern w:val="2"/>
                          <w:szCs w:val="24"/>
                          <w:lang w:eastAsia="ar-SA"/>
                        </w:rPr>
                        <w:t xml:space="preserve">. </w:t>
                      </w:r>
                      <w:r>
                        <w:rPr>
                          <w:kern w:val="2"/>
                          <w:szCs w:val="24"/>
                        </w:rPr>
                        <w:t>Lietuvos Respublikos vadovybės apsaugos tarnybos</w:t>
                      </w:r>
                      <w:r>
                        <w:rPr>
                          <w:kern w:val="2"/>
                          <w:szCs w:val="24"/>
                          <w:lang w:eastAsia="ar-SA"/>
                        </w:rPr>
                        <w:t xml:space="preserve"> pritarimo dėl statinių statybos, statinių rekonstravimo, jų paskirties keitimo saugomų objektų apsaugos zonose, žemės sklypų ir (ar) statinių saugomų objektų apsaugos zonose perleidimo, nuomos ar panaudos sandorių sudarymo išdavimo tvarkos aprašą, patvirtintą Lietuvos Respublikos Vyriausybės 2016 m. rugsėjo 7 d. nutarimu Nr. 900 „Dėl </w:t>
                      </w:r>
                      <w:r>
                        <w:rPr>
                          <w:kern w:val="2"/>
                          <w:szCs w:val="24"/>
                        </w:rPr>
                        <w:t>Lietuvos Respublikos vadovybės apsaugos tarnybos</w:t>
                      </w:r>
                      <w:r>
                        <w:rPr>
                          <w:kern w:val="2"/>
                          <w:szCs w:val="24"/>
                          <w:lang w:eastAsia="ar-SA"/>
                        </w:rPr>
                        <w:t xml:space="preserve"> pritarimo dėl statinių statybos, statinių rekonstravimo, jų paskirties keitimo saugomų objektų apsaugos zonose, žemės sklypų ir (ar) statinių saugomų objektų apsaugos zonose perleidimo, nuomos ar panaudos sandorių sudarymo išdavimo tvarkos aprašo patvirtinimo ir saugomų objektų apsaugos zonose statomų statinių maksimalaus aukščio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21 pp."/>
                    <w:tag w:val="part_005b53b8152e4be2b0e099d5bf59cc5d"/>
                    <w:lock w:val="sdtLocked"/>
                    <w:richText/>
                  </w:sdtPr>
                  <w:sdtContent>
                    <w:p>
                      <w:pPr>
                        <w:ind w:firstLine="567"/>
                        <w:jc w:val="both"/>
                        <w:rPr>
                          <w:iCs/>
                          <w:szCs w:val="24"/>
                          <w:lang w:eastAsia="ar-SA"/>
                        </w:rPr>
                      </w:pPr>
                      <w:sdt>
                        <w:sdtPr>
                          <w:alias w:val="Numeris"/>
                          <w:tag w:val="nr_005b53b8152e4be2b0e099d5bf59cc5d"/>
                          <w:lock w:val="sdtLocked"/>
                          <w:richText/>
                        </w:sdtPr>
                        <w:sdtContent>
                          <w:r>
                            <w:rPr>
                              <w:kern w:val="2"/>
                              <w:szCs w:val="24"/>
                              <w:lang w:eastAsia="ar-SA"/>
                            </w:rPr>
                            <w:t>8.21</w:t>
                          </w:r>
                        </w:sdtContent>
                      </w:sdt>
                      <w:r>
                        <w:rPr>
                          <w:kern w:val="2"/>
                          <w:szCs w:val="24"/>
                          <w:lang w:eastAsia="ar-SA"/>
                        </w:rPr>
                        <w:t xml:space="preserve">. Konkrečių valstybės rinkliavos dydžių </w:t>
                      </w:r>
                      <w:r>
                        <w:rPr>
                          <w:kern w:val="2"/>
                          <w:szCs w:val="24"/>
                        </w:rPr>
                        <w:t>sąrašą</w:t>
                      </w:r>
                      <w:r>
                        <w:rPr>
                          <w:kern w:val="2"/>
                          <w:szCs w:val="24"/>
                          <w:lang w:eastAsia="ar-SA"/>
                        </w:rPr>
                        <w:t xml:space="preserve"> ir </w:t>
                      </w:r>
                      <w:r>
                        <w:rPr>
                          <w:kern w:val="2"/>
                          <w:szCs w:val="24"/>
                        </w:rPr>
                        <w:t>Valstybės</w:t>
                      </w:r>
                      <w:r>
                        <w:rPr>
                          <w:kern w:val="2"/>
                          <w:szCs w:val="24"/>
                          <w:lang w:eastAsia="ar-SA"/>
                        </w:rPr>
                        <w:t xml:space="preserve"> rinkliavos mokėjimo ir grąžinimo taisykles, patvirtintas Lietuvos Respublikos Vyriausybės 2000 m. gruodžio 15 d. nutarimu Nr. 1458 „Dėl Konkrečių valstybės rinkliavos dydžių </w:t>
                      </w:r>
                      <w:r>
                        <w:rPr>
                          <w:kern w:val="2"/>
                          <w:szCs w:val="24"/>
                        </w:rPr>
                        <w:t>sąrašo</w:t>
                      </w:r>
                      <w:r>
                        <w:rPr>
                          <w:kern w:val="2"/>
                          <w:szCs w:val="24"/>
                          <w:lang w:eastAsia="ar-SA"/>
                        </w:rPr>
                        <w:t xml:space="preserve"> ir </w:t>
                      </w:r>
                      <w:r>
                        <w:rPr>
                          <w:kern w:val="2"/>
                          <w:szCs w:val="24"/>
                        </w:rPr>
                        <w:t>Valstybės</w:t>
                      </w:r>
                      <w:r>
                        <w:rPr>
                          <w:kern w:val="2"/>
                          <w:szCs w:val="24"/>
                          <w:lang w:eastAsia="ar-SA"/>
                        </w:rPr>
                        <w:t xml:space="preserve"> rinkliavos mokėjimo ir grąžinimo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22 pp."/>
                    <w:tag w:val="part_168eeb987e28427087cb19fb1b7c8371"/>
                    <w:lock w:val="sdtLocked"/>
                    <w:richText/>
                  </w:sdtPr>
                  <w:sdtContent>
                    <w:p>
                      <w:pPr>
                        <w:pStyle w:val="PlainText"/>
                        <w:ind w:firstLine="567"/>
                        <w:jc w:val="both"/>
                        <w:rPr>
                          <w:rFonts w:ascii="Times New Roman" w:hAnsi="Times New Roman"/>
                          <w:b/>
                          <w:bCs/>
                          <w:sz w:val="22"/>
                        </w:rPr>
                      </w:pPr>
                      <w:r>
                        <w:rPr>
                          <w:rFonts w:ascii="Times New Roman" w:hAnsi="Times New Roman"/>
                          <w:sz w:val="22"/>
                        </w:rPr>
                        <w:t>8.22</w:t>
                      </w:r>
                      <w:r>
                        <w:rPr>
                          <w:rFonts w:ascii="Times New Roman" w:hAnsi="Times New Roman"/>
                          <w:sz w:val="22"/>
                        </w:rPr>
                        <w:t>.</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8.23 pp."/>
                    <w:tag w:val="part_a8f629f7a3494a2b88f915494a56f50a"/>
                    <w:lock w:val="sdtLocked"/>
                    <w:richText/>
                  </w:sdtPr>
                  <w:sdtContent>
                    <w:p>
                      <w:pPr>
                        <w:pStyle w:val="PlainText"/>
                        <w:ind w:firstLine="567"/>
                        <w:jc w:val="both"/>
                        <w:rPr>
                          <w:rFonts w:ascii="Times New Roman" w:hAnsi="Times New Roman"/>
                          <w:b/>
                          <w:bCs/>
                          <w:sz w:val="22"/>
                        </w:rPr>
                      </w:pPr>
                      <w:r>
                        <w:rPr>
                          <w:rFonts w:ascii="Times New Roman" w:hAnsi="Times New Roman"/>
                          <w:sz w:val="22"/>
                        </w:rPr>
                        <w:t>8.23</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8.24 pp."/>
                    <w:tag w:val="part_5cbce9e3faf14d0e9471ff9a0b7a9b95"/>
                    <w:lock w:val="sdtLocked"/>
                    <w:richText/>
                  </w:sdtPr>
                  <w:sdtContent>
                    <w:p>
                      <w:pPr>
                        <w:suppressLineNumbers/>
                        <w:suppressAutoHyphens/>
                        <w:ind w:firstLine="567"/>
                        <w:jc w:val="both"/>
                        <w:rPr>
                          <w:iCs/>
                          <w:szCs w:val="24"/>
                          <w:lang w:eastAsia="ar-SA"/>
                        </w:rPr>
                      </w:pPr>
                      <w:sdt>
                        <w:sdtPr>
                          <w:alias w:val="Numeris"/>
                          <w:tag w:val="nr_5cbce9e3faf14d0e9471ff9a0b7a9b95"/>
                          <w:lock w:val="sdtLocked"/>
                          <w:richText/>
                        </w:sdtPr>
                        <w:sdtContent>
                          <w:r>
                            <w:rPr>
                              <w:iCs/>
                              <w:szCs w:val="24"/>
                              <w:lang w:eastAsia="ar-SA"/>
                            </w:rPr>
                            <w:t>8.24</w:t>
                          </w:r>
                        </w:sdtContent>
                      </w:sdt>
                      <w:r>
                        <w:rPr>
                          <w:iCs/>
                          <w:szCs w:val="24"/>
                          <w:lang w:eastAsia="ar-SA"/>
                        </w:rPr>
                        <w:t xml:space="preserve">. </w:t>
                      </w:r>
                      <w:r>
                        <w:rPr>
                          <w:rFonts w:cs="Tahoma"/>
                          <w:iCs/>
                          <w:szCs w:val="24"/>
                          <w:lang w:eastAsia="ar-SA"/>
                        </w:rPr>
                        <w:t>Lietuvos Respublikos Vyriausybės 2008 m. rugsėjo 10 d. nutarimą Nr. 940 „Dėl Žemaičių krikšto ir Žemaičių vyskupystės įsteigimo 600 metų jubiliejaus minėjimo 2009–2017 metų programos patvirtinimo ir šios programos priežiūros komisijos sudarymo“;</w:t>
                      </w:r>
                    </w:p>
                  </w:sdtContent>
                </w:sdt>
                <w:sdt>
                  <w:sdtPr>
                    <w:alias w:val="8.25 pp."/>
                    <w:tag w:val="part_73b4ce7607fa46ef9c58f08324296443"/>
                    <w:lock w:val="sdtLocked"/>
                    <w:richText/>
                  </w:sdtPr>
                  <w:sdtContent>
                    <w:p>
                      <w:pPr>
                        <w:suppressLineNumbers/>
                        <w:suppressAutoHyphens/>
                        <w:ind w:firstLine="567"/>
                        <w:jc w:val="both"/>
                        <w:rPr>
                          <w:iCs/>
                          <w:szCs w:val="24"/>
                          <w:lang w:eastAsia="ar-SA"/>
                        </w:rPr>
                      </w:pPr>
                      <w:sdt>
                        <w:sdtPr>
                          <w:alias w:val="Numeris"/>
                          <w:tag w:val="nr_73b4ce7607fa46ef9c58f08324296443"/>
                          <w:lock w:val="sdtLocked"/>
                          <w:richText/>
                        </w:sdtPr>
                        <w:sdtContent>
                          <w:r>
                            <w:rPr>
                              <w:iCs/>
                              <w:szCs w:val="24"/>
                              <w:lang w:eastAsia="ar-SA"/>
                            </w:rPr>
                            <w:t>8.25</w:t>
                          </w:r>
                        </w:sdtContent>
                      </w:sdt>
                      <w:r>
                        <w:rPr>
                          <w:iCs/>
                          <w:szCs w:val="24"/>
                          <w:lang w:eastAsia="ar-SA"/>
                        </w:rPr>
                        <w:t xml:space="preserve">. </w:t>
                      </w:r>
                      <w:r>
                        <w:rPr>
                          <w:rFonts w:cs="Tahoma"/>
                          <w:iCs/>
                          <w:szCs w:val="24"/>
                          <w:lang w:eastAsia="ar-SA"/>
                        </w:rPr>
                        <w:t>Lietuvos Respublikos Vyriausybės 2008 m. lapkričio 4 d. nutarimą Nr. 1212 „Dėl projektų grupės „Bernardinų takais“ pripažinimo valstybei svarbiu kultūriniu projektu“;</w:t>
                      </w:r>
                    </w:p>
                  </w:sdtContent>
                </w:sdt>
                <w:sdt>
                  <w:sdtPr>
                    <w:alias w:val="8.26 pp."/>
                    <w:tag w:val="part_af4bed66d1ce4e528b1281a3d05fd90a"/>
                    <w:lock w:val="sdtLocked"/>
                    <w:richText/>
                  </w:sdtPr>
                  <w:sdtContent>
                    <w:p>
                      <w:pPr>
                        <w:suppressLineNumbers/>
                        <w:suppressAutoHyphens/>
                        <w:ind w:firstLine="567"/>
                        <w:jc w:val="both"/>
                        <w:rPr>
                          <w:iCs/>
                          <w:szCs w:val="24"/>
                          <w:lang w:eastAsia="ar-SA"/>
                        </w:rPr>
                      </w:pPr>
                      <w:sdt>
                        <w:sdtPr>
                          <w:alias w:val="Numeris"/>
                          <w:tag w:val="nr_af4bed66d1ce4e528b1281a3d05fd90a"/>
                          <w:lock w:val="sdtLocked"/>
                          <w:richText/>
                        </w:sdtPr>
                        <w:sdtContent>
                          <w:r>
                            <w:rPr>
                              <w:iCs/>
                              <w:szCs w:val="24"/>
                              <w:lang w:eastAsia="ar-SA"/>
                            </w:rPr>
                            <w:t>8.26</w:t>
                          </w:r>
                        </w:sdtContent>
                      </w:sdt>
                      <w:r>
                        <w:rPr>
                          <w:iCs/>
                          <w:szCs w:val="24"/>
                          <w:lang w:eastAsia="ar-SA"/>
                        </w:rPr>
                        <w:t xml:space="preserve">. </w:t>
                      </w:r>
                      <w:r>
                        <w:rPr>
                          <w:rFonts w:cs="Tahoma"/>
                          <w:iCs/>
                          <w:szCs w:val="24"/>
                          <w:lang w:eastAsia="ar-SA"/>
                        </w:rPr>
                        <w:t>Lietuvos Respublikos Vyriausybės 2014 m. liepos 16 d. nutarimą Nr. 690 „Dėl Šv. Jono Pauliaus II piligrimų kelio kūrimo ir jo objektų išsaugojimo ir pritaikymo“;</w:t>
                      </w:r>
                    </w:p>
                  </w:sdtContent>
                </w:sdt>
                <w:sdt>
                  <w:sdtPr>
                    <w:alias w:val="8.27 pp."/>
                    <w:tag w:val="part_03c75d6ff04b492ca95a95ffec59423a"/>
                    <w:lock w:val="sdtLocked"/>
                    <w:richText/>
                  </w:sdtPr>
                  <w:sdtContent>
                    <w:p>
                      <w:pPr>
                        <w:suppressLineNumbers/>
                        <w:suppressAutoHyphens/>
                        <w:ind w:firstLine="567"/>
                        <w:jc w:val="both"/>
                        <w:rPr>
                          <w:iCs/>
                          <w:szCs w:val="24"/>
                          <w:lang w:eastAsia="ar-SA"/>
                        </w:rPr>
                      </w:pPr>
                      <w:sdt>
                        <w:sdtPr>
                          <w:alias w:val="Numeris"/>
                          <w:tag w:val="nr_03c75d6ff04b492ca95a95ffec59423a"/>
                          <w:lock w:val="sdtLocked"/>
                          <w:richText/>
                        </w:sdtPr>
                        <w:sdtContent>
                          <w:r>
                            <w:rPr>
                              <w:iCs/>
                              <w:szCs w:val="24"/>
                              <w:lang w:eastAsia="ar-SA"/>
                            </w:rPr>
                            <w:t>8.27</w:t>
                          </w:r>
                        </w:sdtContent>
                      </w:sdt>
                      <w:r>
                        <w:rPr>
                          <w:iCs/>
                          <w:szCs w:val="24"/>
                          <w:lang w:eastAsia="ar-SA"/>
                        </w:rPr>
                        <w:t>. Nacionalinę šilumos ūkio plėtros 2015–2021 metų programą, patvirtintą Lietuvos Respublikos Vyriausybės 2015 m. kovo 18 d. nutarimu Nr. 284 „Dėl Nacionalinės šilumos ūkio plėtros 2015–2021 metų programos patvirtinimo“;</w:t>
                      </w:r>
                    </w:p>
                  </w:sdtContent>
                </w:sdt>
                <w:sdt>
                  <w:sdtPr>
                    <w:alias w:val="8.28 pp."/>
                    <w:tag w:val="part_83ac0d39bbd64af7a5fd6a3bd378674d"/>
                    <w:lock w:val="sdtLocked"/>
                    <w:richText/>
                  </w:sdtPr>
                  <w:sdtContent>
                    <w:p>
                      <w:pPr>
                        <w:suppressLineNumbers/>
                        <w:suppressAutoHyphens/>
                        <w:ind w:firstLine="567"/>
                        <w:jc w:val="both"/>
                        <w:rPr>
                          <w:iCs/>
                          <w:szCs w:val="24"/>
                          <w:lang w:eastAsia="ar-SA"/>
                        </w:rPr>
                      </w:pPr>
                      <w:sdt>
                        <w:sdtPr>
                          <w:alias w:val="Numeris"/>
                          <w:tag w:val="nr_83ac0d39bbd64af7a5fd6a3bd378674d"/>
                          <w:lock w:val="sdtLocked"/>
                          <w:richText/>
                        </w:sdtPr>
                        <w:sdtContent>
                          <w:r>
                            <w:rPr>
                              <w:iCs/>
                              <w:kern w:val="2"/>
                              <w:szCs w:val="24"/>
                              <w:lang w:eastAsia="ar-SA"/>
                            </w:rPr>
                            <w:t>8.28</w:t>
                          </w:r>
                        </w:sdtContent>
                      </w:sdt>
                      <w:r>
                        <w:rPr>
                          <w:iCs/>
                          <w:kern w:val="2"/>
                          <w:szCs w:val="24"/>
                          <w:lang w:eastAsia="ar-SA"/>
                        </w:rPr>
                        <w:t xml:space="preserve">. statybos techninį reglamentą STR 1.01.03:2017 „Statinių ir patalpų klasifikavimas“, </w:t>
                      </w:r>
                      <w:r>
                        <w:rPr>
                          <w:rFonts w:cs="Tahoma"/>
                          <w:iCs/>
                          <w:kern w:val="2"/>
                          <w:szCs w:val="24"/>
                          <w:lang w:eastAsia="ar-SA"/>
                        </w:rPr>
                        <w:t xml:space="preserve">patvirtintą Lietuvos Respublikos aplinkos ministro 2016 m. spalio 27 d. įsakymu Nr. D1-713 „Dėl statybos techninio reglamento </w:t>
                      </w:r>
                      <w:r>
                        <w:rPr>
                          <w:iCs/>
                          <w:kern w:val="2"/>
                          <w:szCs w:val="24"/>
                          <w:lang w:eastAsia="ar-SA"/>
                        </w:rPr>
                        <w:t>STR 1.01.03:2017 „Statinių ir patalpų klasifikavimas“</w:t>
                      </w:r>
                      <w:r>
                        <w:rPr>
                          <w:rFonts w:cs="Tahoma"/>
                          <w:iCs/>
                          <w:kern w:val="2"/>
                          <w:szCs w:val="24"/>
                          <w:lang w:eastAsia="ar-SA"/>
                        </w:rPr>
                        <w:t xml:space="preserve">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29 pp."/>
                    <w:tag w:val="part_47540ba0ec914741b1082f8b336cd378"/>
                    <w:lock w:val="sdtLocked"/>
                    <w:richText/>
                  </w:sdtPr>
                  <w:sdtContent>
                    <w:p>
                      <w:pPr>
                        <w:suppressAutoHyphens/>
                        <w:ind w:firstLine="567"/>
                        <w:jc w:val="both"/>
                        <w:rPr>
                          <w:szCs w:val="24"/>
                          <w:lang w:eastAsia="ar-SA"/>
                        </w:rPr>
                      </w:pPr>
                      <w:sdt>
                        <w:sdtPr>
                          <w:alias w:val="Numeris"/>
                          <w:tag w:val="nr_47540ba0ec914741b1082f8b336cd378"/>
                          <w:lock w:val="sdtLocked"/>
                          <w:richText/>
                        </w:sdtPr>
                        <w:sdtContent>
                          <w:r>
                            <w:rPr>
                              <w:szCs w:val="24"/>
                              <w:lang w:eastAsia="ar-SA"/>
                            </w:rPr>
                            <w:t>8.29</w:t>
                          </w:r>
                        </w:sdtContent>
                      </w:sdt>
                      <w:r>
                        <w:rPr>
                          <w:szCs w:val="24"/>
                          <w:lang w:eastAsia="ar-SA"/>
                        </w:rPr>
                        <w:t>. statybos techninį reglamentą STR 2.01.07:2003 „Pastatų vidaus ir išorės aplinkos apsauga nuo triukšmo“, patvirtintą Lietuvos Respublikos aplinkos ministro 2003 m. liepos 17 d. įsakymu Nr. 387 „Dėl statybos techninio reglamento STR 2.01.07: 2003 „Pastatų vidaus ir išorės aplinkos apsauga nuo triukšmo“ patvirtinimo“;</w:t>
                      </w:r>
                    </w:p>
                  </w:sdtContent>
                </w:sdt>
                <w:sdt>
                  <w:sdtPr>
                    <w:alias w:val="8.30 pp."/>
                    <w:tag w:val="part_33465dc28e7a4c1eb2d369732ceba57f"/>
                    <w:lock w:val="sdtLocked"/>
                    <w:richText/>
                  </w:sdtPr>
                  <w:sdtContent>
                    <w:p>
                      <w:pPr>
                        <w:suppressAutoHyphens/>
                        <w:ind w:firstLine="567"/>
                        <w:jc w:val="both"/>
                        <w:rPr>
                          <w:szCs w:val="24"/>
                          <w:lang w:eastAsia="ar-SA"/>
                        </w:rPr>
                      </w:pPr>
                      <w:sdt>
                        <w:sdtPr>
                          <w:alias w:val="Numeris"/>
                          <w:tag w:val="nr_33465dc28e7a4c1eb2d369732ceba57f"/>
                          <w:lock w:val="sdtLocked"/>
                          <w:richText/>
                        </w:sdtPr>
                        <w:sdtContent>
                          <w:r>
                            <w:rPr>
                              <w:szCs w:val="24"/>
                              <w:lang w:eastAsia="ar-SA"/>
                            </w:rPr>
                            <w:t>8.30</w:t>
                          </w:r>
                        </w:sdtContent>
                      </w:sdt>
                      <w:r>
                        <w:rPr>
                          <w:szCs w:val="24"/>
                          <w:lang w:eastAsia="ar-SA"/>
                        </w:rPr>
                        <w:t>. statybos techninį reglamentą STR 2.01.02:2016 „Pastatų energetinio naudingumo projektavimas ir sertifikavimas“, patvirtintą Lietuvos Respublikos aplinkos ministro 2016 m. lapkričio 11 d. įsakymu Nr. D1-754 „Dėl statybos techninio reglamento STR 2.01.02:2016 „Pastatų energetinio naudingumo projektavimas ir sertifikavimas“ patvirtinimo“;</w:t>
                      </w:r>
                    </w:p>
                  </w:sdtContent>
                </w:sdt>
                <w:sdt>
                  <w:sdtPr>
                    <w:alias w:val="8.31 pp."/>
                    <w:tag w:val="part_a5e14ce1dcbc470b8966d2977a2e7544"/>
                    <w:lock w:val="sdtLocked"/>
                    <w:richText/>
                  </w:sdtPr>
                  <w:sdtContent>
                    <w:p>
                      <w:pPr>
                        <w:ind w:firstLine="567"/>
                        <w:jc w:val="both"/>
                        <w:rPr>
                          <w:iCs/>
                          <w:szCs w:val="24"/>
                          <w:lang w:eastAsia="ar-SA"/>
                        </w:rPr>
                      </w:pPr>
                      <w:sdt>
                        <w:sdtPr>
                          <w:alias w:val="Numeris"/>
                          <w:tag w:val="nr_a5e14ce1dcbc470b8966d2977a2e7544"/>
                          <w:lock w:val="sdtLocked"/>
                          <w:richText/>
                        </w:sdtPr>
                        <w:sdtContent>
                          <w:r>
                            <w:rPr>
                              <w:kern w:val="2"/>
                              <w:szCs w:val="24"/>
                              <w:lang w:eastAsia="ar-SA"/>
                            </w:rPr>
                            <w:t>8.31</w:t>
                          </w:r>
                        </w:sdtContent>
                      </w:sdt>
                      <w:r>
                        <w:rPr>
                          <w:kern w:val="2"/>
                          <w:szCs w:val="24"/>
                          <w:lang w:eastAsia="ar-SA"/>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32 pp."/>
                    <w:tag w:val="part_8cfc9fd216f24f358194ae897e54f6a2"/>
                    <w:lock w:val="sdtLocked"/>
                    <w:richText/>
                  </w:sdtPr>
                  <w:sdtContent>
                    <w:p>
                      <w:pPr>
                        <w:suppressAutoHyphens/>
                        <w:ind w:firstLine="567"/>
                        <w:jc w:val="both"/>
                        <w:rPr>
                          <w:szCs w:val="24"/>
                          <w:lang w:eastAsia="ar-SA"/>
                        </w:rPr>
                      </w:pPr>
                      <w:sdt>
                        <w:sdtPr>
                          <w:alias w:val="Numeris"/>
                          <w:tag w:val="nr_8cfc9fd216f24f358194ae897e54f6a2"/>
                          <w:lock w:val="sdtLocked"/>
                          <w:richText/>
                        </w:sdtPr>
                        <w:sdtContent>
                          <w:r>
                            <w:rPr>
                              <w:szCs w:val="24"/>
                              <w:lang w:eastAsia="ar-SA"/>
                            </w:rPr>
                            <w:t>8.32</w:t>
                          </w:r>
                        </w:sdtContent>
                      </w:sdt>
                      <w:r>
                        <w:rPr>
                          <w:szCs w:val="24"/>
                          <w:lang w:eastAsia="ar-SA"/>
                        </w:rPr>
                        <w:t xml:space="preserve">. </w:t>
                      </w:r>
                      <w:r>
                        <w:rPr>
                          <w:szCs w:val="24"/>
                          <w:lang w:eastAsia="lt-LT"/>
                        </w:rPr>
                        <w:t xml:space="preserve">statybos techninį reglamentą STR 2.03.01:2019 „Statinių prieinamumas“, </w:t>
                      </w:r>
                      <w:r>
                        <w:rPr>
                          <w:color w:val="000000"/>
                          <w:szCs w:val="24"/>
                          <w:lang w:eastAsia="lt-LT"/>
                        </w:rPr>
                        <w:t xml:space="preserve">patvirtintą Lietuvos Respublikos aplinkos ministro 2019 m. lapkričio 4 d. įsakymu Nr. D1-653 „Dėl statybos techninio reglamento </w:t>
                      </w:r>
                      <w:r>
                        <w:rPr>
                          <w:szCs w:val="24"/>
                          <w:lang w:eastAsia="lt-LT"/>
                        </w:rPr>
                        <w:t>2.03.01:2019 „Statinių prieinamumas“</w:t>
                      </w:r>
                      <w:r>
                        <w:rPr>
                          <w:color w:val="000000"/>
                          <w:szCs w:val="24"/>
                          <w:lang w:eastAsia="lt-LT"/>
                        </w:rPr>
                        <w:t xml:space="preserve"> patvirtinimo;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8.33 pp."/>
                    <w:tag w:val="part_f271364f0ae9416bada08022be1e70f9"/>
                    <w:lock w:val="sdtLocked"/>
                    <w:richText/>
                  </w:sdtPr>
                  <w:sdtContent>
                    <w:p>
                      <w:pPr>
                        <w:suppressAutoHyphens/>
                        <w:ind w:firstLine="567"/>
                        <w:jc w:val="both"/>
                        <w:rPr>
                          <w:szCs w:val="24"/>
                          <w:lang w:eastAsia="ar-SA"/>
                        </w:rPr>
                      </w:pPr>
                      <w:sdt>
                        <w:sdtPr>
                          <w:alias w:val="Numeris"/>
                          <w:tag w:val="nr_f271364f0ae9416bada08022be1e70f9"/>
                          <w:lock w:val="sdtLocked"/>
                          <w:richText/>
                        </w:sdtPr>
                        <w:sdtContent>
                          <w:r>
                            <w:rPr>
                              <w:kern w:val="2"/>
                              <w:szCs w:val="24"/>
                              <w:lang w:eastAsia="ar-SA"/>
                            </w:rPr>
                            <w:t>8.33</w:t>
                          </w:r>
                        </w:sdtContent>
                      </w:sdt>
                      <w:r>
                        <w:rPr>
                          <w:kern w:val="2"/>
                          <w:szCs w:val="24"/>
                          <w:lang w:eastAsia="ar-SA"/>
                        </w:rPr>
                        <w:t>. Gyvūninio maisto tvarkymo subjektų patvirtinimo ir registravimo tvarkos aprašą, patvirtintą Valstybinės maisto ir veterinarijos tarnybos direktoriaus 2005 m. gruodžio 30 d. įsakymu Nr. B1-738 „Dėl Gyvūninio maisto tvarkymo subjektų patvirtinimo ir registravimo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34 pp."/>
                    <w:tag w:val="part_b02f8de7cf5f46c18707a344cf4eb8b7"/>
                    <w:lock w:val="sdtLocked"/>
                    <w:richText/>
                  </w:sdtPr>
                  <w:sdtContent>
                    <w:p>
                      <w:pPr>
                        <w:suppressLineNumbers/>
                        <w:suppressAutoHyphens/>
                        <w:ind w:firstLine="567"/>
                        <w:jc w:val="both"/>
                        <w:rPr>
                          <w:iCs/>
                          <w:szCs w:val="24"/>
                          <w:lang w:eastAsia="ar-SA"/>
                        </w:rPr>
                      </w:pPr>
                      <w:sdt>
                        <w:sdtPr>
                          <w:alias w:val="Numeris"/>
                          <w:tag w:val="nr_b02f8de7cf5f46c18707a344cf4eb8b7"/>
                          <w:lock w:val="sdtLocked"/>
                          <w:richText/>
                        </w:sdtPr>
                        <w:sdtContent>
                          <w:r>
                            <w:rPr>
                              <w:iCs/>
                              <w:szCs w:val="24"/>
                              <w:lang w:eastAsia="ar-SA"/>
                            </w:rPr>
                            <w:t>8.34</w:t>
                          </w:r>
                        </w:sdtContent>
                      </w:sdt>
                      <w:r>
                        <w:rPr>
                          <w:iCs/>
                          <w:szCs w:val="24"/>
                          <w:lang w:eastAsia="ar-SA"/>
                        </w:rPr>
                        <w:t>. Statybinių atliekų tvarkymo taisykles, patvirtintas Lietuvos Respublikos aplinkos ministro 2006 m. gruodžio 29 d. įsakymu Nr. D1-637</w:t>
                      </w:r>
                      <w:r>
                        <w:rPr>
                          <w:i/>
                          <w:iCs/>
                          <w:szCs w:val="24"/>
                          <w:lang w:eastAsia="ar-SA"/>
                        </w:rPr>
                        <w:t xml:space="preserve"> </w:t>
                      </w:r>
                      <w:r>
                        <w:rPr>
                          <w:iCs/>
                          <w:szCs w:val="24"/>
                          <w:lang w:eastAsia="ar-SA"/>
                        </w:rPr>
                        <w:t>„Dėl Statybinių atliekų tvarkymo taisyklių patvirtinimo“;</w:t>
                      </w:r>
                    </w:p>
                  </w:sdtContent>
                </w:sdt>
                <w:sdt>
                  <w:sdtPr>
                    <w:alias w:val="8.35 pp."/>
                    <w:tag w:val="part_465fd4b251a54d12911920d06a81afeb"/>
                    <w:lock w:val="sdtLocked"/>
                    <w:richText/>
                  </w:sdtPr>
                  <w:sdtContent>
                    <w:p>
                      <w:pPr>
                        <w:ind w:firstLine="567"/>
                        <w:jc w:val="both"/>
                        <w:rPr>
                          <w:iCs/>
                          <w:szCs w:val="24"/>
                          <w:lang w:eastAsia="ar-SA"/>
                        </w:rPr>
                      </w:pPr>
                      <w:sdt>
                        <w:sdtPr>
                          <w:alias w:val="Numeris"/>
                          <w:tag w:val="nr_465fd4b251a54d12911920d06a81afeb"/>
                          <w:lock w:val="sdtLocked"/>
                          <w:richText/>
                        </w:sdtPr>
                        <w:sdtContent>
                          <w:r>
                            <w:rPr>
                              <w:kern w:val="2"/>
                              <w:szCs w:val="24"/>
                              <w:lang w:eastAsia="ar-SA"/>
                            </w:rPr>
                            <w:t>8.35</w:t>
                          </w:r>
                        </w:sdtContent>
                      </w:sdt>
                      <w:r>
                        <w:rPr>
                          <w:kern w:val="2"/>
                          <w:szCs w:val="24"/>
                          <w:lang w:eastAsia="ar-SA"/>
                        </w:rPr>
                        <w:t xml:space="preserve">. </w:t>
                      </w:r>
                      <w:r>
                        <w:rPr>
                          <w:color w:val="000000"/>
                          <w:kern w:val="2"/>
                          <w:szCs w:val="24"/>
                        </w:rPr>
                        <w:t>Biudžetinių įstaigų bendrų veiksmų, užkertant kelią savavališkoms statyboms, ir informacijos apie galimas savavališkas statybas teikimo tvarkos aprašą, patvirtintą Lietuvos Respublikos aplinkos ministro</w:t>
                      </w:r>
                      <w:r>
                        <w:rPr>
                          <w:kern w:val="2"/>
                          <w:szCs w:val="24"/>
                        </w:rPr>
                        <w:t xml:space="preserve"> </w:t>
                      </w:r>
                      <w:r>
                        <w:rPr>
                          <w:color w:val="000000"/>
                          <w:kern w:val="2"/>
                          <w:szCs w:val="24"/>
                        </w:rPr>
                        <w:t>2018 m. birželio 29 d. įsakymu Nr. D1-637 „Dėl Biudžetinių įstaigų bendrų veiksmų, užkertant kelią savavališkoms statyboms, ir informacijos apie galimas savavališkas statybas teikimo tvarkos aprašo patvirtinimo“</w:t>
                      </w:r>
                      <w:r>
                        <w:rPr>
                          <w:kern w:val="2"/>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36 pp."/>
                    <w:tag w:val="part_7d5df38d57dd45d48bb776c08f775dd0"/>
                    <w:lock w:val="sdtLocked"/>
                    <w:richText/>
                  </w:sdtPr>
                  <w:sdtContent>
                    <w:p>
                      <w:pPr>
                        <w:ind w:firstLine="567"/>
                        <w:jc w:val="both"/>
                        <w:rPr>
                          <w:iCs/>
                          <w:szCs w:val="24"/>
                          <w:lang w:eastAsia="ar-SA"/>
                        </w:rPr>
                      </w:pPr>
                      <w:sdt>
                        <w:sdtPr>
                          <w:alias w:val="Numeris"/>
                          <w:tag w:val="nr_7d5df38d57dd45d48bb776c08f775dd0"/>
                          <w:lock w:val="sdtLocked"/>
                          <w:richText/>
                        </w:sdtPr>
                        <w:sdtContent>
                          <w:r>
                            <w:rPr>
                              <w:kern w:val="2"/>
                              <w:szCs w:val="24"/>
                              <w:lang w:eastAsia="ar-SA"/>
                            </w:rPr>
                            <w:t>8.36</w:t>
                          </w:r>
                        </w:sdtContent>
                      </w:sdt>
                      <w:r>
                        <w:rPr>
                          <w:kern w:val="2"/>
                          <w:szCs w:val="24"/>
                          <w:lang w:eastAsia="ar-SA"/>
                        </w:rPr>
                        <w:t>. Lietuvos Respublikos statybos leidimų ir statybos valstybinės priežiūros informacinės sistemos „Infostatyba“ nuostatus, patvirtintus Lietuvos Respublikos aplinkos ministro 2004 m. rugsėjo 27 d. įsakymu Nr. D1-502 „Dėl Lietuvos Respublikos statybos leidimų ir statybos valstybinės priežiūros informacinės sistemos „Infostatyba“ nuostatų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37 pp."/>
                    <w:tag w:val="part_53753ef5075243719becfe30f267ebdf"/>
                    <w:lock w:val="sdtLocked"/>
                    <w:richText/>
                  </w:sdtPr>
                  <w:sdtContent>
                    <w:p>
                      <w:pPr>
                        <w:suppressAutoHyphens/>
                        <w:ind w:firstLine="567"/>
                        <w:jc w:val="both"/>
                        <w:rPr>
                          <w:iCs/>
                          <w:szCs w:val="24"/>
                          <w:lang w:eastAsia="ar-SA"/>
                        </w:rPr>
                      </w:pPr>
                      <w:sdt>
                        <w:sdtPr>
                          <w:alias w:val="Numeris"/>
                          <w:tag w:val="nr_53753ef5075243719becfe30f267ebdf"/>
                          <w:lock w:val="sdtLocked"/>
                          <w:richText/>
                        </w:sdtPr>
                        <w:sdtContent>
                          <w:r>
                            <w:rPr>
                              <w:lang w:eastAsia="lt-LT"/>
                            </w:rPr>
                            <w:t>8.37</w:t>
                          </w:r>
                        </w:sdtContent>
                      </w:sdt>
                      <w:r>
                        <w:rPr>
                          <w:lang w:eastAsia="lt-LT"/>
                        </w:rPr>
                        <w:t>. Statybos ir ūkio subjektų veiklos patikrinimo tvarkos aprašą, patvirtintą Valstybinės teritorijų planavimo ir statybos inspekcijos prie Aplinkos ministerijos (toliau – ir Inspekcija) viršininko 2023 m. gruodžio 20 d. įsakymu Nr. 1V-176 „Dėl Statybos ir ūkio subjektų veiklos patikrinimo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8.38 pp."/>
                    <w:tag w:val="part_39689849e0b54964b858ce2fd20192c2"/>
                    <w:lock w:val="sdtLocked"/>
                    <w:richText/>
                  </w:sdtPr>
                  <w:sdtContent>
                    <w:p>
                      <w:pPr>
                        <w:suppressLineNumbers/>
                        <w:suppressAutoHyphens/>
                        <w:ind w:firstLine="567"/>
                        <w:jc w:val="both"/>
                        <w:rPr>
                          <w:iCs/>
                          <w:szCs w:val="24"/>
                          <w:lang w:eastAsia="ar-SA"/>
                        </w:rPr>
                      </w:pPr>
                      <w:sdt>
                        <w:sdtPr>
                          <w:alias w:val="Numeris"/>
                          <w:tag w:val="nr_39689849e0b54964b858ce2fd20192c2"/>
                          <w:lock w:val="sdtLocked"/>
                          <w:richText/>
                        </w:sdtPr>
                        <w:sdtContent>
                          <w:r>
                            <w:rPr>
                              <w:iCs/>
                              <w:szCs w:val="24"/>
                              <w:lang w:eastAsia="ar-SA"/>
                            </w:rPr>
                            <w:t>8.38</w:t>
                          </w:r>
                        </w:sdtContent>
                      </w:sdt>
                      <w:r>
                        <w:rPr>
                          <w:iCs/>
                          <w:szCs w:val="24"/>
                          <w:lang w:eastAsia="ar-SA"/>
                        </w:rPr>
                        <w:t xml:space="preserve">. </w:t>
                      </w:r>
                      <w:r>
                        <w:rPr>
                          <w:rFonts w:cs="Tahoma"/>
                          <w:iCs/>
                          <w:lang w:eastAsia="ar-SA"/>
                        </w:rPr>
                        <w:t xml:space="preserve">Dokumentų rengimo taisykles, patvirtintas </w:t>
                      </w:r>
                      <w:r>
                        <w:rPr>
                          <w:iCs/>
                          <w:lang w:eastAsia="ar-SA"/>
                        </w:rPr>
                        <w:t>Lietuvos vyriausiojo archyvaro 2011 m. liepos 4 d. įsakymu Nr. V-117 „Dėl Dokumentų rengimo taisyklių patvirtinimo“;</w:t>
                      </w:r>
                    </w:p>
                  </w:sdtContent>
                </w:sdt>
                <w:sdt>
                  <w:sdtPr>
                    <w:alias w:val="8.39 pp."/>
                    <w:tag w:val="part_34ab22aa2b40462f8588f9e3226fb58c"/>
                    <w:lock w:val="sdtLocked"/>
                    <w:richText/>
                  </w:sdtPr>
                  <w:sdtContent>
                    <w:p>
                      <w:pPr>
                        <w:suppressLineNumbers/>
                        <w:suppressAutoHyphens/>
                        <w:ind w:firstLine="567"/>
                        <w:jc w:val="both"/>
                        <w:rPr>
                          <w:iCs/>
                          <w:szCs w:val="24"/>
                          <w:lang w:eastAsia="ar-SA"/>
                        </w:rPr>
                      </w:pPr>
                      <w:sdt>
                        <w:sdtPr>
                          <w:alias w:val="Numeris"/>
                          <w:tag w:val="nr_34ab22aa2b40462f8588f9e3226fb58c"/>
                          <w:lock w:val="sdtLocked"/>
                          <w:richText/>
                        </w:sdtPr>
                        <w:sdtContent>
                          <w:r>
                            <w:rPr>
                              <w:iCs/>
                              <w:szCs w:val="24"/>
                              <w:lang w:eastAsia="ar-SA"/>
                            </w:rPr>
                            <w:t>8.39</w:t>
                          </w:r>
                        </w:sdtContent>
                      </w:sdt>
                      <w:r>
                        <w:rPr>
                          <w:iCs/>
                          <w:szCs w:val="24"/>
                          <w:lang w:eastAsia="ar-SA"/>
                        </w:rPr>
                        <w:t xml:space="preserve">. </w:t>
                      </w:r>
                      <w:r>
                        <w:rPr>
                          <w:rFonts w:cs="Tahoma"/>
                          <w:iCs/>
                          <w:lang w:eastAsia="ar-SA"/>
                        </w:rPr>
                        <w:t>Teritorijų planavimo normas, patvirtintas Lietuvos Respublikos aplinkos ministro 2014 m. sausio 2 d. įsakymu Nr. D1-7 „Dėl Teritorijų planavimo normų patvirtinimo“;</w:t>
                      </w:r>
                    </w:p>
                  </w:sdtContent>
                </w:sdt>
                <w:sdt>
                  <w:sdtPr>
                    <w:alias w:val="8.40 pp."/>
                    <w:tag w:val="part_c41fe878dcd7456f9fac6f5c219ea01b"/>
                    <w:lock w:val="sdtLocked"/>
                    <w:richText/>
                  </w:sdtPr>
                  <w:sdtContent>
                    <w:p>
                      <w:pPr>
                        <w:suppressLineNumbers/>
                        <w:suppressAutoHyphens/>
                        <w:ind w:firstLine="567"/>
                        <w:jc w:val="both"/>
                        <w:rPr>
                          <w:iCs/>
                          <w:szCs w:val="24"/>
                          <w:lang w:eastAsia="ar-SA"/>
                        </w:rPr>
                      </w:pPr>
                      <w:sdt>
                        <w:sdtPr>
                          <w:alias w:val="Numeris"/>
                          <w:tag w:val="nr_c41fe878dcd7456f9fac6f5c219ea01b"/>
                          <w:lock w:val="sdtLocked"/>
                          <w:richText/>
                        </w:sdtPr>
                        <w:sdtContent>
                          <w:r>
                            <w:rPr>
                              <w:iCs/>
                              <w:szCs w:val="24"/>
                              <w:lang w:eastAsia="ar-SA"/>
                            </w:rPr>
                            <w:t>8.40</w:t>
                          </w:r>
                        </w:sdtContent>
                      </w:sdt>
                      <w:r>
                        <w:rPr>
                          <w:iCs/>
                          <w:szCs w:val="24"/>
                          <w:lang w:eastAsia="ar-SA"/>
                        </w:rPr>
                        <w:t xml:space="preserve">. </w:t>
                      </w:r>
                      <w:r>
                        <w:rPr>
                          <w:rFonts w:cs="Tahoma"/>
                          <w:iCs/>
                          <w:lang w:eastAsia="ar-SA"/>
                        </w:rPr>
                        <w:t>Energijos išteklių ir energijos efektyvaus vartojimo stebėsenos tvarkos aprašą, patvirtintą Lietuvos Respublikos Vyriausybės 2016 m. kovo 30 d. nutarimu Nr. 332 „Dėl Energijos išteklių ir energijos efektyvaus vartojimo stebėsenos tvarkos aprašo patvirtinimo“;</w:t>
                      </w:r>
                    </w:p>
                  </w:sdtContent>
                </w:sdt>
                <w:sdt>
                  <w:sdtPr>
                    <w:alias w:val="8.41 pp."/>
                    <w:tag w:val="part_3ed2845dbe954ae59c75b035abc1f4f2"/>
                    <w:lock w:val="sdtLocked"/>
                    <w:richText/>
                  </w:sdtPr>
                  <w:sdtContent>
                    <w:p>
                      <w:pPr>
                        <w:pStyle w:val="PlainText"/>
                        <w:ind w:firstLine="567"/>
                        <w:jc w:val="both"/>
                        <w:rPr>
                          <w:rFonts w:ascii="Times New Roman" w:hAnsi="Times New Roman"/>
                          <w:b/>
                          <w:bCs/>
                          <w:sz w:val="22"/>
                        </w:rPr>
                      </w:pPr>
                      <w:r>
                        <w:rPr>
                          <w:rFonts w:ascii="Times New Roman" w:hAnsi="Times New Roman"/>
                          <w:sz w:val="22"/>
                        </w:rPr>
                        <w:t>8.41</w:t>
                      </w:r>
                      <w:r>
                        <w:rPr>
                          <w:rFonts w:ascii="Times New Roman" w:hAnsi="Times New Roman"/>
                          <w:sz w:val="22"/>
                        </w:rPr>
                        <w:t>.</w:t>
                      </w:r>
                      <w:r>
                        <w:rPr>
                          <w:rFonts w:ascii="Times New Roman" w:eastAsia="MS Mincho" w:hAnsi="Times New Roman"/>
                          <w:sz w:val="20"/>
                          <w:i/>
                          <w:iCs/>
                        </w:rPr>
                        <w:t xml:space="preserve"> Neteko galios nuo 2020-07-29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9340d0c911eaabd5b5599dd4eeb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2020-07-28,
paskelbta TAR 2020-07-28, i. k. 2020-16540        </w:t>
                      </w:r>
                    </w:p>
                    <w:p/>
                  </w:sdtContent>
                </w:sdt>
                <w:sdt>
                  <w:sdtPr>
                    <w:alias w:val="8.42 pp."/>
                    <w:tag w:val="part_c488cf8e668f4e1c853358604d2197fd"/>
                    <w:lock w:val="sdtLocked"/>
                    <w:richText/>
                  </w:sdtPr>
                  <w:sdtContent>
                    <w:p>
                      <w:pPr>
                        <w:ind w:firstLine="567"/>
                        <w:jc w:val="both"/>
                      </w:pPr>
                      <w:sdt>
                        <w:sdtPr>
                          <w:alias w:val="Numeris"/>
                          <w:tag w:val="nr_c488cf8e668f4e1c853358604d2197fd"/>
                          <w:lock w:val="sdtLocked"/>
                          <w:richText/>
                        </w:sdtPr>
                        <w:sdtContent>
                          <w:r>
                            <w:rPr>
                              <w:kern w:val="2"/>
                              <w:szCs w:val="24"/>
                              <w:lang w:eastAsia="lt-LT"/>
                            </w:rPr>
                            <w:t>8.42</w:t>
                          </w:r>
                        </w:sdtContent>
                      </w:sdt>
                      <w:r>
                        <w:rPr>
                          <w:kern w:val="2"/>
                          <w:szCs w:val="24"/>
                          <w:lang w:eastAsia="lt-LT"/>
                        </w:rPr>
                        <w:t>. Elektroninių ryšių infrastruktūros įrengimo, žymėjimo, priežiūros ir naudojimo taisykles, patvirtintas Lietuvos Respublikos ryšių reguliavimo tarnybos tarybos 2011 m. spalio 14 d. nutarimu Nr. 1V-978 „Dėl Elektroninių ryšių infrastruktūros įrengimo, žymėjimo, priežiūros ir naudojimo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8.43 pp."/>
                <w:tag w:val="part_f636e380a7994c52889a0e56daa6aed1"/>
                <w:lock w:val="sdtLocked"/>
                <w:richText/>
              </w:sdtPr>
              <w:sdtContent>
                <w:p>
                  <w:pPr>
                    <w:ind w:firstLine="567"/>
                    <w:jc w:val="both"/>
                  </w:pPr>
                  <w:sdt>
                    <w:sdtPr>
                      <w:alias w:val="Numeris"/>
                      <w:tag w:val="nr_f636e380a7994c52889a0e56daa6aed1"/>
                      <w:lock w:val="sdtLocked"/>
                      <w:richText/>
                    </w:sdtPr>
                    <w:sdtContent>
                      <w:r>
                        <w:rPr>
                          <w:kern w:val="2"/>
                          <w:szCs w:val="24"/>
                          <w:lang w:eastAsia="lt-LT"/>
                        </w:rPr>
                        <w:t>8.43</w:t>
                      </w:r>
                    </w:sdtContent>
                  </w:sdt>
                  <w:r>
                    <w:rPr>
                      <w:kern w:val="2"/>
                      <w:szCs w:val="24"/>
                      <w:lang w:eastAsia="lt-LT"/>
                    </w:rPr>
                    <w:t>. Lietuvos higienos normą HN 131:2023 „Vaikų žaidimų aikštelės ir patalpos. Bendrieji sveikatos saugos reikalavimai“, patvirtintą Lietuvos Respublikos sveikatos apsaugos ministro 2015 m. spalio 30 d. įsakymu Nr. V-1208 „Dėl Lietuvos higienos normos HN 131:2023 „Vaikų žaidimų aikštelės ir patalpos. Bendrieji sveikatos saugos reikalavimai“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44 pp."/>
                <w:tag w:val="part_3cbdd598c505442b9a463a04944d11ab"/>
                <w:lock w:val="sdtLocked"/>
                <w:richText/>
              </w:sdtPr>
              <w:sdtContent>
                <w:p>
                  <w:pPr>
                    <w:suppressAutoHyphens/>
                    <w:ind w:firstLine="567"/>
                    <w:jc w:val="both"/>
                  </w:pPr>
                  <w:sdt>
                    <w:sdtPr>
                      <w:alias w:val="Numeris"/>
                      <w:tag w:val="nr_3cbdd598c505442b9a463a04944d11ab"/>
                      <w:lock w:val="sdtLocked"/>
                      <w:richText/>
                    </w:sdtPr>
                    <w:sdtContent>
                      <w:r>
                        <w:rPr>
                          <w:color w:val="000000"/>
                          <w:szCs w:val="24"/>
                          <w:lang w:eastAsia="lt-LT"/>
                        </w:rPr>
                        <w:t>8.44</w:t>
                      </w:r>
                    </w:sdtContent>
                  </w:sdt>
                  <w:r>
                    <w:rPr>
                      <w:color w:val="000000"/>
                      <w:szCs w:val="24"/>
                      <w:lang w:eastAsia="lt-LT"/>
                    </w:rPr>
                    <w:t xml:space="preserve">. </w:t>
                  </w:r>
                  <w:r>
                    <w:rPr>
                      <w:szCs w:val="24"/>
                      <w:lang w:eastAsia="lt-LT"/>
                    </w:rPr>
                    <w:t>2014 m. liepos 23 d. Europos Parlamento ir Tarybos reglamentą (ES) Nr. 910/2014 dėl elektroninės atpažinties ir elektroninių operacijų patikimumo užtikrinimo paslaugų vidaus rinkoje, kuriuo panaikinama Direktyva 1999/93/EB (OL 2014 L 257, p.73);</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8.45 pp."/>
                <w:tag w:val="part_99f59b3f954146e786d653adb8286f70"/>
                <w:lock w:val="sdtLocked"/>
                <w:richText/>
              </w:sdtPr>
              <w:sdtContent>
                <w:p>
                  <w:pPr>
                    <w:suppressAutoHyphens/>
                    <w:ind w:firstLine="567"/>
                    <w:jc w:val="both"/>
                  </w:pPr>
                  <w:sdt>
                    <w:sdtPr>
                      <w:alias w:val="Numeris"/>
                      <w:tag w:val="nr_99f59b3f954146e786d653adb8286f70"/>
                      <w:lock w:val="sdtLocked"/>
                      <w:richText/>
                    </w:sdtPr>
                    <w:sdtContent>
                      <w:r>
                        <w:rPr>
                          <w:szCs w:val="24"/>
                          <w:lang w:eastAsia="lt-LT"/>
                        </w:rPr>
                        <w:t>8.45</w:t>
                      </w:r>
                    </w:sdtContent>
                  </w:sdt>
                  <w:r>
                    <w:rPr>
                      <w:szCs w:val="24"/>
                      <w:lang w:eastAsia="lt-LT"/>
                    </w:rPr>
                    <w:t>. Lietuvos Respublikos aplinkos apsaugos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729340d0c911eaabd5b5599dd4eebe">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2020-07-28,
paskelbta TAR 2020-07-28, i. k. 2020-16540        </w:t>
                  </w:r>
                </w:p>
                <w:p/>
              </w:sdtContent>
            </w:sdt>
            <w:sdt>
              <w:sdtPr>
                <w:alias w:val="papunktis"/>
                <w:tag w:val="part_c025fcb128e845c992766b7b83bba38c"/>
                <w:lock w:val="sdtLocked"/>
                <w:richText/>
              </w:sdtPr>
              <w:sdtContent>
                <w:p>
                  <w:pPr>
                    <w:tabs>
                      <w:tab w:val="left" w:pos="851"/>
                      <w:tab w:val="left" w:pos="1134"/>
                      <w:tab w:val="left" w:pos="1276"/>
                    </w:tabs>
                    <w:ind w:firstLine="567"/>
                    <w:jc w:val="both"/>
                  </w:pPr>
                  <w:r>
                    <w:rPr>
                      <w:szCs w:val="24"/>
                      <w:lang w:eastAsia="lt-LT"/>
                    </w:rPr>
                    <w:t xml:space="preserve">8.46. </w:t>
                  </w:r>
                  <w:r>
                    <w:rPr>
                      <w:rFonts w:eastAsia="MS Mincho"/>
                      <w:iCs/>
                      <w:szCs w:val="24"/>
                      <w:lang w:eastAsia="lt-LT"/>
                    </w:rPr>
                    <w:t>Lietuvos Respublikos specialiųjų žemės naudojimo sąlygų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8.47 pp."/>
                <w:tag w:val="part_c7cfa3f57c9f4f9ba9e24f01b2178cab"/>
                <w:lock w:val="sdtLocked"/>
                <w:richText/>
              </w:sdtPr>
              <w:sdtContent>
                <w:p>
                  <w:pPr>
                    <w:tabs>
                      <w:tab w:val="left" w:pos="1134"/>
                      <w:tab w:val="left" w:pos="1276"/>
                    </w:tabs>
                    <w:ind w:firstLine="567"/>
                    <w:jc w:val="both"/>
                  </w:pPr>
                  <w:sdt>
                    <w:sdtPr>
                      <w:alias w:val="Numeris"/>
                      <w:tag w:val="nr_c7cfa3f57c9f4f9ba9e24f01b2178cab"/>
                      <w:lock w:val="sdtLocked"/>
                      <w:richText/>
                    </w:sdtPr>
                    <w:sdtContent>
                      <w:r>
                        <w:rPr>
                          <w:bCs/>
                          <w:lang w:eastAsia="ar-SA"/>
                        </w:rPr>
                        <w:t>8.47</w:t>
                      </w:r>
                    </w:sdtContent>
                  </w:sdt>
                  <w:r>
                    <w:rPr>
                      <w:bCs/>
                      <w:lang w:eastAsia="ar-SA"/>
                    </w:rPr>
                    <w:t>. Lietuvos Respublikos investicijų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8.48 pp."/>
                <w:tag w:val="part_a90337b8ae3b4db1947be912fe53f900"/>
                <w:lock w:val="sdtLocked"/>
                <w:richText/>
              </w:sdtPr>
              <w:sdtContent>
                <w:p>
                  <w:pPr>
                    <w:tabs>
                      <w:tab w:val="left" w:pos="1134"/>
                    </w:tabs>
                    <w:suppressAutoHyphens/>
                    <w:ind w:firstLine="567"/>
                    <w:jc w:val="both"/>
                  </w:pPr>
                  <w:sdt>
                    <w:sdtPr>
                      <w:alias w:val="Numeris"/>
                      <w:tag w:val="nr_a90337b8ae3b4db1947be912fe53f900"/>
                      <w:lock w:val="sdtLocked"/>
                      <w:richText/>
                    </w:sdtPr>
                    <w:sdtContent>
                      <w:r>
                        <w:rPr>
                          <w:bCs/>
                          <w:lang w:eastAsia="lt-LT"/>
                        </w:rPr>
                        <w:t>8.48</w:t>
                      </w:r>
                    </w:sdtContent>
                  </w:sdt>
                  <w:r>
                    <w:rPr>
                      <w:bCs/>
                      <w:lang w:eastAsia="lt-LT"/>
                    </w:rPr>
                    <w:t>.</w:t>
                  </w:r>
                  <w:r>
                    <w:rPr>
                      <w:lang w:eastAsia="lt-LT"/>
                    </w:rPr>
                    <w:t xml:space="preserve"> </w:t>
                  </w:r>
                  <w:r>
                    <w:rPr>
                      <w:bCs/>
                      <w:lang w:eastAsia="lt-LT"/>
                    </w:rPr>
                    <w:t>2019 m. lapkričio 27 d. Europos Parlamento ir Tarybos reglamentą (ES) 2019/2152 dėl Europos verslo statistikos, kuriuo panaikinama 10 teisės aktų verslo statistikos srityje;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8.49 pp."/>
                <w:tag w:val="part_540728de23d34b95899327dd0b3e6c93"/>
                <w:lock w:val="sdtLocked"/>
                <w:richText/>
              </w:sdtPr>
              <w:sdtContent>
                <w:p>
                  <w:pPr>
                    <w:tabs>
                      <w:tab w:val="left" w:pos="1134"/>
                    </w:tabs>
                    <w:suppressAutoHyphens/>
                    <w:ind w:firstLine="567"/>
                    <w:jc w:val="both"/>
                  </w:pPr>
                  <w:sdt>
                    <w:sdtPr>
                      <w:alias w:val="Numeris"/>
                      <w:tag w:val="nr_540728de23d34b95899327dd0b3e6c93"/>
                      <w:lock w:val="sdtLocked"/>
                      <w:richText/>
                    </w:sdtPr>
                    <w:sdtContent>
                      <w:r>
                        <w:rPr>
                          <w:bCs/>
                          <w:lang w:eastAsia="lt-LT"/>
                        </w:rPr>
                        <w:t>8.49</w:t>
                      </w:r>
                    </w:sdtContent>
                  </w:sdt>
                  <w:r>
                    <w:rPr>
                      <w:bCs/>
                      <w:lang w:eastAsia="lt-LT"/>
                    </w:rPr>
                    <w:t>. 2020 m. liepos 30 d. Komisijos įgyvendinimo reglamentą (ES) 2020/1197, kuriuo pagal Europos Parlamento ir Tarybos reglamentą (ES) 2019/2152 dėl Europos verslo statistikos, kuriuo panaikinama 10 teisės aktų verslo statistikos srityje, nustatomos techninės specifikacijos ir tvarka;</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8.50 pp."/>
                <w:tag w:val="part_9e45b01f924040e3b55e5359756ba050"/>
                <w:lock w:val="sdtLocked"/>
                <w:richText/>
              </w:sdtPr>
              <w:sdtContent>
                <w:p>
                  <w:pPr>
                    <w:tabs>
                      <w:tab w:val="left" w:pos="1276"/>
                    </w:tabs>
                    <w:suppressAutoHyphens/>
                    <w:ind w:firstLine="567"/>
                    <w:jc w:val="both"/>
                  </w:pPr>
                  <w:sdt>
                    <w:sdtPr>
                      <w:alias w:val="Numeris"/>
                      <w:tag w:val="nr_9e45b01f924040e3b55e5359756ba050"/>
                      <w:lock w:val="sdtLocked"/>
                      <w:richText/>
                    </w:sdtPr>
                    <w:sdtContent>
                      <w:r>
                        <w:rPr>
                          <w:bCs/>
                          <w:lang w:eastAsia="lt-LT"/>
                        </w:rPr>
                        <w:t>8.50</w:t>
                      </w:r>
                    </w:sdtContent>
                  </w:sdt>
                  <w:r>
                    <w:rPr>
                      <w:bCs/>
                      <w:lang w:eastAsia="lt-LT"/>
                    </w:rPr>
                    <w:t>. Elektroninių dokumentų nuorašų ir išrašų spausdinimo rekomendacijas, patvirtintas Lietuvos vyriausiojo archyvaro 2013 m. gruodžio 4 d. įsakymu Nr. V-67 „Dėl Elektroninių dokumentų nuorašų ir išrašų spausdinimo rekomendacijų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8.51 pp."/>
                <w:tag w:val="part_75547a3c78814c8485bc979e7f98074e"/>
                <w:lock w:val="sdtLocked"/>
                <w:richText/>
              </w:sdtPr>
              <w:sdtContent>
                <w:p>
                  <w:pPr>
                    <w:tabs>
                      <w:tab w:val="left" w:pos="851"/>
                      <w:tab w:val="left" w:pos="993"/>
                      <w:tab w:val="left" w:pos="1276"/>
                    </w:tabs>
                    <w:suppressAutoHyphens/>
                    <w:ind w:firstLine="567"/>
                    <w:jc w:val="both"/>
                  </w:pPr>
                  <w:sdt>
                    <w:sdtPr>
                      <w:alias w:val="Numeris"/>
                      <w:tag w:val="nr_75547a3c78814c8485bc979e7f98074e"/>
                      <w:lock w:val="sdtLocked"/>
                      <w:richText/>
                    </w:sdtPr>
                    <w:sdtContent>
                      <w:r>
                        <w:rPr>
                          <w:szCs w:val="24"/>
                          <w:lang w:eastAsia="lt-LT"/>
                        </w:rPr>
                        <w:t>8.51</w:t>
                      </w:r>
                    </w:sdtContent>
                  </w:sdt>
                  <w:r>
                    <w:rPr>
                      <w:szCs w:val="24"/>
                      <w:lang w:eastAsia="lt-LT"/>
                    </w:rPr>
                    <w:t xml:space="preserve">. </w:t>
                  </w:r>
                  <w:r>
                    <w:rPr>
                      <w:szCs w:val="24"/>
                    </w:rPr>
                    <w:t>Lietuvos Respublikos potencialiai pavojingų įrenginių priežiūros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8.52 pp."/>
                <w:tag w:val="part_d0003b70e5b54e71a712ac1a073bdb54"/>
                <w:lock w:val="sdtLocked"/>
                <w:richText/>
              </w:sdtPr>
              <w:sdtContent>
                <w:p>
                  <w:pPr>
                    <w:suppressAutoHyphens/>
                    <w:ind w:firstLine="567"/>
                    <w:jc w:val="both"/>
                  </w:pPr>
                  <w:sdt>
                    <w:sdtPr>
                      <w:alias w:val="Numeris"/>
                      <w:tag w:val="nr_d0003b70e5b54e71a712ac1a073bdb54"/>
                      <w:lock w:val="sdtLocked"/>
                      <w:richText/>
                    </w:sdtPr>
                    <w:sdtContent>
                      <w:r>
                        <w:rPr>
                          <w:lang w:eastAsia="ar-SA"/>
                        </w:rPr>
                        <w:t>8.52</w:t>
                      </w:r>
                    </w:sdtContent>
                  </w:sdt>
                  <w:r>
                    <w:rPr>
                      <w:lang w:eastAsia="ar-SA"/>
                    </w:rPr>
                    <w:t xml:space="preserve">. </w:t>
                  </w:r>
                  <w:r>
                    <w:rPr>
                      <w:bdr w:val="none" w:sz="0" w:space="0" w:color="auto" w:frame="1"/>
                      <w:shd w:val="clear" w:color="auto" w:fill="FFFFFF"/>
                      <w:lang w:eastAsia="lt-LT"/>
                    </w:rPr>
                    <w:t>Lietuvos Respublikos savivaldybių infrastruktūros plėtros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8.53 pp."/>
                <w:tag w:val="part_d32e0ca0b0c84f25884e8568ae92b490"/>
                <w:lock w:val="sdtLocked"/>
                <w:richText/>
              </w:sdtPr>
              <w:sdtContent>
                <w:p>
                  <w:pPr>
                    <w:ind w:firstLine="567"/>
                    <w:jc w:val="both"/>
                  </w:pPr>
                  <w:sdt>
                    <w:sdtPr>
                      <w:alias w:val="Numeris"/>
                      <w:tag w:val="nr_d32e0ca0b0c84f25884e8568ae92b490"/>
                      <w:lock w:val="sdtLocked"/>
                      <w:richText/>
                    </w:sdtPr>
                    <w:sdtContent>
                      <w:r>
                        <w:rPr>
                          <w:kern w:val="2"/>
                          <w:szCs w:val="24"/>
                          <w:lang w:eastAsia="ar-SA"/>
                        </w:rPr>
                        <w:t>8.</w:t>
                      </w:r>
                      <w:r>
                        <w:rPr>
                          <w:kern w:val="2"/>
                          <w:szCs w:val="24"/>
                          <w:bdr w:val="none" w:sz="0" w:space="0" w:color="auto" w:frame="1"/>
                          <w:shd w:val="clear" w:color="auto" w:fill="FFFFFF"/>
                          <w:lang w:eastAsia="lt-LT"/>
                        </w:rPr>
                        <w:t>53</w:t>
                      </w:r>
                    </w:sdtContent>
                  </w:sdt>
                  <w:r>
                    <w:rPr>
                      <w:kern w:val="2"/>
                      <w:szCs w:val="24"/>
                      <w:bdr w:val="none" w:sz="0" w:space="0" w:color="auto" w:frame="1"/>
                      <w:shd w:val="clear" w:color="auto" w:fill="FFFFFF"/>
                      <w:lang w:eastAsia="lt-LT"/>
                    </w:rPr>
                    <w:t>. Lietuvos Respublikos nekilnojamojo turto kadastro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54 pp."/>
                <w:tag w:val="part_1c9538b9b55d490795f79702ef958105"/>
                <w:lock w:val="sdtLocked"/>
                <w:richText/>
              </w:sdtPr>
              <w:sdtContent>
                <w:p>
                  <w:pPr>
                    <w:ind w:firstLine="567"/>
                    <w:jc w:val="both"/>
                  </w:pPr>
                  <w:sdt>
                    <w:sdtPr>
                      <w:alias w:val="Numeris"/>
                      <w:tag w:val="nr_1c9538b9b55d490795f79702ef958105"/>
                      <w:lock w:val="sdtLocked"/>
                      <w:richText/>
                    </w:sdtPr>
                    <w:sdtContent>
                      <w:r>
                        <w:rPr>
                          <w:kern w:val="2"/>
                          <w:szCs w:val="24"/>
                          <w:lang w:eastAsia="ar-SA"/>
                        </w:rPr>
                        <w:t>8.</w:t>
                      </w:r>
                      <w:r>
                        <w:rPr>
                          <w:kern w:val="2"/>
                          <w:szCs w:val="24"/>
                          <w:bdr w:val="none" w:sz="0" w:space="0" w:color="auto" w:frame="1"/>
                          <w:shd w:val="clear" w:color="auto" w:fill="FFFFFF"/>
                          <w:lang w:eastAsia="lt-LT"/>
                        </w:rPr>
                        <w:t>54</w:t>
                      </w:r>
                    </w:sdtContent>
                  </w:sdt>
                  <w:r>
                    <w:rPr>
                      <w:kern w:val="2"/>
                      <w:szCs w:val="24"/>
                      <w:bdr w:val="none" w:sz="0" w:space="0" w:color="auto" w:frame="1"/>
                      <w:shd w:val="clear" w:color="auto" w:fill="FFFFFF"/>
                      <w:lang w:eastAsia="lt-LT"/>
                    </w:rPr>
                    <w:t>. Lietuvos Respublikos žemės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55 pp."/>
                <w:tag w:val="part_2df942712ec6482b81bb8c5e7f443e52"/>
                <w:lock w:val="sdtLocked"/>
                <w:richText/>
              </w:sdtPr>
              <w:sdtContent>
                <w:p>
                  <w:pPr>
                    <w:ind w:firstLine="567"/>
                    <w:jc w:val="both"/>
                  </w:pPr>
                  <w:sdt>
                    <w:sdtPr>
                      <w:alias w:val="Numeris"/>
                      <w:tag w:val="nr_2df942712ec6482b81bb8c5e7f443e52"/>
                      <w:lock w:val="sdtLocked"/>
                      <w:richText/>
                    </w:sdtPr>
                    <w:sdtContent>
                      <w:r>
                        <w:rPr>
                          <w:kern w:val="2"/>
                          <w:szCs w:val="24"/>
                          <w:lang w:eastAsia="ar-SA"/>
                        </w:rPr>
                        <w:t>8.55</w:t>
                      </w:r>
                    </w:sdtContent>
                  </w:sdt>
                  <w:r>
                    <w:rPr>
                      <w:kern w:val="2"/>
                      <w:szCs w:val="24"/>
                      <w:lang w:eastAsia="ar-SA"/>
                    </w:rPr>
                    <w:t>. statybos techninį reglamentą STR 1.01.08:2002 „Statinio statybos rūšys“, patvirtintą Lietuvos Respublikos aplinkos ministro 2002 m. gruodžio 5 d. įsakymu Nr. 622 „Dėl statybos techninio reglamento STR 1.01.08:2002 „Statinio statybos rūšys“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56 pp."/>
                <w:tag w:val="part_cb18f8507590495b825c3a1e4c3672f9"/>
                <w:lock w:val="sdtLocked"/>
                <w:richText/>
              </w:sdtPr>
              <w:sdtContent>
                <w:p>
                  <w:pPr>
                    <w:ind w:firstLine="567"/>
                    <w:jc w:val="both"/>
                  </w:pPr>
                  <w:sdt>
                    <w:sdtPr>
                      <w:alias w:val="Numeris"/>
                      <w:tag w:val="nr_cb18f8507590495b825c3a1e4c3672f9"/>
                      <w:lock w:val="sdtLocked"/>
                      <w:richText/>
                    </w:sdtPr>
                    <w:sdtContent>
                      <w:r>
                        <w:rPr>
                          <w:kern w:val="2"/>
                          <w:szCs w:val="24"/>
                          <w:lang w:eastAsia="ar-SA"/>
                        </w:rPr>
                        <w:t>8.56</w:t>
                      </w:r>
                    </w:sdtContent>
                  </w:sdt>
                  <w:r>
                    <w:rPr>
                      <w:kern w:val="2"/>
                      <w:szCs w:val="24"/>
                      <w:lang w:eastAsia="ar-SA"/>
                    </w:rPr>
                    <w:t>. statybos techninį reglamentą STR 1.06.01:2016 „Statybos darbai. Statinio statybos priežiūra“, patvirtintą Lietuvos Respublikos aplinkos ministro 2016 m. gruodžio 2 d. įsakymu Nr. D1-848 „Dėl statybos techninio reglamento STR 1.06.01:2016 „Statybos darbai. Statinio statybos priežiūra“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57 pp."/>
                <w:tag w:val="part_b067a31181da4f7bacb1afcdbbd6aa79"/>
                <w:lock w:val="sdtLocked"/>
                <w:richText/>
              </w:sdtPr>
              <w:sdtContent>
                <w:p>
                  <w:pPr>
                    <w:ind w:firstLine="567"/>
                    <w:jc w:val="both"/>
                  </w:pPr>
                  <w:sdt>
                    <w:sdtPr>
                      <w:alias w:val="Numeris"/>
                      <w:tag w:val="nr_b067a31181da4f7bacb1afcdbbd6aa79"/>
                      <w:lock w:val="sdtLocked"/>
                      <w:richText/>
                    </w:sdtPr>
                    <w:sdtContent>
                      <w:r>
                        <w:rPr>
                          <w:kern w:val="2"/>
                          <w:szCs w:val="24"/>
                          <w:lang w:eastAsia="ar-SA"/>
                        </w:rPr>
                        <w:t>8.57</w:t>
                      </w:r>
                    </w:sdtContent>
                  </w:sdt>
                  <w:r>
                    <w:rPr>
                      <w:kern w:val="2"/>
                      <w:szCs w:val="24"/>
                      <w:lang w:eastAsia="ar-SA"/>
                    </w:rPr>
                    <w:t>. Nekilnojamojo turto objektų kadastrinių matavimų ir kadastro duomenų surinkimo bei tikslinimo taisykles, patvirtintas Lietuvos Respublikos žemės ūkio ministro 2002 m. gruodžio 30 d. įsakymu Nr. 522 „Dėl Nekilnojamojo turto objektų kadastrinių matavimų ir kadastro duomenų surinkimo bei tikslinimo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skyrius"/>
            <w:tag w:val="part_517bb98b43cb4beeb0664234a3265030"/>
            <w:lock w:val="sdtLocked"/>
            <w:richText/>
          </w:sdtPr>
          <w:sdtContent>
            <w:p>
              <w:pPr>
                <w:keepNext/>
                <w:suppressAutoHyphens/>
                <w:jc w:val="center"/>
                <w:rPr>
                  <w:b/>
                  <w:szCs w:val="24"/>
                  <w:lang w:eastAsia="ar-SA"/>
                </w:rPr>
              </w:pPr>
              <w:sdt>
                <w:sdtPr>
                  <w:alias w:val="Numeris"/>
                  <w:tag w:val="nr_517bb98b43cb4beeb0664234a3265030"/>
                  <w:lock w:val="sdtLocked"/>
                  <w:richText/>
                </w:sdtPr>
                <w:sdtContent>
                  <w:r>
                    <w:rPr>
                      <w:b/>
                      <w:szCs w:val="24"/>
                      <w:lang w:eastAsia="ar-SA"/>
                    </w:rPr>
                    <w:t>III</w:t>
                  </w:r>
                </w:sdtContent>
              </w:sdt>
              <w:r>
                <w:rPr>
                  <w:b/>
                  <w:szCs w:val="24"/>
                  <w:lang w:eastAsia="ar-SA"/>
                </w:rPr>
                <w:t xml:space="preserve"> SKYRIUS </w:t>
              </w:r>
            </w:p>
            <w:p>
              <w:pPr>
                <w:keepNext/>
                <w:suppressAutoHyphens/>
                <w:jc w:val="center"/>
                <w:rPr>
                  <w:b/>
                  <w:szCs w:val="24"/>
                  <w:lang w:eastAsia="ar-SA"/>
                </w:rPr>
              </w:pPr>
              <w:sdt>
                <w:sdtPr>
                  <w:alias w:val="Pavadinimas"/>
                  <w:tag w:val="title_517bb98b43cb4beeb0664234a3265030"/>
                  <w:lock w:val="sdtLocked"/>
                  <w:richText/>
                </w:sdtPr>
                <w:sdtContent>
                  <w:r>
                    <w:rPr>
                      <w:b/>
                      <w:szCs w:val="24"/>
                      <w:lang w:eastAsia="ar-SA"/>
                    </w:rPr>
                    <w:t>SĄVOKOS</w:t>
                  </w:r>
                </w:sdtContent>
              </w:sdt>
            </w:p>
            <w:p>
              <w:pPr>
                <w:suppressAutoHyphens/>
                <w:jc w:val="both"/>
                <w:rPr>
                  <w:szCs w:val="24"/>
                  <w:lang w:eastAsia="ar-SA"/>
                </w:rPr>
              </w:pPr>
            </w:p>
            <w:sdt>
              <w:sdtPr>
                <w:alias w:val="9 p."/>
                <w:tag w:val="part_a51fa9eb5d0c4868ae8861a8c142b947"/>
                <w:lock w:val="sdtLocked"/>
                <w:richText/>
              </w:sdtPr>
              <w:sdtContent>
                <w:p>
                  <w:pPr>
                    <w:tabs>
                      <w:tab w:val="left" w:pos="851"/>
                      <w:tab w:val="left" w:pos="993"/>
                      <w:tab w:val="left" w:pos="1276"/>
                    </w:tabs>
                    <w:suppressAutoHyphens/>
                    <w:ind w:firstLine="567"/>
                    <w:jc w:val="both"/>
                    <w:rPr>
                      <w:szCs w:val="24"/>
                      <w:lang w:eastAsia="ar-SA"/>
                    </w:rPr>
                  </w:pPr>
                  <w:sdt>
                    <w:sdtPr>
                      <w:alias w:val="Numeris"/>
                      <w:tag w:val="nr_a51fa9eb5d0c4868ae8861a8c142b947"/>
                      <w:lock w:val="sdtLocked"/>
                      <w:richText/>
                    </w:sdtPr>
                    <w:sdtContent>
                      <w:r>
                        <w:rPr>
                          <w:szCs w:val="24"/>
                          <w:lang w:eastAsia="lt-LT"/>
                        </w:rPr>
                        <w:t>9</w:t>
                      </w:r>
                    </w:sdtContent>
                  </w:sdt>
                  <w:r>
                    <w:rPr>
                      <w:szCs w:val="24"/>
                      <w:lang w:eastAsia="lt-LT"/>
                    </w:rPr>
                    <w:t xml:space="preserve">. </w:t>
                  </w:r>
                  <w:r>
                    <w:rPr>
                      <w:color w:val="000000"/>
                      <w:lang w:eastAsia="lt-LT"/>
                    </w:rPr>
                    <w:t>Reglamente vartojamos sąvokos atitinka jų apibrėžtis, pateiktas [8.3–8.19; 8.51] nurodytuose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
                <w:tag w:val="part_46ad71bd35164525af529a4d9ce9be7d"/>
                <w:lock w:val="sdtLocked"/>
                <w:richText/>
              </w:sdtPr>
              <w:sdtContent>
                <w:p>
                  <w:pPr>
                    <w:suppressAutoHyphens/>
                    <w:ind w:firstLine="567"/>
                    <w:jc w:val="both"/>
                    <w:rPr>
                      <w:szCs w:val="24"/>
                      <w:lang w:eastAsia="ar-SA"/>
                    </w:rPr>
                  </w:pPr>
                  <w:sdt>
                    <w:sdtPr>
                      <w:alias w:val="Numeris"/>
                      <w:tag w:val="nr_46ad71bd35164525af529a4d9ce9be7d"/>
                      <w:lock w:val="sdtLocked"/>
                      <w:richText/>
                    </w:sdtPr>
                    <w:sdtContent>
                      <w:r>
                        <w:rPr>
                          <w:szCs w:val="24"/>
                          <w:lang w:eastAsia="ar-SA"/>
                        </w:rPr>
                        <w:t>10</w:t>
                      </w:r>
                    </w:sdtContent>
                  </w:sdt>
                  <w:r>
                    <w:rPr>
                      <w:szCs w:val="24"/>
                      <w:lang w:eastAsia="ar-SA"/>
                    </w:rPr>
                    <w:t>. Kitos Reglamente vartojamos sąvokos:</w:t>
                  </w:r>
                </w:p>
                <w:sdt>
                  <w:sdtPr>
                    <w:alias w:val="10.1 pp."/>
                    <w:tag w:val="part_11d76ce026284b98916de9a1da821903"/>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 pp."/>
                    <w:tag w:val="part_78fc70d0643449a2879ef6ed0838a49a"/>
                    <w:lock w:val="sdtLocked"/>
                    <w:richText/>
                  </w:sdtPr>
                  <w:sdtContent>
                    <w:p>
                      <w:pPr>
                        <w:pStyle w:val="PlainText"/>
                        <w:ind w:firstLine="567"/>
                        <w:jc w:val="both"/>
                        <w:rPr>
                          <w:rFonts w:ascii="Times New Roman" w:hAnsi="Times New Roman"/>
                          <w:b/>
                          <w:bCs/>
                          <w:sz w:val="22"/>
                        </w:rPr>
                      </w:pPr>
                      <w:r>
                        <w:rPr>
                          <w:rFonts w:ascii="Times New Roman" w:hAnsi="Times New Roman"/>
                          <w:sz w:val="22"/>
                        </w:rPr>
                        <w:t>10.2</w:t>
                      </w:r>
                      <w:r>
                        <w:rPr>
                          <w:rFonts w:ascii="Times New Roman" w:hAnsi="Times New Roman"/>
                          <w:sz w:val="22"/>
                        </w:rPr>
                        <w:t>.</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0.3 pp."/>
                    <w:tag w:val="part_a1b97043e6b9457f859893a6c4b943db"/>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4 pp."/>
                    <w:tag w:val="part_0ceafb791d6741b28a738a9d4dfc596b"/>
                    <w:lock w:val="sdtLocked"/>
                    <w:richText/>
                  </w:sdtPr>
                  <w:sdtContent>
                    <w:p>
                      <w:pPr>
                        <w:suppressAutoHyphens/>
                        <w:ind w:firstLine="567"/>
                        <w:jc w:val="both"/>
                      </w:pPr>
                      <w:sdt>
                        <w:sdtPr>
                          <w:alias w:val="Numeris"/>
                          <w:tag w:val="nr_0ceafb791d6741b28a738a9d4dfc596b"/>
                          <w:lock w:val="sdtLocked"/>
                          <w:richText/>
                        </w:sdtPr>
                        <w:sdtContent>
                          <w:r>
                            <w:rPr>
                              <w:szCs w:val="24"/>
                              <w:lang w:eastAsia="ar-SA"/>
                            </w:rPr>
                            <w:t>10.4</w:t>
                          </w:r>
                        </w:sdtContent>
                      </w:sdt>
                      <w:r>
                        <w:rPr>
                          <w:szCs w:val="24"/>
                          <w:lang w:eastAsia="ar-SA"/>
                        </w:rPr>
                        <w:t xml:space="preserve">. </w:t>
                      </w:r>
                      <w:r>
                        <w:rPr>
                          <w:b/>
                          <w:szCs w:val="24"/>
                          <w:lang w:eastAsia="ar-SA"/>
                        </w:rPr>
                        <w:t>branduolinės energetikos objekto statinio (-ių) statybos užbaigimo aktas</w:t>
                      </w:r>
                      <w:r>
                        <w:rPr>
                          <w:szCs w:val="24"/>
                          <w:lang w:eastAsia="ar-SA"/>
                        </w:rPr>
                        <w:t xml:space="preserve"> (toliau – BEOS aktas) – statybos techniniame reglamente STR 1.05.01:2017 „Statybą leidžiantys dokumentai. Statybos užbaigimas. </w:t>
                      </w:r>
                      <w:r>
                        <w:rPr>
                          <w:bCs/>
                          <w:szCs w:val="24"/>
                          <w:lang w:eastAsia="ar-SA"/>
                        </w:rPr>
                        <w:t>Statybos sustabdymas. Savavališkos statybos padarinių šalinimas. Statybos pagal neteisėtai išduotą statybą leidžiantį dokumentą padarinių šalinimas</w:t>
                      </w:r>
                      <w:r>
                        <w:rPr>
                          <w:szCs w:val="24"/>
                          <w:lang w:eastAsia="ar-SA"/>
                        </w:rPr>
                        <w:t xml:space="preserve">“  nustatyta tvarka sudarytos branduolinės energetikos objekto statinio statybos užbaigimo komisijos (toliau – BEOS komisija) surašytas dokumentas, patvirtinantis, kad branduolinės energetikos objekto statinys pastatytas, rekonstruotas ar kapitališkai suremontuotas pagal branduolinės energetikos objekto statinio projekto sprendinius;</w:t>
                      </w:r>
                    </w:p>
                  </w:sdtContent>
                </w:sdt>
                <w:sdt>
                  <w:sdtPr>
                    <w:alias w:val="10.5 pp."/>
                    <w:tag w:val="part_ffb1eeb09854402aae996c160e87b89c"/>
                    <w:lock w:val="sdtLocked"/>
                    <w:richText/>
                  </w:sdtPr>
                  <w:sdtContent>
                    <w:p>
                      <w:pPr>
                        <w:suppressAutoHyphens/>
                        <w:ind w:firstLine="567"/>
                        <w:jc w:val="both"/>
                        <w:rPr>
                          <w:szCs w:val="24"/>
                          <w:lang w:eastAsia="ar-SA"/>
                        </w:rPr>
                      </w:pPr>
                      <w:sdt>
                        <w:sdtPr>
                          <w:alias w:val="Numeris"/>
                          <w:tag w:val="nr_ffb1eeb09854402aae996c160e87b89c"/>
                          <w:lock w:val="sdtLocked"/>
                          <w:richText/>
                        </w:sdtPr>
                        <w:sdtContent>
                          <w:r>
                            <w:rPr>
                              <w:lang w:eastAsia="lt-LT"/>
                            </w:rPr>
                            <w:t>10.5</w:t>
                          </w:r>
                        </w:sdtContent>
                      </w:sdt>
                      <w:r>
                        <w:rPr>
                          <w:lang w:eastAsia="lt-LT"/>
                        </w:rPr>
                        <w:t>. mokėjimo atidėjimas – rangos sutartyje ar papildomame susitarime numatytas ne mažesnės kaip 5 procentai statinio statybos kainos (su PVM) mokėtinos sumos atidėjimas ne trumpesniam kaip pirmųjų 3 statinio garantinio termino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Content>
            </w:sdt>
          </w:sdtContent>
        </w:sdt>
        <w:sdt>
          <w:sdtPr>
            <w:alias w:val="skyrius"/>
            <w:tag w:val="part_0a7921de117f43fcbb4331eb58382d68"/>
            <w:lock w:val="sdtLocked"/>
            <w:richText/>
          </w:sdtPr>
          <w:sdtContent>
            <w:p>
              <w:pPr>
                <w:keepNext/>
                <w:suppressAutoHyphens/>
                <w:jc w:val="center"/>
                <w:rPr>
                  <w:b/>
                  <w:szCs w:val="24"/>
                  <w:lang w:eastAsia="ar-SA"/>
                </w:rPr>
              </w:pPr>
              <w:sdt>
                <w:sdtPr>
                  <w:alias w:val="Numeris"/>
                  <w:tag w:val="nr_0a7921de117f43fcbb4331eb58382d68"/>
                  <w:lock w:val="sdtLocked"/>
                  <w:richText/>
                </w:sdtPr>
                <w:sdtContent>
                  <w:r>
                    <w:rPr>
                      <w:b/>
                      <w:szCs w:val="24"/>
                      <w:lang w:eastAsia="ar-SA"/>
                    </w:rPr>
                    <w:t>IV</w:t>
                  </w:r>
                </w:sdtContent>
              </w:sdt>
              <w:r>
                <w:rPr>
                  <w:b/>
                  <w:szCs w:val="24"/>
                  <w:lang w:eastAsia="ar-SA"/>
                </w:rPr>
                <w:t xml:space="preserve"> SKYRIUS </w:t>
              </w:r>
            </w:p>
            <w:p>
              <w:pPr>
                <w:keepNext/>
                <w:suppressAutoHyphens/>
                <w:jc w:val="center"/>
                <w:rPr>
                  <w:b/>
                  <w:szCs w:val="24"/>
                  <w:lang w:eastAsia="ar-SA"/>
                </w:rPr>
              </w:pPr>
              <w:sdt>
                <w:sdtPr>
                  <w:alias w:val="Pavadinimas"/>
                  <w:tag w:val="title_0a7921de117f43fcbb4331eb58382d68"/>
                  <w:lock w:val="sdtLocked"/>
                  <w:richText/>
                </w:sdtPr>
                <w:sdtContent>
                  <w:r>
                    <w:rPr>
                      <w:b/>
                      <w:szCs w:val="24"/>
                      <w:lang w:eastAsia="ar-SA"/>
                    </w:rPr>
                    <w:t>STATYBĄ LEIDŽIANTYS DOKUMENTAI</w:t>
                  </w:r>
                </w:sdtContent>
              </w:sdt>
            </w:p>
            <w:p>
              <w:pPr>
                <w:suppressAutoHyphens/>
                <w:jc w:val="center"/>
                <w:rPr>
                  <w:b/>
                  <w:szCs w:val="24"/>
                  <w:lang w:eastAsia="ar-SA"/>
                </w:rPr>
              </w:pPr>
            </w:p>
            <w:sdt>
              <w:sdtPr>
                <w:alias w:val="skirsnis"/>
                <w:tag w:val="part_c5346c1ed16e4245bd443e11eedb62f9"/>
                <w:lock w:val="sdtLocked"/>
                <w:richText/>
              </w:sdtPr>
              <w:sdtContent>
                <w:p>
                  <w:pPr>
                    <w:keepNext/>
                    <w:tabs>
                      <w:tab w:val="left" w:pos="0"/>
                    </w:tabs>
                    <w:suppressAutoHyphens/>
                    <w:jc w:val="center"/>
                    <w:outlineLvl w:val="1"/>
                    <w:rPr>
                      <w:b/>
                      <w:i/>
                      <w:szCs w:val="24"/>
                      <w:lang w:eastAsia="ar-SA"/>
                    </w:rPr>
                  </w:pPr>
                  <w:sdt>
                    <w:sdtPr>
                      <w:alias w:val="Numeris"/>
                      <w:tag w:val="nr_c5346c1ed16e4245bd443e11eedb62f9"/>
                      <w:lock w:val="sdtLocked"/>
                      <w:richText/>
                    </w:sdtPr>
                    <w:sdtContent>
                      <w:r>
                        <w:rPr>
                          <w:b/>
                          <w:szCs w:val="24"/>
                          <w:lang w:eastAsia="ar-SA"/>
                        </w:rPr>
                        <w:t>PIRMASIS</w:t>
                      </w:r>
                    </w:sdtContent>
                  </w:sdt>
                  <w:r>
                    <w:rPr>
                      <w:b/>
                      <w:szCs w:val="24"/>
                      <w:lang w:eastAsia="ar-SA"/>
                    </w:rPr>
                    <w:t xml:space="preserve"> SKIRSNIS </w:t>
                  </w:r>
                </w:p>
                <w:p>
                  <w:pPr>
                    <w:keepNext/>
                    <w:tabs>
                      <w:tab w:val="left" w:pos="0"/>
                    </w:tabs>
                    <w:suppressAutoHyphens/>
                    <w:jc w:val="center"/>
                    <w:outlineLvl w:val="1"/>
                    <w:rPr>
                      <w:b/>
                      <w:i/>
                      <w:szCs w:val="24"/>
                      <w:lang w:eastAsia="ar-SA"/>
                    </w:rPr>
                  </w:pPr>
                  <w:sdt>
                    <w:sdtPr>
                      <w:alias w:val="Pavadinimas"/>
                      <w:tag w:val="title_c5346c1ed16e4245bd443e11eedb62f9"/>
                      <w:lock w:val="sdtLocked"/>
                      <w:richText/>
                    </w:sdtPr>
                    <w:sdtContent>
                      <w:r>
                        <w:rPr>
                          <w:b/>
                          <w:szCs w:val="24"/>
                          <w:lang w:eastAsia="ar-SA"/>
                        </w:rPr>
                        <w:t>STATYBĄ LEIDŽIANČIO DOKUMENTO IŠDAVIMAS</w:t>
                      </w:r>
                    </w:sdtContent>
                  </w:sdt>
                </w:p>
                <w:p>
                  <w:pPr>
                    <w:suppressAutoHyphens/>
                    <w:jc w:val="center"/>
                    <w:rPr>
                      <w:szCs w:val="24"/>
                      <w:lang w:eastAsia="ar-SA"/>
                    </w:rPr>
                  </w:pPr>
                </w:p>
                <w:sdt>
                  <w:sdtPr>
                    <w:alias w:val="11 p."/>
                    <w:tag w:val="part_0330145c2cb94178bc789c054e4462b7"/>
                    <w:lock w:val="sdtLocked"/>
                    <w:richText/>
                  </w:sdtPr>
                  <w:sdtContent>
                    <w:p>
                      <w:pPr>
                        <w:tabs>
                          <w:tab w:val="left" w:pos="0"/>
                          <w:tab w:val="left" w:pos="567"/>
                          <w:tab w:val="left" w:pos="1134"/>
                          <w:tab w:val="left" w:pos="1560"/>
                        </w:tabs>
                        <w:suppressAutoHyphens/>
                        <w:ind w:firstLine="567"/>
                        <w:jc w:val="both"/>
                        <w:rPr>
                          <w:kern w:val="2"/>
                          <w:szCs w:val="24"/>
                          <w:lang w:eastAsia="en-GB"/>
                        </w:rPr>
                      </w:pPr>
                      <w:sdt>
                        <w:sdtPr>
                          <w:alias w:val="Numeris"/>
                          <w:tag w:val="nr_0330145c2cb94178bc789c054e4462b7"/>
                          <w:lock w:val="sdtLocked"/>
                          <w:richText/>
                        </w:sdtPr>
                        <w:sdtContent>
                          <w:r>
                            <w:rPr>
                              <w:kern w:val="2"/>
                              <w:szCs w:val="24"/>
                              <w:lang w:eastAsia="lt-LT"/>
                            </w:rPr>
                            <w:t>11</w:t>
                          </w:r>
                        </w:sdtContent>
                      </w:sdt>
                      <w:r>
                        <w:rPr>
                          <w:kern w:val="2"/>
                          <w:szCs w:val="24"/>
                          <w:lang w:eastAsia="lt-LT"/>
                        </w:rPr>
                        <w:t>. Norint gauti leidimą statyti naują ar rekonstruoti statinį</w:t>
                      </w:r>
                      <w:r>
                        <w:rPr>
                          <w:kern w:val="2"/>
                          <w:szCs w:val="24"/>
                        </w:rPr>
                        <w:t xml:space="preserve">, </w:t>
                      </w:r>
                      <w:r>
                        <w:rPr>
                          <w:kern w:val="2"/>
                          <w:szCs w:val="24"/>
                          <w:lang w:eastAsia="lt-LT"/>
                        </w:rPr>
                        <w:t xml:space="preserve">pagal Lietuvos Respublikos Vyriausybės patvirtintą pastatų (daugiabučių namų, viešųjų pastatų ar kitų) atnaujinimo (modernizavimo) programą atnaujinti (modernizuoti) pastatą, atlikti statinio kapitalinį ar paprastąjį remontą, nugriauti statinį, pakeisti statinio ar jo dalies paskirtį, formuoti nekilnojamojo turto kadastro objektus (išskyrus statybą leidžiančius dokumentus Lietuvos Respublikos teritoriniuose vandenyse, jos išskirtinėje ekonominėje zonoje ir kontinentiniame šelfe </w:t>
                      </w:r>
                      <w:r>
                        <w:rPr>
                          <w:kern w:val="2"/>
                          <w:szCs w:val="24"/>
                        </w:rPr>
                        <w:t xml:space="preserve">(įskaitant atvejus, kai projektuojami statiniai (jų dalys) yra ir jūrinėje dalyje, ir sausumoje) </w:t>
                      </w:r>
                      <w:r>
                        <w:rPr>
                          <w:kern w:val="2"/>
                          <w:szCs w:val="24"/>
                          <w:lang w:eastAsia="lt-LT"/>
                        </w:rPr>
                        <w:t xml:space="preserve">ar įgyvendinant ypatingos valstybinės svarbos projektus ir leidimą tęsti sustabdytą statybą) savivaldybės merui ar jo įgaliotam savivaldybės administracijos direktoriui arba administracijos direktoriaus pavedimu kitiems savivaldybės administracijos valstybės tarnautojams (toliau – meras ar jo įgaliotas savivaldybės administracijos valstybės tarnautojas) Reglamento 12 punkte nustatyta tvarka nuotoliniu būdu pateikiamas prašymas. Teikiamų </w:t>
                      </w:r>
                      <w:r>
                        <w:rPr>
                          <w:iCs/>
                          <w:kern w:val="2"/>
                          <w:szCs w:val="24"/>
                          <w:lang w:eastAsia="ar-SA"/>
                        </w:rPr>
                        <w:t>dokumentų pavadinimai turi atitiktį jų turinį, dokumentai turi būti įkelti į jiems IS „Infostatyba“ numatytas sritis.</w:t>
                      </w:r>
                      <w:r>
                        <w:rPr>
                          <w:kern w:val="2"/>
                          <w:szCs w:val="24"/>
                          <w:lang w:eastAsia="lt-LT"/>
                        </w:rPr>
                        <w:t xml:space="preserve"> Pateikiami šie dokumentai:</w:t>
                      </w:r>
                      <w:r>
                        <w:rPr>
                          <w:kern w:val="2"/>
                          <w:szCs w:val="24"/>
                        </w:rPr>
                        <w:t xml:space="preserve"> </w:t>
                      </w:r>
                    </w:p>
                    <w:sdt>
                      <w:sdtPr>
                        <w:alias w:val="11.1 pp."/>
                        <w:tag w:val="part_10d37e258e97494c9a20b4ca954882bb"/>
                        <w:lock w:val="sdtLocked"/>
                        <w:richText/>
                      </w:sdtPr>
                      <w:sdtContent>
                        <w:p>
                          <w:pPr>
                            <w:tabs>
                              <w:tab w:val="left" w:pos="0"/>
                              <w:tab w:val="left" w:pos="567"/>
                              <w:tab w:val="left" w:pos="1134"/>
                              <w:tab w:val="left" w:pos="1560"/>
                            </w:tabs>
                            <w:suppressAutoHyphens/>
                            <w:ind w:firstLine="567"/>
                            <w:jc w:val="both"/>
                            <w:rPr>
                              <w:kern w:val="2"/>
                              <w:szCs w:val="24"/>
                              <w:lang w:eastAsia="en-GB"/>
                            </w:rPr>
                          </w:pPr>
                          <w:sdt>
                            <w:sdtPr>
                              <w:alias w:val="Numeris"/>
                              <w:tag w:val="nr_10d37e258e97494c9a20b4ca954882bb"/>
                              <w:lock w:val="sdtLocked"/>
                              <w:richText/>
                            </w:sdtPr>
                            <w:sdtContent>
                              <w:r>
                                <w:rPr>
                                  <w:kern w:val="2"/>
                                  <w:szCs w:val="24"/>
                                  <w:lang w:eastAsia="en-GB"/>
                                </w:rPr>
                                <w:t>11.1</w:t>
                              </w:r>
                            </w:sdtContent>
                          </w:sdt>
                          <w:r>
                            <w:rPr>
                              <w:kern w:val="2"/>
                              <w:szCs w:val="24"/>
                              <w:lang w:eastAsia="en-GB"/>
                            </w:rPr>
                            <w:t>. prašymas (Reglamento 1 priedas), kuris turi būti pasirašytas kvalifikuotu elektroniniu parašu;</w:t>
                          </w:r>
                        </w:p>
                      </w:sdtContent>
                    </w:sdt>
                    <w:sdt>
                      <w:sdtPr>
                        <w:alias w:val="11.2 pp."/>
                        <w:tag w:val="part_1864d765380741d89aeada636ebd0a9f"/>
                        <w:lock w:val="sdtLocked"/>
                        <w:richText/>
                      </w:sdtPr>
                      <w:sdtContent>
                        <w:p>
                          <w:pPr>
                            <w:tabs>
                              <w:tab w:val="left" w:pos="567"/>
                              <w:tab w:val="left" w:pos="1134"/>
                              <w:tab w:val="left" w:pos="1560"/>
                            </w:tabs>
                            <w:suppressAutoHyphens/>
                            <w:ind w:firstLine="567"/>
                            <w:jc w:val="both"/>
                            <w:rPr>
                              <w:kern w:val="2"/>
                              <w:szCs w:val="24"/>
                              <w:lang w:eastAsia="en-GB"/>
                            </w:rPr>
                          </w:pPr>
                          <w:sdt>
                            <w:sdtPr>
                              <w:alias w:val="Numeris"/>
                              <w:tag w:val="nr_1864d765380741d89aeada636ebd0a9f"/>
                              <w:lock w:val="sdtLocked"/>
                              <w:richText/>
                            </w:sdtPr>
                            <w:sdtContent>
                              <w:r>
                                <w:rPr>
                                  <w:kern w:val="2"/>
                                  <w:szCs w:val="24"/>
                                  <w:lang w:eastAsia="en-GB"/>
                                </w:rPr>
                                <w:t>11.2</w:t>
                              </w:r>
                            </w:sdtContent>
                          </w:sdt>
                          <w:r>
                            <w:rPr>
                              <w:kern w:val="2"/>
                              <w:szCs w:val="24"/>
                              <w:lang w:eastAsia="en-GB"/>
                            </w:rPr>
                            <w:t>. Statybos įstatymo [8.3] 27 straipsnio 5 dalyje nurodyti dokumentai (išskyrus tuos, kurie yra projektinių pasiūlymų sudėtyje);</w:t>
                          </w:r>
                        </w:p>
                      </w:sdtContent>
                    </w:sdt>
                    <w:sdt>
                      <w:sdtPr>
                        <w:alias w:val="11.3 pp."/>
                        <w:tag w:val="part_9469fc61b6de44f4aa7e0c6fde282128"/>
                        <w:lock w:val="sdtLocked"/>
                        <w:richText/>
                      </w:sdtPr>
                      <w:sdtContent>
                        <w:p>
                          <w:pPr>
                            <w:tabs>
                              <w:tab w:val="left" w:pos="0"/>
                              <w:tab w:val="left" w:pos="567"/>
                              <w:tab w:val="left" w:pos="1134"/>
                              <w:tab w:val="left" w:pos="1560"/>
                            </w:tabs>
                            <w:suppressAutoHyphens/>
                            <w:ind w:firstLine="567"/>
                            <w:jc w:val="both"/>
                            <w:rPr>
                              <w:kern w:val="2"/>
                              <w:szCs w:val="24"/>
                              <w:lang w:eastAsia="en-GB"/>
                            </w:rPr>
                          </w:pPr>
                          <w:sdt>
                            <w:sdtPr>
                              <w:alias w:val="Numeris"/>
                              <w:tag w:val="nr_9469fc61b6de44f4aa7e0c6fde282128"/>
                              <w:lock w:val="sdtLocked"/>
                              <w:richText/>
                            </w:sdtPr>
                            <w:sdtContent>
                              <w:r>
                                <w:rPr>
                                  <w:kern w:val="2"/>
                                  <w:szCs w:val="24"/>
                                  <w:lang w:eastAsia="en-GB"/>
                                </w:rPr>
                                <w:t>11.3</w:t>
                              </w:r>
                            </w:sdtContent>
                          </w:sdt>
                          <w:r>
                            <w:rPr>
                              <w:kern w:val="2"/>
                              <w:szCs w:val="24"/>
                              <w:lang w:eastAsia="en-GB"/>
                            </w:rPr>
                            <w:t>. Reglamento 6 priede nurodyti rašytiniai pritarimai projektiniams pasiūlymams;</w:t>
                          </w:r>
                        </w:p>
                      </w:sdtContent>
                    </w:sdt>
                    <w:sdt>
                      <w:sdtPr>
                        <w:alias w:val="11.4 pp."/>
                        <w:tag w:val="part_dcb33f2c17284d9b892ba024977ccea2"/>
                        <w:lock w:val="sdtLocked"/>
                        <w:richText/>
                      </w:sdtPr>
                      <w:sdtContent>
                        <w:p>
                          <w:pPr>
                            <w:tabs>
                              <w:tab w:val="left" w:pos="0"/>
                              <w:tab w:val="left" w:pos="567"/>
                              <w:tab w:val="left" w:pos="1134"/>
                              <w:tab w:val="left" w:pos="1560"/>
                            </w:tabs>
                            <w:suppressAutoHyphens/>
                            <w:ind w:firstLine="567"/>
                            <w:jc w:val="both"/>
                            <w:rPr>
                              <w:kern w:val="2"/>
                              <w:szCs w:val="24"/>
                              <w:lang w:eastAsia="en-GB"/>
                            </w:rPr>
                          </w:pPr>
                          <w:sdt>
                            <w:sdtPr>
                              <w:alias w:val="Numeris"/>
                              <w:tag w:val="nr_dcb33f2c17284d9b892ba024977ccea2"/>
                              <w:lock w:val="sdtLocked"/>
                              <w:richText/>
                            </w:sdtPr>
                            <w:sdtContent>
                              <w:r>
                                <w:rPr>
                                  <w:lang w:eastAsia="en-GB"/>
                                </w:rPr>
                                <w:t>11.4</w:t>
                              </w:r>
                            </w:sdtContent>
                          </w:sdt>
                          <w:r>
                            <w:rPr>
                              <w:lang w:eastAsia="en-GB"/>
                            </w:rPr>
                            <w:t xml:space="preserve">. Statybos įstatymo [8.3] 24 straipsnio 1 dalyje nurodyto atitinkamo statinio projekto </w:t>
                          </w:r>
                          <w:r>
                            <w:rPr>
                              <w:lang w:eastAsia="lt-LT"/>
                            </w:rPr>
                            <w:t xml:space="preserve">pirmuoju etapu rengiamas dokumentas – </w:t>
                          </w:r>
                          <w:r>
                            <w:rPr>
                              <w:lang w:eastAsia="en-GB"/>
                            </w:rPr>
                            <w:t>projektiniai pasiūlymai (jei vadovaujantis Statybos įstatymo [8.3] 24 straipsnio 2</w:t>
                          </w:r>
                          <w:r>
                            <w:rPr>
                              <w:vertAlign w:val="superscript"/>
                              <w:lang w:eastAsia="en-GB"/>
                            </w:rPr>
                            <w:t>4</w:t>
                          </w:r>
                          <w:r>
                            <w:rPr>
                              <w:lang w:eastAsia="en-GB"/>
                            </w:rPr>
                            <w:t xml:space="preserve"> dalimi projektas rengiamas vienu etapu, pateikiamas Statybos įstatymo [8.3] 24 straipsnio 1 dalies </w:t>
                          </w:r>
                          <w:r>
                            <w:rPr>
                              <w:iCs/>
                              <w:lang w:eastAsia="ar-SA"/>
                            </w:rPr>
                            <w:t>5–</w:t>
                          </w:r>
                          <w:r>
                            <w:rPr>
                              <w:lang w:eastAsia="en-GB"/>
                            </w:rPr>
                            <w:t xml:space="preserve">13 punktuose nurodytas statinio projektas ar aprašas), </w:t>
                          </w:r>
                          <w:r>
                            <w:rPr>
                              <w:lang w:eastAsia="lt-LT"/>
                            </w:rPr>
                            <w:t xml:space="preserve">pasirašyti Statybos įstatymo </w:t>
                          </w:r>
                          <w:r>
                            <w:rPr>
                              <w:lang w:eastAsia="en-GB"/>
                            </w:rPr>
                            <w:t>[8.3] 24 straipsnio 19 dalyje</w:t>
                          </w:r>
                          <w:r>
                            <w:rPr>
                              <w:lang w:eastAsia="lt-LT"/>
                            </w:rPr>
                            <w:t xml:space="preserve"> nurodytų statinio projektą privalančių pasirašyti asmenų (kvalifikuotais elektroniniais parašais), patvirtinti Statybos įstatymo [8.3] 26 straipsnio 1 dalyje nurodytų asmenų </w:t>
                          </w:r>
                          <w:r>
                            <w:rPr>
                              <w:lang w:eastAsia="en-GB"/>
                            </w:rPr>
                            <w:t>ir suformuoti laikantis šių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b66da09d0311efa605b9842742bf37">
                            <w:r w:rsidRPr="00532B9F">
                              <w:rPr>
                                <w:rFonts w:ascii="Times New Roman" w:eastAsia="MS Mincho" w:hAnsi="Times New Roman"/>
                                <w:sz w:val="20"/>
                                <w:i/>
                                <w:iCs/>
                                <w:color w:val="0000FF" w:themeColor="hyperlink"/>
                                <w:u w:val="single"/>
                              </w:rPr>
                              <w:t>D1-378</w:t>
                            </w:r>
                          </w:fldSimple>
                          <w:r>
                            <w:rPr>
                              <w:rFonts w:ascii="Times New Roman" w:eastAsia="MS Mincho" w:hAnsi="Times New Roman"/>
                              <w:sz w:val="20"/>
                              <w:i/>
                              <w:iCs/>
                            </w:rPr>
                            <w:t>,
2024-11-07,
paskelbta TAR 2024-11-07, i. k. 2024-19432            </w:t>
                          </w:r>
                        </w:p>
                        <w:sdt>
                          <w:sdtPr>
                            <w:alias w:val="11.4.1 pp."/>
                            <w:tag w:val="part_adf17be133464a1ba1026bc7c0c0ae2b"/>
                            <w:lock w:val="sdtLocked"/>
                            <w:richText/>
                          </w:sdtPr>
                          <w:sdtContent>
                            <w:p>
                              <w:pPr>
                                <w:ind w:firstLine="567"/>
                                <w:jc w:val="both"/>
                                <w:rPr>
                                  <w:kern w:val="2"/>
                                  <w:szCs w:val="24"/>
                                  <w:lang w:eastAsia="en-GB"/>
                                </w:rPr>
                              </w:pPr>
                              <w:sdt>
                                <w:sdtPr>
                                  <w:alias w:val="Numeris"/>
                                  <w:tag w:val="nr_adf17be133464a1ba1026bc7c0c0ae2b"/>
                                  <w:lock w:val="sdtLocked"/>
                                  <w:richText/>
                                </w:sdtPr>
                                <w:sdtContent>
                                  <w:r>
                                    <w:rPr>
                                      <w:kern w:val="2"/>
                                      <w:szCs w:val="24"/>
                                      <w:lang w:eastAsia="en-GB"/>
                                    </w:rPr>
                                    <w:t>11.4.1</w:t>
                                  </w:r>
                                </w:sdtContent>
                              </w:sdt>
                              <w:r>
                                <w:rPr>
                                  <w:kern w:val="2"/>
                                  <w:szCs w:val="24"/>
                                  <w:lang w:eastAsia="en-GB"/>
                                </w:rPr>
                                <w:t>. jei elektroninis statinio projektas ne didesnis kaip 30 MB, jis į elektroninę laikmeną įrašomas viena rinkmena, jos pradžioje pateikiant turinį (tekstinių ir grafinių dokumentų pavadinimus eilės tvarka ir kiekvieno jų lapų skaičių);</w:t>
                              </w:r>
                            </w:p>
                          </w:sdtContent>
                        </w:sdt>
                        <w:sdt>
                          <w:sdtPr>
                            <w:alias w:val="11.4.2 pp."/>
                            <w:tag w:val="part_e0aa8d80b0cf4cad8b0e2eaffa1aa3de"/>
                            <w:lock w:val="sdtLocked"/>
                            <w:richText/>
                          </w:sdtPr>
                          <w:sdtContent>
                            <w:p>
                              <w:pPr>
                                <w:ind w:firstLine="567"/>
                                <w:jc w:val="both"/>
                                <w:rPr>
                                  <w:kern w:val="2"/>
                                  <w:szCs w:val="24"/>
                                  <w:lang w:eastAsia="en-GB"/>
                                </w:rPr>
                              </w:pPr>
                              <w:sdt>
                                <w:sdtPr>
                                  <w:alias w:val="Numeris"/>
                                  <w:tag w:val="nr_e0aa8d80b0cf4cad8b0e2eaffa1aa3de"/>
                                  <w:lock w:val="sdtLocked"/>
                                  <w:richText/>
                                </w:sdtPr>
                                <w:sdtContent>
                                  <w:r>
                                    <w:rPr>
                                      <w:kern w:val="2"/>
                                      <w:szCs w:val="24"/>
                                      <w:lang w:eastAsia="en-GB"/>
                                    </w:rPr>
                                    <w:t>11.4.2</w:t>
                                  </w:r>
                                </w:sdtContent>
                              </w:sdt>
                              <w:r>
                                <w:rPr>
                                  <w:kern w:val="2"/>
                                  <w:szCs w:val="24"/>
                                  <w:lang w:eastAsia="en-GB"/>
                                </w:rPr>
                                <w:t>. jei elektroninis statinio projektas didesnis kaip 30 MB, į elektroninę laikmeną įrašomos dvi ar kelios rinkmenos:</w:t>
                              </w:r>
                            </w:p>
                            <w:sdt>
                              <w:sdtPr>
                                <w:alias w:val="11.4.2.1 pp."/>
                                <w:tag w:val="part_3737da83b4674cd8a1637d0cc223a672"/>
                                <w:lock w:val="sdtLocked"/>
                                <w:richText/>
                              </w:sdtPr>
                              <w:sdtContent>
                                <w:p>
                                  <w:pPr>
                                    <w:ind w:firstLine="567"/>
                                    <w:jc w:val="both"/>
                                    <w:rPr>
                                      <w:kern w:val="2"/>
                                      <w:szCs w:val="24"/>
                                      <w:lang w:eastAsia="en-GB"/>
                                    </w:rPr>
                                  </w:pPr>
                                  <w:sdt>
                                    <w:sdtPr>
                                      <w:alias w:val="Numeris"/>
                                      <w:tag w:val="nr_3737da83b4674cd8a1637d0cc223a672"/>
                                      <w:lock w:val="sdtLocked"/>
                                      <w:richText/>
                                    </w:sdtPr>
                                    <w:sdtContent>
                                      <w:r>
                                        <w:rPr>
                                          <w:kern w:val="2"/>
                                          <w:szCs w:val="24"/>
                                          <w:lang w:eastAsia="en-GB"/>
                                        </w:rPr>
                                        <w:t>11.4.2.1</w:t>
                                      </w:r>
                                    </w:sdtContent>
                                  </w:sdt>
                                  <w:r>
                                    <w:rPr>
                                      <w:kern w:val="2"/>
                                      <w:szCs w:val="24"/>
                                      <w:lang w:eastAsia="en-GB"/>
                                    </w:rPr>
                                    <w:t>. vienai atskirai rinkmenai suteikiamas pavadinimas „Turinys“, joje nurodoma visų elektroninėje laikmenoje įrašytų rinkmenų pavadinimai, šiose rinkmenose įrašytų tekstinių ir grafinių dokumentų pavadinimai eilės tvarka ir kiekvieno dokumento lapų skaičius;</w:t>
                                  </w:r>
                                </w:p>
                              </w:sdtContent>
                            </w:sdt>
                            <w:sdt>
                              <w:sdtPr>
                                <w:alias w:val="11.4.2.2 pp."/>
                                <w:tag w:val="part_ca550049d4d54ed99fe705e2ede3a081"/>
                                <w:lock w:val="sdtLocked"/>
                                <w:richText/>
                              </w:sdtPr>
                              <w:sdtContent>
                                <w:p>
                                  <w:pPr>
                                    <w:ind w:firstLine="567"/>
                                    <w:jc w:val="both"/>
                                    <w:rPr>
                                      <w:kern w:val="2"/>
                                      <w:szCs w:val="24"/>
                                      <w:lang w:eastAsia="en-GB"/>
                                    </w:rPr>
                                  </w:pPr>
                                  <w:sdt>
                                    <w:sdtPr>
                                      <w:alias w:val="Numeris"/>
                                      <w:tag w:val="nr_ca550049d4d54ed99fe705e2ede3a081"/>
                                      <w:lock w:val="sdtLocked"/>
                                      <w:richText/>
                                    </w:sdtPr>
                                    <w:sdtContent>
                                      <w:r>
                                        <w:rPr>
                                          <w:kern w:val="2"/>
                                          <w:szCs w:val="24"/>
                                          <w:lang w:eastAsia="en-GB"/>
                                        </w:rPr>
                                        <w:t>11.4.2.2</w:t>
                                      </w:r>
                                    </w:sdtContent>
                                  </w:sdt>
                                  <w:r>
                                    <w:rPr>
                                      <w:kern w:val="2"/>
                                      <w:szCs w:val="24"/>
                                      <w:lang w:eastAsia="en-GB"/>
                                    </w:rPr>
                                    <w:t>. kiekvienai elektroninio statinio projekto rinkmenai, išskyrus rinkmeną „Turinys“, suteikiamas pavadinimas išreiškiamas skaitmeniu, pradedant nuo „1“;</w:t>
                                  </w:r>
                                </w:p>
                              </w:sdtContent>
                            </w:sdt>
                          </w:sdtContent>
                        </w:sdt>
                        <w:sdt>
                          <w:sdtPr>
                            <w:alias w:val="11.4.3 pp."/>
                            <w:tag w:val="part_ee5a19f60f4b405faa3545759878f9d1"/>
                            <w:lock w:val="sdtLocked"/>
                            <w:richText/>
                          </w:sdtPr>
                          <w:sdtContent>
                            <w:p>
                              <w:pPr>
                                <w:ind w:firstLine="567"/>
                                <w:jc w:val="both"/>
                                <w:rPr>
                                  <w:kern w:val="2"/>
                                  <w:szCs w:val="24"/>
                                  <w:lang w:eastAsia="en-GB"/>
                                </w:rPr>
                              </w:pPr>
                              <w:sdt>
                                <w:sdtPr>
                                  <w:alias w:val="Numeris"/>
                                  <w:tag w:val="nr_ee5a19f60f4b405faa3545759878f9d1"/>
                                  <w:lock w:val="sdtLocked"/>
                                  <w:richText/>
                                </w:sdtPr>
                                <w:sdtContent>
                                  <w:r>
                                    <w:rPr>
                                      <w:kern w:val="2"/>
                                      <w:szCs w:val="24"/>
                                      <w:lang w:eastAsia="en-GB"/>
                                    </w:rPr>
                                    <w:t>11.4.3</w:t>
                                  </w:r>
                                </w:sdtContent>
                              </w:sdt>
                              <w:r>
                                <w:rPr>
                                  <w:kern w:val="2"/>
                                  <w:szCs w:val="24"/>
                                  <w:lang w:eastAsia="en-GB"/>
                                </w:rPr>
                                <w:t>. kiekvienos elektroninio statinio projekto rinkmenos nuskenuotų statinio projekto brėžinių spalva turi atitikti originalo spalvą; kompiuterinė laikmena formuojama taip, kad joje būtų įrašyta kuo mažiau rinkmenų; rinkmena sudaroma pateikiant kuo daugiau tekstinių ir (ar) grafinių dokumentų;</w:t>
                              </w:r>
                            </w:p>
                          </w:sdtContent>
                        </w:sdt>
                        <w:sdt>
                          <w:sdtPr>
                            <w:alias w:val="11.4.4 pp."/>
                            <w:tag w:val="part_a66d5ceeaa5e4b218c69c29971828f44"/>
                            <w:lock w:val="sdtLocked"/>
                            <w:richText/>
                          </w:sdtPr>
                          <w:sdtContent>
                            <w:p>
                              <w:pPr>
                                <w:ind w:firstLine="567"/>
                                <w:jc w:val="both"/>
                                <w:rPr>
                                  <w:kern w:val="2"/>
                                  <w:szCs w:val="24"/>
                                  <w:lang w:eastAsia="en-GB"/>
                                </w:rPr>
                              </w:pPr>
                              <w:sdt>
                                <w:sdtPr>
                                  <w:alias w:val="Numeris"/>
                                  <w:tag w:val="nr_a66d5ceeaa5e4b218c69c29971828f44"/>
                                  <w:lock w:val="sdtLocked"/>
                                  <w:richText/>
                                </w:sdtPr>
                                <w:sdtContent>
                                  <w:r>
                                    <w:rPr>
                                      <w:kern w:val="2"/>
                                      <w:szCs w:val="24"/>
                                      <w:lang w:eastAsia="en-GB"/>
                                    </w:rPr>
                                    <w:t>11.4.4</w:t>
                                  </w:r>
                                </w:sdtContent>
                              </w:sdt>
                              <w:r>
                                <w:rPr>
                                  <w:kern w:val="2"/>
                                  <w:szCs w:val="24"/>
                                  <w:lang w:eastAsia="en-GB"/>
                                </w:rPr>
                                <w:t>. kiekvienos rinkmenos tekstinio ar grafinio dokumento minimalus raiškos reikalavimas – 200 dpi, maksimalus rinkmenos dydis – 30 MB; galimi rinkmenos tekstinių ar grafinių dokumentų formatai – *.pdf, *.jpg, *.gif, *.tif, *.png.“. Jei teikiama kompiuterinė laikmena su el. parašais patvirtintomis statinio projekto rinkmenomis, maksimalus kiekvienos el. parašu patvirtintos rinkmenos dydis – 30 MB; galimi el. parašu patvirtintų rinkmenų tekstinių ar grafinių dokumentų formatai – docx, odt, xlsx, ods, pdf, tif, jpg, png;</w:t>
                              </w:r>
                            </w:p>
                          </w:sdtContent>
                        </w:sdt>
                        <w:sdt>
                          <w:sdtPr>
                            <w:alias w:val="11.4.5 pp."/>
                            <w:tag w:val="part_03940280d3734a36a659729727195e33"/>
                            <w:lock w:val="sdtLocked"/>
                            <w:richText/>
                          </w:sdtPr>
                          <w:sdtContent>
                            <w:p>
                              <w:pPr>
                                <w:ind w:firstLine="567"/>
                                <w:jc w:val="both"/>
                              </w:pPr>
                              <w:sdt>
                                <w:sdtPr>
                                  <w:alias w:val="Numeris"/>
                                  <w:tag w:val="nr_03940280d3734a36a659729727195e33"/>
                                  <w:lock w:val="sdtLocked"/>
                                  <w:richText/>
                                </w:sdtPr>
                                <w:sdtContent>
                                  <w:r>
                                    <w:rPr>
                                      <w:kern w:val="2"/>
                                      <w:szCs w:val="24"/>
                                      <w:lang w:eastAsia="en-GB"/>
                                    </w:rPr>
                                    <w:t>11.4.5</w:t>
                                  </w:r>
                                </w:sdtContent>
                              </w:sdt>
                              <w:r>
                                <w:rPr>
                                  <w:kern w:val="2"/>
                                  <w:szCs w:val="24"/>
                                  <w:lang w:eastAsia="en-GB"/>
                                </w:rPr>
                                <w:t>. viešinimui pateikiamų elektroninio statinio projekto rinkmenų dokumentai turi būti be draudžiamų skelbti asmens duomenų, nurodytų Statybos įstatymo [8.3] 27 straipsnio 15</w:t>
                              </w:r>
                              <w:r>
                                <w:rPr>
                                  <w:kern w:val="2"/>
                                  <w:szCs w:val="24"/>
                                  <w:vertAlign w:val="superscript"/>
                                  <w:lang w:eastAsia="en-GB"/>
                                </w:rPr>
                                <w:t>1</w:t>
                              </w:r>
                              <w:r>
                                <w:rPr>
                                  <w:kern w:val="2"/>
                                  <w:szCs w:val="24"/>
                                  <w:lang w:eastAsia="en-GB"/>
                                </w:rPr>
                                <w:t xml:space="preserve"> dalyje.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2 p."/>
                    <w:tag w:val="part_c77e664cda55454f83b34260196be9d0"/>
                    <w:lock w:val="sdtLocked"/>
                    <w:richText/>
                  </w:sdtPr>
                  <w:sdtContent>
                    <w:p>
                      <w:pPr>
                        <w:suppressAutoHyphens/>
                        <w:ind w:firstLine="567"/>
                        <w:jc w:val="both"/>
                        <w:rPr>
                          <w:iCs/>
                          <w:szCs w:val="24"/>
                          <w:lang w:eastAsia="ar-SA"/>
                        </w:rPr>
                      </w:pPr>
                      <w:sdt>
                        <w:sdtPr>
                          <w:alias w:val="Numeris"/>
                          <w:tag w:val="nr_c77e664cda55454f83b34260196be9d0"/>
                          <w:lock w:val="sdtLocked"/>
                          <w:richText/>
                        </w:sdtPr>
                        <w:sdtContent>
                          <w:r>
                            <w:rPr>
                              <w:kern w:val="2"/>
                              <w:szCs w:val="24"/>
                              <w:lang w:eastAsia="lt-LT"/>
                            </w:rPr>
                            <w:t>12</w:t>
                          </w:r>
                        </w:sdtContent>
                      </w:sdt>
                      <w:r>
                        <w:rPr>
                          <w:kern w:val="2"/>
                          <w:szCs w:val="24"/>
                          <w:lang w:eastAsia="lt-LT"/>
                        </w:rPr>
                        <w:t>. Prašymą ir kitus dokumentus pateikiant nuotoliniu būdu, per IS „Infostatyba“, prisijungus per www.planuojustatau.lt, užpildomi privalomi prašymo laukai, nurodytose vietose įkeliami privalomi dokumentai juos formuojant pagal Reglamento 11 punkte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3 p."/>
                    <w:tag w:val="part_81c43cd1a19b46c0977561f25624e1cc"/>
                    <w:lock w:val="sdtLocked"/>
                    <w:richText/>
                  </w:sdtPr>
                  <w:sdtContent>
                    <w:p>
                      <w:pPr>
                        <w:suppressLineNumbers/>
                        <w:suppressAutoHyphens/>
                        <w:ind w:firstLine="567"/>
                        <w:jc w:val="both"/>
                        <w:rPr>
                          <w:kern w:val="2"/>
                          <w:szCs w:val="24"/>
                        </w:rPr>
                      </w:pPr>
                      <w:sdt>
                        <w:sdtPr>
                          <w:alias w:val="Numeris"/>
                          <w:tag w:val="nr_81c43cd1a19b46c0977561f25624e1cc"/>
                          <w:lock w:val="sdtLocked"/>
                          <w:richText/>
                        </w:sdtPr>
                        <w:sdtContent>
                          <w:r>
                            <w:rPr>
                              <w:kern w:val="2"/>
                              <w:szCs w:val="24"/>
                            </w:rPr>
                            <w:t>13</w:t>
                          </w:r>
                        </w:sdtContent>
                      </w:sdt>
                      <w:r>
                        <w:rPr>
                          <w:kern w:val="2"/>
                          <w:szCs w:val="24"/>
                        </w:rPr>
                        <w:t>. Nuotoliniu būdu pateiktas prašymas užregistruojamas automatiškai ir tą pačią dieną apie tai per IS „Infostatyba“ informuojamas jo pateikėjas. Užregistravus prašymą, savivaldybės meras arba jo įgaliotas savivaldybės administracijos valstybės tarnautojas ne vėliau kaip per 3 darbo dienas nuo prašymo užregistravimo, išskyrus 33 punkte nurodytu atveju (kai gautas prašymas išduoti leidimą statyti naują statinį ar rekonstruoti statinį, suprojektuotą įgyvendinant ypatingos valstybinės svarbos projektą), patikrina:</w:t>
                      </w:r>
                    </w:p>
                    <w:sdt>
                      <w:sdtPr>
                        <w:alias w:val="13.1 pp."/>
                        <w:tag w:val="part_d84226214c5e444ca2e692f24da4dee7"/>
                        <w:lock w:val="sdtLocked"/>
                        <w:richText/>
                      </w:sdtPr>
                      <w:sdtContent>
                        <w:p>
                          <w:pPr>
                            <w:suppressLineNumbers/>
                            <w:suppressAutoHyphens/>
                            <w:ind w:firstLine="567"/>
                            <w:jc w:val="both"/>
                            <w:rPr>
                              <w:iCs/>
                              <w:kern w:val="2"/>
                              <w:szCs w:val="24"/>
                              <w:lang w:eastAsia="ar-SA"/>
                            </w:rPr>
                          </w:pPr>
                          <w:sdt>
                            <w:sdtPr>
                              <w:alias w:val="Numeris"/>
                              <w:tag w:val="nr_d84226214c5e444ca2e692f24da4dee7"/>
                              <w:lock w:val="sdtLocked"/>
                              <w:richText/>
                            </w:sdtPr>
                            <w:sdtContent>
                              <w:r>
                                <w:rPr>
                                  <w:iCs/>
                                  <w:kern w:val="2"/>
                                  <w:szCs w:val="24"/>
                                  <w:lang w:eastAsia="ar-SA"/>
                                </w:rPr>
                                <w:t>13.1</w:t>
                              </w:r>
                            </w:sdtContent>
                          </w:sdt>
                          <w:r>
                            <w:rPr>
                              <w:iCs/>
                              <w:kern w:val="2"/>
                              <w:szCs w:val="24"/>
                              <w:lang w:eastAsia="ar-SA"/>
                            </w:rPr>
                            <w:t>. ar projektiniai pasiūlymai Statybos įstatymo [8.3] 24 straipsnio 19 dalyje nustatyta tvarka pasirašyti juos parengusių asmenų elektroniniais parašais ir S</w:t>
                          </w:r>
                          <w:r>
                            <w:rPr>
                              <w:kern w:val="2"/>
                              <w:szCs w:val="24"/>
                            </w:rPr>
                            <w:t>TR 1.04.04:2017 „Statinio projektavimas, projekto ekspertizė“ [8.31]</w:t>
                          </w:r>
                          <w:r>
                            <w:rPr>
                              <w:iCs/>
                              <w:kern w:val="2"/>
                              <w:szCs w:val="24"/>
                              <w:lang w:eastAsia="ar-SA"/>
                            </w:rPr>
                            <w:t xml:space="preserve"> 52 punkte nustatyta tvarka patvirtinti statytojo (užsakovo) </w:t>
                          </w:r>
                          <w:r>
                            <w:rPr>
                              <w:kern w:val="2"/>
                              <w:szCs w:val="24"/>
                              <w:lang w:eastAsia="ar-SA"/>
                            </w:rPr>
                            <w:t xml:space="preserve">(toliau </w:t>
                          </w:r>
                          <w:r>
                            <w:rPr>
                              <w:iCs/>
                              <w:kern w:val="2"/>
                              <w:szCs w:val="24"/>
                              <w:lang w:eastAsia="ar-SA"/>
                            </w:rPr>
                            <w:t xml:space="preserve">– statytojo) </w:t>
                          </w:r>
                          <w:r>
                            <w:rPr>
                              <w:kern w:val="2"/>
                              <w:szCs w:val="24"/>
                              <w:lang w:eastAsia="ar-SA"/>
                            </w:rPr>
                            <w:t>elektroniniais parašais</w:t>
                          </w:r>
                          <w:r>
                            <w:rPr>
                              <w:iCs/>
                              <w:kern w:val="2"/>
                              <w:szCs w:val="24"/>
                              <w:lang w:eastAsia="ar-SA"/>
                            </w:rPr>
                            <w:t xml:space="preserve">; jei nėra visų būtinų elektroninių parašų ar projektinių pasiūlymų patvirtinimo, apie tai prašymo pateikėjas </w:t>
                          </w:r>
                          <w:r>
                            <w:rPr>
                              <w:kern w:val="2"/>
                              <w:szCs w:val="24"/>
                            </w:rPr>
                            <w:t>ne vėliau kaip per 3 darbo dienas nuo prašymo užregistravimo</w:t>
                          </w:r>
                          <w:r>
                            <w:rPr>
                              <w:iCs/>
                              <w:kern w:val="2"/>
                              <w:szCs w:val="24"/>
                              <w:lang w:eastAsia="ar-SA"/>
                            </w:rPr>
                            <w:t xml:space="preserve"> informuojamas per IS „Infostatyba“;</w:t>
                          </w:r>
                        </w:p>
                      </w:sdtContent>
                    </w:sdt>
                    <w:sdt>
                      <w:sdtPr>
                        <w:alias w:val="13.2 pp."/>
                        <w:tag w:val="part_2fc3de072302432e9ffa813a0ba1a3b3"/>
                        <w:lock w:val="sdtLocked"/>
                        <w:richText/>
                      </w:sdtPr>
                      <w:sdtContent>
                        <w:p>
                          <w:pPr>
                            <w:suppressAutoHyphens/>
                            <w:ind w:firstLine="567"/>
                            <w:jc w:val="both"/>
                            <w:rPr>
                              <w:iCs/>
                              <w:kern w:val="2"/>
                              <w:szCs w:val="24"/>
                              <w:lang w:eastAsia="ar-SA"/>
                            </w:rPr>
                          </w:pPr>
                          <w:sdt>
                            <w:sdtPr>
                              <w:alias w:val="Numeris"/>
                              <w:tag w:val="nr_2fc3de072302432e9ffa813a0ba1a3b3"/>
                              <w:lock w:val="sdtLocked"/>
                              <w:richText/>
                            </w:sdtPr>
                            <w:sdtContent>
                              <w:r>
                                <w:rPr>
                                  <w:kern w:val="2"/>
                                  <w:szCs w:val="24"/>
                                  <w:lang w:eastAsia="lt-LT"/>
                                </w:rPr>
                                <w:t>13.2</w:t>
                              </w:r>
                            </w:sdtContent>
                          </w:sdt>
                          <w:r>
                            <w:rPr>
                              <w:kern w:val="2"/>
                              <w:szCs w:val="24"/>
                              <w:lang w:eastAsia="lt-LT"/>
                            </w:rPr>
                            <w:t>. ar pateikti visi privalomi dokumentai; jei jų trūksta, prašymas IS „Infostatyba“ pažymimas kaip nepriimtas ir apie tai, kad prašymas dėl šios priežasties nepriimamas, ne vėliau kaip per 3 darbo dienas nuo prašymo užregistravimo pasinaudojant IS „Infostatyba“ pranešama prašymą teikusiam asmeniui, nurodant prašymo nenagrinėjimo priežastis, jeigu jos susiję su dokumentų trūkumu – juos nurodyti;</w:t>
                          </w:r>
                          <w:r>
                            <w:rPr>
                              <w:kern w:val="2"/>
                              <w:szCs w:val="24"/>
                            </w:rPr>
                            <w:t xml:space="preserve"> </w:t>
                          </w:r>
                        </w:p>
                      </w:sdtContent>
                    </w:sdt>
                    <w:sdt>
                      <w:sdtPr>
                        <w:alias w:val="13.3 pp."/>
                        <w:tag w:val="part_c084105d321a47e3a8a999bd50c7043b"/>
                        <w:lock w:val="sdtLocked"/>
                        <w:richText/>
                      </w:sdtPr>
                      <w:sdtContent>
                        <w:p>
                          <w:pPr>
                            <w:suppressLineNumbers/>
                            <w:suppressAutoHyphens/>
                            <w:ind w:firstLine="567"/>
                            <w:jc w:val="both"/>
                            <w:rPr>
                              <w:iCs/>
                              <w:kern w:val="2"/>
                              <w:szCs w:val="24"/>
                              <w:lang w:eastAsia="ar-SA"/>
                            </w:rPr>
                          </w:pPr>
                          <w:sdt>
                            <w:sdtPr>
                              <w:alias w:val="Numeris"/>
                              <w:tag w:val="nr_c084105d321a47e3a8a999bd50c7043b"/>
                              <w:lock w:val="sdtLocked"/>
                              <w:richText/>
                            </w:sdtPr>
                            <w:sdtContent>
                              <w:r>
                                <w:rPr>
                                  <w:iCs/>
                                  <w:kern w:val="2"/>
                                  <w:szCs w:val="24"/>
                                  <w:lang w:eastAsia="ar-SA"/>
                                </w:rPr>
                                <w:t>13.3</w:t>
                              </w:r>
                            </w:sdtContent>
                          </w:sdt>
                          <w:r>
                            <w:rPr>
                              <w:iCs/>
                              <w:kern w:val="2"/>
                              <w:szCs w:val="24"/>
                              <w:lang w:eastAsia="ar-SA"/>
                            </w:rPr>
                            <w:t xml:space="preserve">. ar dokumentai suformuoti pagal Reglamento 11 punkto reikalavimus; jei dokumentai suformuoti ne pagal reikalavimus, apie tai prašymo pateikėjas </w:t>
                          </w:r>
                          <w:r>
                            <w:rPr>
                              <w:kern w:val="2"/>
                              <w:szCs w:val="24"/>
                            </w:rPr>
                            <w:t>ne vėliau kaip per 3 darbo dienas nuo prašymo užregistravimo</w:t>
                          </w:r>
                          <w:r>
                            <w:rPr>
                              <w:iCs/>
                              <w:kern w:val="2"/>
                              <w:szCs w:val="24"/>
                              <w:lang w:eastAsia="ar-SA"/>
                            </w:rPr>
                            <w:t xml:space="preserve"> informuojamas per IS „Infostatyba“;</w:t>
                          </w:r>
                        </w:p>
                      </w:sdtContent>
                    </w:sdt>
                    <w:sdt>
                      <w:sdtPr>
                        <w:alias w:val="13.4 pp."/>
                        <w:tag w:val="part_747174dd176f40a49bf45c02a2a33421"/>
                        <w:lock w:val="sdtLocked"/>
                        <w:richText/>
                      </w:sdtPr>
                      <w:sdtContent>
                        <w:p>
                          <w:pPr>
                            <w:suppressAutoHyphens/>
                            <w:ind w:firstLine="567"/>
                            <w:jc w:val="both"/>
                            <w:rPr>
                              <w:iCs/>
                              <w:kern w:val="2"/>
                              <w:szCs w:val="24"/>
                              <w:lang w:eastAsia="ar-SA"/>
                            </w:rPr>
                          </w:pPr>
                          <w:sdt>
                            <w:sdtPr>
                              <w:alias w:val="Numeris"/>
                              <w:tag w:val="nr_747174dd176f40a49bf45c02a2a33421"/>
                              <w:lock w:val="sdtLocked"/>
                              <w:richText/>
                            </w:sdtPr>
                            <w:sdtContent>
                              <w:r>
                                <w:rPr>
                                  <w:kern w:val="2"/>
                                  <w:szCs w:val="24"/>
                                  <w:lang w:eastAsia="lt-LT"/>
                                </w:rPr>
                                <w:t>13.4</w:t>
                              </w:r>
                            </w:sdtContent>
                          </w:sdt>
                          <w:r>
                            <w:rPr>
                              <w:kern w:val="2"/>
                              <w:szCs w:val="24"/>
                              <w:lang w:eastAsia="lt-LT"/>
                            </w:rPr>
                            <w:t>. ar prašyme nurodytas statytojas turi teisę būti statytoju pagal Statybos įstatymo [8.3] 3 straipsnio 1 ir 2 dalių reikalavimus; jei ne, prašymas IS „Infostatyba“ pažymimas kaip nepriimtas ir apie tai, kad prašymas dėl šios priežasties nepriimamas, ne vėliau kaip per 3 darbo dienas nuo prašymo užregistravimo pasinaudojant IS „Infostatyba“ pranešama prašymą teikusiam asmeniui;</w:t>
                          </w:r>
                          <w:r>
                            <w:rPr>
                              <w:kern w:val="2"/>
                              <w:szCs w:val="24"/>
                            </w:rPr>
                            <w:t xml:space="preserve"> </w:t>
                          </w:r>
                        </w:p>
                      </w:sdtContent>
                    </w:sdt>
                    <w:sdt>
                      <w:sdtPr>
                        <w:alias w:val="13.5 pp."/>
                        <w:tag w:val="part_451d4f7ad87f4ed8a87d5afb4937e261"/>
                        <w:lock w:val="sdtLocked"/>
                        <w:richText/>
                      </w:sdtPr>
                      <w:sdtContent>
                        <w:p>
                          <w:pPr>
                            <w:suppressLineNumbers/>
                            <w:suppressAutoHyphens/>
                            <w:ind w:firstLine="567"/>
                            <w:jc w:val="both"/>
                            <w:rPr>
                              <w:iCs/>
                              <w:kern w:val="2"/>
                              <w:szCs w:val="24"/>
                              <w:lang w:eastAsia="ar-SA"/>
                            </w:rPr>
                          </w:pPr>
                          <w:sdt>
                            <w:sdtPr>
                              <w:alias w:val="Numeris"/>
                              <w:tag w:val="nr_451d4f7ad87f4ed8a87d5afb4937e261"/>
                              <w:lock w:val="sdtLocked"/>
                              <w:richText/>
                            </w:sdtPr>
                            <w:sdtContent>
                              <w:r>
                                <w:rPr>
                                  <w:iCs/>
                                  <w:kern w:val="2"/>
                                  <w:szCs w:val="24"/>
                                  <w:lang w:eastAsia="ar-SA"/>
                                </w:rPr>
                                <w:t>13.5</w:t>
                              </w:r>
                            </w:sdtContent>
                          </w:sdt>
                          <w:r>
                            <w:rPr>
                              <w:iCs/>
                              <w:kern w:val="2"/>
                              <w:szCs w:val="24"/>
                              <w:lang w:eastAsia="ar-SA"/>
                            </w:rPr>
                            <w:t xml:space="preserve">. ar gauta Statybos įstatymo [8.3] 27 straipsnio 16 dalies 1 punkte nurodytos informacijos; jei tokios informacijos yra ir prašyme nurodyti ne su savavališkos statybos padarinių šalinimu susiję statybos darbai (statiniai), prašymo pateikėjas apie tai, kad jo prašymas dėl šios priežasties nepriimamas per ne vėliau kaip per 3 darbo dienas </w:t>
                          </w:r>
                          <w:r>
                            <w:rPr>
                              <w:rFonts w:cs="Tahoma"/>
                              <w:iCs/>
                              <w:kern w:val="2"/>
                              <w:szCs w:val="24"/>
                              <w:lang w:eastAsia="ar-SA"/>
                            </w:rPr>
                            <w:t>nuo prašymo užregistravimo</w:t>
                          </w:r>
                          <w:r>
                            <w:rPr>
                              <w:rFonts w:cs="Tahoma"/>
                              <w:b/>
                              <w:iCs/>
                              <w:kern w:val="2"/>
                              <w:szCs w:val="24"/>
                              <w:lang w:eastAsia="ar-SA"/>
                            </w:rPr>
                            <w:t xml:space="preserve"> </w:t>
                          </w:r>
                          <w:r>
                            <w:rPr>
                              <w:iCs/>
                              <w:kern w:val="2"/>
                              <w:szCs w:val="24"/>
                              <w:lang w:eastAsia="ar-SA"/>
                            </w:rPr>
                            <w:t>informuojamas per IS „Infostatyba“;</w:t>
                          </w:r>
                        </w:p>
                      </w:sdtContent>
                    </w:sdt>
                    <w:sdt>
                      <w:sdtPr>
                        <w:alias w:val="13.6 pp."/>
                        <w:tag w:val="part_043bc111d8574e6fafce5e6b73e6d855"/>
                        <w:lock w:val="sdtLocked"/>
                        <w:richText/>
                      </w:sdtPr>
                      <w:sdtContent>
                        <w:p>
                          <w:pPr>
                            <w:suppressLineNumbers/>
                            <w:suppressAutoHyphens/>
                            <w:ind w:firstLine="567"/>
                            <w:jc w:val="both"/>
                            <w:rPr>
                              <w:iCs/>
                              <w:kern w:val="2"/>
                              <w:szCs w:val="24"/>
                              <w:lang w:eastAsia="ar-SA"/>
                            </w:rPr>
                          </w:pPr>
                          <w:sdt>
                            <w:sdtPr>
                              <w:alias w:val="Numeris"/>
                              <w:tag w:val="nr_043bc111d8574e6fafce5e6b73e6d855"/>
                              <w:lock w:val="sdtLocked"/>
                              <w:richText/>
                            </w:sdtPr>
                            <w:sdtContent>
                              <w:r>
                                <w:rPr>
                                  <w:iCs/>
                                  <w:kern w:val="2"/>
                                  <w:szCs w:val="24"/>
                                  <w:lang w:eastAsia="ar-SA"/>
                                </w:rPr>
                                <w:t>13.6</w:t>
                              </w:r>
                            </w:sdtContent>
                          </w:sdt>
                          <w:r>
                            <w:rPr>
                              <w:iCs/>
                              <w:kern w:val="2"/>
                              <w:szCs w:val="24"/>
                              <w:lang w:eastAsia="ar-SA"/>
                            </w:rPr>
                            <w:t xml:space="preserve">. ar prašyme nurodyti naujai statomų pastatų rodikliai (nurodyti STR 1.04.04:2017 „Statinio projektavimas, projekto ekspertizė“ 5 </w:t>
                          </w:r>
                          <w:r>
                            <w:rPr>
                              <w:kern w:val="2"/>
                              <w:szCs w:val="24"/>
                              <w:lang w:eastAsia="ar-SA"/>
                            </w:rPr>
                            <w:t>priedo II</w:t>
                          </w:r>
                          <w:r>
                            <w:rPr>
                              <w:iCs/>
                              <w:kern w:val="2"/>
                              <w:szCs w:val="24"/>
                              <w:lang w:eastAsia="ar-SA"/>
                            </w:rPr>
                            <w:t xml:space="preserve"> skyriuje);</w:t>
                          </w:r>
                        </w:p>
                      </w:sdtContent>
                    </w:sdt>
                    <w:sdt>
                      <w:sdtPr>
                        <w:alias w:val="13.7 pp."/>
                        <w:tag w:val="part_5ab3a903a1b048bfa8cb87b7ebcf7e6d"/>
                        <w:lock w:val="sdtLocked"/>
                        <w:richText/>
                      </w:sdtPr>
                      <w:sdtContent>
                        <w:p>
                          <w:pPr>
                            <w:suppressLineNumbers/>
                            <w:suppressAutoHyphens/>
                            <w:ind w:firstLine="567"/>
                            <w:jc w:val="both"/>
                            <w:rPr>
                              <w:iCs/>
                              <w:kern w:val="2"/>
                              <w:szCs w:val="24"/>
                              <w:lang w:eastAsia="ar-SA"/>
                            </w:rPr>
                          </w:pPr>
                          <w:sdt>
                            <w:sdtPr>
                              <w:alias w:val="Numeris"/>
                              <w:tag w:val="nr_5ab3a903a1b048bfa8cb87b7ebcf7e6d"/>
                              <w:lock w:val="sdtLocked"/>
                              <w:richText/>
                            </w:sdtPr>
                            <w:sdtContent>
                              <w:r>
                                <w:rPr>
                                  <w:iCs/>
                                  <w:kern w:val="2"/>
                                  <w:szCs w:val="24"/>
                                  <w:lang w:eastAsia="ar-SA"/>
                                </w:rPr>
                                <w:t>13.7</w:t>
                              </w:r>
                            </w:sdtContent>
                          </w:sdt>
                          <w:r>
                            <w:rPr>
                              <w:iCs/>
                              <w:kern w:val="2"/>
                              <w:szCs w:val="24"/>
                              <w:lang w:eastAsia="ar-SA"/>
                            </w:rPr>
                            <w:t xml:space="preserve">. </w:t>
                          </w:r>
                          <w:r>
                            <w:rPr>
                              <w:rFonts w:cs="Tahoma"/>
                              <w:iCs/>
                              <w:kern w:val="2"/>
                              <w:szCs w:val="24"/>
                              <w:lang w:eastAsia="ar-SA"/>
                            </w:rPr>
                            <w:t xml:space="preserve">ar projektuojamas statinys atitinka nurodytą statinio paskirtį ir pastato tipą; jei neatitinka, prašymo pateikėjas apie tai, kad </w:t>
                          </w:r>
                          <w:r>
                            <w:rPr>
                              <w:iCs/>
                              <w:kern w:val="2"/>
                              <w:szCs w:val="24"/>
                              <w:lang w:eastAsia="ar-SA"/>
                            </w:rPr>
                            <w:t xml:space="preserve">jo prašymas dėl šios priežasties nepriimamas per ne vėliau kaip per 3 darbo dienas </w:t>
                          </w:r>
                          <w:r>
                            <w:rPr>
                              <w:rFonts w:cs="Tahoma"/>
                              <w:iCs/>
                              <w:kern w:val="2"/>
                              <w:szCs w:val="24"/>
                              <w:lang w:eastAsia="ar-SA"/>
                            </w:rPr>
                            <w:t>nuo prašymo užregistravimo informuojamas per IS „Infostatyba“;</w:t>
                          </w:r>
                        </w:p>
                      </w:sdtContent>
                    </w:sdt>
                    <w:sdt>
                      <w:sdtPr>
                        <w:alias w:val="13.8 pp."/>
                        <w:tag w:val="part_9e9ea34d4dad4895b18017c53e3f95e6"/>
                        <w:lock w:val="sdtLocked"/>
                        <w:richText/>
                      </w:sdtPr>
                      <w:sdtContent>
                        <w:p>
                          <w:pPr>
                            <w:tabs>
                              <w:tab w:val="left" w:pos="1134"/>
                            </w:tabs>
                            <w:suppressAutoHyphens/>
                            <w:ind w:firstLine="567"/>
                            <w:jc w:val="both"/>
                            <w:rPr>
                              <w:iCs/>
                              <w:kern w:val="2"/>
                              <w:szCs w:val="24"/>
                              <w:lang w:eastAsia="ar-SA"/>
                            </w:rPr>
                          </w:pPr>
                          <w:sdt>
                            <w:sdtPr>
                              <w:alias w:val="Numeris"/>
                              <w:tag w:val="nr_9e9ea34d4dad4895b18017c53e3f95e6"/>
                              <w:lock w:val="sdtLocked"/>
                              <w:richText/>
                            </w:sdtPr>
                            <w:sdtContent>
                              <w:r>
                                <w:rPr>
                                  <w:kern w:val="2"/>
                                  <w:szCs w:val="24"/>
                                  <w:lang w:eastAsia="lt-LT"/>
                                </w:rPr>
                                <w:t>13.8</w:t>
                              </w:r>
                            </w:sdtContent>
                          </w:sdt>
                          <w:r>
                            <w:rPr>
                              <w:kern w:val="2"/>
                              <w:szCs w:val="24"/>
                              <w:lang w:eastAsia="lt-LT"/>
                            </w:rPr>
                            <w:t>. ar pateikta informacija, patvirtinanti apie valstybės rinkliavos</w:t>
                          </w:r>
                          <w:r>
                            <w:rPr>
                              <w:b/>
                              <w:kern w:val="2"/>
                              <w:szCs w:val="24"/>
                              <w:lang w:eastAsia="lt-LT"/>
                            </w:rPr>
                            <w:t xml:space="preserve"> </w:t>
                          </w:r>
                          <w:r>
                            <w:rPr>
                              <w:kern w:val="2"/>
                              <w:szCs w:val="24"/>
                              <w:lang w:eastAsia="lt-LT"/>
                            </w:rPr>
                            <w:t>už statybą leidžiančio dokumento išdavimą sumokėjimą; jei tokia informacija nepateikta, prašymas IS „Infostatyba“ pažymimas kaip nepriimtas ir apie tai, kad prašymas dėl šios priežasties nepriimamas, ne vėliau kaip per 3 darbo dienas nuo prašymo užregistravimo pasinaudojant IS „Infostatyba“ pranešama prašymą teikusiam asmeniui;</w:t>
                          </w:r>
                          <w:r>
                            <w:rPr>
                              <w:kern w:val="2"/>
                              <w:szCs w:val="24"/>
                            </w:rPr>
                            <w:t xml:space="preserve"> </w:t>
                          </w:r>
                        </w:p>
                      </w:sdtContent>
                    </w:sdt>
                    <w:sdt>
                      <w:sdtPr>
                        <w:alias w:val="13.9 pp."/>
                        <w:tag w:val="part_982510bdddd24de38473493fab7ff55d"/>
                        <w:lock w:val="sdtLocked"/>
                        <w:richText/>
                      </w:sdtPr>
                      <w:sdtContent>
                        <w:p>
                          <w:pPr>
                            <w:suppressLineNumbers/>
                            <w:tabs>
                              <w:tab w:val="left" w:pos="851"/>
                              <w:tab w:val="left" w:pos="1134"/>
                              <w:tab w:val="left" w:pos="1276"/>
                            </w:tabs>
                            <w:suppressAutoHyphens/>
                            <w:ind w:firstLine="567"/>
                            <w:jc w:val="both"/>
                            <w:rPr>
                              <w:kern w:val="2"/>
                              <w:szCs w:val="24"/>
                            </w:rPr>
                          </w:pPr>
                          <w:sdt>
                            <w:sdtPr>
                              <w:alias w:val="Numeris"/>
                              <w:tag w:val="nr_982510bdddd24de38473493fab7ff55d"/>
                              <w:lock w:val="sdtLocked"/>
                              <w:richText/>
                            </w:sdtPr>
                            <w:sdtContent>
                              <w:r>
                                <w:rPr>
                                  <w:iCs/>
                                  <w:kern w:val="2"/>
                                  <w:szCs w:val="24"/>
                                  <w:lang w:eastAsia="ar-SA"/>
                                </w:rPr>
                                <w:t>13.9</w:t>
                              </w:r>
                            </w:sdtContent>
                          </w:sdt>
                          <w:r>
                            <w:rPr>
                              <w:iCs/>
                              <w:kern w:val="2"/>
                              <w:szCs w:val="24"/>
                              <w:lang w:eastAsia="ar-SA"/>
                            </w:rPr>
                            <w:t xml:space="preserve">. </w:t>
                          </w:r>
                          <w:r>
                            <w:rPr>
                              <w:rFonts w:cs="Tahoma"/>
                              <w:iCs/>
                              <w:kern w:val="2"/>
                              <w:szCs w:val="24"/>
                              <w:lang w:eastAsia="ar-SA"/>
                            </w:rPr>
                            <w:t xml:space="preserve">ar nėra aplinkybių, kad prašymą išduoti statybą leidžiantį dokumentą pateikęs asmuo siekia gauti statybą leidžiantį dokumentą, įteisinantį jau atliktus savavališkus statybos darbus, dėl kurių nėra surašytas savavališkos statybos aktas ir tai nenurodyta prašyme. Laikoma, kad tokie požymiai yra, kai yra duomenų (su prašymu išduoti leidimą pateiktoje dokumentacijoje, viešai prieinamuose žemėlapiuose, ortofotografijose, vietovių fotografijose („Street View“), </w:t>
                          </w:r>
                          <w:r>
                            <w:rPr>
                              <w:kern w:val="2"/>
                              <w:szCs w:val="24"/>
                              <w:lang w:eastAsia="lt-LT"/>
                            </w:rPr>
                            <w:t xml:space="preserve">Lietuvos erdvinės informacijos portale, </w:t>
                          </w:r>
                          <w:r>
                            <w:rPr>
                              <w:kern w:val="2"/>
                              <w:szCs w:val="24"/>
                              <w:lang w:eastAsia="en-GB"/>
                            </w:rPr>
                            <w:t xml:space="preserve">Topografijos ir inžinerinės infrastruktūros informacinėje sistemoje, </w:t>
                          </w:r>
                          <w:r>
                            <w:rPr>
                              <w:kern w:val="2"/>
                              <w:szCs w:val="24"/>
                              <w:shd w:val="clear" w:color="auto" w:fill="FFFFFF"/>
                              <w:lang w:eastAsia="lt-LT"/>
                            </w:rPr>
                            <w:t xml:space="preserve">TPS „Vartai“ </w:t>
                          </w:r>
                          <w:r>
                            <w:rPr>
                              <w:rFonts w:cs="Tahoma"/>
                              <w:iCs/>
                              <w:kern w:val="2"/>
                              <w:szCs w:val="24"/>
                              <w:lang w:eastAsia="ar-SA"/>
                            </w:rPr>
                            <w:t>ar iš gautų skundų), kad statinys ar jo dalys, kurių statybai prašoma išduoti statybą leidžiantį dokumentą, galimai jau yra pastatyti;</w:t>
                          </w:r>
                        </w:p>
                      </w:sdtContent>
                    </w:sdt>
                    <w:sdt>
                      <w:sdtPr>
                        <w:alias w:val="13.10 pp."/>
                        <w:tag w:val="part_975cdc4d5ab44b8ea3980cdc5376e930"/>
                        <w:lock w:val="sdtLocked"/>
                        <w:richText/>
                      </w:sdtPr>
                      <w:sdtContent>
                        <w:p>
                          <w:pPr>
                            <w:suppressAutoHyphens/>
                            <w:ind w:firstLine="567"/>
                            <w:jc w:val="both"/>
                            <w:rPr>
                              <w:kern w:val="2"/>
                              <w:szCs w:val="24"/>
                            </w:rPr>
                          </w:pPr>
                          <w:sdt>
                            <w:sdtPr>
                              <w:alias w:val="Numeris"/>
                              <w:tag w:val="nr_975cdc4d5ab44b8ea3980cdc5376e930"/>
                              <w:lock w:val="sdtLocked"/>
                              <w:richText/>
                            </w:sdtPr>
                            <w:sdtContent>
                              <w:r>
                                <w:rPr>
                                  <w:kern w:val="2"/>
                                  <w:szCs w:val="24"/>
                                  <w:lang w:eastAsia="lt-LT"/>
                                </w:rPr>
                                <w:t>13.10</w:t>
                              </w:r>
                            </w:sdtContent>
                          </w:sdt>
                          <w:r>
                            <w:rPr>
                              <w:kern w:val="2"/>
                              <w:szCs w:val="24"/>
                              <w:lang w:eastAsia="lt-LT"/>
                            </w:rPr>
                            <w:t>. ar Statybos įstatymo 27 [8.3] straipsnio 18 ir 19 dalyse nustatytais atvejais pateikti dokumentai, pagrindžiantys įmokos už savavališkos statybos įteisinimą sumokėjimą, apskaičiuoti pagal Statybos įstatymo [8.3] 1 priede nustatytus įmokos mokėjimo principus;</w:t>
                          </w:r>
                        </w:p>
                      </w:sdtContent>
                    </w:sdt>
                    <w:sdt>
                      <w:sdtPr>
                        <w:alias w:val="13.11 pp."/>
                        <w:tag w:val="part_97c4bc07339b4fe686de4e5c9d32ec0f"/>
                        <w:lock w:val="sdtLocked"/>
                        <w:richText/>
                      </w:sdtPr>
                      <w:sdtContent>
                        <w:p>
                          <w:pPr>
                            <w:suppressAutoHyphens/>
                            <w:ind w:firstLine="567"/>
                            <w:jc w:val="both"/>
                            <w:rPr>
                              <w:kern w:val="2"/>
                              <w:szCs w:val="24"/>
                            </w:rPr>
                          </w:pPr>
                          <w:sdt>
                            <w:sdtPr>
                              <w:alias w:val="Numeris"/>
                              <w:tag w:val="nr_97c4bc07339b4fe686de4e5c9d32ec0f"/>
                              <w:lock w:val="sdtLocked"/>
                              <w:richText/>
                            </w:sdtPr>
                            <w:sdtContent>
                              <w:r>
                                <w:rPr>
                                  <w:kern w:val="2"/>
                                  <w:szCs w:val="24"/>
                                  <w:lang w:eastAsia="lt-LT"/>
                                </w:rPr>
                                <w:t>13.11</w:t>
                              </w:r>
                            </w:sdtContent>
                          </w:sdt>
                          <w:r>
                            <w:rPr>
                              <w:kern w:val="2"/>
                              <w:szCs w:val="24"/>
                              <w:lang w:eastAsia="lt-LT"/>
                            </w:rPr>
                            <w:t>. jei nepateiktas valstybinės žemės patikėtinio sutikimas (pritarimas) įgyvendinti projektiniuose pasiūlymuose numatytus sprendinius, – ar prašyme išduoti statybą leidžiantį dokumentą prašoma</w:t>
                          </w:r>
                          <w:r>
                            <w:rPr>
                              <w:kern w:val="2"/>
                              <w:szCs w:val="24"/>
                              <w:lang w:eastAsia="en-GB"/>
                            </w:rPr>
                            <w:t xml:space="preserve"> savivaldybės, kaip valstybinės žemės patikėtinio, sutikimo (pritarimo) įgyvendinti projektiniuose pasiūlymuose numatytus sprendinius (kai statybą leidžiantis dokumentas išduodamas statyti ir (ar) rekonstruoti savivaldybės teritorijoje esančių miestų ir miestelių valstybinėje žemėje), išskyrus atvejus, kai statybą leidžiantį dokumentą išduoda Inspekcija</w:t>
                          </w:r>
                          <w:r>
                            <w:rPr>
                              <w:kern w:val="2"/>
                              <w:szCs w:val="24"/>
                              <w:lang w:eastAsia="lt-LT"/>
                            </w:rPr>
                            <w:t>;</w:t>
                          </w:r>
                          <w:r>
                            <w:rPr>
                              <w:kern w:val="2"/>
                              <w:szCs w:val="24"/>
                            </w:rPr>
                            <w:t xml:space="preserve"> </w:t>
                          </w:r>
                        </w:p>
                      </w:sdtContent>
                    </w:sdt>
                    <w:sdt>
                      <w:sdtPr>
                        <w:alias w:val="13.12 pp."/>
                        <w:tag w:val="part_2acf9dabd4874b5db4145b33b66c4f2c"/>
                        <w:lock w:val="sdtLocked"/>
                        <w:richText/>
                      </w:sdtPr>
                      <w:sdtContent>
                        <w:p>
                          <w:pPr>
                            <w:pStyle w:val="PlainText"/>
                            <w:ind w:firstLine="567"/>
                            <w:jc w:val="both"/>
                            <w:rPr>
                              <w:rFonts w:ascii="Times New Roman" w:hAnsi="Times New Roman"/>
                              <w:b/>
                              <w:bCs/>
                              <w:sz w:val="22"/>
                            </w:rPr>
                          </w:pPr>
                          <w:r>
                            <w:rPr>
                              <w:rFonts w:ascii="Times New Roman" w:hAnsi="Times New Roman"/>
                              <w:sz w:val="22"/>
                            </w:rPr>
                            <w:t>13.12</w:t>
                          </w:r>
                          <w:r>
                            <w:rPr>
                              <w:rFonts w:ascii="Times New Roman" w:hAnsi="Times New Roman"/>
                              <w:sz w:val="22"/>
                            </w:rPr>
                            <w:t>.</w:t>
                          </w:r>
                          <w:r>
                            <w:rPr>
                              <w:rFonts w:ascii="Times New Roman" w:eastAsia="MS Mincho" w:hAnsi="Times New Roman"/>
                              <w:sz w:val="20"/>
                              <w:i/>
                              <w:iCs/>
                            </w:rPr>
                            <w:t xml:space="preserve"> Neteko galios nuo 2025-11-01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 p."/>
                    <w:tag w:val="part_7302cab2f3fe494a9664742797e8dd36"/>
                    <w:lock w:val="sdtLocked"/>
                    <w:richText/>
                  </w:sdtPr>
                  <w:sdtContent>
                    <w:p>
                      <w:pPr>
                        <w:tabs>
                          <w:tab w:val="left" w:pos="851"/>
                        </w:tabs>
                        <w:suppressAutoHyphens/>
                        <w:ind w:firstLine="567"/>
                        <w:jc w:val="both"/>
                        <w:rPr>
                          <w:kern w:val="2"/>
                          <w:szCs w:val="24"/>
                        </w:rPr>
                      </w:pPr>
                      <w:sdt>
                        <w:sdtPr>
                          <w:alias w:val="Numeris"/>
                          <w:tag w:val="nr_7302cab2f3fe494a9664742797e8dd36"/>
                          <w:lock w:val="sdtLocked"/>
                          <w:richText/>
                        </w:sdtPr>
                        <w:sdtContent>
                          <w:r>
                            <w:rPr>
                              <w:szCs w:val="24"/>
                              <w:lang w:eastAsia="lt-LT"/>
                            </w:rPr>
                            <w:t>14</w:t>
                          </w:r>
                        </w:sdtContent>
                      </w:sdt>
                      <w:r>
                        <w:rPr>
                          <w:szCs w:val="24"/>
                          <w:lang w:eastAsia="lt-LT"/>
                        </w:rPr>
                        <w:t>. Jei įvykdyti Reglamento 13.1–13.8, 13.10–13.12 papunkčiuose nurodyti reikalavimai ir nenustatyta 13.9 papunktyje nurodytų požymių, savivaldybės meras arba jo įgaliotas savivaldybės administracijos valstybės tarnautojas IS „Infostatyba“ prašymą pažymi kaip priimtą ir ne vėliau kaip per 2 darbo dienas nuo prašymo priėmimo joje paskelbia Statybos įstatymo [8.3] 27</w:t>
                      </w:r>
                      <w:r>
                        <w:rPr>
                          <w:szCs w:val="24"/>
                          <w:vertAlign w:val="superscript"/>
                          <w:lang w:eastAsia="lt-LT"/>
                        </w:rPr>
                        <w:t>1</w:t>
                      </w:r>
                      <w:r>
                        <w:rPr>
                          <w:szCs w:val="24"/>
                          <w:lang w:eastAsia="lt-LT"/>
                        </w:rPr>
                        <w:t> straipsnyje nurodytus subjektus, jų įgaliotus padalinius (toliau – subjektai), kurie privalo pagal priskirtą kompetenciją patikrinti projektinių pasiūlymų atitiktį Statybos įstatymo [8.3] 24 straipsnio 3 dalyje nustatytiems reikalavimams. Valstybinė energetikos reguliavimo taryba tikrina Reglamento 9 priedo 15 punkte nurodytų statinių projektinius pasiūlymus. Nacionalinis visuomenės sveikatos centras prie Sveikatos apsaugos ministerijos tikrina ypatingųjų ir neypatingųjų statinių, kuriems reikia atlikti poveikio visuomenės sveikatai vertinimą, ar dėl statytojo planuojamos arba vykdomos ūkinės veiklos nustatyta sanitarinės apsaugos zona, ar suprojektuotų sanitarinės apsaugos zonose, projektinius pasiūlymus. Projektinių pasiūlymų tikrinimo metu:</w:t>
                      </w:r>
                      <w:r>
                        <w:t xml:space="preserve">  </w:t>
                      </w:r>
                    </w:p>
                    <w:p>
                      <w:pPr>
                        <w:tabs>
                          <w:tab w:val="left" w:pos="851"/>
                        </w:tabs>
                        <w:suppressAutoHyphens/>
                        <w:ind w:firstLine="567"/>
                        <w:jc w:val="both"/>
                        <w:rPr>
                          <w:kern w:val="2"/>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b66da09d0311efa605b9842742bf37">
                        <w:r w:rsidRPr="00532B9F">
                          <w:rPr>
                            <w:rFonts w:ascii="Times New Roman" w:eastAsia="MS Mincho" w:hAnsi="Times New Roman"/>
                            <w:sz w:val="20"/>
                            <w:i/>
                            <w:iCs/>
                            <w:color w:val="0000FF" w:themeColor="hyperlink"/>
                            <w:u w:val="single"/>
                          </w:rPr>
                          <w:t>D1-378</w:t>
                        </w:r>
                      </w:fldSimple>
                      <w:r>
                        <w:rPr>
                          <w:rFonts w:ascii="Times New Roman" w:eastAsia="MS Mincho" w:hAnsi="Times New Roman"/>
                          <w:sz w:val="20"/>
                          <w:i/>
                          <w:iCs/>
                        </w:rPr>
                        <w:t>,
2024-11-07,
paskelbta TAR 2024-11-07, i. k. 2024-19432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sdt>
                      <w:sdtPr>
                        <w:alias w:val="14.1 pp."/>
                        <w:tag w:val="part_a3dcdda67e32493c91f444c985d22b25"/>
                        <w:lock w:val="sdtLocked"/>
                        <w:richText/>
                      </w:sdtPr>
                      <w:sdtContent>
                        <w:p>
                          <w:pPr>
                            <w:ind w:firstLine="567"/>
                            <w:jc w:val="both"/>
                            <w:rPr>
                              <w:kern w:val="2"/>
                              <w:szCs w:val="24"/>
                              <w:lang w:eastAsia="lt-LT"/>
                            </w:rPr>
                          </w:pPr>
                          <w:sdt>
                            <w:sdtPr>
                              <w:alias w:val="Numeris"/>
                              <w:tag w:val="nr_a3dcdda67e32493c91f444c985d22b25"/>
                              <w:lock w:val="sdtLocked"/>
                              <w:richText/>
                            </w:sdtPr>
                            <w:sdtContent>
                              <w:r>
                                <w:rPr>
                                  <w:kern w:val="2"/>
                                  <w:szCs w:val="24"/>
                                  <w:lang w:eastAsia="lt-LT"/>
                                </w:rPr>
                                <w:t>14.1</w:t>
                              </w:r>
                            </w:sdtContent>
                          </w:sdt>
                          <w:r>
                            <w:rPr>
                              <w:kern w:val="2"/>
                              <w:szCs w:val="24"/>
                              <w:lang w:eastAsia="lt-LT"/>
                            </w:rPr>
                            <w:t>. nustačius Reglamento 13.9 papunktyje nurodytus požymius, savivaldybės meras arba jo įgaliotas savivaldybės administracijos valstybės tarnautojas sustabdo statybą leidžiančio dokumento išdavimo procedūras ir apie tai informuoja Inspekciją ir prašymą pateikusį asmenį. Statybą leidžiančio dokumento išdavimo procedūros atnaujinamos praėjus 20 darbo dienų nuo jų sustabdymo arba anksčiau, kai yra gaunamas atsakymas iš Inspekcijos. Jeigu iš Inspekcijos gaunama informacija apie surašytą savavališkos statybos aktą ir nustatoma, kad nepateiktas dokumentas, patvirtinantis įmokos už savavališkos statybos įteisinimą, nurodytos Statybos įstatymo [8.3] 1 priede, sumokėjimą, ir dokumentai, pagrindžiantys šios įmokos apskaičiavimo dydį, statybą leidžiantis dokumentas neišduodamas ir</w:t>
                          </w:r>
                          <w:r>
                            <w:rPr>
                              <w:b/>
                              <w:kern w:val="2"/>
                              <w:szCs w:val="24"/>
                              <w:lang w:eastAsia="lt-LT"/>
                            </w:rPr>
                            <w:t xml:space="preserve"> </w:t>
                          </w:r>
                          <w:r>
                            <w:rPr>
                              <w:kern w:val="2"/>
                              <w:szCs w:val="24"/>
                              <w:lang w:eastAsia="lt-LT"/>
                            </w:rPr>
                            <w:t>apie tai informuojamas prašymo pateikėjas;</w:t>
                          </w:r>
                        </w:p>
                      </w:sdtContent>
                    </w:sdt>
                    <w:sdt>
                      <w:sdtPr>
                        <w:alias w:val="14.2 pp."/>
                        <w:tag w:val="part_a3cd5afb4e0f4389b7037e77dcc5e90b"/>
                        <w:lock w:val="sdtLocked"/>
                        <w:richText/>
                      </w:sdtPr>
                      <w:sdtContent>
                        <w:p>
                          <w:pPr>
                            <w:ind w:firstLine="567"/>
                            <w:jc w:val="both"/>
                          </w:pPr>
                          <w:sdt>
                            <w:sdtPr>
                              <w:alias w:val="Numeris"/>
                              <w:tag w:val="nr_a3cd5afb4e0f4389b7037e77dcc5e90b"/>
                              <w:lock w:val="sdtLocked"/>
                              <w:richText/>
                            </w:sdtPr>
                            <w:sdtContent>
                              <w:r>
                                <w:rPr>
                                  <w:kern w:val="2"/>
                                  <w:szCs w:val="24"/>
                                  <w:lang w:eastAsia="lt-LT"/>
                                </w:rPr>
                                <w:t>14.2</w:t>
                              </w:r>
                            </w:sdtContent>
                          </w:sdt>
                          <w:r>
                            <w:rPr>
                              <w:kern w:val="2"/>
                              <w:szCs w:val="24"/>
                              <w:lang w:eastAsia="lt-LT"/>
                            </w:rPr>
                            <w:t>. jeigu statytojas prašyme nurodo, kad siekia gauti leidimą savavališkos statybos, dėl kurios nesurašytas savavališkos statybos aktas, įteisinimui, leidimo išdavimo procedūros atliekamos bendra Reglamento IV skyriuje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1 p."/>
                    <w:tag w:val="part_56cbc959505d43788a89f11a8ce5b8ff"/>
                    <w:lock w:val="sdtLocked"/>
                    <w:richText/>
                  </w:sdtPr>
                  <w:sdtContent>
                    <w:p>
                      <w:pPr>
                        <w:suppressAutoHyphens/>
                        <w:ind w:firstLine="567"/>
                        <w:jc w:val="both"/>
                      </w:pPr>
                      <w:sdt>
                        <w:sdtPr>
                          <w:alias w:val="Numeris"/>
                          <w:tag w:val="nr_56cbc959505d43788a89f11a8ce5b8ff"/>
                          <w:lock w:val="sdtLocked"/>
                          <w:richText/>
                        </w:sdtPr>
                        <w:sdtContent>
                          <w:r>
                            <w:rPr>
                              <w:kern w:val="2"/>
                              <w:szCs w:val="24"/>
                              <w:lang w:eastAsia="lt-LT"/>
                            </w:rPr>
                            <w:t>14</w:t>
                          </w:r>
                          <w:r>
                            <w:rPr>
                              <w:kern w:val="2"/>
                              <w:szCs w:val="24"/>
                              <w:vertAlign w:val="superscript"/>
                              <w:lang w:eastAsia="lt-LT"/>
                            </w:rPr>
                            <w:t>1</w:t>
                          </w:r>
                        </w:sdtContent>
                      </w:sdt>
                      <w:r>
                        <w:rPr>
                          <w:kern w:val="2"/>
                          <w:szCs w:val="24"/>
                          <w:lang w:eastAsia="lt-LT"/>
                        </w:rPr>
                        <w:t>. Kai pateiktas Reglamento 13.11 papunktyje nurodytas prašymas</w:t>
                      </w:r>
                      <w:r>
                        <w:rPr>
                          <w:kern w:val="2"/>
                          <w:szCs w:val="24"/>
                          <w:lang w:eastAsia="en-GB"/>
                        </w:rPr>
                        <w:t xml:space="preserve">, </w:t>
                      </w:r>
                      <w:r>
                        <w:rPr>
                          <w:kern w:val="2"/>
                          <w:szCs w:val="24"/>
                          <w:lang w:eastAsia="lt-LT"/>
                        </w:rPr>
                        <w:t xml:space="preserve">užtikrinama, kad per statinio projekto tikrinimo terminą būtų pateiktas savivaldybės, kaip </w:t>
                      </w:r>
                      <w:r>
                        <w:rPr>
                          <w:kern w:val="2"/>
                          <w:szCs w:val="24"/>
                          <w:lang w:eastAsia="en-GB"/>
                        </w:rPr>
                        <w:t>valstybinės žemės patikėtinio</w:t>
                      </w:r>
                      <w:r>
                        <w:rPr>
                          <w:kern w:val="2"/>
                          <w:szCs w:val="24"/>
                          <w:lang w:eastAsia="lt-LT"/>
                        </w:rPr>
                        <w:t xml:space="preserve"> sutikimas ar nesutikimas (pritarimas ar nepritarimas) įgyvendinti projektiniuose pasiūlymuose numatytus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5 p."/>
                    <w:tag w:val="part_5f65ccaabcc7498e95eb5f60d7c21a77"/>
                    <w:lock w:val="sdtLocked"/>
                    <w:richText/>
                  </w:sdtPr>
                  <w:sdtContent>
                    <w:p>
                      <w:pPr>
                        <w:tabs>
                          <w:tab w:val="left" w:pos="851"/>
                          <w:tab w:val="left" w:pos="993"/>
                        </w:tabs>
                        <w:ind w:firstLine="567"/>
                        <w:jc w:val="both"/>
                        <w:rPr>
                          <w:iCs/>
                          <w:szCs w:val="24"/>
                          <w:lang w:eastAsia="ar-SA"/>
                        </w:rPr>
                      </w:pPr>
                      <w:sdt>
                        <w:sdtPr>
                          <w:alias w:val="Numeris"/>
                          <w:tag w:val="nr_5f65ccaabcc7498e95eb5f60d7c21a77"/>
                          <w:lock w:val="sdtLocked"/>
                          <w:richText/>
                        </w:sdtPr>
                        <w:sdtContent>
                          <w:r>
                            <w:rPr>
                              <w:kern w:val="2"/>
                              <w:szCs w:val="24"/>
                            </w:rPr>
                            <w:t>15</w:t>
                          </w:r>
                        </w:sdtContent>
                      </w:sdt>
                      <w:r>
                        <w:rPr>
                          <w:kern w:val="2"/>
                          <w:szCs w:val="24"/>
                        </w:rPr>
                        <w:t>. Paskelbus projektinius pasiūlymus privalančius patikrinti subjektus, per IS „Infostatyba“ kiekvienam subjektui automatiškai el. paštu siunčiamas pranešimas apie prievolę patikrinti projektinius pasiūlymus. Gavęs šį pranešimą, subjektas ne vėliau kaip per 2 darbo dienas paskelbia IS „Infostatyba“, kas tikrins šiuos projektinius pasiūlymus. Projektiniai pasiūlymai tikrinami per Statybos įstatymo [8.3] 27 straipsnio 12 dalyje nurodytus terminus. Projektinius pasiūlymus tikrinantys subjektai neatsako už pateiktų statinio projekto sprendinių, kurių pagal STR 1.04.04:2017 „Statinio projektavimas, projekto ekspertizė“ [8.31] neprivaloma pateikti projektinių pasiūlymų sudėtyje, atitiktį teisės aktų reikalavimams. Likus trims darbo dienoms iki projektiniams pasiūlymams tikrinti termino pabaigos, IS „Infostatyba“ išsiunčia automatinį priminimą patikrinti projektinius pasiūlymus tai atlikti paskirtam specialistui ir jo vadovui (padalinio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5-1 p."/>
                    <w:tag w:val="part_54c9169ce6134fae87db1519411c00be"/>
                    <w:lock w:val="sdtLocked"/>
                    <w:richText/>
                  </w:sdtPr>
                  <w:sdtContent>
                    <w:p>
                      <w:pPr>
                        <w:tabs>
                          <w:tab w:val="left" w:pos="851"/>
                        </w:tabs>
                        <w:suppressAutoHyphens/>
                        <w:ind w:firstLine="567"/>
                        <w:jc w:val="both"/>
                        <w:rPr>
                          <w:iCs/>
                          <w:szCs w:val="24"/>
                          <w:lang w:eastAsia="ar-SA"/>
                        </w:rPr>
                      </w:pPr>
                      <w:sdt>
                        <w:sdtPr>
                          <w:alias w:val="Numeris"/>
                          <w:tag w:val="nr_54c9169ce6134fae87db1519411c00be"/>
                          <w:lock w:val="sdtLocked"/>
                          <w:richText/>
                        </w:sdtPr>
                        <w:sdtContent>
                          <w:r>
                            <w:rPr>
                              <w:kern w:val="2"/>
                              <w:szCs w:val="24"/>
                              <w:lang w:eastAsia="lt-LT"/>
                            </w:rPr>
                            <w:t>15</w:t>
                          </w:r>
                          <w:r>
                            <w:rPr>
                              <w:kern w:val="2"/>
                              <w:szCs w:val="24"/>
                              <w:vertAlign w:val="superscript"/>
                              <w:lang w:eastAsia="lt-LT"/>
                            </w:rPr>
                            <w:t>1</w:t>
                          </w:r>
                        </w:sdtContent>
                      </w:sdt>
                      <w:r>
                        <w:rPr>
                          <w:kern w:val="2"/>
                          <w:szCs w:val="24"/>
                          <w:lang w:eastAsia="lt-LT"/>
                        </w:rPr>
                        <w:t xml:space="preserve">. </w:t>
                      </w:r>
                      <w:r>
                        <w:rPr>
                          <w:kern w:val="2"/>
                          <w:szCs w:val="24"/>
                          <w:bdr w:val="none" w:sz="0" w:space="0" w:color="auto" w:frame="1"/>
                        </w:rPr>
                        <w:t>Jeigu savivaldybės vyriausiasis architektas, vadovaudamasis Statybos įstatymo 27 straipsnio 9</w:t>
                      </w:r>
                      <w:r>
                        <w:rPr>
                          <w:kern w:val="2"/>
                          <w:szCs w:val="24"/>
                          <w:bdr w:val="none" w:sz="0" w:space="0" w:color="auto" w:frame="1"/>
                          <w:vertAlign w:val="superscript"/>
                        </w:rPr>
                        <w:t>1</w:t>
                      </w:r>
                      <w:r>
                        <w:rPr>
                          <w:kern w:val="2"/>
                          <w:szCs w:val="24"/>
                          <w:bdr w:val="none" w:sz="0" w:space="0" w:color="auto" w:frame="1"/>
                        </w:rPr>
                        <w:t xml:space="preserve"> dalimi, padaro išvadą, kad statinio architektūros sprendiniams įvertinti reikalingas papildomas ekspertų vertinimas, jis per IS „Infostatyba“ inicijuoja kreipimąsi į regioninę architektūros tarybą. Tokiu atveju savivaldybės meras ar jo įgaliotas savivaldybės administracijos valstybės tarnautojas ne vėliau kaip per 1 darbo dieną priima sprendimą savivaldybės administracijai skirto projektinių pasiūlymų tikrinimo terminą pratęsti 20 darbo dienų. Apie savivaldybės administracijai skirto projektinių pasiūlymų tikrinimo termino pratęsimą prašymo pateikėjas informuojamas per IS „Infostatyba“. Regioninė architektūros taryba projektinių pasiūlymų vertinimą pateikia ne vėliau kaip per 20 darbo dienų nuo savivaldybės mero ar jo įgalioto savivaldybės administracijos valstybės tarnautojo kreipimosi.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6 p."/>
                    <w:tag w:val="part_c1e13406ccbb45bab61bd217174c9e17"/>
                    <w:lock w:val="sdtLocked"/>
                    <w:richText/>
                  </w:sdtPr>
                  <w:sdtContent>
                    <w:p>
                      <w:pPr>
                        <w:suppressLineNumbers/>
                        <w:suppressAutoHyphens/>
                        <w:ind w:firstLine="567"/>
                        <w:jc w:val="both"/>
                        <w:rPr>
                          <w:iCs/>
                          <w:szCs w:val="24"/>
                          <w:lang w:eastAsia="ar-SA"/>
                        </w:rPr>
                      </w:pPr>
                      <w:sdt>
                        <w:sdtPr>
                          <w:alias w:val="Numeris"/>
                          <w:tag w:val="nr_c1e13406ccbb45bab61bd217174c9e17"/>
                          <w:lock w:val="sdtLocked"/>
                          <w:richText/>
                        </w:sdtPr>
                        <w:sdtContent>
                          <w:r>
                            <w:rPr>
                              <w:iCs/>
                              <w:kern w:val="2"/>
                              <w:szCs w:val="24"/>
                              <w:lang w:eastAsia="ar-SA"/>
                            </w:rPr>
                            <w:t>16</w:t>
                          </w:r>
                        </w:sdtContent>
                      </w:sdt>
                      <w:r>
                        <w:rPr>
                          <w:iCs/>
                          <w:kern w:val="2"/>
                          <w:szCs w:val="24"/>
                          <w:lang w:eastAsia="ar-SA"/>
                        </w:rPr>
                        <w:t>. Projektinius pasiūlymus tikrinantis asmuo ne vėliau kaip iki Statybos įstatymo [8.3] 27 straipsnio 12 dalyje nurodyto projektinių pasiūlymų patikrinimo termino pabaigos IS „Infostatyba“ paskelbia pritarimą ar nepritarimą projektiniams pasiūlymams. Nepritarus projektiniams pasiūlymams, IS „Infostatyba“ paskelbiami motyvai nurodant konkrečius Statybos įstatymo [8.3] 24 straipsnio 3 dalyje nustatytų reikalavimų pažeidimus. Prašymo pateikėjas informaciją apie kiekvieną nepritarimą projektiniams pasiūlymams ir jo motyvus gauna per IS „Infostatyba“ iškart po jo paskelbimo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7 p."/>
                    <w:tag w:val="part_f4c0680e609d4ecabc882bfa8e743ecb"/>
                    <w:lock w:val="sdtLocked"/>
                    <w:richText/>
                  </w:sdtPr>
                  <w:sdtContent>
                    <w:p>
                      <w:pPr>
                        <w:suppressAutoHyphens/>
                        <w:ind w:firstLine="567"/>
                        <w:jc w:val="both"/>
                        <w:rPr>
                          <w:iCs/>
                          <w:szCs w:val="24"/>
                          <w:lang w:eastAsia="ar-SA"/>
                        </w:rPr>
                      </w:pPr>
                      <w:sdt>
                        <w:sdtPr>
                          <w:alias w:val="Numeris"/>
                          <w:tag w:val="nr_f4c0680e609d4ecabc882bfa8e743ecb"/>
                          <w:lock w:val="sdtLocked"/>
                          <w:richText/>
                        </w:sdtPr>
                        <w:sdtContent>
                          <w:r>
                            <w:rPr>
                              <w:kern w:val="2"/>
                              <w:szCs w:val="24"/>
                              <w:lang w:eastAsia="lt-LT"/>
                            </w:rPr>
                            <w:t>17</w:t>
                          </w:r>
                        </w:sdtContent>
                      </w:sdt>
                      <w:r>
                        <w:rPr>
                          <w:kern w:val="2"/>
                          <w:szCs w:val="24"/>
                          <w:lang w:eastAsia="lt-LT"/>
                        </w:rPr>
                        <w:t>. Jei projektiniams pasiūlymams pritarė visi privalėję juos patikrinti subjektai (įskaitant ir savivaldybės administraciją), statybą leidžiantys dokumentai išduodami. Savivaldybės administracijos valstybės tarnautojas informuodamas visuomenę per 3 darbo dienas praėjus nustatytam projektinių pasiūlymų patikrinimo terminui, statybą leidžiančių dokumentų duomenis (dokumentus), nurodytus Statybos įstatymo [8.3] 27 straipsnio 15</w:t>
                      </w:r>
                      <w:r>
                        <w:rPr>
                          <w:kern w:val="2"/>
                          <w:szCs w:val="24"/>
                          <w:vertAlign w:val="superscript"/>
                          <w:lang w:eastAsia="lt-LT"/>
                        </w:rPr>
                        <w:t>1</w:t>
                      </w:r>
                      <w:r>
                        <w:rPr>
                          <w:kern w:val="2"/>
                          <w:szCs w:val="24"/>
                          <w:lang w:eastAsia="lt-LT"/>
                        </w:rPr>
                        <w:t xml:space="preserve"> dalyje, registruoja IS „Infostatyba“. Apie tai prašymo pateikėjas automatiškai informuojamas el. paštu. Jei projektiniams pasiūlymams visi privalėję juos patikrinti subjektai pritarė iki pasibaigiant projektinių pasiūlymų patikrinimo terminui, šiame punkte nurodyti veiksmai gali būti atliekami nelaukiant projektinių pasiūlymų patikrinimo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8 p."/>
                    <w:tag w:val="part_aed34164010d4a7bb7c5806eddb53527"/>
                    <w:lock w:val="sdtLocked"/>
                    <w:richText/>
                  </w:sdtPr>
                  <w:sdtContent>
                    <w:p>
                      <w:pPr>
                        <w:tabs>
                          <w:tab w:val="left" w:pos="851"/>
                          <w:tab w:val="left" w:pos="993"/>
                        </w:tabs>
                        <w:ind w:firstLine="567"/>
                        <w:jc w:val="both"/>
                        <w:rPr>
                          <w:iCs/>
                          <w:szCs w:val="24"/>
                          <w:lang w:eastAsia="ar-SA"/>
                        </w:rPr>
                      </w:pPr>
                      <w:sdt>
                        <w:sdtPr>
                          <w:alias w:val="Numeris"/>
                          <w:tag w:val="nr_aed34164010d4a7bb7c5806eddb53527"/>
                          <w:lock w:val="sdtLocked"/>
                          <w:richText/>
                        </w:sdtPr>
                        <w:sdtContent>
                          <w:r>
                            <w:rPr>
                              <w:kern w:val="2"/>
                              <w:szCs w:val="24"/>
                            </w:rPr>
                            <w:t>18</w:t>
                          </w:r>
                        </w:sdtContent>
                      </w:sdt>
                      <w:r>
                        <w:rPr>
                          <w:kern w:val="2"/>
                          <w:szCs w:val="24"/>
                        </w:rPr>
                        <w:t>. Jei statybą leidžiantis dokumentas dar neišduotas, subjektas (nepažeisdamas Statybos įstatymo [8.3] 27 straipsnio 12 dalyje nustatyto termino) gali pakeisti savo sprendimą pritarti ar nepritarti projektiniams pasiūlymams ir tai nurodydamas priežastis turi pažymėti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9 p."/>
                    <w:tag w:val="part_bf8a52a51abd4121863051682af6a4f4"/>
                    <w:lock w:val="sdtLocked"/>
                    <w:richText/>
                  </w:sdtPr>
                  <w:sdtContent>
                    <w:p>
                      <w:pPr>
                        <w:suppressLineNumbers/>
                        <w:suppressAutoHyphens/>
                        <w:ind w:firstLine="567"/>
                        <w:jc w:val="both"/>
                        <w:rPr>
                          <w:iCs/>
                          <w:kern w:val="2"/>
                          <w:szCs w:val="24"/>
                          <w:lang w:eastAsia="ar-SA"/>
                        </w:rPr>
                      </w:pPr>
                      <w:sdt>
                        <w:sdtPr>
                          <w:alias w:val="Numeris"/>
                          <w:tag w:val="nr_bf8a52a51abd4121863051682af6a4f4"/>
                          <w:lock w:val="sdtLocked"/>
                          <w:richText/>
                        </w:sdtPr>
                        <w:sdtContent>
                          <w:r>
                            <w:rPr>
                              <w:iCs/>
                              <w:kern w:val="2"/>
                              <w:szCs w:val="24"/>
                              <w:lang w:eastAsia="ar-SA"/>
                            </w:rPr>
                            <w:t>19</w:t>
                          </w:r>
                        </w:sdtContent>
                      </w:sdt>
                      <w:r>
                        <w:rPr>
                          <w:iCs/>
                          <w:kern w:val="2"/>
                          <w:szCs w:val="24"/>
                          <w:lang w:eastAsia="ar-SA"/>
                        </w:rPr>
                        <w:t xml:space="preserve">. Jei per projektinių pasiūlymų patikrinimo terminą projektiniams pasiūlymams nepritarė nors vienas iš privalėjusių juos patikrinti subjektų, savivaldybės meras </w:t>
                      </w:r>
                      <w:r>
                        <w:rPr>
                          <w:kern w:val="2"/>
                          <w:szCs w:val="24"/>
                          <w:lang w:eastAsia="lt-LT"/>
                        </w:rPr>
                        <w:t>arba jo įgaliotas savivaldybės administracijos</w:t>
                      </w:r>
                      <w:r>
                        <w:rPr>
                          <w:iCs/>
                          <w:kern w:val="2"/>
                          <w:szCs w:val="24"/>
                          <w:lang w:eastAsia="ar-SA"/>
                        </w:rPr>
                        <w:t xml:space="preserve"> valstybės tarnautojas apie tai, kad statybą leidžiantis dokumentas neišduodamas, pažymi IS „Infostatyba“ tik jei nepritaręs projektiniams pasiūlymams subjektas IS „Infostatyba“ nurodė nepritarimo motyvus. Nepateikus nepritarimo projektiniams pasiūlymams motyvų arba kilus abejonių dėl šių motyvų pagrįstumo, kilus abejonių dėl pritarimo projektiniams pasiūlymams pagrįstumo, savivaldybės meras </w:t>
                      </w:r>
                      <w:r>
                        <w:rPr>
                          <w:kern w:val="2"/>
                          <w:szCs w:val="24"/>
                          <w:lang w:eastAsia="lt-LT"/>
                        </w:rPr>
                        <w:t>arba jo įgaliotas savivaldybės administracijos</w:t>
                      </w:r>
                      <w:r>
                        <w:rPr>
                          <w:iCs/>
                          <w:kern w:val="2"/>
                          <w:szCs w:val="24"/>
                          <w:lang w:eastAsia="ar-SA"/>
                        </w:rPr>
                        <w:t xml:space="preserve"> valstybės tarnautojas savo iniciatyva arba statytojo ar jo įgalioto asmens, projektinius pasiūlymus tikrinančių ar kitų asmenų prašymu turi teisę ne ilgesniam kaip 8 darbo dienų terminui sustabdyti statybą leidžiančio dokumento išdavimo procedūrą (tai pažymėdamas IS „Infostatyba“) ir ne vėliau kaip per 3 darbo dienas nuo statybą leidžiančio dokumento išdavimo procedūros sustabdymo organizuoti suinteresuotų šalių (projektiniams pasiūlymams nepritarusių ar galbūt nepagrįstai pritarusių subjektų, statybos valstybinės priežiūros institucijos atstovo, prašymo pateikėjo ir kitų) pasitarimą, kad išsiaiškintų kilusius neaiškumus. Neišsprendus klausimo dėl galbūt nepagrįsto nepritarimo projektiniams pasiūlymams, arba dėl galbūt nepagrįsto pritarimo, savivaldybės administracija raštu kreipiasi į subjektą (padalinį) tikrinti projektinius pasiūlymus įgaliojusią instituciją, prašydama patvirtinti pagrįstais arba pripažinti nepagrįstais nepritarimo projektiniams pasiūlymams motyvus ar patvirtinti pagrįstu pritarimą projektiniams pasiūlymams arba pripažinti, kad pritarta projektiniams pasiūlymams nepagrįstai pateikiant motyvus. Institucija atsakymą privalo pateikti ne vėliau kaip per 5 darbo dienas. Jei institucija raštu patvirtina nepritarimo projektiniams pasiūlymams motyvus pagrįstais, statybą leidžiantis dokumentas neišduodamas. Jei institucija nepritarimo projektiniams pasiūlymams motyvus pripažįsta nepagrįstais ar patvirtina, kad projektiniams pasiūlymams pritarta pagrįstai, statybą leidžiantis dokumentas išduodamas, o rašto kopija paskelbiama IS „Infostatyba“.</w:t>
                      </w:r>
                    </w:p>
                    <w:p>
                      <w:pPr>
                        <w:ind w:firstLine="567"/>
                        <w:jc w:val="both"/>
                        <w:rPr>
                          <w:bCs/>
                          <w:kern w:val="2"/>
                          <w:szCs w:val="24"/>
                        </w:rPr>
                      </w:pPr>
                      <w:r>
                        <w:rPr>
                          <w:bCs/>
                          <w:kern w:val="2"/>
                          <w:szCs w:val="24"/>
                        </w:rPr>
                        <w:t>Pirmą kartą tikrindamas projektinius pasiūlymus Statybos įstatymo [8.3] 27</w:t>
                      </w:r>
                      <w:r>
                        <w:rPr>
                          <w:bCs/>
                          <w:kern w:val="2"/>
                          <w:szCs w:val="24"/>
                          <w:vertAlign w:val="superscript"/>
                        </w:rPr>
                        <w:t>1</w:t>
                      </w:r>
                      <w:r>
                        <w:rPr>
                          <w:bCs/>
                          <w:kern w:val="2"/>
                          <w:szCs w:val="24"/>
                        </w:rPr>
                        <w:t xml:space="preserve"> straipsnyje nurodytas subjektas pagal kompetenciją pateikia visas pastabas. Pakartotinai tikrindamas projektinius pasiūlymus subjektas pateikia pastabas projekto sprendinių keitimams, atliktiems atsižvelgiant į prieš tai gautas pastabas.</w:t>
                      </w:r>
                    </w:p>
                    <w:p>
                      <w:pPr>
                        <w:suppressLineNumbers/>
                        <w:suppressAutoHyphens/>
                        <w:ind w:firstLine="567"/>
                        <w:jc w:val="both"/>
                      </w:pPr>
                      <w:r>
                        <w:rPr>
                          <w:rFonts w:cs="Tahoma"/>
                          <w:iCs/>
                          <w:kern w:val="2"/>
                          <w:szCs w:val="24"/>
                          <w:lang w:eastAsia="ar-SA"/>
                        </w:rPr>
                        <w:t xml:space="preserve">Pakartotinai pateiktų pakeistų pagal pastabas </w:t>
                      </w:r>
                      <w:r>
                        <w:rPr>
                          <w:iCs/>
                          <w:kern w:val="2"/>
                          <w:szCs w:val="24"/>
                          <w:lang w:eastAsia="ar-SA"/>
                        </w:rPr>
                        <w:t>projektinių pasiūlymų</w:t>
                      </w:r>
                      <w:r>
                        <w:rPr>
                          <w:rFonts w:cs="Tahoma"/>
                          <w:iCs/>
                          <w:kern w:val="2"/>
                          <w:szCs w:val="24"/>
                          <w:lang w:eastAsia="ar-SA"/>
                        </w:rPr>
                        <w:t xml:space="preserve"> tikrinimo procedūros atliekamos vadovaujantis Statybos įstatymo [8.3] 27 straipsnio 13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20 p."/>
                    <w:tag w:val="part_c8849ef4e03f45d1b071807d69b561a2"/>
                    <w:lock w:val="sdtLocked"/>
                    <w:richText/>
                  </w:sdtPr>
                  <w:sdtContent>
                    <w:p>
                      <w:pPr>
                        <w:suppressLineNumbers/>
                        <w:suppressAutoHyphens/>
                        <w:ind w:firstLine="567"/>
                        <w:jc w:val="both"/>
                        <w:rPr>
                          <w:iCs/>
                          <w:szCs w:val="24"/>
                          <w:lang w:eastAsia="ar-SA"/>
                        </w:rPr>
                      </w:pPr>
                      <w:sdt>
                        <w:sdtPr>
                          <w:alias w:val="Numeris"/>
                          <w:tag w:val="nr_c8849ef4e03f45d1b071807d69b561a2"/>
                          <w:lock w:val="sdtLocked"/>
                          <w:richText/>
                        </w:sdtPr>
                        <w:sdtContent>
                          <w:r>
                            <w:rPr>
                              <w:iCs/>
                              <w:szCs w:val="24"/>
                              <w:lang w:eastAsia="ar-SA"/>
                            </w:rPr>
                            <w:t>20</w:t>
                          </w:r>
                        </w:sdtContent>
                      </w:sdt>
                      <w:r>
                        <w:rPr>
                          <w:iCs/>
                          <w:szCs w:val="24"/>
                          <w:lang w:eastAsia="ar-SA"/>
                        </w:rPr>
                        <w:t xml:space="preserve">. Jei statinio projektui nepritariama, apie tai, pridėdamas visus nepritarimo motyvus, savivaldybės meras </w:t>
                      </w:r>
                      <w:r>
                        <w:rPr>
                          <w:color w:val="000000"/>
                          <w:szCs w:val="24"/>
                          <w:lang w:eastAsia="lt-LT"/>
                        </w:rPr>
                        <w:t>arba jo įgaliotas savivaldybės administracijos</w:t>
                      </w:r>
                      <w:r>
                        <w:rPr>
                          <w:iCs/>
                          <w:szCs w:val="24"/>
                          <w:lang w:eastAsia="ar-SA"/>
                        </w:rPr>
                        <w:t xml:space="preserve"> valstybės tarnautojas paskelbia IS „Infostatyba“ ne vėliau kaip per 3 darbo dienas po statinio projekto patikrinimo termino pabaigos, arba iki šio termino pabaigos, jei gauti visų statinio projektą privalėjusių patikrinti subjektų sprendimai dėl statinio projekto derinimo ir jei bent vienas subjektas statinio projektui nepritarė.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 p."/>
                    <w:tag w:val="part_94e191f596294b0987a9e06a53244d9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 p."/>
                    <w:tag w:val="part_8f65fe2522de447fa3e32915c098df2a"/>
                    <w:lock w:val="sdtLocked"/>
                    <w:richText/>
                  </w:sdtPr>
                  <w:sdtContent>
                    <w:p>
                      <w:pPr>
                        <w:tabs>
                          <w:tab w:val="left" w:pos="709"/>
                          <w:tab w:val="left" w:pos="993"/>
                          <w:tab w:val="left" w:pos="1134"/>
                        </w:tabs>
                        <w:ind w:firstLine="567"/>
                        <w:jc w:val="both"/>
                        <w:rPr>
                          <w:iCs/>
                          <w:szCs w:val="24"/>
                          <w:lang w:eastAsia="ar-SA"/>
                        </w:rPr>
                      </w:pPr>
                      <w:sdt>
                        <w:sdtPr>
                          <w:alias w:val="Numeris"/>
                          <w:tag w:val="nr_8f65fe2522de447fa3e32915c098df2a"/>
                          <w:lock w:val="sdtLocked"/>
                          <w:richText/>
                        </w:sdtPr>
                        <w:sdtContent>
                          <w:r>
                            <w:rPr>
                              <w:color w:val="000000"/>
                            </w:rPr>
                            <w:t>22</w:t>
                          </w:r>
                        </w:sdtContent>
                      </w:sdt>
                      <w:r>
                        <w:rPr>
                          <w:color w:val="000000"/>
                        </w:rPr>
                        <w:t>. Statybą leidžiantys dokumentai laikomi išduotais ir galiojančiais savivaldybės administracijos valstybės tarnautojui, įregistravus statybą leidžiančių dokumentų duomenis ir apie statybą leidžiančio dokumento išdavimą informavus visuomenę, paskelbus Statybos įstatymo [8.3] 27 straipsnio 15</w:t>
                      </w:r>
                      <w:r>
                        <w:rPr>
                          <w:color w:val="000000"/>
                          <w:vertAlign w:val="superscript"/>
                        </w:rPr>
                        <w:t xml:space="preserve">1 </w:t>
                      </w:r>
                      <w:r>
                        <w:rPr>
                          <w:color w:val="000000"/>
                        </w:rPr>
                        <w:t>dalyje nurodytus duomenis (dokumentus) IS „Infostatyba“. Statybą leidžiančių dokumentų duomenys IS „Infostatyba“ įregistruojami ne vėliau kaip per 3 darbo dienas praėjus Statybos įstatymo [8.3] 27 straipsnio 12 dalyje nurodytam terminui. Apie tai prašymo pateikėjas informuojamas per IS „Infostatyba“. Statybą leidžiančiame dokumente nurodomi duomenys apie kiekvieną statinį. Jei nuspręsta leisti statyti laikinąjį statinį, statybą leidžiančiame dokumente nurodomas laikinojo statinio naudojimo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1 p."/>
                    <w:tag w:val="part_93b57e4f601442b5ac1012ee8e4c8c4a"/>
                    <w:lock w:val="sdtLocked"/>
                    <w:richText/>
                  </w:sdtPr>
                  <w:sdtContent>
                    <w:p>
                      <w:pPr>
                        <w:tabs>
                          <w:tab w:val="left" w:pos="1134"/>
                        </w:tabs>
                        <w:suppressAutoHyphens/>
                        <w:ind w:firstLine="567"/>
                        <w:jc w:val="both"/>
                      </w:pPr>
                      <w:sdt>
                        <w:sdtPr>
                          <w:alias w:val="Numeris"/>
                          <w:tag w:val="nr_93b57e4f601442b5ac1012ee8e4c8c4a"/>
                          <w:lock w:val="sdtLocked"/>
                          <w:richText/>
                        </w:sdtPr>
                        <w:sdtContent>
                          <w:r>
                            <w:rPr>
                              <w:szCs w:val="24"/>
                              <w:lang w:eastAsia="lt-LT"/>
                            </w:rPr>
                            <w:t>22</w:t>
                          </w:r>
                          <w:r>
                            <w:rPr>
                              <w:szCs w:val="24"/>
                              <w:vertAlign w:val="superscript"/>
                              <w:lang w:eastAsia="lt-LT"/>
                            </w:rPr>
                            <w:t>1</w:t>
                          </w:r>
                        </w:sdtContent>
                      </w:sdt>
                      <w:r>
                        <w:rPr>
                          <w:szCs w:val="24"/>
                          <w:lang w:eastAsia="lt-LT"/>
                        </w:rPr>
                        <w:t>. Statybos įstatymo [8.3] 27 straipsnio 15</w:t>
                      </w:r>
                      <w:r>
                        <w:rPr>
                          <w:szCs w:val="24"/>
                          <w:vertAlign w:val="superscript"/>
                          <w:lang w:eastAsia="lt-LT"/>
                        </w:rPr>
                        <w:t xml:space="preserve">1 </w:t>
                      </w:r>
                      <w:r>
                        <w:rPr>
                          <w:szCs w:val="24"/>
                          <w:lang w:eastAsia="lt-LT"/>
                        </w:rPr>
                        <w:t>dalyje nurodytų duomenų (dokumentų) viešinimas IS „Infostatyba“ užbaigiamas pasibaigus Statybos įstatymo [8.3] 27 straipsnio 15</w:t>
                      </w:r>
                      <w:r>
                        <w:rPr>
                          <w:szCs w:val="24"/>
                          <w:vertAlign w:val="superscript"/>
                          <w:lang w:eastAsia="lt-LT"/>
                        </w:rPr>
                        <w:t>2</w:t>
                      </w:r>
                      <w:r>
                        <w:rPr>
                          <w:szCs w:val="24"/>
                          <w:lang w:eastAsia="lt-LT"/>
                        </w:rPr>
                        <w:t xml:space="preserve"> dalyje nurodytam duomenų (dokumentų) skelbimo IS „Infostatyba“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23 p."/>
                    <w:tag w:val="part_b56b4ae154664830bd51912bccf5d364"/>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skirsnis"/>
                <w:tag w:val="part_9566ece4285c45689f51c55b764fdead"/>
                <w:lock w:val="sdtLocked"/>
                <w:richText/>
              </w:sdtPr>
              <w:sdtContent>
                <w:p>
                  <w:pPr>
                    <w:keepNext/>
                    <w:jc w:val="center"/>
                    <w:rPr>
                      <w:b/>
                      <w:szCs w:val="24"/>
                      <w:lang w:eastAsia="lt-LT"/>
                    </w:rPr>
                  </w:pPr>
                  <w:sdt>
                    <w:sdtPr>
                      <w:alias w:val="Numeris"/>
                      <w:tag w:val="nr_9566ece4285c45689f51c55b764fdead"/>
                      <w:lock w:val="sdtLocked"/>
                      <w:richText/>
                    </w:sdtPr>
                    <w:sdtContent>
                      <w:r>
                        <w:rPr>
                          <w:b/>
                          <w:szCs w:val="24"/>
                          <w:lang w:eastAsia="lt-LT"/>
                        </w:rPr>
                        <w:t>ANTRASIS</w:t>
                      </w:r>
                    </w:sdtContent>
                  </w:sdt>
                  <w:r>
                    <w:rPr>
                      <w:b/>
                      <w:szCs w:val="24"/>
                      <w:lang w:eastAsia="lt-LT"/>
                    </w:rPr>
                    <w:t xml:space="preserve"> SKIRSNIS</w:t>
                  </w:r>
                </w:p>
                <w:p>
                  <w:pPr>
                    <w:keepNext/>
                    <w:jc w:val="center"/>
                    <w:rPr>
                      <w:b/>
                      <w:szCs w:val="24"/>
                      <w:lang w:eastAsia="lt-LT"/>
                    </w:rPr>
                  </w:pPr>
                  <w:sdt>
                    <w:sdtPr>
                      <w:alias w:val="Pavadinimas"/>
                      <w:tag w:val="title_9566ece4285c45689f51c55b764fdead"/>
                      <w:lock w:val="sdtLocked"/>
                      <w:richText/>
                    </w:sdtPr>
                    <w:sdtContent>
                      <w:r>
                        <w:rPr>
                          <w:b/>
                          <w:szCs w:val="24"/>
                          <w:lang w:eastAsia="lt-LT"/>
                        </w:rPr>
                        <w:t>STATYBĄ LEIDŽIANČIŲ DOKUMENTŲ IR STATINIO PROJEKTŲ VIEŠINIMAS KAI TURI BŪTI ATLIKTOS PLANUOJAMOS ŪKINĖS VEIKLOS POVEIKIO APLINKAI VERTINIMO PROCEDŪROS</w:t>
                      </w:r>
                    </w:sdtContent>
                  </w:sdt>
                </w:p>
                <w:p>
                  <w:pPr>
                    <w:keepNext/>
                    <w:ind w:firstLine="629"/>
                    <w:jc w:val="both"/>
                    <w:rPr>
                      <w:szCs w:val="24"/>
                      <w:lang w:eastAsia="lt-LT"/>
                    </w:rPr>
                  </w:pPr>
                </w:p>
                <w:sdt>
                  <w:sdtPr>
                    <w:alias w:val="24 p."/>
                    <w:tag w:val="part_7c04d8fe900d4cea9c6606196671491d"/>
                    <w:lock w:val="sdtLocked"/>
                    <w:richText/>
                  </w:sdtPr>
                  <w:sdtContent>
                    <w:p>
                      <w:pPr>
                        <w:tabs>
                          <w:tab w:val="left" w:pos="709"/>
                          <w:tab w:val="left" w:pos="993"/>
                          <w:tab w:val="left" w:pos="1134"/>
                        </w:tabs>
                        <w:suppressAutoHyphens/>
                        <w:ind w:firstLine="567"/>
                        <w:jc w:val="both"/>
                        <w:rPr>
                          <w:szCs w:val="24"/>
                          <w:lang w:eastAsia="lt-LT"/>
                        </w:rPr>
                      </w:pPr>
                      <w:sdt>
                        <w:sdtPr>
                          <w:alias w:val="Numeris"/>
                          <w:tag w:val="nr_7c04d8fe900d4cea9c6606196671491d"/>
                          <w:lock w:val="sdtLocked"/>
                          <w:richText/>
                        </w:sdtPr>
                        <w:sdtContent>
                          <w:r>
                            <w:rPr>
                              <w:kern w:val="2"/>
                              <w:szCs w:val="24"/>
                              <w:lang w:eastAsia="lt-LT"/>
                            </w:rPr>
                            <w:t>24</w:t>
                          </w:r>
                        </w:sdtContent>
                      </w:sdt>
                      <w:r>
                        <w:rPr>
                          <w:kern w:val="2"/>
                          <w:szCs w:val="24"/>
                          <w:lang w:eastAsia="lt-LT"/>
                        </w:rPr>
                        <w:t>. Kai statinio, kuriame bus vykdoma ūkinė veikla, kuriai pagal Planuojamos ūkinės veiklos poveikio aplinkai vertinimo įstatymo [8.14] nuostatas atliktas planuojamos ūkinės veiklos poveikio aplinkai vertinimas (toliau – poveikio aplinkai vertinimas), projektiniams pasiūlymams nepritariama ir atsisakoma išduoti statybą leidžiantį dokumentą, savivaldybės meras arba jo įgaliotas savivaldybės administracijos valstybės tarnautojas, pateikdamas visus nepritarimo motyvus, ne vėliau kaip per 5 darbo dienas nuo sprendimo neišduoti statybą leidžiančio dokumento paskelbimo IS „Infostatyba“ apie tai raštu informuoja Aplinkos apsaugos agentūrą ir sprendime dėl planuojamos ūkinės veiklos poveikio aplinkai nurodytus poveikio aplinkai vertinimo subjektus;</w:t>
                      </w:r>
                      <w:r>
                        <w:rPr>
                          <w:b/>
                          <w:bCs/>
                          <w:kern w:val="2"/>
                          <w:szCs w:val="24"/>
                          <w:lang w:eastAsia="lt-LT"/>
                        </w:rPr>
                        <w:t xml:space="preserve"> </w:t>
                      </w:r>
                      <w:r>
                        <w:rPr>
                          <w:kern w:val="2"/>
                          <w:szCs w:val="24"/>
                          <w:lang w:eastAsia="lt-LT"/>
                        </w:rPr>
                        <w:t>kai planuojamai ūkinei veiklai atliktas tarpvalstybinio poveikio aplinkai vertinimas, – ir Aplinkos ministeriją.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25 p."/>
                    <w:tag w:val="part_6b383e166e15466cbd9f616686b7d29f"/>
                    <w:lock w:val="sdtLocked"/>
                    <w:richText/>
                  </w:sdtPr>
                  <w:sdtContent>
                    <w:p>
                      <w:pPr>
                        <w:suppressAutoHyphens/>
                        <w:ind w:firstLine="567"/>
                        <w:jc w:val="both"/>
                        <w:rPr>
                          <w:szCs w:val="24"/>
                          <w:lang w:eastAsia="ar-SA"/>
                        </w:rPr>
                      </w:pPr>
                      <w:sdt>
                        <w:sdtPr>
                          <w:alias w:val="Numeris"/>
                          <w:tag w:val="nr_6b383e166e15466cbd9f616686b7d29f"/>
                          <w:lock w:val="sdtLocked"/>
                          <w:richText/>
                        </w:sdtPr>
                        <w:sdtContent>
                          <w:r>
                            <w:rPr>
                              <w:kern w:val="2"/>
                              <w:szCs w:val="24"/>
                              <w:lang w:eastAsia="lt-LT"/>
                            </w:rPr>
                            <w:t>25</w:t>
                          </w:r>
                        </w:sdtContent>
                      </w:sdt>
                      <w:r>
                        <w:rPr>
                          <w:kern w:val="2"/>
                          <w:szCs w:val="24"/>
                          <w:lang w:eastAsia="lt-LT"/>
                        </w:rPr>
                        <w:t xml:space="preserve">. </w:t>
                      </w:r>
                      <w:r>
                        <w:rPr>
                          <w:bCs/>
                          <w:kern w:val="2"/>
                          <w:szCs w:val="24"/>
                          <w:lang w:eastAsia="lt-LT"/>
                        </w:rPr>
                        <w:t>Kai statybą leidžiantis dokumentas išduodamas statiniui, kuriame bus vykdoma ūkinė veikla, kuriai</w:t>
                      </w:r>
                      <w:r>
                        <w:rPr>
                          <w:kern w:val="2"/>
                          <w:szCs w:val="24"/>
                          <w:lang w:eastAsia="lt-LT"/>
                        </w:rPr>
                        <w:t xml:space="preserve"> pagal Planuojamos ūkinės veiklos poveikio aplinkai vertinimo įstatymo [8.14] nuostatas atliktas poveikio aplinkai vertinimas, savivaldybės meras ar jo įgaliotas savivaldybės administracijos valstybės tarnautojas </w:t>
                      </w:r>
                      <w:r>
                        <w:rPr>
                          <w:bCs/>
                          <w:kern w:val="2"/>
                          <w:szCs w:val="24"/>
                          <w:lang w:eastAsia="lt-LT"/>
                        </w:rPr>
                        <w:t>Aplinkos apsaugos agentūrai ir</w:t>
                      </w:r>
                      <w:r>
                        <w:rPr>
                          <w:kern w:val="2"/>
                          <w:szCs w:val="24"/>
                          <w:lang w:eastAsia="lt-LT"/>
                        </w:rPr>
                        <w:t xml:space="preserve"> sprendime dėl planuojamos ūkinės veiklos poveikio aplinkai nurodytiems </w:t>
                      </w:r>
                      <w:r>
                        <w:rPr>
                          <w:bCs/>
                          <w:kern w:val="2"/>
                          <w:szCs w:val="24"/>
                          <w:lang w:eastAsia="lt-LT"/>
                        </w:rPr>
                        <w:t xml:space="preserve">poveikio aplinkai vertinimo </w:t>
                      </w:r>
                      <w:r>
                        <w:rPr>
                          <w:kern w:val="2"/>
                          <w:szCs w:val="24"/>
                          <w:lang w:eastAsia="lt-LT"/>
                        </w:rPr>
                        <w:t>subjektams</w:t>
                      </w:r>
                      <w:r>
                        <w:rPr>
                          <w:bCs/>
                          <w:kern w:val="2"/>
                          <w:szCs w:val="24"/>
                          <w:lang w:eastAsia="lt-LT"/>
                        </w:rPr>
                        <w:t>, kai planuojamai ūkinei veiklai atliktas tarpvalstybinio poveikio aplinkai vertinimas – ir Aplinkos ministerijai,</w:t>
                      </w:r>
                      <w:r>
                        <w:rPr>
                          <w:kern w:val="2"/>
                          <w:szCs w:val="24"/>
                          <w:lang w:eastAsia="lt-LT"/>
                        </w:rPr>
                        <w:t xml:space="preserve"> ne vėliau kaip per 5 darbo dienas nuo statybą leidžiančio dokumento duomenų ir visuomenės informavimo apie statybą leidžiančio dokumento išdavimą, paskelbus Statybos įstatymo [8.3] 27 straipsnio 15</w:t>
                      </w:r>
                      <w:r>
                        <w:rPr>
                          <w:kern w:val="2"/>
                          <w:szCs w:val="24"/>
                          <w:vertAlign w:val="superscript"/>
                          <w:lang w:eastAsia="lt-LT"/>
                        </w:rPr>
                        <w:t>1</w:t>
                      </w:r>
                      <w:r>
                        <w:rPr>
                          <w:kern w:val="2"/>
                          <w:szCs w:val="24"/>
                          <w:lang w:eastAsia="lt-LT"/>
                        </w:rPr>
                        <w:t xml:space="preserve"> dalyje nurodytus duomenis (dokumentus), raštu išsiunčia pranešimą su nuoroda, kurioje skelbiami Statybos įstatymo [8.3] 27 straipsnio 15</w:t>
                      </w:r>
                      <w:r>
                        <w:rPr>
                          <w:kern w:val="2"/>
                          <w:szCs w:val="24"/>
                          <w:vertAlign w:val="superscript"/>
                          <w:lang w:eastAsia="lt-LT"/>
                        </w:rPr>
                        <w:t>1</w:t>
                      </w:r>
                      <w:r>
                        <w:rPr>
                          <w:kern w:val="2"/>
                          <w:szCs w:val="24"/>
                          <w:lang w:eastAsia="lt-LT"/>
                        </w:rPr>
                        <w:t xml:space="preserve"> dalyje nurodyti duomenys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skirsnis"/>
                <w:tag w:val="part_8389a64dc1b44d83a3743efc88ca707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w:t>
                  </w:r>
                  <w:r>
                    <w:rPr>
                      <w:rFonts w:ascii="Times New Roman" w:hAnsi="Times New Roman"/>
                      <w:b/>
                      <w:sz w:val="22"/>
                    </w:rPr>
                    <w:t xml:space="preserve"> skirsnis.</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skirsnis"/>
                <w:tag w:val="part_a8d56f92e7e64bd3ac55062c875b2686"/>
                <w:lock w:val="sdtLocked"/>
                <w:richText/>
              </w:sdtPr>
              <w:sdtContent>
                <w:p>
                  <w:pPr>
                    <w:suppressAutoHyphens/>
                    <w:jc w:val="center"/>
                    <w:rPr>
                      <w:b/>
                      <w:kern w:val="2"/>
                      <w:szCs w:val="24"/>
                      <w:lang w:eastAsia="lt-LT"/>
                    </w:rPr>
                  </w:pPr>
                  <w:sdt>
                    <w:sdtPr>
                      <w:alias w:val="Numeris"/>
                      <w:tag w:val="nr_a8d56f92e7e64bd3ac55062c875b2686"/>
                      <w:lock w:val="sdtLocked"/>
                      <w:richText/>
                    </w:sdtPr>
                    <w:sdtContent>
                      <w:r>
                        <w:rPr>
                          <w:b/>
                          <w:kern w:val="2"/>
                          <w:szCs w:val="24"/>
                          <w:lang w:eastAsia="lt-LT"/>
                        </w:rPr>
                        <w:t>KETVIRTASIS</w:t>
                      </w:r>
                    </w:sdtContent>
                  </w:sdt>
                  <w:r>
                    <w:rPr>
                      <w:b/>
                      <w:kern w:val="2"/>
                      <w:szCs w:val="24"/>
                      <w:lang w:eastAsia="lt-LT"/>
                    </w:rPr>
                    <w:t xml:space="preserve"> SKIRSNIS</w:t>
                  </w:r>
                </w:p>
                <w:p>
                  <w:pPr>
                    <w:suppressAutoHyphens/>
                    <w:jc w:val="center"/>
                    <w:rPr>
                      <w:b/>
                      <w:kern w:val="2"/>
                      <w:szCs w:val="24"/>
                      <w:lang w:eastAsia="lt-LT"/>
                    </w:rPr>
                  </w:pPr>
                  <w:sdt>
                    <w:sdtPr>
                      <w:alias w:val="Pavadinimas"/>
                      <w:tag w:val="title_a8d56f92e7e64bd3ac55062c875b2686"/>
                      <w:lock w:val="sdtLocked"/>
                      <w:richText/>
                    </w:sdtPr>
                    <w:sdtContent>
                      <w:r>
                        <w:rPr>
                          <w:b/>
                          <w:kern w:val="2"/>
                          <w:szCs w:val="24"/>
                          <w:lang w:eastAsia="lt-LT"/>
                        </w:rPr>
                        <w:t>STATYBĄ LEIDŽIANČIŲ DOKUMENTŲ LIETUVOS RESPUBLIKOS TERITORINIUOSE VANDENYSE, JOS IŠSKIRTINĖJE EKONOMINĖJE ZONOJE IR KONTINENTINIAME ŠELFE ĮGYVENDINANT YPATINGOS VALSTYBINĖS SVARBOS PROJEKTUS IŠDAVIMAS</w:t>
                      </w:r>
                    </w:sdtContent>
                  </w:sdt>
                </w:p>
                <w:p>
                  <w:pPr>
                    <w:suppressAutoHyphens/>
                    <w:ind w:firstLine="567"/>
                    <w:jc w:val="both"/>
                    <w:rPr>
                      <w:kern w:val="2"/>
                      <w:szCs w:val="24"/>
                      <w:lang w:eastAsia="lt-LT"/>
                    </w:rPr>
                  </w:pPr>
                </w:p>
                <w:sdt>
                  <w:sdtPr>
                    <w:alias w:val="33 p."/>
                    <w:tag w:val="part_730846ffc1e241c4a61b696d2ede1559"/>
                    <w:lock w:val="sdtLocked"/>
                    <w:richText/>
                  </w:sdtPr>
                  <w:sdtContent>
                    <w:p>
                      <w:pPr>
                        <w:suppressAutoHyphens/>
                        <w:ind w:firstLine="567"/>
                        <w:jc w:val="both"/>
                        <w:rPr>
                          <w:kern w:val="2"/>
                          <w:szCs w:val="24"/>
                          <w:lang w:eastAsia="lt-LT"/>
                        </w:rPr>
                      </w:pPr>
                      <w:sdt>
                        <w:sdtPr>
                          <w:alias w:val="Numeris"/>
                          <w:tag w:val="nr_730846ffc1e241c4a61b696d2ede1559"/>
                          <w:lock w:val="sdtLocked"/>
                          <w:richText/>
                        </w:sdtPr>
                        <w:sdtContent>
                          <w:r>
                            <w:rPr>
                              <w:kern w:val="2"/>
                              <w:szCs w:val="24"/>
                              <w:lang w:eastAsia="lt-LT"/>
                            </w:rPr>
                            <w:t>33</w:t>
                          </w:r>
                        </w:sdtContent>
                      </w:sdt>
                      <w:r>
                        <w:rPr>
                          <w:kern w:val="2"/>
                          <w:szCs w:val="24"/>
                          <w:lang w:eastAsia="lt-LT"/>
                        </w:rPr>
                        <w:t xml:space="preserve">. Norėdamas gauti statybą leidžiantį dokumentą Lietuvos Respublikos teritoriniuose vandenyse, jos išskirtinėje ekonominėje zonoje ir kontinentiniame šelfe </w:t>
                      </w:r>
                      <w:r>
                        <w:rPr>
                          <w:kern w:val="2"/>
                          <w:szCs w:val="24"/>
                        </w:rPr>
                        <w:t xml:space="preserve">(įskaitant atvejus, kai projektuojami statiniai (jų dalys) yra ir jūrinėje dalyje, ir sausumoje) </w:t>
                      </w:r>
                      <w:r>
                        <w:rPr>
                          <w:kern w:val="2"/>
                          <w:szCs w:val="24"/>
                          <w:lang w:eastAsia="lt-LT"/>
                        </w:rPr>
                        <w:t>ar įgyvendinant ypatingos valstybinės svarbos projektus, statytojas kreipiasi į Inspekciją pateikdamas prašymą (Reglamento 1 priedas), Statybos įstatymo [8.3] 27 straipsnio 5 dalyje nurodytus dokumentus (išskyrus tuos, kurie yra projektinių pasiūlymų sudėtyje,</w:t>
                      </w:r>
                      <w:r>
                        <w:rPr>
                          <w:kern w:val="2"/>
                          <w:szCs w:val="22"/>
                          <w:lang w:eastAsia="lt-LT"/>
                        </w:rPr>
                        <w:t xml:space="preserve"> ir visuomenės informavimo apie numatomą statinių projektavimą dokumentus, kai statiniai projektuojami Lietuvos Respublikos teritoriniuose vandenyse, išskirtinėje ekonominėje zonoje ir kontinentiniame šelfe, kurie nepriskirti savivaldybių administracinėms teritorijoms</w:t>
                      </w:r>
                      <w:r>
                        <w:rPr>
                          <w:kern w:val="2"/>
                          <w:szCs w:val="24"/>
                          <w:lang w:eastAsia="lt-LT"/>
                        </w:rPr>
                        <w:t>) ir Reglamento 6 priede nurodytus rašytinius pritarimus (raštai ir (ar) žymos projektiniuose pasiūlymuose) projektiniams pasiūlymams.</w:t>
                      </w:r>
                    </w:p>
                  </w:sdtContent>
                </w:sdt>
                <w:sdt>
                  <w:sdtPr>
                    <w:alias w:val="34 p."/>
                    <w:tag w:val="part_fc1f743544a14eae8f5e4fbdff487ed2"/>
                    <w:lock w:val="sdtLocked"/>
                    <w:richText/>
                  </w:sdtPr>
                  <w:sdtContent>
                    <w:p>
                      <w:pPr>
                        <w:suppressAutoHyphens/>
                        <w:ind w:firstLine="567"/>
                        <w:jc w:val="both"/>
                        <w:rPr>
                          <w:szCs w:val="24"/>
                          <w:lang w:eastAsia="ar-SA"/>
                        </w:rPr>
                      </w:pPr>
                      <w:sdt>
                        <w:sdtPr>
                          <w:alias w:val="Numeris"/>
                          <w:tag w:val="nr_fc1f743544a14eae8f5e4fbdff487ed2"/>
                          <w:lock w:val="sdtLocked"/>
                          <w:richText/>
                        </w:sdtPr>
                        <w:sdtContent>
                          <w:r>
                            <w:rPr>
                              <w:kern w:val="2"/>
                              <w:szCs w:val="24"/>
                              <w:lang w:eastAsia="lt-LT"/>
                            </w:rPr>
                            <w:t>34</w:t>
                          </w:r>
                        </w:sdtContent>
                      </w:sdt>
                      <w:r>
                        <w:rPr>
                          <w:kern w:val="2"/>
                          <w:szCs w:val="24"/>
                          <w:lang w:eastAsia="lt-LT"/>
                        </w:rPr>
                        <w:t>. Inspekcija statybą leidžiančio dokumento išdavimo procedūras atlieka Reglamento IV skyriaus pirmajame skirsnyje nurodyta tvarka. Reglamento 13 punkte nustatyti patikrinimai, kai gautas prašymas išduoti statybą leidžiantį dokumentą statiniui, suprojektuotam įgyvendinant ypatingos valstybinės svarbos projektą, atliekami ne ilgiau kaip 7 darbo dienas nuo prašymo užregistravimo. Vykdant Reglamento 19 punkte nurodytas statybą leidžiančio dokumento išdavimo procedūras ir nustačius, kad projektiniams pasiūlymams pritarta ar nepritarta nepagrįstai (pažeidžiant teisės aktų reikalavimus), sprendimą dėl statybą leidžiančio dokumento išdavimo ar neišdavimo priima Inspekcija.</w:t>
                      </w:r>
                      <w:r>
                        <w:rPr>
                          <w:kern w:val="2"/>
                          <w:szCs w:val="24"/>
                        </w:rPr>
                        <w:t xml:space="preserve"> Vykdant statybą leidžiančio dokumento išdavimo procedūras Lietuvos Respublikos teritoriniuose vandenyse, jos išskirtinėje ekonominėje zonoje ir kontinentiniame šelfe (įskaitant atvejus, kai projektuojami statiniai (jų dalys) yra ir jūrinėje dalyje, ir sausumoje), Inspekcija tikrina projektinius pasiūlymus pagal Statybos įstatymo [8.3] 27</w:t>
                      </w:r>
                      <w:r>
                        <w:rPr>
                          <w:kern w:val="2"/>
                          <w:szCs w:val="24"/>
                          <w:vertAlign w:val="superscript"/>
                        </w:rPr>
                        <w:t>1</w:t>
                      </w:r>
                      <w:r>
                        <w:rPr>
                          <w:kern w:val="2"/>
                          <w:szCs w:val="24"/>
                        </w:rPr>
                        <w:t xml:space="preserve"> straipsnio 1 dalyje nustatytą savivaldybių administracijų kompetenciją.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skirsnis"/>
                <w:tag w:val="part_42c6a53e2f784825b23df17ab88c1e9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vertAlign w:val="superscript"/>
                      <w:sz w:val="22"/>
                    </w:rPr>
                    <w:t>1</w:t>
                  </w:r>
                  <w:r>
                    <w:rPr>
                      <w:rFonts w:ascii="Times New Roman" w:hAnsi="Times New Roman"/>
                      <w:b/>
                      <w:sz w:val="22"/>
                    </w:rPr>
                    <w:t xml:space="preserve"> skirsnis.</w:t>
                  </w:r>
                  <w:r>
                    <w:rPr>
                      <w:rFonts w:ascii="Times New Roman" w:eastAsia="MS Mincho" w:hAnsi="Times New Roman"/>
                      <w:sz w:val="20"/>
                      <w:i/>
                      <w:iCs/>
                    </w:rPr>
                    <w:t xml:space="preserve"> Neteko galios nuo 2025-11-01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skirsnis"/>
                <w:tag w:val="part_475cc9d7f0be4bd59ecf609e2aa43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skirsnis.</w:t>
                  </w:r>
                  <w:r>
                    <w:rPr>
                      <w:rFonts w:ascii="Times New Roman" w:eastAsia="MS Mincho" w:hAnsi="Times New Roman"/>
                      <w:sz w:val="20"/>
                      <w:i/>
                      <w:iCs/>
                    </w:rPr>
                    <w:t xml:space="preserve"> Neteko galios nuo 2023-05-01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skirsnis"/>
                <w:tag w:val="part_9ac251fef16f4d16a1266ffac20aa9a2"/>
                <w:lock w:val="sdtLocked"/>
                <w:richText/>
              </w:sdtPr>
              <w:sdtContent>
                <w:p>
                  <w:pPr>
                    <w:keepNext/>
                    <w:suppressAutoHyphens/>
                    <w:jc w:val="center"/>
                    <w:outlineLvl w:val="1"/>
                    <w:rPr>
                      <w:b/>
                      <w:szCs w:val="24"/>
                      <w:lang w:eastAsia="ar-SA"/>
                    </w:rPr>
                  </w:pPr>
                  <w:sdt>
                    <w:sdtPr>
                      <w:alias w:val="Numeris"/>
                      <w:tag w:val="nr_9ac251fef16f4d16a1266ffac20aa9a2"/>
                      <w:lock w:val="sdtLocked"/>
                      <w:richText/>
                    </w:sdtPr>
                    <w:sdtContent>
                      <w:r>
                        <w:rPr>
                          <w:b/>
                          <w:szCs w:val="24"/>
                          <w:lang w:eastAsia="ar-SA"/>
                        </w:rPr>
                        <w:t>ŠEŠTASIS</w:t>
                      </w:r>
                    </w:sdtContent>
                  </w:sdt>
                  <w:r>
                    <w:rPr>
                      <w:b/>
                      <w:szCs w:val="24"/>
                      <w:lang w:eastAsia="ar-SA"/>
                    </w:rPr>
                    <w:t xml:space="preserve"> SKIRSNIS </w:t>
                  </w:r>
                </w:p>
                <w:p>
                  <w:pPr>
                    <w:keepNext/>
                    <w:tabs>
                      <w:tab w:val="left" w:pos="0"/>
                    </w:tabs>
                    <w:suppressAutoHyphens/>
                    <w:jc w:val="center"/>
                    <w:outlineLvl w:val="1"/>
                    <w:rPr>
                      <w:b/>
                      <w:szCs w:val="24"/>
                      <w:lang w:eastAsia="ar-SA"/>
                    </w:rPr>
                  </w:pPr>
                  <w:sdt>
                    <w:sdtPr>
                      <w:alias w:val="Pavadinimas"/>
                      <w:tag w:val="title_9ac251fef16f4d16a1266ffac20aa9a2"/>
                      <w:lock w:val="sdtLocked"/>
                      <w:richText/>
                    </w:sdtPr>
                    <w:sdtContent>
                      <w:r>
                        <w:rPr>
                          <w:b/>
                          <w:szCs w:val="24"/>
                          <w:lang w:eastAsia="ar-SA"/>
                        </w:rPr>
                        <w:t>LEIDIMAS TĘSTI SUSTABDYTĄ STATYBĄ</w:t>
                      </w:r>
                    </w:sdtContent>
                  </w:sdt>
                </w:p>
                <w:p>
                  <w:pPr>
                    <w:suppressLineNumbers/>
                    <w:suppressAutoHyphens/>
                    <w:jc w:val="both"/>
                    <w:rPr>
                      <w:iCs/>
                      <w:szCs w:val="24"/>
                      <w:lang w:eastAsia="ar-SA"/>
                    </w:rPr>
                  </w:pPr>
                </w:p>
                <w:sdt>
                  <w:sdtPr>
                    <w:alias w:val="37 p."/>
                    <w:tag w:val="part_ea546227c0ae4d76a43cb41b183b7210"/>
                    <w:lock w:val="sdtLocked"/>
                    <w:richText/>
                  </w:sdtPr>
                  <w:sdtContent>
                    <w:p>
                      <w:pPr>
                        <w:suppressAutoHyphens/>
                        <w:ind w:firstLine="567"/>
                        <w:jc w:val="both"/>
                        <w:rPr>
                          <w:szCs w:val="24"/>
                          <w:lang w:eastAsia="ar-SA"/>
                        </w:rPr>
                      </w:pPr>
                      <w:sdt>
                        <w:sdtPr>
                          <w:alias w:val="Numeris"/>
                          <w:tag w:val="nr_ea546227c0ae4d76a43cb41b183b7210"/>
                          <w:lock w:val="sdtLocked"/>
                          <w:richText/>
                        </w:sdtPr>
                        <w:sdtContent>
                          <w:r>
                            <w:rPr>
                              <w:kern w:val="2"/>
                              <w:szCs w:val="24"/>
                              <w:lang w:eastAsia="ar-SA"/>
                            </w:rPr>
                            <w:t>37</w:t>
                          </w:r>
                        </w:sdtContent>
                      </w:sdt>
                      <w:r>
                        <w:rPr>
                          <w:kern w:val="2"/>
                          <w:szCs w:val="24"/>
                          <w:lang w:eastAsia="ar-SA"/>
                        </w:rPr>
                        <w:t>. Statytojas, norėdamas tęsti sustabdytą statybą, išskyrus atvejus, kai statyba tęsiama pašalinus savavališkos statybos padarinius, Inspekcijai per IS „Infostatyba“ pateikia prašymą leisti tęsti sustabdytą statybą, kurio rekvizitai patvirtinti Inspekcijos viršininko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38 p."/>
                    <w:tag w:val="part_76d9f3328a704d30b2342350fe5b6fbd"/>
                    <w:lock w:val="sdtLocked"/>
                    <w:richText/>
                  </w:sdtPr>
                  <w:sdtContent>
                    <w:p>
                      <w:pPr>
                        <w:suppressLineNumbers/>
                        <w:suppressAutoHyphens/>
                        <w:ind w:firstLine="567"/>
                        <w:jc w:val="both"/>
                        <w:rPr>
                          <w:iCs/>
                          <w:szCs w:val="24"/>
                          <w:lang w:eastAsia="ar-SA"/>
                        </w:rPr>
                      </w:pPr>
                      <w:sdt>
                        <w:sdtPr>
                          <w:alias w:val="Numeris"/>
                          <w:tag w:val="nr_76d9f3328a704d30b2342350fe5b6fbd"/>
                          <w:lock w:val="sdtLocked"/>
                          <w:richText/>
                        </w:sdtPr>
                        <w:sdtContent>
                          <w:r>
                            <w:rPr>
                              <w:iCs/>
                              <w:szCs w:val="24"/>
                              <w:lang w:eastAsia="ar-SA"/>
                            </w:rPr>
                            <w:t>38</w:t>
                          </w:r>
                        </w:sdtContent>
                      </w:sdt>
                      <w:r>
                        <w:rPr>
                          <w:iCs/>
                          <w:szCs w:val="24"/>
                          <w:lang w:eastAsia="ar-SA"/>
                        </w:rPr>
                        <w:t>. Jei statybos sustabdymo priežastys pašalintos, Inspekcijos įgaliotas pareigūnas ne vėliau kaip per 10 darbo dienų nuo prašymo įregistravimo dienos statytojui išduoda leidimą tęsti sustabdytą statybą, kurio rekvizitai patvirtinti Inspekcijos viršininko įsakymu. Jei sustabdytos statybos priežastys nepašalintos, apie tai, kad sustabdytos statybos tęsti neleidžiama</w:t>
                      </w:r>
                      <w:r>
                        <w:rPr>
                          <w:iCs/>
                          <w:strike/>
                          <w:szCs w:val="24"/>
                          <w:lang w:eastAsia="ar-SA"/>
                        </w:rPr>
                        <w:t>,</w:t>
                      </w:r>
                      <w:r>
                        <w:rPr>
                          <w:iCs/>
                          <w:szCs w:val="24"/>
                          <w:lang w:eastAsia="ar-SA"/>
                        </w:rPr>
                        <w:t xml:space="preserve"> statytojas (užsakovas) per 10 darbo dienų nuo prašymo įregistravimo dienos informuojamas raštu arba per IS „Infostatyba“ (jeigu prašymas buvo pateiktas naudojantis šia sistema) nurodant priežastis.</w:t>
                      </w:r>
                    </w:p>
                    <w:p>
                      <w:pPr>
                        <w:suppressLineNumbers/>
                        <w:suppressAutoHyphens/>
                        <w:jc w:val="center"/>
                        <w:rPr>
                          <w:iCs/>
                          <w:szCs w:val="24"/>
                          <w:lang w:eastAsia="ar-SA"/>
                        </w:rPr>
                      </w:pPr>
                    </w:p>
                  </w:sdtContent>
                </w:sdt>
              </w:sdtContent>
            </w:sdt>
            <w:sdt>
              <w:sdtPr>
                <w:alias w:val="skirsnis"/>
                <w:tag w:val="part_458ca5b509324c22ad3ee97b44939644"/>
                <w:lock w:val="sdtLocked"/>
                <w:richText/>
              </w:sdtPr>
              <w:sdtContent>
                <w:p>
                  <w:pPr>
                    <w:keepNext/>
                    <w:tabs>
                      <w:tab w:val="left" w:pos="0"/>
                    </w:tabs>
                    <w:suppressAutoHyphens/>
                    <w:ind w:left="360"/>
                    <w:jc w:val="center"/>
                    <w:outlineLvl w:val="1"/>
                    <w:rPr>
                      <w:b/>
                      <w:kern w:val="2"/>
                      <w:szCs w:val="24"/>
                      <w:lang w:eastAsia="ar-SA"/>
                    </w:rPr>
                  </w:pPr>
                  <w:sdt>
                    <w:sdtPr>
                      <w:alias w:val="Numeris"/>
                      <w:tag w:val="nr_458ca5b509324c22ad3ee97b44939644"/>
                      <w:lock w:val="sdtLocked"/>
                      <w:richText/>
                    </w:sdtPr>
                    <w:sdtContent>
                      <w:r>
                        <w:rPr>
                          <w:b/>
                          <w:kern w:val="2"/>
                          <w:szCs w:val="24"/>
                          <w:lang w:eastAsia="ar-SA"/>
                        </w:rPr>
                        <w:t>SEPTINTASIS</w:t>
                      </w:r>
                    </w:sdtContent>
                  </w:sdt>
                  <w:r>
                    <w:rPr>
                      <w:b/>
                      <w:kern w:val="2"/>
                      <w:szCs w:val="24"/>
                      <w:lang w:eastAsia="ar-SA"/>
                    </w:rPr>
                    <w:t xml:space="preserve"> SKIRSNIS</w:t>
                  </w:r>
                </w:p>
                <w:p>
                  <w:pPr>
                    <w:keepNext/>
                    <w:tabs>
                      <w:tab w:val="left" w:pos="0"/>
                    </w:tabs>
                    <w:suppressAutoHyphens/>
                    <w:ind w:left="360"/>
                    <w:jc w:val="center"/>
                    <w:outlineLvl w:val="1"/>
                    <w:rPr>
                      <w:b/>
                      <w:kern w:val="2"/>
                      <w:szCs w:val="24"/>
                      <w:lang w:eastAsia="ar-SA"/>
                    </w:rPr>
                  </w:pPr>
                  <w:sdt>
                    <w:sdtPr>
                      <w:alias w:val="Pavadinimas"/>
                      <w:tag w:val="title_458ca5b509324c22ad3ee97b44939644"/>
                      <w:lock w:val="sdtLocked"/>
                      <w:richText/>
                    </w:sdtPr>
                    <w:sdtContent>
                      <w:r>
                        <w:rPr>
                          <w:b/>
                          <w:kern w:val="2"/>
                          <w:szCs w:val="24"/>
                          <w:lang w:eastAsia="ar-SA"/>
                        </w:rPr>
                        <w:t>PRANEŠIMAS APIE STATYBOS PRADŽIĄ</w:t>
                      </w:r>
                    </w:sdtContent>
                  </w:sdt>
                </w:p>
                <w:p>
                  <w:pPr>
                    <w:suppressAutoHyphens/>
                    <w:ind w:left="360"/>
                    <w:jc w:val="both"/>
                    <w:textAlignment w:val="center"/>
                    <w:rPr>
                      <w:kern w:val="2"/>
                      <w:szCs w:val="24"/>
                    </w:rPr>
                  </w:pPr>
                </w:p>
                <w:sdt>
                  <w:sdtPr>
                    <w:alias w:val="39 p."/>
                    <w:tag w:val="part_fb7272fa4da14984ae3a377bf205da01"/>
                    <w:lock w:val="sdtLocked"/>
                    <w:richText/>
                  </w:sdtPr>
                  <w:sdtContent>
                    <w:p>
                      <w:pPr>
                        <w:suppressAutoHyphens/>
                        <w:ind w:firstLine="567"/>
                        <w:jc w:val="both"/>
                        <w:rPr>
                          <w:szCs w:val="24"/>
                          <w:lang w:eastAsia="ar-SA"/>
                        </w:rPr>
                      </w:pPr>
                      <w:sdt>
                        <w:sdtPr>
                          <w:alias w:val="Numeris"/>
                          <w:tag w:val="nr_fb7272fa4da14984ae3a377bf205da01"/>
                          <w:lock w:val="sdtLocked"/>
                          <w:richText/>
                        </w:sdtPr>
                        <w:sdtContent>
                          <w:r>
                            <w:rPr>
                              <w:szCs w:val="24"/>
                              <w:lang w:eastAsia="lt-LT"/>
                            </w:rPr>
                            <w:t>39</w:t>
                          </w:r>
                        </w:sdtContent>
                      </w:sdt>
                      <w:r>
                        <w:rPr>
                          <w:szCs w:val="24"/>
                          <w:lang w:eastAsia="lt-LT"/>
                        </w:rPr>
                        <w:t>. Statybos įstatymo [8.3] 27 straipsnio 1 ir 1</w:t>
                      </w:r>
                      <w:r>
                        <w:rPr>
                          <w:szCs w:val="24"/>
                          <w:vertAlign w:val="superscript"/>
                          <w:lang w:eastAsia="lt-LT"/>
                        </w:rPr>
                        <w:t>1</w:t>
                      </w:r>
                      <w:r>
                        <w:rPr>
                          <w:szCs w:val="24"/>
                          <w:lang w:eastAsia="lt-LT"/>
                        </w:rPr>
                        <w:t> dalyse nurodytais atvejais statytojas pateikia pranešimą apie statybos pradžią IS „Infostatyba“ interneto tinklalapyje www.planuojustatau.lt užpildydamas pranešimo formoje (Reglamento 3 priedas) nurodytus laukus ir pateikdamas Statybos įstatymo [8.3] 27 straipsnio 5 dalyje ir 27² straipsnio 5 ar 5</w:t>
                      </w:r>
                      <w:r>
                        <w:rPr>
                          <w:szCs w:val="24"/>
                          <w:vertAlign w:val="superscript"/>
                          <w:lang w:eastAsia="lt-LT"/>
                        </w:rPr>
                        <w:t>1</w:t>
                      </w:r>
                      <w:r>
                        <w:rPr>
                          <w:szCs w:val="24"/>
                          <w:lang w:eastAsia="lt-LT"/>
                        </w:rPr>
                        <w:t xml:space="preserve"> dalyje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39-1 p."/>
                    <w:tag w:val="part_1ac2b5f59b334eb2a832fa1d63bdc4ec"/>
                    <w:lock w:val="sdtLocked"/>
                    <w:richText/>
                  </w:sdtPr>
                  <w:sdtContent>
                    <w:p>
                      <w:pPr>
                        <w:suppressAutoHyphens/>
                        <w:ind w:firstLine="567"/>
                        <w:jc w:val="both"/>
                        <w:textAlignment w:val="center"/>
                        <w:rPr>
                          <w:szCs w:val="24"/>
                          <w:lang w:eastAsia="ar-SA"/>
                        </w:rPr>
                      </w:pPr>
                      <w:sdt>
                        <w:sdtPr>
                          <w:alias w:val="Numeris"/>
                          <w:tag w:val="nr_1ac2b5f59b334eb2a832fa1d63bdc4ec"/>
                          <w:lock w:val="sdtLocked"/>
                          <w:richText/>
                        </w:sdtPr>
                        <w:sdtContent>
                          <w:r>
                            <w:rPr>
                              <w:szCs w:val="24"/>
                              <w:lang w:eastAsia="ar-SA"/>
                            </w:rPr>
                            <w:t>39</w:t>
                          </w:r>
                          <w:r>
                            <w:rPr>
                              <w:szCs w:val="24"/>
                              <w:vertAlign w:val="superscript"/>
                              <w:lang w:eastAsia="ar-SA"/>
                            </w:rPr>
                            <w:t>1</w:t>
                          </w:r>
                        </w:sdtContent>
                      </w:sdt>
                      <w:r>
                        <w:rPr>
                          <w:szCs w:val="24"/>
                          <w:lang w:eastAsia="ar-SA"/>
                        </w:rPr>
                        <w:t>. Statybos įstatymo [8.3] 27</w:t>
                      </w:r>
                      <w:r>
                        <w:rPr>
                          <w:szCs w:val="24"/>
                          <w:vertAlign w:val="superscript"/>
                          <w:lang w:eastAsia="ar-SA"/>
                        </w:rPr>
                        <w:t>2</w:t>
                      </w:r>
                      <w:r>
                        <w:rPr>
                          <w:szCs w:val="24"/>
                          <w:lang w:eastAsia="ar-SA"/>
                        </w:rPr>
                        <w:t xml:space="preserve"> straipsnio 3 dalyje nustatytais atvejais ir tvarka projektinius pasiūlymus tikrinantys subjektai apie užregistruotą pranešimą apie statybos pradžią informuojami tą pačią dieną per IS „Infostatyba“.</w:t>
                      </w:r>
                    </w:p>
                  </w:sdtContent>
                </w:sdt>
                <w:sdt>
                  <w:sdtPr>
                    <w:alias w:val="39-2 p."/>
                    <w:tag w:val="part_df2bd7b1c34f46588cb679f1a64567f0"/>
                    <w:lock w:val="sdtLocked"/>
                    <w:richText/>
                  </w:sdtPr>
                  <w:sdtContent>
                    <w:p>
                      <w:pPr>
                        <w:ind w:firstLine="567"/>
                        <w:jc w:val="both"/>
                        <w:rPr>
                          <w:kern w:val="2"/>
                          <w:szCs w:val="24"/>
                          <w:lang w:eastAsia="ar-SA"/>
                        </w:rPr>
                      </w:pPr>
                      <w:sdt>
                        <w:sdtPr>
                          <w:alias w:val="Numeris"/>
                          <w:tag w:val="nr_df2bd7b1c34f46588cb679f1a64567f0"/>
                          <w:lock w:val="sdtLocked"/>
                          <w:richText/>
                        </w:sdtPr>
                        <w:sdtContent>
                          <w:r>
                            <w:rPr>
                              <w:kern w:val="2"/>
                              <w:szCs w:val="24"/>
                            </w:rPr>
                            <w:t>39</w:t>
                          </w:r>
                          <w:r>
                            <w:rPr>
                              <w:kern w:val="2"/>
                              <w:szCs w:val="24"/>
                              <w:vertAlign w:val="superscript"/>
                            </w:rPr>
                            <w:t>2</w:t>
                          </w:r>
                        </w:sdtContent>
                      </w:sdt>
                      <w:r>
                        <w:rPr>
                          <w:kern w:val="2"/>
                          <w:szCs w:val="24"/>
                        </w:rPr>
                        <w:t xml:space="preserve">. Reglamento 39 punkte nustatyta tvarka pateiktame statytojo pranešime apie statybos pradžią nurodytas rangovas (už visų statinių statybą atsakingas rangovas ir (ar) kitas rangovas) Statybos įstatymo [8.3] 18 straipsnio 7 dalies 8 punkte nustatytais atvejais IS „Infostatyba“ privalo pateikti Reglamento 3 priede nurodytus duomenis apie visus pasitelktus subrangovus arba šiuos duomenis įrašyti į elektroninį statybos darbų žurnalą, jeigu yra jame esančių duomenų sąsajos su IS „Infostatyba“ (vienoje statybvietėje taikomas tik vienas pranešimo būdas). Už visų statinių statybą atsakingas rangovas ir (ar) kitas rangovas papildo duomenimis apie pasitelktus subrangovus IS „Infostatyba“ užregistruotą statytojo pranešimą apie statybos pradžią. Rangovas apie pasitelktus subrangovus privalo pranešti ne vėliau kaip tą pačią dieną, kai jie statybvietėje pradeda vykdyti statybos darbus. </w:t>
                      </w:r>
                    </w:p>
                  </w:sdtContent>
                </w:sdt>
                <w:sdt>
                  <w:sdtPr>
                    <w:alias w:val="39-3 p."/>
                    <w:tag w:val="part_f689425e474a42a585d634633d131d45"/>
                    <w:lock w:val="sdtLocked"/>
                    <w:richText/>
                  </w:sdtPr>
                  <w:sdtContent>
                    <w:p>
                      <w:pPr>
                        <w:suppressAutoHyphens/>
                        <w:ind w:firstLine="567"/>
                        <w:jc w:val="both"/>
                        <w:textAlignment w:val="center"/>
                        <w:rPr>
                          <w:szCs w:val="24"/>
                          <w:lang w:eastAsia="ar-SA"/>
                        </w:rPr>
                      </w:pPr>
                      <w:sdt>
                        <w:sdtPr>
                          <w:alias w:val="Numeris"/>
                          <w:tag w:val="nr_f689425e474a42a585d634633d131d45"/>
                          <w:lock w:val="sdtLocked"/>
                          <w:richText/>
                        </w:sdtPr>
                        <w:sdtContent>
                          <w:r>
                            <w:rPr>
                              <w:szCs w:val="24"/>
                              <w:lang w:eastAsia="ar-SA"/>
                            </w:rPr>
                            <w:t>39</w:t>
                          </w:r>
                          <w:r>
                            <w:rPr>
                              <w:szCs w:val="24"/>
                              <w:vertAlign w:val="superscript"/>
                              <w:lang w:eastAsia="ar-SA"/>
                            </w:rPr>
                            <w:t>3</w:t>
                          </w:r>
                        </w:sdtContent>
                      </w:sdt>
                      <w:r>
                        <w:rPr>
                          <w:szCs w:val="24"/>
                          <w:lang w:eastAsia="ar-SA"/>
                        </w:rPr>
                        <w:t>. Užregistruoto pranešimo apie statybos pradžią duomenys skelbiami viešai per IS „Infostatyba“:</w:t>
                      </w:r>
                    </w:p>
                    <w:sdt>
                      <w:sdtPr>
                        <w:alias w:val="39-3.1 pp."/>
                        <w:tag w:val="part_1fc12ab2b6134c6f874d1959aed051f2"/>
                        <w:lock w:val="sdtLocked"/>
                        <w:richText/>
                      </w:sdtPr>
                      <w:sdtContent>
                        <w:p>
                          <w:pPr>
                            <w:suppressAutoHyphens/>
                            <w:ind w:firstLine="567"/>
                            <w:jc w:val="both"/>
                            <w:textAlignment w:val="center"/>
                            <w:rPr>
                              <w:szCs w:val="24"/>
                            </w:rPr>
                          </w:pPr>
                          <w:sdt>
                            <w:sdtPr>
                              <w:alias w:val="Numeris"/>
                              <w:tag w:val="nr_1fc12ab2b6134c6f874d1959aed051f2"/>
                              <w:lock w:val="sdtLocked"/>
                              <w:richText/>
                            </w:sdtPr>
                            <w:sdtContent>
                              <w:r>
                                <w:rPr>
                                  <w:szCs w:val="24"/>
                                </w:rPr>
                                <w:t>39</w:t>
                              </w:r>
                              <w:r>
                                <w:rPr>
                                  <w:szCs w:val="24"/>
                                  <w:vertAlign w:val="superscript"/>
                                </w:rPr>
                                <w:t>3</w:t>
                              </w:r>
                              <w:r>
                                <w:rPr>
                                  <w:szCs w:val="24"/>
                                </w:rPr>
                                <w:t>.1</w:t>
                              </w:r>
                            </w:sdtContent>
                          </w:sdt>
                          <w:r>
                            <w:rPr>
                              <w:szCs w:val="24"/>
                            </w:rPr>
                            <w:t>. statytojo duomenys (jei statytojas yra fizinis asmuo, jo duomenys neskelbiami įrašant „fizinis asmuo“);</w:t>
                          </w:r>
                        </w:p>
                      </w:sdtContent>
                    </w:sdt>
                    <w:sdt>
                      <w:sdtPr>
                        <w:alias w:val="39-3.2 pp."/>
                        <w:tag w:val="part_20358d16313c40f6b3074ce2b76d6f85"/>
                        <w:lock w:val="sdtLocked"/>
                        <w:richText/>
                      </w:sdtPr>
                      <w:sdtContent>
                        <w:p>
                          <w:pPr>
                            <w:suppressAutoHyphens/>
                            <w:ind w:firstLine="567"/>
                            <w:jc w:val="both"/>
                            <w:textAlignment w:val="center"/>
                            <w:rPr>
                              <w:szCs w:val="24"/>
                            </w:rPr>
                          </w:pPr>
                          <w:sdt>
                            <w:sdtPr>
                              <w:alias w:val="Numeris"/>
                              <w:tag w:val="nr_20358d16313c40f6b3074ce2b76d6f85"/>
                              <w:lock w:val="sdtLocked"/>
                              <w:richText/>
                            </w:sdtPr>
                            <w:sdtContent>
                              <w:r>
                                <w:rPr>
                                  <w:szCs w:val="24"/>
                                </w:rPr>
                                <w:t>39</w:t>
                              </w:r>
                              <w:r>
                                <w:rPr>
                                  <w:szCs w:val="24"/>
                                  <w:vertAlign w:val="superscript"/>
                                </w:rPr>
                                <w:t>3</w:t>
                              </w:r>
                              <w:r>
                                <w:rPr>
                                  <w:szCs w:val="24"/>
                                </w:rPr>
                                <w:t>.2</w:t>
                              </w:r>
                            </w:sdtContent>
                          </w:sdt>
                          <w:r>
                            <w:rPr>
                              <w:szCs w:val="24"/>
                            </w:rPr>
                            <w:t>. statybos sklypo (teritorijos) adresas;</w:t>
                          </w:r>
                        </w:p>
                      </w:sdtContent>
                    </w:sdt>
                    <w:sdt>
                      <w:sdtPr>
                        <w:alias w:val="39-3.3 pp."/>
                        <w:tag w:val="part_05c8207e74b04cb98b247c94b573edd6"/>
                        <w:lock w:val="sdtLocked"/>
                        <w:richText/>
                      </w:sdtPr>
                      <w:sdtContent>
                        <w:p>
                          <w:pPr>
                            <w:suppressAutoHyphens/>
                            <w:ind w:firstLine="567"/>
                            <w:jc w:val="both"/>
                            <w:textAlignment w:val="center"/>
                            <w:rPr>
                              <w:szCs w:val="24"/>
                            </w:rPr>
                          </w:pPr>
                          <w:sdt>
                            <w:sdtPr>
                              <w:alias w:val="Numeris"/>
                              <w:tag w:val="nr_05c8207e74b04cb98b247c94b573edd6"/>
                              <w:lock w:val="sdtLocked"/>
                              <w:richText/>
                            </w:sdtPr>
                            <w:sdtContent>
                              <w:r>
                                <w:rPr>
                                  <w:szCs w:val="24"/>
                                </w:rPr>
                                <w:t>39</w:t>
                              </w:r>
                              <w:r>
                                <w:rPr>
                                  <w:szCs w:val="24"/>
                                  <w:vertAlign w:val="superscript"/>
                                </w:rPr>
                                <w:t>3</w:t>
                              </w:r>
                              <w:r>
                                <w:rPr>
                                  <w:szCs w:val="24"/>
                                </w:rPr>
                                <w:t>.3</w:t>
                              </w:r>
                            </w:sdtContent>
                          </w:sdt>
                          <w:r>
                            <w:rPr>
                              <w:szCs w:val="24"/>
                            </w:rPr>
                            <w:t>. statinio projekto pavadinimas;</w:t>
                          </w:r>
                        </w:p>
                      </w:sdtContent>
                    </w:sdt>
                    <w:sdt>
                      <w:sdtPr>
                        <w:alias w:val="39-3.4 pp."/>
                        <w:tag w:val="part_d59ef03e5b0b4072885e3e3a6f451002"/>
                        <w:lock w:val="sdtLocked"/>
                        <w:richText/>
                      </w:sdtPr>
                      <w:sdtContent>
                        <w:p>
                          <w:pPr>
                            <w:suppressAutoHyphens/>
                            <w:ind w:firstLine="567"/>
                            <w:jc w:val="both"/>
                            <w:textAlignment w:val="center"/>
                            <w:rPr>
                              <w:szCs w:val="24"/>
                            </w:rPr>
                          </w:pPr>
                          <w:sdt>
                            <w:sdtPr>
                              <w:alias w:val="Numeris"/>
                              <w:tag w:val="nr_d59ef03e5b0b4072885e3e3a6f451002"/>
                              <w:lock w:val="sdtLocked"/>
                              <w:richText/>
                            </w:sdtPr>
                            <w:sdtContent>
                              <w:r>
                                <w:rPr>
                                  <w:szCs w:val="24"/>
                                </w:rPr>
                                <w:t>39</w:t>
                              </w:r>
                              <w:r>
                                <w:rPr>
                                  <w:szCs w:val="24"/>
                                  <w:vertAlign w:val="superscript"/>
                                </w:rPr>
                                <w:t>3</w:t>
                              </w:r>
                              <w:r>
                                <w:rPr>
                                  <w:szCs w:val="24"/>
                                </w:rPr>
                                <w:t>.4</w:t>
                              </w:r>
                            </w:sdtContent>
                          </w:sdt>
                          <w:r>
                            <w:rPr>
                              <w:szCs w:val="24"/>
                            </w:rPr>
                            <w:t>. techninio darbo projekto (kai rengiama dviem etapais) arba statinio projekto (kai rengiama vienu etapu) sklypo sutvarkymo ir architektūrinė dalis. Jei sklypo sutvarkymo ir architektūrinė dalys neišskirtos, paskelbiamas visas techninis darbo projektas (kai rengiama dviem etapais) arba statinio projektas (kai rengiama vienu etapu).</w:t>
                          </w:r>
                        </w:p>
                      </w:sdtContent>
                    </w:sdt>
                  </w:sdtContent>
                </w:sdt>
                <w:sdt>
                  <w:sdtPr>
                    <w:alias w:val="39-4 p."/>
                    <w:tag w:val="part_074887f8ffa941dfbaf07400e476eff2"/>
                    <w:lock w:val="sdtLocked"/>
                    <w:richText/>
                  </w:sdtPr>
                  <w:sdtContent>
                    <w:p>
                      <w:pPr>
                        <w:suppressAutoHyphens/>
                        <w:ind w:firstLine="567"/>
                        <w:jc w:val="both"/>
                        <w:textAlignment w:val="center"/>
                        <w:rPr>
                          <w:szCs w:val="24"/>
                        </w:rPr>
                      </w:pPr>
                      <w:sdt>
                        <w:sdtPr>
                          <w:alias w:val="Numeris"/>
                          <w:tag w:val="nr_074887f8ffa941dfbaf07400e476eff2"/>
                          <w:lock w:val="sdtLocked"/>
                          <w:richText/>
                        </w:sdtPr>
                        <w:sdtContent>
                          <w:r>
                            <w:rPr>
                              <w:szCs w:val="24"/>
                            </w:rPr>
                            <w:t>39</w:t>
                          </w:r>
                          <w:r>
                            <w:rPr>
                              <w:szCs w:val="24"/>
                              <w:vertAlign w:val="superscript"/>
                            </w:rPr>
                            <w:t>4</w:t>
                          </w:r>
                        </w:sdtContent>
                      </w:sdt>
                      <w:r>
                        <w:rPr>
                          <w:szCs w:val="24"/>
                        </w:rPr>
                        <w:t>. Už duomenų pateikimą be draudžiamų skelbti asmens duomenų, nurodytų Statybos įstatymo [8.3] 27</w:t>
                      </w:r>
                      <w:r>
                        <w:rPr>
                          <w:szCs w:val="24"/>
                          <w:vertAlign w:val="superscript"/>
                        </w:rPr>
                        <w:t>2</w:t>
                      </w:r>
                      <w:r>
                        <w:rPr>
                          <w:szCs w:val="24"/>
                        </w:rPr>
                        <w:t xml:space="preserve"> straipsnio 7 dalyje, atsako asmenys, teikiantys duomenis (dokumentus) IS „Infostatyba“.</w:t>
                      </w:r>
                    </w:p>
                  </w:sdtContent>
                </w:sdt>
                <w:sdt>
                  <w:sdtPr>
                    <w:alias w:val="39-5 p."/>
                    <w:tag w:val="part_1b1f7d7b554447febb89a2d450f7db6c"/>
                    <w:lock w:val="sdtLocked"/>
                    <w:richText/>
                  </w:sdtPr>
                  <w:sdtContent>
                    <w:p>
                      <w:pPr>
                        <w:suppressAutoHyphens/>
                        <w:ind w:firstLine="567"/>
                        <w:jc w:val="both"/>
                        <w:textAlignment w:val="center"/>
                        <w:rPr>
                          <w:szCs w:val="24"/>
                        </w:rPr>
                      </w:pPr>
                      <w:sdt>
                        <w:sdtPr>
                          <w:alias w:val="Numeris"/>
                          <w:tag w:val="nr_1b1f7d7b554447febb89a2d450f7db6c"/>
                          <w:lock w:val="sdtLocked"/>
                          <w:richText/>
                        </w:sdtPr>
                        <w:sdtContent>
                          <w:r>
                            <w:rPr>
                              <w:szCs w:val="24"/>
                            </w:rPr>
                            <w:t>39</w:t>
                          </w:r>
                          <w:r>
                            <w:rPr>
                              <w:szCs w:val="24"/>
                              <w:vertAlign w:val="superscript"/>
                            </w:rPr>
                            <w:t>5</w:t>
                          </w:r>
                        </w:sdtContent>
                      </w:sdt>
                      <w:r>
                        <w:rPr>
                          <w:szCs w:val="24"/>
                        </w:rPr>
                        <w:t>. Jei pakeičiamas (išleidžiama statinio projekto ar jo dokumentų nauja laida, atnaujinama dokumento versija, išduodamas naujas dokumentas, sustabdomas dokumento galiojimas, panaikinamas dokumentas) bent vienas iš 39 punkte nurodytų dokumentų ar pateikta informacija, išskyrus rangovo teikiamą informaciją apie pasitelktus subrangovus, statytojas privalo ne vėliau kaip per 5 darbo dienas atnaujinti IS „Infostatyba“ pranešimą apie statybos pradžią (išleidžiama nauja pranešimo apie statybos pradžią versija). Jei pagal šio punkto reikalavimus statytojas neatnaujino pranešimo apie statybos pradžią, Inspekcijos pareigūnas, nustatęs tokį pažeidimą ir vadovaudamasis Teritorijų planavimo, statybos ir žemės naudojimo valstybinės priežiūros įstatymo [8.4] 10</w:t>
                      </w:r>
                      <w:r>
                        <w:rPr>
                          <w:szCs w:val="24"/>
                          <w:vertAlign w:val="superscript"/>
                        </w:rPr>
                        <w:t>1</w:t>
                      </w:r>
                      <w:r>
                        <w:rPr>
                          <w:szCs w:val="24"/>
                        </w:rPr>
                        <w:t xml:space="preserve"> straipsniu, privalo sustabdyti statybą ir taikyti administracinę atsakomybę.</w:t>
                      </w:r>
                    </w:p>
                  </w:sdtContent>
                </w:sdt>
                <w:sdt>
                  <w:sdtPr>
                    <w:alias w:val="39-6 p."/>
                    <w:tag w:val="part_5ba55f5c9ef941759a127dd99cd2194d"/>
                    <w:lock w:val="sdtLocked"/>
                    <w:richText/>
                  </w:sdtPr>
                  <w:sdtContent>
                    <w:p>
                      <w:pPr>
                        <w:suppressAutoHyphens/>
                        <w:ind w:firstLine="567"/>
                        <w:jc w:val="both"/>
                        <w:textAlignment w:val="center"/>
                        <w:rPr>
                          <w:szCs w:val="24"/>
                        </w:rPr>
                      </w:pPr>
                      <w:sdt>
                        <w:sdtPr>
                          <w:alias w:val="Numeris"/>
                          <w:tag w:val="nr_5ba55f5c9ef941759a127dd99cd2194d"/>
                          <w:lock w:val="sdtLocked"/>
                          <w:richText/>
                        </w:sdtPr>
                        <w:sdtContent>
                          <w:r>
                            <w:rPr>
                              <w:szCs w:val="24"/>
                              <w:lang w:eastAsia="lt-LT"/>
                            </w:rPr>
                            <w:t>39</w:t>
                          </w:r>
                          <w:r>
                            <w:rPr>
                              <w:szCs w:val="24"/>
                              <w:vertAlign w:val="superscript"/>
                              <w:lang w:eastAsia="lt-LT"/>
                            </w:rPr>
                            <w:t>6</w:t>
                          </w:r>
                        </w:sdtContent>
                      </w:sdt>
                      <w:r>
                        <w:rPr>
                          <w:szCs w:val="24"/>
                          <w:lang w:eastAsia="lt-LT"/>
                        </w:rPr>
                        <w:t>. Kai su pranešimu apie statybos pradžią privaloma pateikti Statybos įstatymo [8.3] 27</w:t>
                      </w:r>
                      <w:r>
                        <w:rPr>
                          <w:szCs w:val="24"/>
                          <w:vertAlign w:val="superscript"/>
                          <w:lang w:eastAsia="lt-LT"/>
                        </w:rPr>
                        <w:t>2</w:t>
                      </w:r>
                      <w:r>
                        <w:rPr>
                          <w:szCs w:val="24"/>
                          <w:lang w:eastAsia="lt-LT"/>
                        </w:rPr>
                        <w:t> straipsnio 5 dalies 5 punkte ar 5</w:t>
                      </w:r>
                      <w:r>
                        <w:rPr>
                          <w:szCs w:val="24"/>
                          <w:vertAlign w:val="superscript"/>
                          <w:lang w:eastAsia="lt-LT"/>
                        </w:rPr>
                        <w:t>1</w:t>
                      </w:r>
                      <w:r>
                        <w:rPr>
                          <w:szCs w:val="24"/>
                          <w:lang w:eastAsia="lt-LT"/>
                        </w:rPr>
                        <w:t xml:space="preserve"> dalies 7 punkte nurodytą susisiekimo komunikacijų ir inžinerinių tinklų savininkų, valdytojų ar naudotojų išvadą, ji gaunama per IS „Infostatyba“:</w:t>
                      </w:r>
                      <w:r>
                        <w:t xml:space="preserve"> </w:t>
                      </w:r>
                    </w:p>
                    <w:p>
                      <w:pPr>
                        <w:suppressAutoHyphens/>
                        <w:ind w:firstLine="567"/>
                        <w:jc w:val="both"/>
                        <w:textAlignment w:val="cente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sdt>
                      <w:sdtPr>
                        <w:alias w:val="39-6.1 pp."/>
                        <w:tag w:val="part_df745037614944c4a4dde11fd2b7c775"/>
                        <w:lock w:val="sdtLocked"/>
                        <w:richText/>
                      </w:sdtPr>
                      <w:sdtContent>
                        <w:p>
                          <w:pPr>
                            <w:suppressAutoHyphens/>
                            <w:ind w:firstLine="567"/>
                            <w:jc w:val="both"/>
                            <w:textAlignment w:val="center"/>
                            <w:rPr>
                              <w:szCs w:val="24"/>
                            </w:rPr>
                          </w:pPr>
                          <w:sdt>
                            <w:sdtPr>
                              <w:alias w:val="Numeris"/>
                              <w:tag w:val="nr_df745037614944c4a4dde11fd2b7c775"/>
                              <w:lock w:val="sdtLocked"/>
                              <w:richText/>
                            </w:sdtPr>
                            <w:sdtContent>
                              <w:r>
                                <w:rPr>
                                  <w:szCs w:val="24"/>
                                </w:rPr>
                                <w:t>39</w:t>
                              </w:r>
                              <w:r>
                                <w:rPr>
                                  <w:szCs w:val="24"/>
                                  <w:vertAlign w:val="superscript"/>
                                </w:rPr>
                                <w:t>6</w:t>
                              </w:r>
                              <w:r>
                                <w:rPr>
                                  <w:szCs w:val="24"/>
                                </w:rPr>
                                <w:t>.1</w:t>
                              </w:r>
                            </w:sdtContent>
                          </w:sdt>
                          <w:r>
                            <w:rPr>
                              <w:szCs w:val="24"/>
                            </w:rPr>
                            <w:t>. susisiekimo komunikacijų ir inžinerinių tinklų, prie kurių prijungiami sklypo ar kiti inžineriniai tinklai ir (ar) susisiekimo komunikacijos, savininkams, valdytojams ar naudotojams statytojas pateikia prašymą pateikti išvadą, kad techninio darbo projekto sprendiniai atitinka prisijungimo sąlygose nustatytus reikalavimus (kai rengiant statinio projektą išduotos prisijungimo sąlygos), ir prideda atitinkamas techninio darbo projekto dalis;</w:t>
                          </w:r>
                        </w:p>
                      </w:sdtContent>
                    </w:sdt>
                    <w:sdt>
                      <w:sdtPr>
                        <w:alias w:val="39-6.2 pp."/>
                        <w:tag w:val="part_3d58750985074585936694facd3a1054"/>
                        <w:lock w:val="sdtLocked"/>
                        <w:richText/>
                      </w:sdtPr>
                      <w:sdtContent>
                        <w:p>
                          <w:pPr>
                            <w:suppressAutoHyphens/>
                            <w:ind w:firstLine="567"/>
                            <w:jc w:val="both"/>
                            <w:textAlignment w:val="center"/>
                            <w:rPr>
                              <w:szCs w:val="24"/>
                            </w:rPr>
                          </w:pPr>
                          <w:sdt>
                            <w:sdtPr>
                              <w:alias w:val="Numeris"/>
                              <w:tag w:val="nr_3d58750985074585936694facd3a1054"/>
                              <w:lock w:val="sdtLocked"/>
                              <w:richText/>
                            </w:sdtPr>
                            <w:sdtContent>
                              <w:r>
                                <w:rPr>
                                  <w:szCs w:val="24"/>
                                </w:rPr>
                                <w:t>39</w:t>
                              </w:r>
                              <w:r>
                                <w:rPr>
                                  <w:szCs w:val="24"/>
                                  <w:vertAlign w:val="superscript"/>
                                </w:rPr>
                                <w:t>6</w:t>
                              </w:r>
                              <w:r>
                                <w:rPr>
                                  <w:szCs w:val="24"/>
                                </w:rPr>
                                <w:t>.2</w:t>
                              </w:r>
                            </w:sdtContent>
                          </w:sdt>
                          <w:r>
                            <w:rPr>
                              <w:szCs w:val="24"/>
                            </w:rPr>
                            <w:t>. statytojo prašymas užregistruojamas automatiškai ir tą pačią dieną apie tai per IS „Infostatyba“ informuojami susisiekimo komunikacijų ir inžinerinių tinklų savininkai, valdytojai ar naudotojai, kuriems pateiktas prašymas;</w:t>
                          </w:r>
                        </w:p>
                      </w:sdtContent>
                    </w:sdt>
                    <w:sdt>
                      <w:sdtPr>
                        <w:alias w:val="39-6.3 pp."/>
                        <w:tag w:val="part_91633b5c2fd545e9b8d1bed5ed09fae4"/>
                        <w:lock w:val="sdtLocked"/>
                        <w:richText/>
                      </w:sdtPr>
                      <w:sdtContent>
                        <w:p>
                          <w:pPr>
                            <w:suppressAutoHyphens/>
                            <w:ind w:firstLine="567"/>
                            <w:jc w:val="both"/>
                            <w:textAlignment w:val="center"/>
                          </w:pPr>
                          <w:sdt>
                            <w:sdtPr>
                              <w:alias w:val="Numeris"/>
                              <w:tag w:val="nr_91633b5c2fd545e9b8d1bed5ed09fae4"/>
                              <w:lock w:val="sdtLocked"/>
                              <w:richText/>
                            </w:sdtPr>
                            <w:sdtContent>
                              <w:r>
                                <w:rPr>
                                  <w:szCs w:val="24"/>
                                </w:rPr>
                                <w:t>39</w:t>
                              </w:r>
                              <w:r>
                                <w:rPr>
                                  <w:szCs w:val="24"/>
                                  <w:vertAlign w:val="superscript"/>
                                </w:rPr>
                                <w:t>6</w:t>
                              </w:r>
                              <w:r>
                                <w:rPr>
                                  <w:szCs w:val="24"/>
                                </w:rPr>
                                <w:t>.3</w:t>
                              </w:r>
                            </w:sdtContent>
                          </w:sdt>
                          <w:r>
                            <w:rPr>
                              <w:szCs w:val="24"/>
                            </w:rPr>
                            <w:t>. susisiekimo komunikacijų ir inžinerinių tinklų savininkai, valdytojai ar naudotojai pateikia išvadą, ar techninio darbo projekto sprendiniai atitinka prisijungimo sąlygose nustatytus reikalavimus, ne vėliau kaip per 10 darbo dienų nuo statytojo prašymo išduoti šią išvadą užregistravimo.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skirsnis"/>
                <w:tag w:val="part_fbbb1c77aa094861b9ce52f1bf4688e6"/>
                <w:lock w:val="sdtLocked"/>
                <w:richText/>
              </w:sdtPr>
              <w:sdtContent>
                <w:p>
                  <w:pPr>
                    <w:keepNext/>
                    <w:tabs>
                      <w:tab w:val="left" w:pos="0"/>
                    </w:tabs>
                    <w:suppressAutoHyphens/>
                    <w:jc w:val="center"/>
                    <w:outlineLvl w:val="1"/>
                    <w:rPr>
                      <w:b/>
                      <w:szCs w:val="24"/>
                      <w:lang w:eastAsia="ar-SA"/>
                    </w:rPr>
                  </w:pPr>
                  <w:sdt>
                    <w:sdtPr>
                      <w:alias w:val="Numeris"/>
                      <w:tag w:val="nr_fbbb1c77aa094861b9ce52f1bf4688e6"/>
                      <w:lock w:val="sdtLocked"/>
                      <w:richText/>
                    </w:sdtPr>
                    <w:sdtContent>
                      <w:r>
                        <w:rPr>
                          <w:b/>
                          <w:szCs w:val="24"/>
                          <w:lang w:eastAsia="ar-SA"/>
                        </w:rPr>
                        <w:t>AŠTUNTASIS</w:t>
                      </w:r>
                    </w:sdtContent>
                  </w:sdt>
                  <w:r>
                    <w:rPr>
                      <w:b/>
                      <w:szCs w:val="24"/>
                      <w:lang w:eastAsia="ar-SA"/>
                    </w:rPr>
                    <w:t xml:space="preserve"> SKIRSNIS</w:t>
                  </w:r>
                </w:p>
                <w:p>
                  <w:pPr>
                    <w:keepNext/>
                    <w:tabs>
                      <w:tab w:val="left" w:pos="0"/>
                    </w:tabs>
                    <w:suppressAutoHyphens/>
                    <w:jc w:val="center"/>
                    <w:outlineLvl w:val="1"/>
                    <w:rPr>
                      <w:b/>
                      <w:szCs w:val="24"/>
                      <w:lang w:eastAsia="ar-SA"/>
                    </w:rPr>
                  </w:pPr>
                  <w:sdt>
                    <w:sdtPr>
                      <w:alias w:val="Pavadinimas"/>
                      <w:tag w:val="title_fbbb1c77aa094861b9ce52f1bf4688e6"/>
                      <w:lock w:val="sdtLocked"/>
                      <w:richText/>
                    </w:sdtPr>
                    <w:sdtContent>
                      <w:r>
                        <w:rPr>
                          <w:b/>
                          <w:szCs w:val="24"/>
                          <w:lang w:eastAsia="ar-SA"/>
                        </w:rPr>
                        <w:t xml:space="preserve">LAIKINŲJŲ STATINIŲ NAUDOJIMO TERMINO PRATĘSIMAS </w:t>
                      </w:r>
                    </w:sdtContent>
                  </w:sdt>
                </w:p>
                <w:p>
                  <w:pPr>
                    <w:suppressAutoHyphens/>
                    <w:jc w:val="center"/>
                    <w:rPr>
                      <w:szCs w:val="24"/>
                      <w:lang w:eastAsia="ar-SA"/>
                    </w:rPr>
                  </w:pPr>
                </w:p>
                <w:sdt>
                  <w:sdtPr>
                    <w:alias w:val="40 p."/>
                    <w:tag w:val="part_b6dc221a42d549c5ac7c1b235bd13cfd"/>
                    <w:lock w:val="sdtLocked"/>
                    <w:richText/>
                  </w:sdtPr>
                  <w:sdtContent>
                    <w:p>
                      <w:pPr>
                        <w:suppressAutoHyphens/>
                        <w:ind w:firstLine="567"/>
                        <w:jc w:val="both"/>
                        <w:rPr>
                          <w:szCs w:val="24"/>
                          <w:lang w:eastAsia="ar-SA"/>
                        </w:rPr>
                      </w:pPr>
                      <w:sdt>
                        <w:sdtPr>
                          <w:alias w:val="Numeris"/>
                          <w:tag w:val="nr_b6dc221a42d549c5ac7c1b235bd13cfd"/>
                          <w:lock w:val="sdtLocked"/>
                          <w:richText/>
                        </w:sdtPr>
                        <w:sdtContent>
                          <w:r>
                            <w:rPr>
                              <w:szCs w:val="24"/>
                              <w:lang w:eastAsia="ar-SA"/>
                            </w:rPr>
                            <w:t>40</w:t>
                          </w:r>
                        </w:sdtContent>
                      </w:sdt>
                      <w:r>
                        <w:rPr>
                          <w:szCs w:val="24"/>
                          <w:lang w:eastAsia="ar-SA"/>
                        </w:rPr>
                        <w:t>. Statybą leidžiančiuose dokumentuose laikinojo statinio naudojimo terminas (data, iki kada statinys turi būti nugriautas ar kitaip pašalintas, pvz., išgabentas, perkeltas ir kita) nustatomas:</w:t>
                      </w:r>
                    </w:p>
                    <w:sdt>
                      <w:sdtPr>
                        <w:alias w:val="40.1 pp."/>
                        <w:tag w:val="part_b7dd726b18d3436d8346535a7af8c537"/>
                        <w:lock w:val="sdtLocked"/>
                        <w:richText/>
                      </w:sdtPr>
                      <w:sdtContent>
                        <w:p>
                          <w:pPr>
                            <w:suppressAutoHyphens/>
                            <w:ind w:firstLine="567"/>
                            <w:jc w:val="both"/>
                            <w:rPr>
                              <w:szCs w:val="24"/>
                              <w:lang w:eastAsia="ar-SA"/>
                            </w:rPr>
                          </w:pPr>
                          <w:sdt>
                            <w:sdtPr>
                              <w:alias w:val="Numeris"/>
                              <w:tag w:val="nr_b7dd726b18d3436d8346535a7af8c537"/>
                              <w:lock w:val="sdtLocked"/>
                              <w:richText/>
                            </w:sdtPr>
                            <w:sdtContent>
                              <w:r>
                                <w:rPr>
                                  <w:szCs w:val="24"/>
                                  <w:lang w:eastAsia="ar-SA"/>
                                </w:rPr>
                                <w:t>40.1</w:t>
                              </w:r>
                            </w:sdtContent>
                          </w:sdt>
                          <w:r>
                            <w:rPr>
                              <w:szCs w:val="24"/>
                              <w:lang w:eastAsia="ar-SA"/>
                            </w:rPr>
                            <w:t>. statytojo (užsakovo) prašymu;</w:t>
                          </w:r>
                        </w:p>
                      </w:sdtContent>
                    </w:sdt>
                    <w:sdt>
                      <w:sdtPr>
                        <w:alias w:val="40.2 pp."/>
                        <w:tag w:val="part_feebf53640b840789ac48110ba91455e"/>
                        <w:lock w:val="sdtLocked"/>
                        <w:richText/>
                      </w:sdtPr>
                      <w:sdtContent>
                        <w:p>
                          <w:pPr>
                            <w:suppressAutoHyphens/>
                            <w:ind w:firstLine="567"/>
                            <w:jc w:val="both"/>
                            <w:rPr>
                              <w:szCs w:val="24"/>
                              <w:lang w:eastAsia="ar-SA"/>
                            </w:rPr>
                          </w:pPr>
                          <w:sdt>
                            <w:sdtPr>
                              <w:alias w:val="Numeris"/>
                              <w:tag w:val="nr_feebf53640b840789ac48110ba91455e"/>
                              <w:lock w:val="sdtLocked"/>
                              <w:richText/>
                            </w:sdtPr>
                            <w:sdtContent>
                              <w:r>
                                <w:rPr>
                                  <w:szCs w:val="24"/>
                                  <w:lang w:eastAsia="ar-SA"/>
                                </w:rPr>
                                <w:t>40.2</w:t>
                              </w:r>
                            </w:sdtContent>
                          </w:sdt>
                          <w:r>
                            <w:rPr>
                              <w:szCs w:val="24"/>
                              <w:lang w:eastAsia="ar-SA"/>
                            </w:rPr>
                            <w:t>. statybą leidžiantį dokumentą išduodančio subjekto motyvuotu sprendimu, kuris priimamas atsižvelgiant į specialiuosius reikalavimus, galiojančius teritorijų planavimo dokumentus, strateginius planus ir kitus teisės aktus.</w:t>
                          </w:r>
                        </w:p>
                      </w:sdtContent>
                    </w:sdt>
                  </w:sdtContent>
                </w:sdt>
                <w:sdt>
                  <w:sdtPr>
                    <w:alias w:val="41 p."/>
                    <w:tag w:val="part_354688306a62422fa8cb38d138e94bc8"/>
                    <w:lock w:val="sdtLocked"/>
                    <w:richText/>
                  </w:sdtPr>
                  <w:sdtContent>
                    <w:p>
                      <w:pPr>
                        <w:suppressAutoHyphens/>
                        <w:ind w:firstLine="567"/>
                        <w:jc w:val="both"/>
                        <w:rPr>
                          <w:szCs w:val="24"/>
                          <w:lang w:eastAsia="ar-SA"/>
                        </w:rPr>
                      </w:pPr>
                      <w:sdt>
                        <w:sdtPr>
                          <w:alias w:val="Numeris"/>
                          <w:tag w:val="nr_354688306a62422fa8cb38d138e94bc8"/>
                          <w:lock w:val="sdtLocked"/>
                          <w:richText/>
                        </w:sdtPr>
                        <w:sdtContent>
                          <w:r>
                            <w:rPr>
                              <w:szCs w:val="24"/>
                              <w:lang w:eastAsia="ar-SA"/>
                            </w:rPr>
                            <w:t>41</w:t>
                          </w:r>
                        </w:sdtContent>
                      </w:sdt>
                      <w:r>
                        <w:rPr>
                          <w:szCs w:val="24"/>
                          <w:lang w:eastAsia="ar-SA"/>
                        </w:rPr>
                        <w:t>. Baigiantis laikinojo statinio naudojimo terminui, šio statinio savininkas ar valdytojas gali raštu (laisva forma) kreiptis į laikinojo statinio naudojimo terminą nustačiusį subjektą, prašydamas pratęsti laikinojo statinio naudojimo terminą konkrečiam terminui; prie prašymo pateikiamas subjekto išduotas statybą leidžiantis dokumentas, kuriame nurodytas laikinojo statinio naudojimo terminas. Subjektas, atsižvelgdamas į galiojančius teritorijų planavimo dokumentus, patvirtintus toje teritorijoje strateginius planus ir kitus teisės aktus, įvertina galimybę pratęsti laikinojo statinio naudojimo terminą prašomam terminui ir:</w:t>
                      </w:r>
                    </w:p>
                    <w:sdt>
                      <w:sdtPr>
                        <w:alias w:val="41.1 pp."/>
                        <w:tag w:val="part_1789a179fe064942978af37f23bcd3d8"/>
                        <w:lock w:val="sdtLocked"/>
                        <w:richText/>
                      </w:sdtPr>
                      <w:sdtContent>
                        <w:p>
                          <w:pPr>
                            <w:suppressAutoHyphens/>
                            <w:ind w:firstLine="567"/>
                            <w:jc w:val="both"/>
                            <w:rPr>
                              <w:szCs w:val="24"/>
                              <w:lang w:eastAsia="ar-SA"/>
                            </w:rPr>
                          </w:pPr>
                          <w:sdt>
                            <w:sdtPr>
                              <w:alias w:val="Numeris"/>
                              <w:tag w:val="nr_1789a179fe064942978af37f23bcd3d8"/>
                              <w:lock w:val="sdtLocked"/>
                              <w:richText/>
                            </w:sdtPr>
                            <w:sdtContent>
                              <w:r>
                                <w:rPr>
                                  <w:color w:val="000000"/>
                                  <w:szCs w:val="24"/>
                                  <w:lang w:eastAsia="lt-LT"/>
                                </w:rPr>
                                <w:t>41.1</w:t>
                              </w:r>
                            </w:sdtContent>
                          </w:sdt>
                          <w:r>
                            <w:rPr>
                              <w:color w:val="000000"/>
                              <w:szCs w:val="24"/>
                              <w:lang w:eastAsia="lt-LT"/>
                            </w:rPr>
                            <w:t>. pratęsia laikinojo statinio naudojimo terminą prašyme nurodytam terminui nurodant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41.2 pp."/>
                        <w:tag w:val="part_226702918c1b4da280df2c85ac065c1c"/>
                        <w:lock w:val="sdtLocked"/>
                        <w:richText/>
                      </w:sdtPr>
                      <w:sdtContent>
                        <w:p>
                          <w:pPr>
                            <w:suppressAutoHyphens/>
                            <w:ind w:firstLine="567"/>
                            <w:jc w:val="both"/>
                            <w:rPr>
                              <w:szCs w:val="24"/>
                              <w:lang w:eastAsia="ar-SA"/>
                            </w:rPr>
                          </w:pPr>
                          <w:sdt>
                            <w:sdtPr>
                              <w:alias w:val="Numeris"/>
                              <w:tag w:val="nr_226702918c1b4da280df2c85ac065c1c"/>
                              <w:lock w:val="sdtLocked"/>
                              <w:richText/>
                            </w:sdtPr>
                            <w:sdtContent>
                              <w:r>
                                <w:rPr>
                                  <w:color w:val="000000"/>
                                  <w:szCs w:val="24"/>
                                  <w:lang w:eastAsia="lt-LT"/>
                                </w:rPr>
                                <w:t>41.2</w:t>
                              </w:r>
                            </w:sdtContent>
                          </w:sdt>
                          <w:r>
                            <w:rPr>
                              <w:color w:val="000000"/>
                              <w:szCs w:val="24"/>
                              <w:lang w:eastAsia="lt-LT"/>
                            </w:rPr>
                            <w:t>. pratęsia laikinojo statinio naudojimo terminą trumpesniam, negu prašyme nurodytas, terminui nurodant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41.3 pp."/>
                        <w:tag w:val="part_63b9f2c1a18442ad9bc45d41f0edbc35"/>
                        <w:lock w:val="sdtLocked"/>
                        <w:richText/>
                      </w:sdtPr>
                      <w:sdtContent>
                        <w:p>
                          <w:pPr>
                            <w:suppressAutoHyphens/>
                            <w:ind w:firstLine="567"/>
                            <w:jc w:val="both"/>
                            <w:rPr>
                              <w:szCs w:val="24"/>
                              <w:lang w:eastAsia="ar-SA"/>
                            </w:rPr>
                          </w:pPr>
                          <w:sdt>
                            <w:sdtPr>
                              <w:alias w:val="Numeris"/>
                              <w:tag w:val="nr_63b9f2c1a18442ad9bc45d41f0edbc35"/>
                              <w:lock w:val="sdtLocked"/>
                              <w:richText/>
                            </w:sdtPr>
                            <w:sdtContent>
                              <w:r>
                                <w:rPr>
                                  <w:szCs w:val="24"/>
                                  <w:lang w:eastAsia="ar-SA"/>
                                </w:rPr>
                                <w:t>41.3</w:t>
                              </w:r>
                            </w:sdtContent>
                          </w:sdt>
                          <w:r>
                            <w:rPr>
                              <w:szCs w:val="24"/>
                              <w:lang w:eastAsia="ar-SA"/>
                            </w:rPr>
                            <w:t>. nepratęsia laikinojo statinio naudojimo termino, nurodant motyvus.</w:t>
                          </w:r>
                        </w:p>
                      </w:sdtContent>
                    </w:sdt>
                  </w:sdtContent>
                </w:sdt>
                <w:sdt>
                  <w:sdtPr>
                    <w:alias w:val="42 p."/>
                    <w:tag w:val="part_ad0ecba9df8549a0a2dd9ac075990377"/>
                    <w:lock w:val="sdtLocked"/>
                    <w:richText/>
                  </w:sdtPr>
                  <w:sdtContent>
                    <w:p>
                      <w:pPr>
                        <w:tabs>
                          <w:tab w:val="left" w:pos="1134"/>
                          <w:tab w:val="left" w:pos="1276"/>
                          <w:tab w:val="left" w:pos="1560"/>
                        </w:tabs>
                        <w:suppressAutoHyphens/>
                        <w:ind w:firstLine="567"/>
                        <w:jc w:val="both"/>
                        <w:rPr>
                          <w:b/>
                          <w:szCs w:val="24"/>
                          <w:lang w:eastAsia="ar-SA"/>
                        </w:rPr>
                      </w:pPr>
                      <w:sdt>
                        <w:sdtPr>
                          <w:alias w:val="Numeris"/>
                          <w:tag w:val="nr_ad0ecba9df8549a0a2dd9ac075990377"/>
                          <w:lock w:val="sdtLocked"/>
                          <w:richText/>
                        </w:sdtPr>
                        <w:sdtContent>
                          <w:r>
                            <w:rPr>
                              <w:lang w:eastAsia="lt-LT"/>
                            </w:rPr>
                            <w:t>42</w:t>
                          </w:r>
                        </w:sdtContent>
                      </w:sdt>
                      <w:r>
                        <w:rPr>
                          <w:lang w:eastAsia="lt-LT"/>
                        </w:rPr>
                        <w:t xml:space="preserve">. </w:t>
                      </w:r>
                      <w:r>
                        <w:rPr>
                          <w:szCs w:val="24"/>
                          <w:lang w:eastAsia="ar-SA"/>
                        </w:rPr>
                        <w:t>Pratęsiant laikinojo statinio naudojimo terminą:</w:t>
                      </w:r>
                    </w:p>
                    <w:sdt>
                      <w:sdtPr>
                        <w:alias w:val="42.1 pp."/>
                        <w:tag w:val="part_c9971cdecf1449ef836c86e5b3408297"/>
                        <w:lock w:val="sdtLocked"/>
                        <w:richText/>
                      </w:sdtPr>
                      <w:sdtContent>
                        <w:p>
                          <w:pPr>
                            <w:tabs>
                              <w:tab w:val="left" w:pos="1134"/>
                            </w:tabs>
                            <w:suppressAutoHyphens/>
                            <w:ind w:firstLine="567"/>
                            <w:jc w:val="both"/>
                            <w:rPr>
                              <w:szCs w:val="24"/>
                              <w:lang w:eastAsia="ar-SA"/>
                            </w:rPr>
                          </w:pPr>
                          <w:sdt>
                            <w:sdtPr>
                              <w:alias w:val="Numeris"/>
                              <w:tag w:val="nr_c9971cdecf1449ef836c86e5b3408297"/>
                              <w:lock w:val="sdtLocked"/>
                              <w:richText/>
                            </w:sdtPr>
                            <w:sdtContent>
                              <w:r>
                                <w:rPr>
                                  <w:szCs w:val="24"/>
                                  <w:lang w:eastAsia="ar-SA"/>
                                </w:rPr>
                                <w:t>42.1</w:t>
                              </w:r>
                            </w:sdtContent>
                          </w:sdt>
                          <w:r>
                            <w:rPr>
                              <w:szCs w:val="24"/>
                              <w:lang w:eastAsia="ar-SA"/>
                            </w:rPr>
                            <w:t>. popieriniame statybą leidžiančiame dokumente (antraštiniame lape) statybą leidžiantį dokumentą išduodančio subjekto įgaliotas pareigūnas nurodo naują laikinojo statinio naudojimo terminą, deda asmens spaudą, pasirašo ir nurodo pasirašymo datą;</w:t>
                          </w:r>
                        </w:p>
                      </w:sdtContent>
                    </w:sdt>
                    <w:sdt>
                      <w:sdtPr>
                        <w:alias w:val="42.2 pp."/>
                        <w:tag w:val="part_7736720d90df4bc1b4436125f19abec1"/>
                        <w:lock w:val="sdtLocked"/>
                        <w:richText/>
                      </w:sdtPr>
                      <w:sdtContent>
                        <w:p>
                          <w:pPr>
                            <w:tabs>
                              <w:tab w:val="left" w:pos="1134"/>
                            </w:tabs>
                            <w:suppressAutoHyphens/>
                            <w:ind w:firstLine="567"/>
                            <w:jc w:val="both"/>
                            <w:rPr>
                              <w:szCs w:val="24"/>
                              <w:lang w:eastAsia="ar-SA"/>
                            </w:rPr>
                          </w:pPr>
                          <w:sdt>
                            <w:sdtPr>
                              <w:alias w:val="Numeris"/>
                              <w:tag w:val="nr_7736720d90df4bc1b4436125f19abec1"/>
                              <w:lock w:val="sdtLocked"/>
                              <w:richText/>
                            </w:sdtPr>
                            <w:sdtContent>
                              <w:r>
                                <w:rPr>
                                  <w:szCs w:val="24"/>
                                  <w:lang w:eastAsia="ar-SA"/>
                                </w:rPr>
                                <w:t>42.2</w:t>
                              </w:r>
                            </w:sdtContent>
                          </w:sdt>
                          <w:r>
                            <w:rPr>
                              <w:szCs w:val="24"/>
                              <w:lang w:eastAsia="ar-SA"/>
                            </w:rPr>
                            <w:t xml:space="preserve">. per IS „Infostatyba“ išduotame statybą leidžiančiame dokumente jį išduodančio subjekto įgaliotas pareigūnas nuo 2022 m. lapkričio 1 d. IS „Infostatyba“ prie statybą leidžiančio dokumento įrašo naują laikinojo statinio naudojimo terminą, išduodamas naują dokumento versiją. </w:t>
                          </w:r>
                        </w:p>
                        <w:p>
                          <w:pPr>
                            <w:tabs>
                              <w:tab w:val="left" w:pos="1134"/>
                            </w:tabs>
                            <w:suppressAutoHyphens/>
                            <w:ind w:firstLine="567"/>
                            <w:jc w:val="both"/>
                            <w:rPr>
                              <w:b/>
                              <w:szCs w:val="24"/>
                              <w:lang w:eastAsia="ar-SA"/>
                            </w:rPr>
                          </w:pPr>
                          <w:r>
                            <w:rPr>
                              <w:szCs w:val="24"/>
                              <w:lang w:eastAsia="ar-SA"/>
                            </w:rPr>
                            <w:t xml:space="preserve">Laikinojo statinio naudojimo terminas pratęsiamas ar nepratęsiamas ne vėliau kaip per 10 darbo dienų nuo prašymo gavimo dienos. Apie laikinojo statinio naudojimo termino pratęsimą ar nepratęsimą prašymo pateikėjas informuojamas raštu per 3 darbo dienas nuo sprendimo pratęsti ar nepratęsti laikinojo statinio naudojimo terminą dienos.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Content>
            </w:sdt>
            <w:sdt>
              <w:sdtPr>
                <w:alias w:val="skirsnis"/>
                <w:tag w:val="part_70bcd7a297f04610b06fd6e41f0156f7"/>
                <w:lock w:val="sdtLocked"/>
                <w:richText/>
              </w:sdtPr>
              <w:sdtContent>
                <w:p>
                  <w:pPr>
                    <w:keepNext/>
                    <w:tabs>
                      <w:tab w:val="left" w:pos="0"/>
                    </w:tabs>
                    <w:suppressAutoHyphens/>
                    <w:jc w:val="center"/>
                    <w:outlineLvl w:val="1"/>
                    <w:rPr>
                      <w:b/>
                      <w:szCs w:val="24"/>
                      <w:lang w:eastAsia="ar-SA"/>
                    </w:rPr>
                  </w:pPr>
                  <w:sdt>
                    <w:sdtPr>
                      <w:alias w:val="Numeris"/>
                      <w:tag w:val="nr_70bcd7a297f04610b06fd6e41f0156f7"/>
                      <w:lock w:val="sdtLocked"/>
                      <w:richText/>
                    </w:sdtPr>
                    <w:sdtContent>
                      <w:r>
                        <w:rPr>
                          <w:b/>
                          <w:szCs w:val="24"/>
                          <w:lang w:eastAsia="ar-SA"/>
                        </w:rPr>
                        <w:t>DEVINTASIS</w:t>
                      </w:r>
                    </w:sdtContent>
                  </w:sdt>
                  <w:r>
                    <w:rPr>
                      <w:b/>
                      <w:szCs w:val="24"/>
                      <w:lang w:eastAsia="ar-SA"/>
                    </w:rPr>
                    <w:t xml:space="preserve"> SKIRSNIS</w:t>
                  </w:r>
                </w:p>
                <w:p>
                  <w:pPr>
                    <w:suppressAutoHyphens/>
                    <w:jc w:val="center"/>
                    <w:rPr>
                      <w:b/>
                      <w:bCs/>
                      <w:szCs w:val="24"/>
                      <w:lang w:eastAsia="ar-SA"/>
                    </w:rPr>
                  </w:pPr>
                  <w:sdt>
                    <w:sdtPr>
                      <w:alias w:val="Pavadinimas"/>
                      <w:tag w:val="title_70bcd7a297f04610b06fd6e41f0156f7"/>
                      <w:lock w:val="sdtLocked"/>
                      <w:richText/>
                    </w:sdtPr>
                    <w:sdtContent>
                      <w:r>
                        <w:rPr>
                          <w:b/>
                          <w:bCs/>
                          <w:szCs w:val="24"/>
                          <w:lang w:eastAsia="ar-SA"/>
                        </w:rPr>
                        <w:t>KITOS STATYBĄ LEIDŽIANČIŲ DOKUMENTŲ IŠDAVIMO NUOSTATOS</w:t>
                      </w:r>
                    </w:sdtContent>
                  </w:sdt>
                </w:p>
                <w:p>
                  <w:pPr>
                    <w:suppressAutoHyphens/>
                    <w:ind w:left="567"/>
                    <w:jc w:val="both"/>
                    <w:rPr>
                      <w:szCs w:val="24"/>
                      <w:lang w:eastAsia="ar-SA"/>
                    </w:rPr>
                  </w:pPr>
                </w:p>
                <w:sdt>
                  <w:sdtPr>
                    <w:alias w:val="43 p."/>
                    <w:tag w:val="part_bdfb6c24a9f14e9aadb6837575c7dad6"/>
                    <w:lock w:val="sdtLocked"/>
                    <w:richText/>
                  </w:sdtPr>
                  <w:sdtContent>
                    <w:p>
                      <w:pPr>
                        <w:suppressAutoHyphens/>
                        <w:ind w:firstLine="567"/>
                        <w:jc w:val="both"/>
                        <w:rPr>
                          <w:szCs w:val="24"/>
                          <w:lang w:eastAsia="ar-SA"/>
                        </w:rPr>
                      </w:pPr>
                      <w:sdt>
                        <w:sdtPr>
                          <w:alias w:val="Numeris"/>
                          <w:tag w:val="nr_bdfb6c24a9f14e9aadb6837575c7dad6"/>
                          <w:lock w:val="sdtLocked"/>
                          <w:richText/>
                        </w:sdtPr>
                        <w:sdtContent>
                          <w:r>
                            <w:rPr>
                              <w:szCs w:val="24"/>
                              <w:lang w:eastAsia="ar-SA"/>
                            </w:rPr>
                            <w:t>43</w:t>
                          </w:r>
                        </w:sdtContent>
                      </w:sdt>
                      <w:r>
                        <w:rPr>
                          <w:szCs w:val="24"/>
                          <w:lang w:eastAsia="ar-SA"/>
                        </w:rPr>
                        <w:t>. Išduodant statybą leidžiančius dokumentus, iš statytojų imama Vyriausybės nustatyto dydžio rinkliava [8.21].</w:t>
                      </w:r>
                    </w:p>
                  </w:sdtContent>
                </w:sdt>
                <w:sdt>
                  <w:sdtPr>
                    <w:alias w:val="44 p."/>
                    <w:tag w:val="part_239e829c36014b8cb88cb1d364922511"/>
                    <w:lock w:val="sdtLocked"/>
                    <w:richText/>
                  </w:sdtPr>
                  <w:sdtContent>
                    <w:p>
                      <w:pPr>
                        <w:suppressAutoHyphens/>
                        <w:ind w:firstLine="567"/>
                        <w:jc w:val="both"/>
                        <w:rPr>
                          <w:szCs w:val="24"/>
                          <w:lang w:eastAsia="ar-SA"/>
                        </w:rPr>
                      </w:pPr>
                      <w:sdt>
                        <w:sdtPr>
                          <w:alias w:val="Numeris"/>
                          <w:tag w:val="nr_239e829c36014b8cb88cb1d364922511"/>
                          <w:lock w:val="sdtLocked"/>
                          <w:richText/>
                        </w:sdtPr>
                        <w:sdtContent>
                          <w:r>
                            <w:rPr>
                              <w:kern w:val="2"/>
                              <w:szCs w:val="24"/>
                              <w:lang w:eastAsia="ar-SA"/>
                            </w:rPr>
                            <w:t>44</w:t>
                          </w:r>
                        </w:sdtContent>
                      </w:sdt>
                      <w:r>
                        <w:rPr>
                          <w:kern w:val="2"/>
                          <w:szCs w:val="24"/>
                          <w:lang w:eastAsia="ar-SA"/>
                        </w:rPr>
                        <w:t xml:space="preserve">. Jei norima statyti kelių savivaldybių teritorijoje, prašymai išduoti statybą leidžiantį dokumentą pateikiami kiekvienam savivaldybės merui </w:t>
                      </w:r>
                      <w:r>
                        <w:rPr>
                          <w:kern w:val="2"/>
                          <w:szCs w:val="24"/>
                          <w:lang w:eastAsia="lt-LT"/>
                        </w:rPr>
                        <w:t>arba jo įgaliotam savivaldybės administracijos</w:t>
                      </w:r>
                      <w:r>
                        <w:rPr>
                          <w:iCs/>
                          <w:kern w:val="2"/>
                          <w:szCs w:val="24"/>
                          <w:lang w:eastAsia="ar-SA"/>
                        </w:rPr>
                        <w:t xml:space="preserve"> valstybės tarnautojui</w:t>
                      </w:r>
                      <w:r>
                        <w:rPr>
                          <w:kern w:val="2"/>
                          <w:szCs w:val="24"/>
                          <w:lang w:eastAsia="ar-SA"/>
                        </w:rPr>
                        <w:t xml:space="preserve"> atskirai Reglamento nustatyta tvarka, išskyrus atvejus, kai statybą leidžiantį dokumentą išduoda Inspekcija. Kiekvienos savivaldybės meras </w:t>
                      </w:r>
                      <w:r>
                        <w:rPr>
                          <w:kern w:val="2"/>
                          <w:szCs w:val="24"/>
                          <w:lang w:eastAsia="lt-LT"/>
                        </w:rPr>
                        <w:t>arba jo įgaliotas savivaldybės administracijos</w:t>
                      </w:r>
                      <w:r>
                        <w:rPr>
                          <w:iCs/>
                          <w:kern w:val="2"/>
                          <w:szCs w:val="24"/>
                          <w:lang w:eastAsia="ar-SA"/>
                        </w:rPr>
                        <w:t xml:space="preserve"> valstybės tarnautojas</w:t>
                      </w:r>
                      <w:r>
                        <w:rPr>
                          <w:b/>
                          <w:kern w:val="2"/>
                          <w:szCs w:val="24"/>
                          <w:lang w:eastAsia="ar-SA"/>
                        </w:rPr>
                        <w:t xml:space="preserve"> </w:t>
                      </w:r>
                      <w:r>
                        <w:rPr>
                          <w:kern w:val="2"/>
                          <w:szCs w:val="24"/>
                          <w:lang w:eastAsia="ar-SA"/>
                        </w:rPr>
                        <w:t>išduoda statinio dalies, esančios jos teritorijoje, statybą leidžiantį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5 p."/>
                    <w:tag w:val="part_269347ccb67d4d5a9ee7d2fc8050f3fe"/>
                    <w:lock w:val="sdtLocked"/>
                    <w:richText/>
                  </w:sdtPr>
                  <w:sdtContent>
                    <w:p>
                      <w:pPr>
                        <w:suppressAutoHyphens/>
                        <w:ind w:firstLine="567"/>
                        <w:jc w:val="both"/>
                        <w:rPr>
                          <w:szCs w:val="24"/>
                          <w:lang w:eastAsia="ar-SA"/>
                        </w:rPr>
                      </w:pPr>
                      <w:sdt>
                        <w:sdtPr>
                          <w:alias w:val="Numeris"/>
                          <w:tag w:val="nr_269347ccb67d4d5a9ee7d2fc8050f3fe"/>
                          <w:lock w:val="sdtLocked"/>
                          <w:richText/>
                        </w:sdtPr>
                        <w:sdtContent>
                          <w:r>
                            <w:rPr>
                              <w:szCs w:val="24"/>
                              <w:lang w:eastAsia="ar-SA"/>
                            </w:rPr>
                            <w:t>45</w:t>
                          </w:r>
                        </w:sdtContent>
                      </w:sdt>
                      <w:r>
                        <w:rPr>
                          <w:szCs w:val="24"/>
                          <w:lang w:eastAsia="ar-SA"/>
                        </w:rPr>
                        <w:t>. 2010 m. spalio 1 d. galioję, taip pat po 2010 m. spalio 1 d. išduoti ir galiojantys statybą leidžiantys dokumentai galioja neterminuotai.</w:t>
                      </w:r>
                    </w:p>
                  </w:sdtContent>
                </w:sdt>
                <w:sdt>
                  <w:sdtPr>
                    <w:alias w:val="46 p."/>
                    <w:tag w:val="part_dff44dd208b04987872b9994f44f7dee"/>
                    <w:lock w:val="sdtLocked"/>
                    <w:richText/>
                  </w:sdtPr>
                  <w:sdtContent>
                    <w:p>
                      <w:pPr>
                        <w:suppressAutoHyphens/>
                        <w:ind w:firstLine="567"/>
                        <w:jc w:val="both"/>
                        <w:rPr>
                          <w:szCs w:val="24"/>
                          <w:lang w:eastAsia="ar-SA"/>
                        </w:rPr>
                      </w:pPr>
                      <w:sdt>
                        <w:sdtPr>
                          <w:alias w:val="Numeris"/>
                          <w:tag w:val="nr_dff44dd208b04987872b9994f44f7dee"/>
                          <w:lock w:val="sdtLocked"/>
                          <w:richText/>
                        </w:sdtPr>
                        <w:sdtContent>
                          <w:r>
                            <w:rPr>
                              <w:kern w:val="2"/>
                              <w:szCs w:val="24"/>
                              <w:lang w:eastAsia="ar-SA"/>
                            </w:rPr>
                            <w:t>46</w:t>
                          </w:r>
                        </w:sdtContent>
                      </w:sdt>
                      <w:r>
                        <w:rPr>
                          <w:kern w:val="2"/>
                          <w:szCs w:val="24"/>
                          <w:lang w:eastAsia="ar-SA"/>
                        </w:rPr>
                        <w:t>. Jei projektiniuose pasiūlymuose suprojektuoti statiniai, kurių pagal Statybos įstatymo [8.3] 27 straipsnio 12 dalies reikalavimus projektinių pasiūlymų patikrinimo terminai yra skirtingi, projektiniai pasiūlymai tikrinami per ilgiausią iš šių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7 p."/>
                    <w:tag w:val="part_dc1a96e7bcee4d838fef5ac1f57411a5"/>
                    <w:lock w:val="sdtLocked"/>
                    <w:richText/>
                  </w:sdtPr>
                  <w:sdtContent>
                    <w:p>
                      <w:pPr>
                        <w:suppressAutoHyphens/>
                        <w:ind w:firstLine="567"/>
                        <w:jc w:val="both"/>
                        <w:rPr>
                          <w:szCs w:val="24"/>
                          <w:lang w:eastAsia="ar-SA"/>
                        </w:rPr>
                      </w:pPr>
                      <w:sdt>
                        <w:sdtPr>
                          <w:alias w:val="Numeris"/>
                          <w:tag w:val="nr_dc1a96e7bcee4d838fef5ac1f57411a5"/>
                          <w:lock w:val="sdtLocked"/>
                          <w:richText/>
                        </w:sdtPr>
                        <w:sdtContent>
                          <w:r>
                            <w:rPr>
                              <w:kern w:val="2"/>
                              <w:szCs w:val="24"/>
                              <w:lang w:eastAsia="ar-SA"/>
                            </w:rPr>
                            <w:t>47</w:t>
                          </w:r>
                        </w:sdtContent>
                      </w:sdt>
                      <w:r>
                        <w:rPr>
                          <w:kern w:val="2"/>
                          <w:szCs w:val="24"/>
                          <w:lang w:eastAsia="ar-SA"/>
                        </w:rPr>
                        <w:t>. Projektinių pasiūlymų tikrinimo procedūrų metu projektinių pasiūlymų sprendiniai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8 p."/>
                    <w:tag w:val="part_23148f08273148f5a23e3f02e1c39b5e"/>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49 p."/>
                    <w:tag w:val="part_0bf3e3bec8744c9da61a7491d2193a69"/>
                    <w:lock w:val="sdtLocked"/>
                    <w:richText/>
                  </w:sdtPr>
                  <w:sdtContent>
                    <w:p>
                      <w:pPr>
                        <w:suppressAutoHyphens/>
                        <w:ind w:firstLine="567"/>
                        <w:jc w:val="both"/>
                        <w:rPr>
                          <w:szCs w:val="24"/>
                          <w:lang w:eastAsia="ar-SA"/>
                        </w:rPr>
                      </w:pPr>
                      <w:sdt>
                        <w:sdtPr>
                          <w:alias w:val="Numeris"/>
                          <w:tag w:val="nr_0bf3e3bec8744c9da61a7491d2193a69"/>
                          <w:lock w:val="sdtLocked"/>
                          <w:richText/>
                        </w:sdtPr>
                        <w:sdtContent>
                          <w:r>
                            <w:rPr>
                              <w:szCs w:val="24"/>
                              <w:lang w:eastAsia="en-GB"/>
                            </w:rPr>
                            <w:t>49</w:t>
                          </w:r>
                        </w:sdtContent>
                      </w:sdt>
                      <w:r>
                        <w:rPr>
                          <w:szCs w:val="24"/>
                          <w:lang w:eastAsia="en-GB"/>
                        </w:rPr>
                        <w:t>. Statybą leidžiantį dokumentą išdavęs asmuo arba Inspekcija statybą leidžiantį dokumentą (jo versiją) IS „Infostatyba“ nedelsdamas pažymi negaliojančiu Statybos įstatymo [8.3] 27 straipsnio 23 dalies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50 p."/>
                    <w:tag w:val="part_a5490de1c76c4c3ea7c43f610fb4e667"/>
                    <w:lock w:val="sdtLocked"/>
                    <w:richText/>
                  </w:sdtPr>
                  <w:sdtContent>
                    <w:p>
                      <w:pPr>
                        <w:ind w:firstLine="567"/>
                        <w:jc w:val="both"/>
                        <w:rPr>
                          <w:szCs w:val="24"/>
                          <w:lang w:eastAsia="ar-SA"/>
                        </w:rPr>
                      </w:pPr>
                      <w:sdt>
                        <w:sdtPr>
                          <w:alias w:val="Numeris"/>
                          <w:tag w:val="nr_a5490de1c76c4c3ea7c43f610fb4e667"/>
                          <w:lock w:val="sdtLocked"/>
                          <w:richText/>
                        </w:sdtPr>
                        <w:sdtContent>
                          <w:r>
                            <w:rPr>
                              <w:kern w:val="2"/>
                              <w:szCs w:val="24"/>
                            </w:rPr>
                            <w:t>50</w:t>
                          </w:r>
                        </w:sdtContent>
                      </w:sdt>
                      <w:r>
                        <w:rPr>
                          <w:kern w:val="2"/>
                          <w:szCs w:val="24"/>
                        </w:rPr>
                        <w:t>. Atvejai, kada statant naujus arba rekonstruojant statinius valstybinėje žemėje, kai nesuformuoti žemės sklypai, statytojo teisei įgyvendinti nereikia žemės valdyti nuosavybės teise arba valdyti ir (ar) naudoti kitais Lietuvos Respublikos įstatymų nustatytais pagrindais, bet reikia gauti valstybinės žemės patikėtinio sutikimą, nustatyti Reglamento 4 priede. Savivaldybės kaip valstybinės žemės patikėtinio sutikimas (pritarimas) įgyvendinti statinio projekte numatytus sprendinius nurodomas (įrašomas) statybą leidžiančiame dokumente</w:t>
                      </w:r>
                      <w:r>
                        <w:rPr>
                          <w:kern w:val="2"/>
                          <w:szCs w:val="24"/>
                          <w:lang w:eastAsia="ar-SA"/>
                        </w:rPr>
                        <w:t>, išskyrus atvejus, kai statybą leidžiantį dokumentą išduoda Inspekcija</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51 p."/>
                    <w:tag w:val="part_7f58442e885c4ead9895306b03eb8239"/>
                    <w:lock w:val="sdtLocked"/>
                    <w:richText/>
                  </w:sdtPr>
                  <w:sdtContent>
                    <w:p>
                      <w:pPr>
                        <w:suppressAutoHyphens/>
                        <w:ind w:firstLine="567"/>
                        <w:jc w:val="both"/>
                        <w:rPr>
                          <w:szCs w:val="24"/>
                          <w:lang w:eastAsia="ar-SA"/>
                        </w:rPr>
                      </w:pPr>
                      <w:sdt>
                        <w:sdtPr>
                          <w:alias w:val="Numeris"/>
                          <w:tag w:val="nr_7f58442e885c4ead9895306b03eb8239"/>
                          <w:lock w:val="sdtLocked"/>
                          <w:richText/>
                        </w:sdtPr>
                        <w:sdtContent>
                          <w:r>
                            <w:rPr>
                              <w:szCs w:val="24"/>
                              <w:lang w:eastAsia="ar-SA"/>
                            </w:rPr>
                            <w:t>51</w:t>
                          </w:r>
                        </w:sdtContent>
                      </w:sdt>
                      <w:r>
                        <w:rPr>
                          <w:szCs w:val="24"/>
                          <w:lang w:eastAsia="ar-SA"/>
                        </w:rPr>
                        <w:t>. Jei statinys statomas ar pastatytas savavališkai, statytojas, norėdamas įteisinti šią statybą (gauti statybą leidžiantį dokumentą), privalo sumokėti Statybos įstatyme [8.3] nurodyto dydžio įmoką už savavališkos statybos įteisinimą.</w:t>
                      </w:r>
                    </w:p>
                  </w:sdtContent>
                </w:sdt>
                <w:sdt>
                  <w:sdtPr>
                    <w:alias w:val="52 p."/>
                    <w:tag w:val="part_f28e9ba1754344aa8f15148209c68068"/>
                    <w:lock w:val="sdtLocked"/>
                    <w:richText/>
                  </w:sdtPr>
                  <w:sdtContent>
                    <w:p>
                      <w:pPr>
                        <w:suppressAutoHyphens/>
                        <w:ind w:firstLine="567"/>
                        <w:jc w:val="both"/>
                        <w:rPr>
                          <w:szCs w:val="24"/>
                          <w:lang w:eastAsia="ar-SA"/>
                        </w:rPr>
                      </w:pPr>
                      <w:sdt>
                        <w:sdtPr>
                          <w:alias w:val="Numeris"/>
                          <w:tag w:val="nr_f28e9ba1754344aa8f15148209c68068"/>
                          <w:lock w:val="sdtLocked"/>
                          <w:richText/>
                        </w:sdtPr>
                        <w:sdtContent>
                          <w:r>
                            <w:rPr>
                              <w:kern w:val="2"/>
                              <w:szCs w:val="24"/>
                            </w:rPr>
                            <w:t>52</w:t>
                          </w:r>
                        </w:sdtContent>
                      </w:sdt>
                      <w:r>
                        <w:rPr>
                          <w:kern w:val="2"/>
                          <w:szCs w:val="24"/>
                        </w:rPr>
                        <w:t>. Jei po statybą leidžiančio dokumento išdavimo paaiškėja, kad statybą leidžiančiame dokumente yra Viešojo administravimo įstatyme [8.5] nurodytų</w:t>
                      </w:r>
                      <w:r>
                        <w:rPr>
                          <w:kern w:val="2"/>
                          <w:szCs w:val="24"/>
                          <w:bdr w:val="none" w:sz="0" w:space="0" w:color="auto" w:frame="1"/>
                          <w:lang w:eastAsia="lt-LT"/>
                        </w:rPr>
                        <w:t xml:space="preserve"> rašymo apsirikimo ar aiškių aritmetinių </w:t>
                      </w:r>
                      <w:r>
                        <w:rPr>
                          <w:kern w:val="2"/>
                          <w:szCs w:val="24"/>
                        </w:rPr>
                        <w:t xml:space="preserve">klaidų, viešojo administravimo subjekto, išdavusio statybą leidžiantį dokumentą, įgaliotas valstybės tarnautojas, gavęs statytojo motyvuotą prašymą (raštu arba nuotoliniu būdu per IS „Infostatyba“) ar savo iniciatyva, pasinaudodamas IS „Infostatyba“, parengia naują (ištaiso klaidas, Viešojo administravimo įstatymo 15 straipsnio 4 dalyje nurodytais atvejais klaidų taisyti negalima) statybą leidžiančio dokumento versiją ir išsiunčia subjektams, tikrinusiems projektinius pasiūlymus, pagal kurį buvo išduotas statybą leidžiantis dokumentas, paraiškas pritarti šių klaidų ištaisymui. Gavę paraiškas, šių subjektų įgalioti asmenys per 5 darbo dienas per IS „Infostatyba“ paskelbia, kad šių klaidų ištaisymui pritaria ar nepritaria. </w:t>
                      </w:r>
                      <w:r>
                        <w:rPr>
                          <w:rFonts w:eastAsia="Aptos" w:cs="Arial"/>
                          <w:kern w:val="2"/>
                          <w:szCs w:val="24"/>
                        </w:rPr>
                        <w:t>Gavus visų subjektų pritarimus šių klaidų ištaisymui ir viešojo administravimo subjekto, išdavusio statybą leidžiantį dokumentą, įgaliotam valstybės tarnautojui priėmus sprendimą patvirtinti klaidų ištaisymus, IS „Infostatyba“ įsigalioja naujos versijos ištaisytas statybą leidžiantis dokumentas, kuriame nurodomas buvusio statybą leidžiančio dokumento numeris, registracijos data, dokumento versijos numeris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52-1 p."/>
                    <w:tag w:val="part_01848d3cc042460ca6527e71d7fbc12a"/>
                    <w:lock w:val="sdtLocked"/>
                    <w:richText/>
                  </w:sdtPr>
                  <w:sdtContent>
                    <w:p>
                      <w:pPr>
                        <w:suppressAutoHyphens/>
                        <w:ind w:firstLine="567"/>
                        <w:jc w:val="both"/>
                        <w:rPr>
                          <w:kern w:val="2"/>
                          <w:szCs w:val="24"/>
                          <w:lang w:eastAsia="ar-SA"/>
                        </w:rPr>
                      </w:pPr>
                      <w:sdt>
                        <w:sdtPr>
                          <w:alias w:val="Numeris"/>
                          <w:tag w:val="nr_01848d3cc042460ca6527e71d7fbc12a"/>
                          <w:lock w:val="sdtLocked"/>
                          <w:richText/>
                        </w:sdtPr>
                        <w:sdtContent>
                          <w:r>
                            <w:rPr>
                              <w:kern w:val="2"/>
                              <w:szCs w:val="24"/>
                              <w:lang w:eastAsia="lt-LT"/>
                            </w:rPr>
                            <w:t>52</w:t>
                          </w:r>
                          <w:r>
                            <w:rPr>
                              <w:kern w:val="2"/>
                              <w:szCs w:val="24"/>
                              <w:vertAlign w:val="superscript"/>
                              <w:lang w:eastAsia="lt-LT"/>
                            </w:rPr>
                            <w:t>1</w:t>
                          </w:r>
                        </w:sdtContent>
                      </w:sdt>
                      <w:r>
                        <w:rPr>
                          <w:kern w:val="2"/>
                          <w:szCs w:val="24"/>
                          <w:lang w:eastAsia="lt-LT"/>
                        </w:rPr>
                        <w:t>. J</w:t>
                      </w:r>
                      <w:r>
                        <w:rPr>
                          <w:kern w:val="2"/>
                          <w:szCs w:val="24"/>
                          <w:lang w:eastAsia="ar-SA"/>
                        </w:rPr>
                        <w:t>ei išdavus statybą leidžiantį dokumentą pasikeičia statytojas (-ai) ar jų dalis (galiojant išduotam statybą leidžiančiam dokumentui):</w:t>
                      </w:r>
                    </w:p>
                    <w:sdt>
                      <w:sdtPr>
                        <w:alias w:val="52-1.1 pp."/>
                        <w:tag w:val="part_5e6fbd89341b4d2a9fa0778a94039d3f"/>
                        <w:lock w:val="sdtLocked"/>
                        <w:richText/>
                      </w:sdtPr>
                      <w:sdtContent>
                        <w:p>
                          <w:pPr>
                            <w:suppressAutoHyphens/>
                            <w:ind w:firstLine="567"/>
                            <w:jc w:val="both"/>
                            <w:rPr>
                              <w:kern w:val="2"/>
                              <w:szCs w:val="24"/>
                              <w:lang w:eastAsia="ar-SA"/>
                            </w:rPr>
                          </w:pPr>
                          <w:sdt>
                            <w:sdtPr>
                              <w:alias w:val="Numeris"/>
                              <w:tag w:val="nr_5e6fbd89341b4d2a9fa0778a94039d3f"/>
                              <w:lock w:val="sdtLocked"/>
                              <w:richText/>
                            </w:sdtPr>
                            <w:sdtContent>
                              <w:r>
                                <w:rPr>
                                  <w:kern w:val="2"/>
                                  <w:szCs w:val="24"/>
                                  <w:lang w:eastAsia="lt-LT"/>
                                </w:rPr>
                                <w:t>52</w:t>
                              </w:r>
                              <w:r>
                                <w:rPr>
                                  <w:kern w:val="2"/>
                                  <w:szCs w:val="24"/>
                                  <w:vertAlign w:val="superscript"/>
                                  <w:lang w:eastAsia="lt-LT"/>
                                </w:rPr>
                                <w:t>1</w:t>
                              </w:r>
                              <w:r>
                                <w:rPr>
                                  <w:kern w:val="2"/>
                                  <w:szCs w:val="24"/>
                                  <w:lang w:eastAsia="lt-LT"/>
                                </w:rPr>
                                <w:t>.1</w:t>
                              </w:r>
                            </w:sdtContent>
                          </w:sdt>
                          <w:r>
                            <w:rPr>
                              <w:kern w:val="2"/>
                              <w:szCs w:val="24"/>
                              <w:lang w:eastAsia="lt-LT"/>
                            </w:rPr>
                            <w:t>.</w:t>
                          </w:r>
                          <w:r>
                            <w:rPr>
                              <w:kern w:val="2"/>
                              <w:szCs w:val="24"/>
                              <w:lang w:eastAsia="ar-SA"/>
                            </w:rPr>
                            <w:t xml:space="preserve"> statybą leidžiantį dokumentą išdavusiam subjektui teikiamas laisvos formos prašymas atnaujinti informaciją apie statytoją statybą leidžiančiame dokumente:</w:t>
                          </w:r>
                        </w:p>
                        <w:sdt>
                          <w:sdtPr>
                            <w:alias w:val="52-1.1.1 pp."/>
                            <w:tag w:val="part_14225c2918a34712a1493c8e53f610e3"/>
                            <w:lock w:val="sdtLocked"/>
                            <w:richText/>
                          </w:sdtPr>
                          <w:sdtContent>
                            <w:p>
                              <w:pPr>
                                <w:suppressAutoHyphens/>
                                <w:ind w:firstLine="567"/>
                                <w:jc w:val="both"/>
                                <w:rPr>
                                  <w:kern w:val="2"/>
                                  <w:szCs w:val="24"/>
                                  <w:lang w:eastAsia="lt-LT"/>
                                </w:rPr>
                              </w:pPr>
                              <w:sdt>
                                <w:sdtPr>
                                  <w:alias w:val="Numeris"/>
                                  <w:tag w:val="nr_14225c2918a34712a1493c8e53f610e3"/>
                                  <w:lock w:val="sdtLocked"/>
                                  <w:richText/>
                                </w:sdtPr>
                                <w:sdtContent>
                                  <w:r>
                                    <w:rPr>
                                      <w:kern w:val="2"/>
                                      <w:szCs w:val="24"/>
                                      <w:lang w:eastAsia="lt-LT"/>
                                    </w:rPr>
                                    <w:t>52</w:t>
                                  </w:r>
                                  <w:r>
                                    <w:rPr>
                                      <w:kern w:val="2"/>
                                      <w:szCs w:val="24"/>
                                      <w:vertAlign w:val="superscript"/>
                                      <w:lang w:eastAsia="lt-LT"/>
                                    </w:rPr>
                                    <w:t>1</w:t>
                                  </w:r>
                                  <w:r>
                                    <w:rPr>
                                      <w:kern w:val="2"/>
                                      <w:szCs w:val="24"/>
                                      <w:lang w:eastAsia="lt-LT"/>
                                    </w:rPr>
                                    <w:t>.1.1</w:t>
                                  </w:r>
                                </w:sdtContent>
                              </w:sdt>
                              <w:r>
                                <w:rPr>
                                  <w:kern w:val="2"/>
                                  <w:szCs w:val="24"/>
                                  <w:lang w:eastAsia="lt-LT"/>
                                </w:rPr>
                                <w:t>.</w:t>
                              </w:r>
                              <w:r>
                                <w:rPr>
                                  <w:kern w:val="2"/>
                                  <w:szCs w:val="24"/>
                                  <w:lang w:eastAsia="ar-SA"/>
                                </w:rPr>
                                <w:t xml:space="preserve"> statytojas </w:t>
                              </w:r>
                              <w:r>
                                <w:rPr>
                                  <w:kern w:val="2"/>
                                  <w:szCs w:val="24"/>
                                  <w:lang w:eastAsia="lt-LT"/>
                                </w:rPr>
                                <w:t>statybą leidžiantį dokumentą išduodančiam subjektui per IS „Infostatyba“ pateikia prašymą atnaujinti duomenis apie statytoją ir informaciją, patvirtinančią apie valstybės rinkliavos už šią paslaugą sumokėjimą. Tinkamai suvedus prašymo duomenis IS „Infostatyba“, prašymas automatiškai užregistruojamas;</w:t>
                              </w:r>
                            </w:p>
                          </w:sdtContent>
                        </w:sdt>
                        <w:sdt>
                          <w:sdtPr>
                            <w:alias w:val="52-1.1.2 pp."/>
                            <w:tag w:val="part_11bc4b244d3143e1a632f7ca34f435d8"/>
                            <w:lock w:val="sdtLocked"/>
                            <w:richText/>
                          </w:sdtPr>
                          <w:sdtContent>
                            <w:p>
                              <w:pPr>
                                <w:suppressAutoHyphens/>
                                <w:ind w:firstLine="567"/>
                                <w:jc w:val="both"/>
                                <w:rPr>
                                  <w:kern w:val="2"/>
                                  <w:szCs w:val="24"/>
                                  <w:lang w:eastAsia="lt-LT"/>
                                </w:rPr>
                              </w:pPr>
                              <w:sdt>
                                <w:sdtPr>
                                  <w:alias w:val="Numeris"/>
                                  <w:tag w:val="nr_11bc4b244d3143e1a632f7ca34f435d8"/>
                                  <w:lock w:val="sdtLocked"/>
                                  <w:richText/>
                                </w:sdtPr>
                                <w:sdtContent>
                                  <w:r>
                                    <w:rPr>
                                      <w:kern w:val="2"/>
                                      <w:szCs w:val="24"/>
                                      <w:lang w:eastAsia="lt-LT"/>
                                    </w:rPr>
                                    <w:t>52</w:t>
                                  </w:r>
                                  <w:r>
                                    <w:rPr>
                                      <w:kern w:val="2"/>
                                      <w:szCs w:val="24"/>
                                      <w:vertAlign w:val="superscript"/>
                                      <w:lang w:eastAsia="lt-LT"/>
                                    </w:rPr>
                                    <w:t>1</w:t>
                                  </w:r>
                                  <w:r>
                                    <w:rPr>
                                      <w:kern w:val="2"/>
                                      <w:szCs w:val="24"/>
                                      <w:lang w:eastAsia="lt-LT"/>
                                    </w:rPr>
                                    <w:t>.1.2</w:t>
                                  </w:r>
                                </w:sdtContent>
                              </w:sdt>
                              <w:r>
                                <w:rPr>
                                  <w:kern w:val="2"/>
                                  <w:szCs w:val="24"/>
                                  <w:lang w:eastAsia="lt-LT"/>
                                </w:rPr>
                                <w:t xml:space="preserve">. </w:t>
                              </w:r>
                              <w:r>
                                <w:rPr>
                                  <w:kern w:val="2"/>
                                  <w:szCs w:val="24"/>
                                  <w:lang w:eastAsia="ar-SA"/>
                                </w:rPr>
                                <w:t xml:space="preserve">jei statybą leidžiantis dokumentas išduotas ne per IS „Infostatyba“, statytojas su </w:t>
                              </w:r>
                              <w:r>
                                <w:rPr>
                                  <w:kern w:val="2"/>
                                  <w:szCs w:val="24"/>
                                  <w:lang w:eastAsia="lt-LT"/>
                                </w:rPr>
                                <w:t>prašymu atnaujinti informaciją apie statytoją pateikia išduotą statybą leidžiantį dokumentą ar teisės aktų nustatyta tvarka jo patvirtintą kopiją;</w:t>
                              </w:r>
                            </w:p>
                          </w:sdtContent>
                        </w:sdt>
                      </w:sdtContent>
                    </w:sdt>
                    <w:sdt>
                      <w:sdtPr>
                        <w:alias w:val="52-1.2 pp."/>
                        <w:tag w:val="part_96bcd08bafeb4ae38e9661b431d40aac"/>
                        <w:lock w:val="sdtLocked"/>
                        <w:richText/>
                      </w:sdtPr>
                      <w:sdtContent>
                        <w:p>
                          <w:pPr>
                            <w:suppressAutoHyphens/>
                            <w:ind w:firstLine="567"/>
                            <w:jc w:val="both"/>
                            <w:rPr>
                              <w:kern w:val="2"/>
                              <w:szCs w:val="24"/>
                              <w:lang w:eastAsia="lt-LT"/>
                            </w:rPr>
                          </w:pPr>
                          <w:sdt>
                            <w:sdtPr>
                              <w:alias w:val="Numeris"/>
                              <w:tag w:val="nr_96bcd08bafeb4ae38e9661b431d40aac"/>
                              <w:lock w:val="sdtLocked"/>
                              <w:richText/>
                            </w:sdtPr>
                            <w:sdtContent>
                              <w:r>
                                <w:rPr>
                                  <w:kern w:val="2"/>
                                  <w:szCs w:val="24"/>
                                  <w:lang w:eastAsia="lt-LT"/>
                                </w:rPr>
                                <w:t>52</w:t>
                              </w:r>
                              <w:r>
                                <w:rPr>
                                  <w:kern w:val="2"/>
                                  <w:szCs w:val="24"/>
                                  <w:vertAlign w:val="superscript"/>
                                  <w:lang w:eastAsia="lt-LT"/>
                                </w:rPr>
                                <w:t>1</w:t>
                              </w:r>
                              <w:r>
                                <w:rPr>
                                  <w:kern w:val="2"/>
                                  <w:szCs w:val="24"/>
                                  <w:lang w:eastAsia="lt-LT"/>
                                </w:rPr>
                                <w:t>.2</w:t>
                              </w:r>
                            </w:sdtContent>
                          </w:sdt>
                          <w:r>
                            <w:rPr>
                              <w:kern w:val="2"/>
                              <w:szCs w:val="24"/>
                              <w:lang w:eastAsia="lt-LT"/>
                            </w:rPr>
                            <w:t>.</w:t>
                          </w:r>
                          <w:r>
                            <w:rPr>
                              <w:kern w:val="2"/>
                              <w:szCs w:val="24"/>
                              <w:lang w:eastAsia="ar-SA"/>
                            </w:rPr>
                            <w:t xml:space="preserve"> </w:t>
                          </w:r>
                          <w:r>
                            <w:rPr>
                              <w:kern w:val="2"/>
                              <w:szCs w:val="24"/>
                              <w:lang w:eastAsia="lt-LT"/>
                            </w:rPr>
                            <w:t>teikiant prašymą atnaujinti informaciją apie statytoją, nebaigtas statyti statinys ir daiktinės teisės į jį (-uos) turi būti registruoti naujo statytojo vardu Nekilnojamojo turto registre. Jeigu statybą leidžiančiame dokumente buvo nurodyti keli statytojai ir keli statiniai, taip pat statytojams pasikeitus, prašyme prie kiekvieno statinio įrašomas to statinio statytojas;</w:t>
                          </w:r>
                          <w:r>
                            <w:rPr>
                              <w:kern w:val="2"/>
                              <w:szCs w:val="24"/>
                            </w:rPr>
                            <w:t xml:space="preserve"> </w:t>
                          </w:r>
                        </w:p>
                      </w:sdtContent>
                    </w:sdt>
                    <w:sdt>
                      <w:sdtPr>
                        <w:alias w:val="52-1.3 pp."/>
                        <w:tag w:val="part_29dd09a9bd974bb29fbe07ffd0e61e59"/>
                        <w:lock w:val="sdtLocked"/>
                        <w:richText/>
                      </w:sdtPr>
                      <w:sdtContent>
                        <w:p>
                          <w:pPr>
                            <w:tabs>
                              <w:tab w:val="left" w:pos="1134"/>
                            </w:tabs>
                            <w:suppressAutoHyphens/>
                            <w:ind w:firstLine="567"/>
                            <w:jc w:val="both"/>
                            <w:rPr>
                              <w:kern w:val="2"/>
                              <w:szCs w:val="24"/>
                              <w:lang w:eastAsia="lt-LT"/>
                            </w:rPr>
                          </w:pPr>
                          <w:sdt>
                            <w:sdtPr>
                              <w:alias w:val="Numeris"/>
                              <w:tag w:val="nr_29dd09a9bd974bb29fbe07ffd0e61e59"/>
                              <w:lock w:val="sdtLocked"/>
                              <w:richText/>
                            </w:sdtPr>
                            <w:sdtContent>
                              <w:r>
                                <w:rPr>
                                  <w:kern w:val="2"/>
                                  <w:szCs w:val="24"/>
                                  <w:lang w:eastAsia="lt-LT"/>
                                </w:rPr>
                                <w:t>52</w:t>
                              </w:r>
                              <w:r>
                                <w:rPr>
                                  <w:kern w:val="2"/>
                                  <w:szCs w:val="24"/>
                                  <w:vertAlign w:val="superscript"/>
                                  <w:lang w:eastAsia="lt-LT"/>
                                </w:rPr>
                                <w:t>1</w:t>
                              </w:r>
                              <w:r>
                                <w:rPr>
                                  <w:kern w:val="2"/>
                                  <w:szCs w:val="24"/>
                                  <w:lang w:eastAsia="lt-LT"/>
                                </w:rPr>
                                <w:t>.3</w:t>
                              </w:r>
                            </w:sdtContent>
                          </w:sdt>
                          <w:r>
                            <w:rPr>
                              <w:kern w:val="2"/>
                              <w:szCs w:val="24"/>
                              <w:lang w:eastAsia="lt-LT"/>
                            </w:rPr>
                            <w:t>. gavus šio asmens prašymą atnaujinti informaciją apie statytoją, IS „Infostatyba“ Reglamento 52</w:t>
                          </w:r>
                          <w:r>
                            <w:rPr>
                              <w:kern w:val="2"/>
                              <w:szCs w:val="24"/>
                              <w:vertAlign w:val="superscript"/>
                              <w:lang w:eastAsia="lt-LT"/>
                            </w:rPr>
                            <w:t>1</w:t>
                          </w:r>
                          <w:r>
                            <w:rPr>
                              <w:kern w:val="2"/>
                              <w:szCs w:val="24"/>
                              <w:lang w:eastAsia="lt-LT"/>
                            </w:rPr>
                            <w:t>.1.1 papunktyje nustatyta tvarka užregistruotas prašymas perduodamas nagrinėti statybą leidžiantį dokumentą išdavusio subjekto įgaliotam valstybės tarnautojui, kuris:</w:t>
                          </w:r>
                        </w:p>
                        <w:sdt>
                          <w:sdtPr>
                            <w:alias w:val="52-1.3.1 pp."/>
                            <w:tag w:val="part_69b3c8d3b9b347a6bd47d37040028a27"/>
                            <w:lock w:val="sdtLocked"/>
                            <w:richText/>
                          </w:sdtPr>
                          <w:sdtContent>
                            <w:p>
                              <w:pPr>
                                <w:suppressAutoHyphens/>
                                <w:ind w:firstLine="567"/>
                                <w:jc w:val="both"/>
                                <w:rPr>
                                  <w:kern w:val="2"/>
                                  <w:szCs w:val="24"/>
                                  <w:lang w:eastAsia="lt-LT"/>
                                </w:rPr>
                              </w:pPr>
                              <w:sdt>
                                <w:sdtPr>
                                  <w:alias w:val="Numeris"/>
                                  <w:tag w:val="nr_69b3c8d3b9b347a6bd47d37040028a27"/>
                                  <w:lock w:val="sdtLocked"/>
                                  <w:richText/>
                                </w:sdtPr>
                                <w:sdtContent>
                                  <w:r>
                                    <w:rPr>
                                      <w:kern w:val="2"/>
                                      <w:szCs w:val="24"/>
                                      <w:lang w:eastAsia="lt-LT"/>
                                    </w:rPr>
                                    <w:t>52</w:t>
                                  </w:r>
                                  <w:r>
                                    <w:rPr>
                                      <w:kern w:val="2"/>
                                      <w:szCs w:val="24"/>
                                      <w:vertAlign w:val="superscript"/>
                                      <w:lang w:eastAsia="lt-LT"/>
                                    </w:rPr>
                                    <w:t>1</w:t>
                                  </w:r>
                                  <w:r>
                                    <w:rPr>
                                      <w:kern w:val="2"/>
                                      <w:szCs w:val="24"/>
                                      <w:lang w:eastAsia="lt-LT"/>
                                    </w:rPr>
                                    <w:t>.3.1</w:t>
                                  </w:r>
                                </w:sdtContent>
                              </w:sdt>
                              <w:r>
                                <w:rPr>
                                  <w:kern w:val="2"/>
                                  <w:szCs w:val="24"/>
                                  <w:lang w:eastAsia="lt-LT"/>
                                </w:rPr>
                                <w:t>. ne vėliau kaip per 5 darbo dienas nuo prašymo įregistravimo dienos patikrinęs Nekilnojamojo turto registro duomenis, įvertina, ar asmuo, kurio vardu pateiktas prašymas, atitinka statytojui Statybos įstatymo [8.3] 3 straipsnyje keliamus reikalavimus, ar galioja statybą leidžiantis dokumentas, kurio versiją prašoma išduoti, ar Nekilnojamojo turto registre neįregistruota juridinių faktų, kurie ribotų teisę statybą leidžiančiame dokumente atnaujinti informaciją apie statytoją, ar pateikta informacija, patvirtinanti apie valstybės rinkliavos už šią paslaugą sumokėjimą;</w:t>
                              </w:r>
                            </w:p>
                          </w:sdtContent>
                        </w:sdt>
                        <w:sdt>
                          <w:sdtPr>
                            <w:alias w:val="52-1.3.2 pp."/>
                            <w:tag w:val="part_520c79941f774607b001eb6f1be377f2"/>
                            <w:lock w:val="sdtLocked"/>
                            <w:richText/>
                          </w:sdtPr>
                          <w:sdtContent>
                            <w:p>
                              <w:pPr>
                                <w:suppressAutoHyphens/>
                                <w:ind w:firstLine="567"/>
                                <w:jc w:val="both"/>
                                <w:rPr>
                                  <w:kern w:val="2"/>
                                  <w:szCs w:val="24"/>
                                  <w:lang w:eastAsia="lt-LT"/>
                                </w:rPr>
                              </w:pPr>
                              <w:sdt>
                                <w:sdtPr>
                                  <w:alias w:val="Numeris"/>
                                  <w:tag w:val="nr_520c79941f774607b001eb6f1be377f2"/>
                                  <w:lock w:val="sdtLocked"/>
                                  <w:richText/>
                                </w:sdtPr>
                                <w:sdtContent>
                                  <w:r>
                                    <w:rPr>
                                      <w:kern w:val="2"/>
                                      <w:szCs w:val="24"/>
                                      <w:lang w:eastAsia="lt-LT"/>
                                    </w:rPr>
                                    <w:t>52</w:t>
                                  </w:r>
                                  <w:r>
                                    <w:rPr>
                                      <w:kern w:val="2"/>
                                      <w:szCs w:val="24"/>
                                      <w:vertAlign w:val="superscript"/>
                                      <w:lang w:eastAsia="lt-LT"/>
                                    </w:rPr>
                                    <w:t>1</w:t>
                                  </w:r>
                                  <w:r>
                                    <w:rPr>
                                      <w:kern w:val="2"/>
                                      <w:szCs w:val="24"/>
                                      <w:lang w:eastAsia="lt-LT"/>
                                    </w:rPr>
                                    <w:t>.3.2</w:t>
                                  </w:r>
                                </w:sdtContent>
                              </w:sdt>
                              <w:r>
                                <w:rPr>
                                  <w:kern w:val="2"/>
                                  <w:szCs w:val="24"/>
                                  <w:lang w:eastAsia="lt-LT"/>
                                </w:rPr>
                                <w:t>. nustatęs, kad asmuo, kurio vardu pateiktas prašymas, neatitinka statytojui keliamų reikalavimų, statybą leidžiantis dokumentas, kurio duomenis prašoma atnaujinti negalioja, Nekilnojamojo turto registre įregistruota juridinių faktų, kurie riboja teisę statybą leidžiančiame dokumente atnaujinti informaciją apie statytoją, ar nepateikta informacija, patvirtinanti apie valstybės rinkliavos už šią paslaugą sumokėjimą, prašymą atmeta ir apie tai per IS „Infostatyba“ ne vėliau kaip per 3 darbo dienas informuoja prašymo pateikėją;</w:t>
                              </w:r>
                            </w:p>
                          </w:sdtContent>
                        </w:sdt>
                        <w:sdt>
                          <w:sdtPr>
                            <w:alias w:val="52-1.3.3 pp."/>
                            <w:tag w:val="part_0d6a7ae0db3343278cb22f58330b4ad9"/>
                            <w:lock w:val="sdtLocked"/>
                            <w:richText/>
                          </w:sdtPr>
                          <w:sdtContent>
                            <w:p>
                              <w:pPr>
                                <w:suppressAutoHyphens/>
                                <w:ind w:firstLine="567"/>
                                <w:jc w:val="both"/>
                              </w:pPr>
                              <w:sdt>
                                <w:sdtPr>
                                  <w:alias w:val="Numeris"/>
                                  <w:tag w:val="nr_0d6a7ae0db3343278cb22f58330b4ad9"/>
                                  <w:lock w:val="sdtLocked"/>
                                  <w:richText/>
                                </w:sdtPr>
                                <w:sdtContent>
                                  <w:r>
                                    <w:rPr>
                                      <w:kern w:val="2"/>
                                      <w:szCs w:val="24"/>
                                      <w:lang w:eastAsia="lt-LT"/>
                                    </w:rPr>
                                    <w:t>52</w:t>
                                  </w:r>
                                  <w:r>
                                    <w:rPr>
                                      <w:kern w:val="2"/>
                                      <w:szCs w:val="24"/>
                                      <w:vertAlign w:val="superscript"/>
                                      <w:lang w:eastAsia="lt-LT"/>
                                    </w:rPr>
                                    <w:t>1</w:t>
                                  </w:r>
                                  <w:r>
                                    <w:rPr>
                                      <w:kern w:val="2"/>
                                      <w:szCs w:val="24"/>
                                      <w:lang w:eastAsia="lt-LT"/>
                                    </w:rPr>
                                    <w:t>.3.3</w:t>
                                  </w:r>
                                </w:sdtContent>
                              </w:sdt>
                              <w:r>
                                <w:rPr>
                                  <w:kern w:val="2"/>
                                  <w:szCs w:val="24"/>
                                  <w:lang w:eastAsia="lt-LT"/>
                                </w:rPr>
                                <w:t>. nustatęs, kad asmuo atitinka statytojui keliamus reikalavimus, statybą leidžiantis dokumentas, kurio duomenis prašoma atnaujinti, galioja, Nekilnojamojo turto registre neįregistruota juridinių faktų, kurie ribotų teisę statybą leidžiančiame dokumente atnaujinti informaciją apie statytoją, parengia naują per IS „Infostatyba“ išduoto statybą leidžiančio dokumento versiją arba įkelia skenuotą statybą leidžiantį dokumentą (kai jis išduotas ne per šią sistemą) ir suveda IS „Infostatyba“ duomenis apie pasikeitusį statytoją (nurodomas fizinio asmens vardas, pavardė, asmens kodas / juridinio asmens pavadinimas, kodas, el. paštas, tel. Nr.), pasirašo elektroniniu parašu ir registruoja IS „Infostatyba“. Jeigu statybą leidžiančiame dokumente buvo nurodyti keli statytojai ir keli statiniai, taip pat statytojams pasikeitus, statybą leidžiančiame dokumente prie kiekvieno statinio įrašomas to statinio statytojas. Išduota nauja statybą leidžiančio dokumento versija nepanaikina statybą leidžiančio dokumento galiojimo, tik pakeičia jo dalį apie atnaujintus statytojo duomenis.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52-2 p."/>
                    <w:tag w:val="part_3dbc20a477114442bc160d1c521d90e3"/>
                    <w:lock w:val="sdtLocked"/>
                    <w:richText/>
                  </w:sdtPr>
                  <w:sdtContent>
                    <w:p>
                      <w:pPr>
                        <w:ind w:firstLine="567"/>
                        <w:jc w:val="both"/>
                        <w:rPr>
                          <w:szCs w:val="24"/>
                          <w:lang w:eastAsia="ar-SA"/>
                        </w:rPr>
                      </w:pPr>
                      <w:sdt>
                        <w:sdtPr>
                          <w:alias w:val="Numeris"/>
                          <w:tag w:val="nr_3dbc20a477114442bc160d1c521d90e3"/>
                          <w:lock w:val="sdtLocked"/>
                          <w:richText/>
                        </w:sdtPr>
                        <w:sdtContent>
                          <w:r>
                            <w:rPr>
                              <w:szCs w:val="24"/>
                              <w:lang w:eastAsia="lt-LT"/>
                            </w:rPr>
                            <w:t>52</w:t>
                          </w:r>
                          <w:r>
                            <w:rPr>
                              <w:szCs w:val="24"/>
                              <w:vertAlign w:val="superscript"/>
                              <w:lang w:eastAsia="lt-LT"/>
                            </w:rPr>
                            <w:t>2</w:t>
                          </w:r>
                        </w:sdtContent>
                      </w:sdt>
                      <w:r>
                        <w:rPr>
                          <w:szCs w:val="24"/>
                          <w:vertAlign w:val="superscript"/>
                          <w:lang w:eastAsia="lt-LT"/>
                        </w:rPr>
                        <w:t xml:space="preserve"> </w:t>
                      </w:r>
                      <w:r>
                        <w:rPr>
                          <w:szCs w:val="24"/>
                          <w:lang w:eastAsia="lt-LT"/>
                        </w:rPr>
                        <w:t>Statytoju netampama, j</w:t>
                      </w:r>
                      <w:r>
                        <w:rPr>
                          <w:bCs/>
                          <w:iCs/>
                          <w:szCs w:val="24"/>
                          <w:lang w:eastAsia="lt-LT"/>
                        </w:rPr>
                        <w:t>ei statinio statytojas (-ai) (užsakovas (-ai)) ar jų dalis pasikeitė, kai perleidžiamas butas ar kita patalpa (jų dalis) nebaigtame statyti pastate ir (ar) šiam pastatui aptarnauti skirto inžinerinio statinio dalis, nebent perleidėjas ir įgijėjas yra raštu susitarę kitaip</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53 p."/>
                    <w:tag w:val="part_a4c2a2400f5b4117a8976be6ac8d309c"/>
                    <w:lock w:val="sdtLocked"/>
                    <w:richText/>
                  </w:sdtPr>
                  <w:sdtContent>
                    <w:p>
                      <w:pPr>
                        <w:suppressAutoHyphens/>
                        <w:ind w:firstLine="567"/>
                        <w:jc w:val="both"/>
                        <w:rPr>
                          <w:szCs w:val="24"/>
                          <w:lang w:eastAsia="ar-SA"/>
                        </w:rPr>
                      </w:pPr>
                      <w:sdt>
                        <w:sdtPr>
                          <w:alias w:val="Numeris"/>
                          <w:tag w:val="nr_a4c2a2400f5b4117a8976be6ac8d309c"/>
                          <w:lock w:val="sdtLocked"/>
                          <w:richText/>
                        </w:sdtPr>
                        <w:sdtContent>
                          <w:r>
                            <w:rPr>
                              <w:lang w:eastAsia="ar-SA"/>
                            </w:rPr>
                            <w:t>53</w:t>
                          </w:r>
                        </w:sdtContent>
                      </w:sdt>
                      <w:r>
                        <w:rPr>
                          <w:lang w:eastAsia="ar-SA"/>
                        </w:rPr>
                        <w:t>. Statybą leidžiantys dokumentai, suteikiantys teisę rekonstruoti statinius, išduodami tik nustatyta tvarka užbaigus šių statinių statybą (naujo statinio statybą) arba Statybos įstatymo [8.3] 24 straipsnio 2</w:t>
                      </w:r>
                      <w:r>
                        <w:rPr>
                          <w:vertAlign w:val="superscript"/>
                          <w:lang w:eastAsia="ar-SA"/>
                        </w:rPr>
                        <w:t>2</w:t>
                      </w:r>
                      <w:r>
                        <w:rPr>
                          <w:lang w:eastAsia="ar-SA"/>
                        </w:rPr>
                        <w:t xml:space="preserve">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54 p."/>
                    <w:tag w:val="part_9bb9433657214e088cdb8b4a3ab7492c"/>
                    <w:lock w:val="sdtLocked"/>
                    <w:richText/>
                  </w:sdtPr>
                  <w:sdtContent>
                    <w:p>
                      <w:pPr>
                        <w:suppressAutoHyphens/>
                        <w:ind w:firstLine="567"/>
                        <w:jc w:val="both"/>
                        <w:rPr>
                          <w:szCs w:val="24"/>
                          <w:lang w:eastAsia="ar-SA"/>
                        </w:rPr>
                      </w:pPr>
                      <w:sdt>
                        <w:sdtPr>
                          <w:alias w:val="Numeris"/>
                          <w:tag w:val="nr_9bb9433657214e088cdb8b4a3ab7492c"/>
                          <w:lock w:val="sdtLocked"/>
                          <w:richText/>
                        </w:sdtPr>
                        <w:sdtContent>
                          <w:r>
                            <w:rPr>
                              <w:lang w:eastAsia="ar-SA"/>
                            </w:rPr>
                            <w:t>54</w:t>
                          </w:r>
                        </w:sdtContent>
                      </w:sdt>
                      <w:r>
                        <w:rPr>
                          <w:lang w:eastAsia="ar-SA"/>
                        </w:rPr>
                        <w:t>. Statybą leidžiantys dokumentai, suteikiantys teisę remontuoti statinius, išduodami tik nustatyta tvarka užbaigus šių statinių statybą (naujo statinio statybą) arba Statybos įstatymo [8.3] 24 straipsnio 2</w:t>
                      </w:r>
                      <w:r>
                        <w:rPr>
                          <w:vertAlign w:val="superscript"/>
                          <w:lang w:eastAsia="ar-SA"/>
                        </w:rPr>
                        <w:t>2</w:t>
                      </w:r>
                      <w:r>
                        <w:rPr>
                          <w:lang w:eastAsia="ar-SA"/>
                        </w:rPr>
                        <w:t xml:space="preserve"> dalyje nustatytais atvejais,</w:t>
                      </w:r>
                      <w:r>
                        <w:rPr>
                          <w:lang w:eastAsia="lt-LT"/>
                        </w:rPr>
                        <w:t xml:space="preserve"> išskyrus nebaigtus statyti statinius,</w:t>
                      </w:r>
                      <w:r>
                        <w:rPr>
                          <w:lang w:eastAsia="ar-SA"/>
                        </w:rPr>
                        <w:t xml:space="preserve"> nustatyta tvarka </w:t>
                      </w:r>
                      <w:r>
                        <w:rPr>
                          <w:lang w:eastAsia="lt-LT"/>
                        </w:rPr>
                        <w:t>įregistruotus Nekilnojamojo turto registre ir esančius teritorijose, kuriose pagal galiojančius teritorijų planavimo dokumentus ir kitus teisės aktus nauja statyba negalima. Išduodant statybą leidžiantį dokumentą, suteikiantį teisę remontuoti nebaigtą statyti statinį, anksčiau išduotas naujo statinio statybą leidžiantis dokumentas panaikinamas.</w:t>
                      </w:r>
                      <w:r>
                        <w:rPr>
                          <w:lang w:eastAsia="ar-SA"/>
                        </w:rPr>
                        <w:t xml:space="preserve"> Teisėtai statomas ar statytas, bet neužbaigtas statyti statinys gali būti išardomas statytojo (užsakovo), statinio savininko ar valdytojo noru be statybą leidžiančio dokumento statiniui griauti.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54-1 p."/>
                    <w:tag w:val="part_edc5caed7ad8481d94792e2df21250b1"/>
                    <w:lock w:val="sdtLocked"/>
                    <w:richText/>
                  </w:sdtPr>
                  <w:sdtContent>
                    <w:p>
                      <w:pPr>
                        <w:suppressAutoHyphens/>
                        <w:ind w:firstLine="567"/>
                        <w:jc w:val="both"/>
                        <w:rPr>
                          <w:szCs w:val="24"/>
                          <w:lang w:eastAsia="ar-SA"/>
                        </w:rPr>
                      </w:pPr>
                      <w:sdt>
                        <w:sdtPr>
                          <w:alias w:val="Numeris"/>
                          <w:tag w:val="nr_edc5caed7ad8481d94792e2df21250b1"/>
                          <w:lock w:val="sdtLocked"/>
                          <w:richText/>
                        </w:sdtPr>
                        <w:sdtContent>
                          <w:r>
                            <w:rPr>
                              <w:kern w:val="2"/>
                              <w:szCs w:val="24"/>
                              <w:lang w:eastAsia="ar-SA"/>
                            </w:rPr>
                            <w:t>54</w:t>
                          </w:r>
                          <w:r>
                            <w:rPr>
                              <w:kern w:val="2"/>
                              <w:szCs w:val="24"/>
                              <w:vertAlign w:val="superscript"/>
                              <w:lang w:eastAsia="ar-SA"/>
                            </w:rPr>
                            <w:t>1</w:t>
                          </w:r>
                        </w:sdtContent>
                      </w:sdt>
                      <w:r>
                        <w:rPr>
                          <w:kern w:val="2"/>
                          <w:szCs w:val="24"/>
                          <w:lang w:eastAsia="ar-SA"/>
                        </w:rPr>
                        <w:t>. Jei prašoma išduoti statybą leidžiantį dokumentą rekonstruoti ar remontuoti statinį Statybos įstatymo [8.3] 24 straipsnio 2</w:t>
                      </w:r>
                      <w:r>
                        <w:rPr>
                          <w:kern w:val="2"/>
                          <w:szCs w:val="24"/>
                          <w:vertAlign w:val="superscript"/>
                          <w:lang w:eastAsia="ar-SA"/>
                        </w:rPr>
                        <w:t>2</w:t>
                      </w:r>
                      <w:r>
                        <w:rPr>
                          <w:kern w:val="2"/>
                          <w:szCs w:val="24"/>
                          <w:lang w:eastAsia="ar-SA"/>
                        </w:rPr>
                        <w:t xml:space="preserve"> dalyje nustatytais atvejais, su prašymu pateikiamas Nekilnojamojo turto registro išrašas, kuriame nurodyta statinio statybos pradžia (jei Nekilnojamojo turto registro duomenų bazės išraše nėra duomenų apie statinio statybos pradžią, pateikiama Nekilnojamojo turto objektų kadastrinių matavimų ir kadastro duomenų surinkimo bei tikslinimo taisyklių [8.57] nustatyta tvarka parengta ir suderinta statinio (-ių) kadastro duomenų byla), ir negaliojantis statybą leidžiantis dokumentas.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55 p."/>
                    <w:tag w:val="part_bc0ede8cd80d4dfeaeab9ff0157ab516"/>
                    <w:lock w:val="sdtLocked"/>
                    <w:richText/>
                  </w:sdtPr>
                  <w:sdtContent>
                    <w:p>
                      <w:pPr>
                        <w:suppressAutoHyphens/>
                        <w:ind w:firstLine="567"/>
                        <w:jc w:val="both"/>
                      </w:pPr>
                      <w:sdt>
                        <w:sdtPr>
                          <w:alias w:val="Numeris"/>
                          <w:tag w:val="nr_bc0ede8cd80d4dfeaeab9ff0157ab516"/>
                          <w:lock w:val="sdtLocked"/>
                          <w:richText/>
                        </w:sdtPr>
                        <w:sdtContent>
                          <w:r>
                            <w:rPr>
                              <w:szCs w:val="24"/>
                              <w:lang w:eastAsia="ar-SA"/>
                            </w:rPr>
                            <w:t>55</w:t>
                          </w:r>
                        </w:sdtContent>
                      </w:sdt>
                      <w:r>
                        <w:rPr>
                          <w:szCs w:val="24"/>
                          <w:lang w:eastAsia="ar-SA"/>
                        </w:rPr>
                        <w:t>. Atvejai, kada privaloma gauti besiribojančių žemės sklypų (teritorijų) savininkų ar valdytojų sutikimus, nurodyti Reglamento 7 priede.</w:t>
                      </w:r>
                    </w:p>
                  </w:sdtContent>
                </w:sdt>
                <w:sdt>
                  <w:sdtPr>
                    <w:alias w:val="55-1 p."/>
                    <w:tag w:val="part_5280d69ab1bb4890ae50dcc328ca7f34"/>
                    <w:lock w:val="sdtLocked"/>
                    <w:richText/>
                  </w:sdtPr>
                  <w:sdtContent>
                    <w:p>
                      <w:pPr>
                        <w:suppressAutoHyphens/>
                        <w:ind w:firstLine="567"/>
                        <w:jc w:val="both"/>
                        <w:rPr>
                          <w:lang w:eastAsia="lt-LT"/>
                        </w:rPr>
                      </w:pPr>
                      <w:sdt>
                        <w:sdtPr>
                          <w:alias w:val="Numeris"/>
                          <w:tag w:val="nr_5280d69ab1bb4890ae50dcc328ca7f34"/>
                          <w:lock w:val="sdtLocked"/>
                          <w:richText/>
                        </w:sdtPr>
                        <w:sdtContent>
                          <w:r>
                            <w:rPr>
                              <w:color w:val="000000"/>
                              <w:lang w:eastAsia="lt-LT"/>
                            </w:rPr>
                            <w:t>55</w:t>
                          </w:r>
                          <w:r>
                            <w:rPr>
                              <w:color w:val="000000"/>
                              <w:vertAlign w:val="superscript"/>
                              <w:lang w:eastAsia="lt-LT"/>
                            </w:rPr>
                            <w:t>1</w:t>
                          </w:r>
                        </w:sdtContent>
                      </w:sdt>
                      <w:r>
                        <w:rPr>
                          <w:color w:val="000000"/>
                          <w:lang w:eastAsia="lt-LT"/>
                        </w:rPr>
                        <w:t xml:space="preserve">. </w:t>
                      </w:r>
                      <w:r>
                        <w:rPr>
                          <w:lang w:eastAsia="lt-LT"/>
                        </w:rPr>
                        <w:t>Jei statybą leidžiančio dokumento ir (ar) jo versijos, registruotų IS „Infostatyba“, teisėtumas yra ginčijamas teisme, duomenys atitinkamų subjektų įgaliotų asmenų apie bylas turi būti suvedami į IS „Infostatyba“:</w:t>
                      </w:r>
                    </w:p>
                    <w:sdt>
                      <w:sdtPr>
                        <w:alias w:val="55-1-1 p."/>
                        <w:tag w:val="part_deaa05bb115442588eadabe1e8f7561d"/>
                        <w:lock w:val="sdtLocked"/>
                        <w:richText/>
                      </w:sdtPr>
                      <w:sdtContent>
                        <w:p>
                          <w:pPr>
                            <w:suppressAutoHyphens/>
                            <w:ind w:firstLine="567"/>
                            <w:jc w:val="both"/>
                            <w:rPr>
                              <w:color w:val="000000"/>
                              <w:lang w:eastAsia="lt-LT"/>
                            </w:rPr>
                          </w:pPr>
                          <w:sdt>
                            <w:sdtPr>
                              <w:alias w:val="Numeris"/>
                              <w:tag w:val="nr_deaa05bb115442588eadabe1e8f7561d"/>
                              <w:lock w:val="sdtLocked"/>
                              <w:richText/>
                            </w:sdtPr>
                            <w:sdtContent>
                              <w:r>
                                <w:rPr>
                                  <w:color w:val="000000"/>
                                  <w:lang w:eastAsia="lt-LT"/>
                                </w:rPr>
                                <w:t>55</w:t>
                              </w:r>
                              <w:r>
                                <w:rPr>
                                  <w:color w:val="000000"/>
                                  <w:vertAlign w:val="superscript"/>
                                  <w:lang w:eastAsia="lt-LT"/>
                                </w:rPr>
                                <w:t>1</w:t>
                              </w:r>
                              <w:r>
                                <w:rPr>
                                  <w:color w:val="000000"/>
                                  <w:lang w:eastAsia="lt-LT"/>
                                </w:rPr>
                                <w:t>1</w:t>
                              </w:r>
                            </w:sdtContent>
                          </w:sdt>
                          <w:r>
                            <w:rPr>
                              <w:color w:val="000000"/>
                              <w:lang w:eastAsia="lt-LT"/>
                            </w:rPr>
                            <w:t xml:space="preserve">. jei byloje ieškovas yra Inspekcija, ji IS „Infostatyba“ prie statybą leidžiančio dokumento (jo versijos)  nedelsiant įrašo pastabas apie iškeltą bylą, laikinąsias apsaugos ar reikalavimo užtikrinimo priemones, bylos eigą ir baigtį;</w:t>
                          </w:r>
                        </w:p>
                      </w:sdtContent>
                    </w:sdt>
                    <w:sdt>
                      <w:sdtPr>
                        <w:alias w:val="55-1-2 p."/>
                        <w:tag w:val="part_0ff98adcce134dc693ee128a805b4000"/>
                        <w:lock w:val="sdtLocked"/>
                        <w:richText/>
                      </w:sdtPr>
                      <w:sdtContent>
                        <w:p>
                          <w:pPr>
                            <w:suppressAutoHyphens/>
                            <w:ind w:firstLine="567"/>
                            <w:jc w:val="both"/>
                            <w:rPr>
                              <w:color w:val="000000"/>
                              <w:lang w:eastAsia="lt-LT"/>
                            </w:rPr>
                          </w:pPr>
                          <w:sdt>
                            <w:sdtPr>
                              <w:alias w:val="Numeris"/>
                              <w:tag w:val="nr_0ff98adcce134dc693ee128a805b4000"/>
                              <w:lock w:val="sdtLocked"/>
                              <w:richText/>
                            </w:sdtPr>
                            <w:sdtContent>
                              <w:r>
                                <w:rPr>
                                  <w:color w:val="000000"/>
                                  <w:lang w:eastAsia="lt-LT"/>
                                </w:rPr>
                                <w:t>55</w:t>
                              </w:r>
                              <w:r>
                                <w:rPr>
                                  <w:color w:val="000000"/>
                                  <w:vertAlign w:val="superscript"/>
                                  <w:lang w:eastAsia="lt-LT"/>
                                </w:rPr>
                                <w:t>1</w:t>
                              </w:r>
                              <w:r>
                                <w:rPr>
                                  <w:color w:val="000000"/>
                                  <w:lang w:eastAsia="lt-LT"/>
                                </w:rPr>
                                <w:t>2</w:t>
                              </w:r>
                            </w:sdtContent>
                          </w:sdt>
                          <w:r>
                            <w:rPr>
                              <w:color w:val="000000"/>
                              <w:lang w:eastAsia="lt-LT"/>
                            </w:rPr>
                            <w:t>.</w:t>
                          </w:r>
                          <w:r>
                            <w:rPr>
                              <w:lang w:eastAsia="lt-LT"/>
                            </w:rPr>
                            <w:t xml:space="preserve"> jei byloje ieškovas yra ne Inspekcija, statybą leidžiantį dokumentą išdavęs subjektas, kurio dokumentas ginčijamas, IS „Infostatyba“ prie statybą leidžiančio dokumento (jo versijos) įrašo pastabas apie </w:t>
                          </w:r>
                          <w:r>
                            <w:rPr>
                              <w:color w:val="000000"/>
                              <w:lang w:eastAsia="lt-LT"/>
                            </w:rPr>
                            <w:t>iškeltą bylą, laikinąsias apsaugos ar reikalavimo užtikrinimo priemones, bylos eigą ir baigtį;</w:t>
                          </w:r>
                        </w:p>
                      </w:sdtContent>
                    </w:sdt>
                    <w:sdt>
                      <w:sdtPr>
                        <w:alias w:val="55-1-3 p."/>
                        <w:tag w:val="part_3be2356c62984acc90f3b26e6356b3ec"/>
                        <w:lock w:val="sdtLocked"/>
                        <w:richText/>
                      </w:sdtPr>
                      <w:sdtContent>
                        <w:p>
                          <w:pPr>
                            <w:suppressAutoHyphens/>
                            <w:ind w:firstLine="567"/>
                            <w:jc w:val="both"/>
                          </w:pPr>
                          <w:sdt>
                            <w:sdtPr>
                              <w:alias w:val="Numeris"/>
                              <w:tag w:val="nr_3be2356c62984acc90f3b26e6356b3ec"/>
                              <w:lock w:val="sdtLocked"/>
                              <w:richText/>
                            </w:sdtPr>
                            <w:sdtContent>
                              <w:r>
                                <w:rPr>
                                  <w:color w:val="000000"/>
                                  <w:lang w:eastAsia="lt-LT"/>
                                </w:rPr>
                                <w:t>55</w:t>
                              </w:r>
                              <w:r>
                                <w:rPr>
                                  <w:color w:val="000000"/>
                                  <w:vertAlign w:val="superscript"/>
                                  <w:lang w:eastAsia="lt-LT"/>
                                </w:rPr>
                                <w:t>1</w:t>
                              </w:r>
                              <w:r>
                                <w:rPr>
                                  <w:color w:val="000000"/>
                                  <w:lang w:eastAsia="lt-LT"/>
                                </w:rPr>
                                <w:t>3</w:t>
                              </w:r>
                            </w:sdtContent>
                          </w:sdt>
                          <w:r>
                            <w:rPr>
                              <w:color w:val="000000"/>
                              <w:lang w:eastAsia="lt-LT"/>
                            </w:rPr>
                            <w:t>.</w:t>
                          </w:r>
                          <w:r>
                            <w:rPr>
                              <w:lang w:eastAsia="lt-LT"/>
                            </w:rPr>
                            <w:t xml:space="preserve"> bylai pasibaigus ir statybą leidžiantį dokumentą ar jo versiją panaikinus, jį išdavęs subjektas arba Inspekcija atlieka Reglamento 49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Content>
            </w:sdt>
          </w:sdtContent>
        </w:sdt>
        <w:sdt>
          <w:sdtPr>
            <w:alias w:val="skyrius"/>
            <w:tag w:val="part_58405759c246453596002acf0fe995cd"/>
            <w:lock w:val="sdtLocked"/>
            <w:richText/>
          </w:sdtPr>
          <w:sdtContent>
            <w:p>
              <w:pPr>
                <w:keepNext/>
                <w:suppressAutoHyphens/>
                <w:jc w:val="center"/>
                <w:rPr>
                  <w:b/>
                  <w:sz w:val="20"/>
                  <w:szCs w:val="24"/>
                  <w:lang w:eastAsia="ar-SA"/>
                </w:rPr>
              </w:pPr>
              <w:sdt>
                <w:sdtPr>
                  <w:alias w:val="Numeris"/>
                  <w:tag w:val="nr_58405759c246453596002acf0fe995cd"/>
                  <w:lock w:val="sdtLocked"/>
                  <w:richText/>
                </w:sdtPr>
                <w:sdtContent>
                  <w:r>
                    <w:rPr>
                      <w:b/>
                      <w:szCs w:val="24"/>
                      <w:lang w:eastAsia="ar-SA"/>
                    </w:rPr>
                    <w:t>V</w:t>
                  </w:r>
                </w:sdtContent>
              </w:sdt>
              <w:r>
                <w:rPr>
                  <w:b/>
                  <w:szCs w:val="24"/>
                  <w:lang w:eastAsia="ar-SA"/>
                </w:rPr>
                <w:t xml:space="preserve"> SKYRIUS </w:t>
              </w:r>
            </w:p>
            <w:p>
              <w:pPr>
                <w:keepNext/>
                <w:suppressAutoHyphens/>
                <w:jc w:val="center"/>
                <w:rPr>
                  <w:b/>
                  <w:szCs w:val="24"/>
                  <w:lang w:eastAsia="ar-SA"/>
                </w:rPr>
              </w:pPr>
              <w:sdt>
                <w:sdtPr>
                  <w:alias w:val="Pavadinimas"/>
                  <w:tag w:val="title_58405759c246453596002acf0fe995cd"/>
                  <w:lock w:val="sdtLocked"/>
                  <w:richText/>
                </w:sdtPr>
                <w:sdtContent>
                  <w:r>
                    <w:rPr>
                      <w:b/>
                      <w:szCs w:val="24"/>
                      <w:lang w:eastAsia="ar-SA"/>
                    </w:rPr>
                    <w:t>STATYBOS UŽBAIGIMAS</w:t>
                  </w:r>
                </w:sdtContent>
              </w:sdt>
            </w:p>
            <w:p>
              <w:pPr>
                <w:suppressAutoHyphens/>
                <w:jc w:val="center"/>
                <w:rPr>
                  <w:szCs w:val="24"/>
                  <w:lang w:eastAsia="ar-SA"/>
                </w:rPr>
              </w:pPr>
            </w:p>
            <w:sdt>
              <w:sdtPr>
                <w:alias w:val="skirsnis"/>
                <w:tag w:val="part_d8c081dc0505450ba69563b0ce71b762"/>
                <w:lock w:val="sdtLocked"/>
                <w:richText/>
              </w:sdtPr>
              <w:sdtContent>
                <w:p>
                  <w:pPr>
                    <w:keepNext/>
                    <w:tabs>
                      <w:tab w:val="left" w:pos="0"/>
                    </w:tabs>
                    <w:suppressAutoHyphens/>
                    <w:jc w:val="center"/>
                    <w:outlineLvl w:val="1"/>
                    <w:rPr>
                      <w:b/>
                      <w:szCs w:val="24"/>
                      <w:lang w:eastAsia="ar-SA"/>
                    </w:rPr>
                  </w:pPr>
                  <w:sdt>
                    <w:sdtPr>
                      <w:alias w:val="Numeris"/>
                      <w:tag w:val="nr_d8c081dc0505450ba69563b0ce71b762"/>
                      <w:lock w:val="sdtLocked"/>
                      <w:richText/>
                    </w:sdtPr>
                    <w:sdtContent>
                      <w:r>
                        <w:rPr>
                          <w:b/>
                          <w:szCs w:val="24"/>
                          <w:lang w:eastAsia="ar-SA"/>
                        </w:rPr>
                        <w:t>PIRMASIS</w:t>
                      </w:r>
                    </w:sdtContent>
                  </w:sdt>
                  <w:r>
                    <w:rPr>
                      <w:b/>
                      <w:szCs w:val="24"/>
                      <w:lang w:eastAsia="ar-SA"/>
                    </w:rPr>
                    <w:t xml:space="preserve"> SKIRSNIS </w:t>
                  </w:r>
                </w:p>
                <w:p>
                  <w:pPr>
                    <w:keepNext/>
                    <w:tabs>
                      <w:tab w:val="left" w:pos="0"/>
                    </w:tabs>
                    <w:suppressAutoHyphens/>
                    <w:jc w:val="center"/>
                    <w:outlineLvl w:val="1"/>
                    <w:rPr>
                      <w:b/>
                      <w:szCs w:val="24"/>
                      <w:lang w:eastAsia="ar-SA"/>
                    </w:rPr>
                  </w:pPr>
                  <w:sdt>
                    <w:sdtPr>
                      <w:alias w:val="Pavadinimas"/>
                      <w:tag w:val="title_d8c081dc0505450ba69563b0ce71b762"/>
                      <w:lock w:val="sdtLocked"/>
                      <w:richText/>
                    </w:sdtPr>
                    <w:sdtContent>
                      <w:r>
                        <w:rPr>
                          <w:b/>
                          <w:szCs w:val="24"/>
                          <w:lang w:eastAsia="ar-SA"/>
                        </w:rPr>
                        <w:t>KOMISIJŲ SUDARYMAS</w:t>
                      </w:r>
                    </w:sdtContent>
                  </w:sdt>
                </w:p>
                <w:p>
                  <w:pPr>
                    <w:suppressAutoHyphens/>
                    <w:jc w:val="both"/>
                    <w:rPr>
                      <w:szCs w:val="24"/>
                      <w:lang w:eastAsia="ar-SA"/>
                    </w:rPr>
                  </w:pPr>
                </w:p>
                <w:sdt>
                  <w:sdtPr>
                    <w:alias w:val="56 p."/>
                    <w:tag w:val="part_663fb07290064241ba7552aca880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56</w:t>
                      </w:r>
                      <w:r>
                        <w:rPr>
                          <w:rFonts w:ascii="Times New Roman" w:hAnsi="Times New Roman"/>
                          <w:sz w:val="22"/>
                        </w:rPr>
                        <w:t>.</w:t>
                      </w:r>
                      <w:r>
                        <w:rPr>
                          <w:rFonts w:ascii="Times New Roman" w:eastAsia="MS Mincho" w:hAnsi="Times New Roman"/>
                          <w:sz w:val="20"/>
                          <w:i/>
                          <w:iCs/>
                        </w:rPr>
                        <w:t xml:space="preserve"> Neteko galios nuo 2023-05-01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57 p."/>
                    <w:tag w:val="part_8258e9c04f02467c93a14dc2c26a3c58"/>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2023-05-01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58 p."/>
                    <w:tag w:val="part_0e65443645b347edb2032dfd65258069"/>
                    <w:lock w:val="sdtLocked"/>
                    <w:richText/>
                  </w:sdtPr>
                  <w:sdtContent>
                    <w:p>
                      <w:pPr>
                        <w:tabs>
                          <w:tab w:val="left" w:pos="851"/>
                        </w:tabs>
                        <w:suppressAutoHyphens/>
                        <w:ind w:firstLine="567"/>
                        <w:jc w:val="both"/>
                        <w:rPr>
                          <w:szCs w:val="24"/>
                          <w:lang w:eastAsia="ar-SA"/>
                        </w:rPr>
                      </w:pPr>
                      <w:sdt>
                        <w:sdtPr>
                          <w:alias w:val="Numeris"/>
                          <w:tag w:val="nr_0e65443645b347edb2032dfd65258069"/>
                          <w:lock w:val="sdtLocked"/>
                          <w:richText/>
                        </w:sdtPr>
                        <w:sdtContent>
                          <w:r>
                            <w:rPr>
                              <w:szCs w:val="24"/>
                              <w:lang w:eastAsia="lt-LT"/>
                            </w:rPr>
                            <w:t>58</w:t>
                          </w:r>
                        </w:sdtContent>
                      </w:sdt>
                      <w:r>
                        <w:rPr>
                          <w:szCs w:val="24"/>
                          <w:lang w:eastAsia="lt-LT"/>
                        </w:rPr>
                        <w:t xml:space="preserve">. </w:t>
                      </w:r>
                      <w:r>
                        <w:rPr>
                          <w:szCs w:val="24"/>
                          <w:lang w:eastAsia="ar-SA"/>
                        </w:rPr>
                        <w:t>Komisijos sudaromos iš subjektų (narių), kurių įgalioti atstovai pagal Reglamento 9 priede nurodytą kompetenciją turi dalyvauti</w:t>
                      </w:r>
                      <w:r>
                        <w:rPr>
                          <w:b/>
                          <w:szCs w:val="24"/>
                          <w:lang w:eastAsia="ar-SA"/>
                        </w:rPr>
                        <w:t xml:space="preserve"> </w:t>
                      </w:r>
                      <w:r>
                        <w:rPr>
                          <w:szCs w:val="24"/>
                          <w:lang w:eastAsia="ar-SA"/>
                        </w:rPr>
                        <w:t>statybos užbaigimo procedūrose.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59 p."/>
                    <w:tag w:val="part_f0dd876212604225ba93a8b1efd5841b"/>
                    <w:lock w:val="sdtLocked"/>
                    <w:richText/>
                  </w:sdtPr>
                  <w:sdtContent>
                    <w:p>
                      <w:pPr>
                        <w:suppressAutoHyphens/>
                        <w:ind w:firstLine="567"/>
                        <w:jc w:val="both"/>
                        <w:rPr>
                          <w:szCs w:val="24"/>
                          <w:lang w:eastAsia="ar-SA"/>
                        </w:rPr>
                      </w:pPr>
                      <w:sdt>
                        <w:sdtPr>
                          <w:alias w:val="Numeris"/>
                          <w:tag w:val="nr_f0dd876212604225ba93a8b1efd5841b"/>
                          <w:lock w:val="sdtLocked"/>
                          <w:richText/>
                        </w:sdtPr>
                        <w:sdtContent>
                          <w:r>
                            <w:rPr>
                              <w:szCs w:val="24"/>
                              <w:lang w:eastAsia="ar-SA"/>
                            </w:rPr>
                            <w:t>59</w:t>
                          </w:r>
                        </w:sdtContent>
                      </w:sdt>
                      <w:r>
                        <w:rPr>
                          <w:szCs w:val="24"/>
                          <w:lang w:eastAsia="ar-SA"/>
                        </w:rPr>
                        <w:t>. BEOS komisiją savo įsakymu sudaro (keičia, panaikina) Inspekcijos viršininkas. Komisija sudaroma iš šių institucijų įgaliotų atstovų</w:t>
                      </w:r>
                      <w:r>
                        <w:rPr>
                          <w:szCs w:val="24"/>
                          <w:lang w:val="en-US" w:eastAsia="ar-SA"/>
                        </w:rPr>
                        <w:t>:</w:t>
                      </w:r>
                    </w:p>
                    <w:sdt>
                      <w:sdtPr>
                        <w:alias w:val="59.1 pp."/>
                        <w:tag w:val="part_ad94b72b0c9244c68fcea3f2d5ac722c"/>
                        <w:lock w:val="sdtLocked"/>
                        <w:richText/>
                      </w:sdtPr>
                      <w:sdtContent>
                        <w:p>
                          <w:pPr>
                            <w:suppressAutoHyphens/>
                            <w:ind w:firstLine="567"/>
                            <w:jc w:val="both"/>
                            <w:rPr>
                              <w:szCs w:val="24"/>
                              <w:lang w:eastAsia="ar-SA"/>
                            </w:rPr>
                          </w:pPr>
                          <w:sdt>
                            <w:sdtPr>
                              <w:alias w:val="Numeris"/>
                              <w:tag w:val="nr_ad94b72b0c9244c68fcea3f2d5ac722c"/>
                              <w:lock w:val="sdtLocked"/>
                              <w:richText/>
                            </w:sdtPr>
                            <w:sdtContent>
                              <w:r>
                                <w:rPr>
                                  <w:szCs w:val="24"/>
                                  <w:lang w:eastAsia="ar-SA"/>
                                </w:rPr>
                                <w:t>59.1</w:t>
                              </w:r>
                            </w:sdtContent>
                          </w:sdt>
                          <w:r>
                            <w:rPr>
                              <w:szCs w:val="24"/>
                              <w:lang w:eastAsia="ar-SA"/>
                            </w:rPr>
                            <w:t>. Inspekcijos (komisijos pirmininkas);</w:t>
                          </w:r>
                        </w:p>
                      </w:sdtContent>
                    </w:sdt>
                    <w:sdt>
                      <w:sdtPr>
                        <w:alias w:val="59.2 pp."/>
                        <w:tag w:val="part_ecc14e6eb3274957b68049319b2641fe"/>
                        <w:lock w:val="sdtLocked"/>
                        <w:richText/>
                      </w:sdtPr>
                      <w:sdtContent>
                        <w:p>
                          <w:pPr>
                            <w:suppressAutoHyphens/>
                            <w:ind w:firstLine="567"/>
                            <w:jc w:val="both"/>
                            <w:rPr>
                              <w:szCs w:val="24"/>
                              <w:lang w:eastAsia="ar-SA"/>
                            </w:rPr>
                          </w:pPr>
                          <w:sdt>
                            <w:sdtPr>
                              <w:alias w:val="Numeris"/>
                              <w:tag w:val="nr_ecc14e6eb3274957b68049319b2641fe"/>
                              <w:lock w:val="sdtLocked"/>
                              <w:richText/>
                            </w:sdtPr>
                            <w:sdtContent>
                              <w:r>
                                <w:rPr>
                                  <w:szCs w:val="24"/>
                                  <w:lang w:eastAsia="ar-SA"/>
                                </w:rPr>
                                <w:t>59.2</w:t>
                              </w:r>
                            </w:sdtContent>
                          </w:sdt>
                          <w:r>
                            <w:rPr>
                              <w:szCs w:val="24"/>
                              <w:lang w:eastAsia="ar-SA"/>
                            </w:rPr>
                            <w:t>. Valstybinės atominės energetikos saugos inspekcijos;</w:t>
                          </w:r>
                        </w:p>
                      </w:sdtContent>
                    </w:sdt>
                    <w:sdt>
                      <w:sdtPr>
                        <w:alias w:val="59.3 pp."/>
                        <w:tag w:val="part_ba94c3ae12ea466a9c21587cd3a1fb55"/>
                        <w:lock w:val="sdtLocked"/>
                        <w:richText/>
                      </w:sdtPr>
                      <w:sdtContent>
                        <w:p>
                          <w:pPr>
                            <w:suppressAutoHyphens/>
                            <w:ind w:firstLine="567"/>
                            <w:jc w:val="both"/>
                            <w:rPr>
                              <w:szCs w:val="24"/>
                              <w:lang w:eastAsia="ar-SA"/>
                            </w:rPr>
                          </w:pPr>
                          <w:sdt>
                            <w:sdtPr>
                              <w:alias w:val="Numeris"/>
                              <w:tag w:val="nr_ba94c3ae12ea466a9c21587cd3a1fb55"/>
                              <w:lock w:val="sdtLocked"/>
                              <w:richText/>
                            </w:sdtPr>
                            <w:sdtContent>
                              <w:r>
                                <w:rPr>
                                  <w:szCs w:val="24"/>
                                  <w:lang w:eastAsia="ar-SA"/>
                                </w:rPr>
                                <w:t>59.3</w:t>
                              </w:r>
                            </w:sdtContent>
                          </w:sdt>
                          <w:r>
                            <w:rPr>
                              <w:szCs w:val="24"/>
                              <w:lang w:eastAsia="ar-SA"/>
                            </w:rPr>
                            <w:t>. savivaldybės administracijos;</w:t>
                          </w:r>
                        </w:p>
                      </w:sdtContent>
                    </w:sdt>
                    <w:sdt>
                      <w:sdtPr>
                        <w:alias w:val="59.4 pp."/>
                        <w:tag w:val="part_40c69c9ff5bb4d0496feb17be550434e"/>
                        <w:lock w:val="sdtLocked"/>
                        <w:richText/>
                      </w:sdtPr>
                      <w:sdtContent>
                        <w:p>
                          <w:pPr>
                            <w:suppressAutoHyphens/>
                            <w:ind w:firstLine="567"/>
                            <w:jc w:val="both"/>
                            <w:rPr>
                              <w:szCs w:val="24"/>
                              <w:lang w:eastAsia="ar-SA"/>
                            </w:rPr>
                          </w:pPr>
                          <w:sdt>
                            <w:sdtPr>
                              <w:alias w:val="Numeris"/>
                              <w:tag w:val="nr_40c69c9ff5bb4d0496feb17be550434e"/>
                              <w:lock w:val="sdtLocked"/>
                              <w:richText/>
                            </w:sdtPr>
                            <w:sdtContent>
                              <w:r>
                                <w:rPr>
                                  <w:szCs w:val="24"/>
                                  <w:lang w:eastAsia="ar-SA"/>
                                </w:rPr>
                                <w:t>59.4</w:t>
                              </w:r>
                            </w:sdtContent>
                          </w:sdt>
                          <w:r>
                            <w:rPr>
                              <w:szCs w:val="24"/>
                              <w:lang w:eastAsia="ar-SA"/>
                            </w:rPr>
                            <w:t>. Priešgaisrinės apsaugos ir gelbėjimo departamento prie Vidaus reikalų ministerijos;</w:t>
                          </w:r>
                        </w:p>
                      </w:sdtContent>
                    </w:sdt>
                    <w:sdt>
                      <w:sdtPr>
                        <w:alias w:val="59.5 pp."/>
                        <w:tag w:val="part_5b9ff3f5d5004cbd81af147311d2bd67"/>
                        <w:lock w:val="sdtLocked"/>
                        <w:richText/>
                      </w:sdtPr>
                      <w:sdtContent>
                        <w:p>
                          <w:pPr>
                            <w:suppressAutoHyphens/>
                            <w:ind w:firstLine="567"/>
                            <w:jc w:val="both"/>
                            <w:rPr>
                              <w:szCs w:val="24"/>
                              <w:lang w:eastAsia="ar-SA"/>
                            </w:rPr>
                          </w:pPr>
                          <w:sdt>
                            <w:sdtPr>
                              <w:alias w:val="Numeris"/>
                              <w:tag w:val="nr_5b9ff3f5d5004cbd81af147311d2bd67"/>
                              <w:lock w:val="sdtLocked"/>
                              <w:richText/>
                            </w:sdtPr>
                            <w:sdtContent>
                              <w:r>
                                <w:rPr>
                                  <w:szCs w:val="24"/>
                                  <w:lang w:eastAsia="ar-SA"/>
                                </w:rPr>
                                <w:t>59.5</w:t>
                              </w:r>
                            </w:sdtContent>
                          </w:sdt>
                          <w:r>
                            <w:rPr>
                              <w:szCs w:val="24"/>
                              <w:lang w:eastAsia="ar-SA"/>
                            </w:rPr>
                            <w:t>. Nacionalinio visuomenės sveikatos centro prie Sveikatos apsaugos ministerijos;</w:t>
                          </w:r>
                        </w:p>
                      </w:sdtContent>
                    </w:sdt>
                    <w:sdt>
                      <w:sdtPr>
                        <w:alias w:val="59.6 pp."/>
                        <w:tag w:val="part_9957f6ea8b984540b42c6419e6989aad"/>
                        <w:lock w:val="sdtLocked"/>
                        <w:richText/>
                      </w:sdtPr>
                      <w:sdtContent>
                        <w:p>
                          <w:pPr>
                            <w:suppressAutoHyphens/>
                            <w:ind w:firstLine="567"/>
                            <w:jc w:val="both"/>
                            <w:rPr>
                              <w:szCs w:val="24"/>
                              <w:lang w:eastAsia="ar-SA"/>
                            </w:rPr>
                          </w:pPr>
                          <w:sdt>
                            <w:sdtPr>
                              <w:alias w:val="Numeris"/>
                              <w:tag w:val="nr_9957f6ea8b984540b42c6419e6989aad"/>
                              <w:lock w:val="sdtLocked"/>
                              <w:richText/>
                            </w:sdtPr>
                            <w:sdtContent>
                              <w:r>
                                <w:rPr>
                                  <w:szCs w:val="24"/>
                                  <w:lang w:eastAsia="ar-SA"/>
                                </w:rPr>
                                <w:t>59.6</w:t>
                              </w:r>
                            </w:sdtContent>
                          </w:sdt>
                          <w:r>
                            <w:rPr>
                              <w:szCs w:val="24"/>
                              <w:lang w:eastAsia="ar-SA"/>
                            </w:rPr>
                            <w:t>. Lietuvos Respublikos valstybinės darbo inspekcijos prie Socialinės apsaugos ir darbo ministerijos;</w:t>
                          </w:r>
                        </w:p>
                      </w:sdtContent>
                    </w:sdt>
                    <w:sdt>
                      <w:sdtPr>
                        <w:alias w:val="59.7 pp."/>
                        <w:tag w:val="part_3c621c39f61146ef9f1f08d10388a583"/>
                        <w:lock w:val="sdtLocked"/>
                        <w:richText/>
                      </w:sdtPr>
                      <w:sdtContent>
                        <w:p>
                          <w:pPr>
                            <w:suppressAutoHyphens/>
                            <w:ind w:firstLine="567"/>
                            <w:jc w:val="both"/>
                            <w:rPr>
                              <w:szCs w:val="24"/>
                              <w:lang w:eastAsia="ar-SA"/>
                            </w:rPr>
                          </w:pPr>
                          <w:sdt>
                            <w:sdtPr>
                              <w:alias w:val="Numeris"/>
                              <w:tag w:val="nr_3c621c39f61146ef9f1f08d10388a583"/>
                              <w:lock w:val="sdtLocked"/>
                              <w:richText/>
                            </w:sdtPr>
                            <w:sdtContent>
                              <w:r>
                                <w:rPr>
                                  <w:szCs w:val="24"/>
                                  <w:lang w:eastAsia="ar-SA"/>
                                </w:rPr>
                                <w:t>59.7</w:t>
                              </w:r>
                            </w:sdtContent>
                          </w:sdt>
                          <w:r>
                            <w:rPr>
                              <w:szCs w:val="24"/>
                              <w:lang w:eastAsia="ar-SA"/>
                            </w:rPr>
                            <w:t>. Lietuvos Respublikos krašto apsaugos ministerijos;</w:t>
                          </w:r>
                        </w:p>
                      </w:sdtContent>
                    </w:sdt>
                    <w:sdt>
                      <w:sdtPr>
                        <w:alias w:val="59.8 pp."/>
                        <w:tag w:val="part_98d7412708e940c292f17f9ee0e7fadd"/>
                        <w:lock w:val="sdtLocked"/>
                        <w:richText/>
                      </w:sdtPr>
                      <w:sdtContent>
                        <w:p>
                          <w:pPr>
                            <w:tabs>
                              <w:tab w:val="left" w:pos="1276"/>
                            </w:tabs>
                            <w:suppressAutoHyphens/>
                            <w:ind w:firstLine="567"/>
                            <w:jc w:val="both"/>
                            <w:rPr>
                              <w:szCs w:val="24"/>
                              <w:lang w:eastAsia="ar-SA"/>
                            </w:rPr>
                          </w:pPr>
                          <w:sdt>
                            <w:sdtPr>
                              <w:alias w:val="Numeris"/>
                              <w:tag w:val="nr_98d7412708e940c292f17f9ee0e7fadd"/>
                              <w:lock w:val="sdtLocked"/>
                              <w:richText/>
                            </w:sdtPr>
                            <w:sdtContent>
                              <w:r>
                                <w:rPr>
                                  <w:szCs w:val="24"/>
                                  <w:lang w:eastAsia="ar-SA"/>
                                </w:rPr>
                                <w:t>59.8</w:t>
                              </w:r>
                            </w:sdtContent>
                          </w:sdt>
                          <w:r>
                            <w:rPr>
                              <w:szCs w:val="24"/>
                              <w:lang w:eastAsia="ar-SA"/>
                            </w:rPr>
                            <w:t>. Valstybinės energetikos reguliavimo 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59.9 pp."/>
                        <w:tag w:val="part_77a337f339c24a828046a80e5a1476d9"/>
                        <w:lock w:val="sdtLocked"/>
                        <w:richText/>
                      </w:sdtPr>
                      <w:sdtContent>
                        <w:p>
                          <w:pPr>
                            <w:suppressAutoHyphens/>
                            <w:ind w:firstLine="567"/>
                            <w:jc w:val="both"/>
                            <w:rPr>
                              <w:szCs w:val="24"/>
                              <w:lang w:eastAsia="ar-SA"/>
                            </w:rPr>
                          </w:pPr>
                          <w:sdt>
                            <w:sdtPr>
                              <w:alias w:val="Numeris"/>
                              <w:tag w:val="nr_77a337f339c24a828046a80e5a1476d9"/>
                              <w:lock w:val="sdtLocked"/>
                              <w:richText/>
                            </w:sdtPr>
                            <w:sdtContent>
                              <w:r>
                                <w:rPr>
                                  <w:szCs w:val="24"/>
                                  <w:lang w:eastAsia="ar-SA"/>
                                </w:rPr>
                                <w:t>59.9</w:t>
                              </w:r>
                            </w:sdtContent>
                          </w:sdt>
                          <w:r>
                            <w:rPr>
                              <w:szCs w:val="24"/>
                              <w:lang w:eastAsia="ar-SA"/>
                            </w:rPr>
                            <w:t>. Aplinkos apsaugos agentūros.</w:t>
                          </w:r>
                        </w:p>
                        <w:p>
                          <w:pPr>
                            <w:suppressAutoHyphens/>
                            <w:jc w:val="both"/>
                            <w:rPr>
                              <w:szCs w:val="24"/>
                              <w:lang w:eastAsia="ar-SA"/>
                            </w:rPr>
                          </w:pPr>
                        </w:p>
                      </w:sdtContent>
                    </w:sdt>
                  </w:sdtContent>
                </w:sdt>
              </w:sdtContent>
            </w:sdt>
            <w:sdt>
              <w:sdtPr>
                <w:alias w:val="skirsnis"/>
                <w:tag w:val="part_67ea9cb34cdb4931a30a9e43b9327be6"/>
                <w:lock w:val="sdtLocked"/>
                <w:richText/>
              </w:sdtPr>
              <w:sdtContent>
                <w:p>
                  <w:pPr>
                    <w:suppressAutoHyphens/>
                    <w:jc w:val="center"/>
                    <w:rPr>
                      <w:b/>
                      <w:bCs/>
                      <w:szCs w:val="24"/>
                      <w:lang w:eastAsia="ar-SA"/>
                    </w:rPr>
                  </w:pPr>
                  <w:sdt>
                    <w:sdtPr>
                      <w:alias w:val="Numeris"/>
                      <w:tag w:val="nr_67ea9cb34cdb4931a30a9e43b9327be6"/>
                      <w:lock w:val="sdtLocked"/>
                      <w:richText/>
                    </w:sdtPr>
                    <w:sdtContent>
                      <w:r>
                        <w:rPr>
                          <w:b/>
                          <w:bCs/>
                          <w:szCs w:val="24"/>
                          <w:lang w:eastAsia="ar-SA"/>
                        </w:rPr>
                        <w:t>ANTRASIS</w:t>
                      </w:r>
                    </w:sdtContent>
                  </w:sdt>
                  <w:r>
                    <w:rPr>
                      <w:b/>
                      <w:bCs/>
                      <w:szCs w:val="24"/>
                      <w:lang w:eastAsia="ar-SA"/>
                    </w:rPr>
                    <w:t xml:space="preserve"> SKIRSNIS </w:t>
                  </w:r>
                </w:p>
                <w:p>
                  <w:pPr>
                    <w:suppressAutoHyphens/>
                    <w:jc w:val="center"/>
                    <w:rPr>
                      <w:b/>
                      <w:bCs/>
                      <w:szCs w:val="24"/>
                      <w:lang w:eastAsia="ar-SA"/>
                    </w:rPr>
                  </w:pPr>
                  <w:sdt>
                    <w:sdtPr>
                      <w:alias w:val="Pavadinimas"/>
                      <w:tag w:val="title_67ea9cb34cdb4931a30a9e43b9327be6"/>
                      <w:lock w:val="sdtLocked"/>
                      <w:richText/>
                    </w:sdtPr>
                    <w:sdtContent>
                      <w:r>
                        <w:rPr>
                          <w:b/>
                          <w:bCs/>
                          <w:szCs w:val="24"/>
                          <w:lang w:eastAsia="ar-SA"/>
                        </w:rPr>
                        <w:t xml:space="preserve">STATYBOS UŽBAIGIMO AKTO IŠDAVIMAS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
                  <w:sdtPr>
                    <w:alias w:val="60 p."/>
                    <w:tag w:val="part_a40f343607754acb94a5b8bb180a00bc"/>
                    <w:lock w:val="sdtLocked"/>
                    <w:richText/>
                  </w:sdtPr>
                  <w:sdtContent>
                    <w:p>
                      <w:pPr>
                        <w:suppressAutoHyphens/>
                        <w:ind w:firstLine="567"/>
                        <w:jc w:val="both"/>
                        <w:textAlignment w:val="center"/>
                        <w:rPr>
                          <w:szCs w:val="24"/>
                        </w:rPr>
                      </w:pPr>
                      <w:sdt>
                        <w:sdtPr>
                          <w:alias w:val="Numeris"/>
                          <w:tag w:val="nr_a40f343607754acb94a5b8bb180a00bc"/>
                          <w:lock w:val="sdtLocked"/>
                          <w:richText/>
                        </w:sdtPr>
                        <w:sdtContent>
                          <w:r>
                            <w:rPr>
                              <w:kern w:val="2"/>
                              <w:szCs w:val="24"/>
                              <w:lang w:eastAsia="ar-SA"/>
                            </w:rPr>
                            <w:t>60</w:t>
                          </w:r>
                        </w:sdtContent>
                      </w:sdt>
                      <w:r>
                        <w:rPr>
                          <w:kern w:val="2"/>
                          <w:szCs w:val="24"/>
                          <w:lang w:eastAsia="ar-SA"/>
                        </w:rPr>
                        <w:t>.</w:t>
                      </w:r>
                      <w:r>
                        <w:rPr>
                          <w:kern w:val="2"/>
                          <w:szCs w:val="24"/>
                          <w:lang w:eastAsia="lt-LT"/>
                        </w:rPr>
                        <w:t xml:space="preserve"> Norėdamas gauti aktą, statytojas (-ai) ar jo (-ų) įgaliotas asmuo padaliniui, kurio prižiūrimoje teritorijoje yra statinys, pateikia prašymą išduoti aktą (toliau – prašymas). Prašymo rekvizitai ir akto rekvizitai patvirtinti Inspekcijos viršininko įsakymu. Prašymas pateikiamas nuotoliniu būdu, per IS „Infostatyba“ (www.planuojustatau.lt), užpildant atitinkamus prašyme nurodytus privalomus laukus ir įkeliant su prašymu privalomus pateikti dokumentus, nurodytus Reglamento 61 punkte. F</w:t>
                      </w:r>
                      <w:r>
                        <w:rPr>
                          <w:iCs/>
                          <w:kern w:val="2"/>
                          <w:szCs w:val="24"/>
                          <w:lang w:eastAsia="ar-SA"/>
                        </w:rPr>
                        <w:t>ormuojant dokumentus turi būti laikomasi Reglamento 11 punkte nurodytų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 p."/>
                    <w:tag w:val="part_397b970f4ba54dc1a74d614cf4edfeb0"/>
                    <w:lock w:val="sdtLocked"/>
                    <w:richText/>
                  </w:sdtPr>
                  <w:sdtContent>
                    <w:p>
                      <w:pPr>
                        <w:suppressAutoHyphens/>
                        <w:ind w:firstLine="567"/>
                        <w:jc w:val="both"/>
                        <w:textAlignment w:val="center"/>
                        <w:rPr>
                          <w:szCs w:val="24"/>
                          <w:lang w:eastAsia="lt-LT"/>
                        </w:rPr>
                      </w:pPr>
                      <w:sdt>
                        <w:sdtPr>
                          <w:alias w:val="Numeris"/>
                          <w:tag w:val="nr_397b970f4ba54dc1a74d614cf4edfeb0"/>
                          <w:lock w:val="sdtLocked"/>
                          <w:richText/>
                        </w:sdtPr>
                        <w:sdtContent>
                          <w:r>
                            <w:rPr>
                              <w:szCs w:val="24"/>
                              <w:lang w:eastAsia="lt-LT"/>
                            </w:rPr>
                            <w:t>61</w:t>
                          </w:r>
                        </w:sdtContent>
                      </w:sdt>
                      <w:r>
                        <w:rPr>
                          <w:szCs w:val="24"/>
                          <w:lang w:eastAsia="lt-LT"/>
                        </w:rPr>
                        <w:t>. Su prašymu bendruoju atveju pateikiami</w:t>
                      </w:r>
                      <w:r>
                        <w:rPr>
                          <w:b/>
                          <w:szCs w:val="24"/>
                          <w:lang w:eastAsia="lt-LT"/>
                        </w:rPr>
                        <w:t xml:space="preserve"> </w:t>
                      </w:r>
                      <w:r>
                        <w:rPr>
                          <w:szCs w:val="24"/>
                          <w:lang w:eastAsia="lt-LT"/>
                        </w:rPr>
                        <w:t xml:space="preserve">šie dokumentai ir duomenys: </w:t>
                      </w:r>
                    </w:p>
                    <w:sdt>
                      <w:sdtPr>
                        <w:alias w:val="61.1 pp."/>
                        <w:tag w:val="part_84ff595d49894ff7b8927dd4c976600f"/>
                        <w:lock w:val="sdtLocked"/>
                        <w:richText/>
                      </w:sdtPr>
                      <w:sdtContent>
                        <w:p>
                          <w:pPr>
                            <w:suppressAutoHyphens/>
                            <w:ind w:firstLine="567"/>
                            <w:jc w:val="both"/>
                            <w:rPr>
                              <w:szCs w:val="24"/>
                              <w:lang w:eastAsia="lt-LT"/>
                            </w:rPr>
                          </w:pPr>
                          <w:sdt>
                            <w:sdtPr>
                              <w:alias w:val="Numeris"/>
                              <w:tag w:val="nr_84ff595d49894ff7b8927dd4c976600f"/>
                              <w:lock w:val="sdtLocked"/>
                              <w:richText/>
                            </w:sdtPr>
                            <w:sdtContent>
                              <w:r>
                                <w:rPr>
                                  <w:kern w:val="2"/>
                                  <w:szCs w:val="24"/>
                                  <w:lang w:eastAsia="lt-LT"/>
                                </w:rPr>
                                <w:t>61.1</w:t>
                              </w:r>
                            </w:sdtContent>
                          </w:sdt>
                          <w:r>
                            <w:rPr>
                              <w:kern w:val="2"/>
                              <w:szCs w:val="24"/>
                              <w:lang w:eastAsia="lt-LT"/>
                            </w:rPr>
                            <w:t xml:space="preserve">. statinio projektas, kultūros paveldo tvarkybos darbų projektas (su leidimu atlikti tvarkybos darbus) (kai jis yra sudėtinė statinio projekto dalis), pagal kurį išduotas statybą leidžiantis dokumentas ir atlikti statybos darbai. Jei statinio projektas buvo keičiamas, pateikiamos visos statinio projekto ar jo dokumentų laidos. </w:t>
                          </w:r>
                          <w:r>
                            <w:rPr>
                              <w:kern w:val="2"/>
                              <w:szCs w:val="24"/>
                              <w:lang w:eastAsia="en-GB"/>
                            </w:rPr>
                            <w:t>Šių dokumentų pateikti nereikia, jei statinio projektas pateiktas per IS „Infostatyba“ kartu su prašymu gauti statybą leidžiantį dokumentą ir (ar) kartu su pranešimu apie statybos pradžią</w:t>
                          </w:r>
                          <w:r>
                            <w:rPr>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2 pp."/>
                        <w:tag w:val="part_395c74875bbc4ec8b277aa2b43fb6193"/>
                        <w:lock w:val="sdtLocked"/>
                        <w:richText/>
                      </w:sdtPr>
                      <w:sdtContent>
                        <w:p>
                          <w:pPr>
                            <w:pStyle w:val="PlainText"/>
                            <w:ind w:firstLine="567"/>
                            <w:jc w:val="both"/>
                            <w:rPr>
                              <w:rFonts w:ascii="Times New Roman" w:hAnsi="Times New Roman"/>
                              <w:b/>
                              <w:bCs/>
                              <w:sz w:val="22"/>
                            </w:rPr>
                          </w:pPr>
                          <w:r>
                            <w:rPr>
                              <w:rFonts w:ascii="Times New Roman" w:hAnsi="Times New Roman"/>
                              <w:sz w:val="22"/>
                            </w:rPr>
                            <w:t>61.2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3 pp."/>
                        <w:tag w:val="part_394ad0fa58a24ab7abf699c092aa3dee"/>
                        <w:lock w:val="sdtLocked"/>
                        <w:richText/>
                      </w:sdtPr>
                      <w:sdtContent>
                        <w:p>
                          <w:pPr>
                            <w:pStyle w:val="PlainText"/>
                            <w:ind w:firstLine="567"/>
                            <w:jc w:val="both"/>
                            <w:rPr>
                              <w:rFonts w:ascii="Times New Roman" w:hAnsi="Times New Roman"/>
                              <w:b/>
                              <w:bCs/>
                              <w:sz w:val="22"/>
                            </w:rPr>
                          </w:pPr>
                          <w:r>
                            <w:rPr>
                              <w:rFonts w:ascii="Times New Roman" w:hAnsi="Times New Roman"/>
                              <w:sz w:val="22"/>
                            </w:rPr>
                            <w:t>61.3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4 pp."/>
                        <w:tag w:val="part_9c45d940be974b97ba0087b4ecf5eaed"/>
                        <w:lock w:val="sdtLocked"/>
                        <w:richText/>
                      </w:sdtPr>
                      <w:sdtContent>
                        <w:p>
                          <w:pPr>
                            <w:suppressAutoHyphens/>
                            <w:ind w:firstLine="567"/>
                            <w:jc w:val="both"/>
                            <w:textAlignment w:val="center"/>
                            <w:rPr>
                              <w:szCs w:val="24"/>
                              <w:lang w:eastAsia="lt-LT"/>
                            </w:rPr>
                          </w:pPr>
                          <w:sdt>
                            <w:sdtPr>
                              <w:alias w:val="Numeris"/>
                              <w:tag w:val="nr_9c45d940be974b97ba0087b4ecf5eaed"/>
                              <w:lock w:val="sdtLocked"/>
                              <w:richText/>
                            </w:sdtPr>
                            <w:sdtContent>
                              <w:r>
                                <w:rPr>
                                  <w:szCs w:val="24"/>
                                  <w:lang w:eastAsia="lt-LT"/>
                                </w:rPr>
                                <w:t>61.4</w:t>
                              </w:r>
                            </w:sdtContent>
                          </w:sdt>
                          <w:r>
                            <w:rPr>
                              <w:szCs w:val="24"/>
                              <w:lang w:eastAsia="lt-LT"/>
                            </w:rPr>
                            <w:t>. statybą leidžiantis dokumentas (jei jis neišduotas per</w:t>
                          </w:r>
                          <w:r>
                            <w:rPr>
                              <w:b/>
                              <w:szCs w:val="24"/>
                              <w:lang w:eastAsia="lt-LT"/>
                            </w:rPr>
                            <w:t xml:space="preserve"> </w:t>
                          </w:r>
                          <w:r>
                            <w:rPr>
                              <w:szCs w:val="24"/>
                              <w:lang w:eastAsia="lt-LT"/>
                            </w:rPr>
                            <w:t>IS „Infostatyba“);</w:t>
                          </w:r>
                        </w:p>
                      </w:sdtContent>
                    </w:sdt>
                    <w:sdt>
                      <w:sdtPr>
                        <w:alias w:val="61.5 pp."/>
                        <w:tag w:val="part_53c2f41a92cc44809af85b208f4c59a0"/>
                        <w:lock w:val="sdtLocked"/>
                        <w:richText/>
                      </w:sdtPr>
                      <w:sdtContent>
                        <w:p>
                          <w:pPr>
                            <w:ind w:firstLine="567"/>
                            <w:jc w:val="both"/>
                            <w:rPr>
                              <w:szCs w:val="24"/>
                              <w:lang w:eastAsia="lt-LT"/>
                            </w:rPr>
                          </w:pPr>
                          <w:sdt>
                            <w:sdtPr>
                              <w:alias w:val="Numeris"/>
                              <w:tag w:val="nr_53c2f41a92cc44809af85b208f4c59a0"/>
                              <w:lock w:val="sdtLocked"/>
                              <w:richText/>
                            </w:sdtPr>
                            <w:sdtContent>
                              <w:r>
                                <w:rPr>
                                  <w:kern w:val="2"/>
                                  <w:szCs w:val="24"/>
                                  <w:bdr w:val="none" w:sz="0" w:space="0" w:color="auto" w:frame="1"/>
                                  <w:shd w:val="clear" w:color="auto" w:fill="FFFFFF"/>
                                  <w:lang w:eastAsia="lt-LT"/>
                                </w:rPr>
                                <w:t>61.5</w:t>
                              </w:r>
                            </w:sdtContent>
                          </w:sdt>
                          <w:r>
                            <w:rPr>
                              <w:kern w:val="2"/>
                              <w:szCs w:val="24"/>
                              <w:bdr w:val="none" w:sz="0" w:space="0" w:color="auto" w:frame="1"/>
                              <w:shd w:val="clear" w:color="auto" w:fill="FFFFFF"/>
                              <w:lang w:eastAsia="lt-LT"/>
                            </w:rPr>
                            <w:t xml:space="preserve">. </w:t>
                          </w:r>
                          <w:r>
                            <w:rPr>
                              <w:kern w:val="2"/>
                              <w:szCs w:val="24"/>
                              <w:bdr w:val="none" w:sz="0" w:space="0" w:color="auto" w:frame="1"/>
                              <w:lang w:eastAsia="lt-LT"/>
                            </w:rPr>
                            <w:t>Nekilnojamojo turto kadastro nuostatų [8.19] ir</w:t>
                          </w:r>
                          <w:r>
                            <w:rPr>
                              <w:kern w:val="2"/>
                              <w:szCs w:val="24"/>
                              <w:bdr w:val="none" w:sz="0" w:space="0" w:color="auto" w:frame="1"/>
                              <w:shd w:val="clear" w:color="auto" w:fill="FFFFFF"/>
                              <w:lang w:eastAsia="lt-LT"/>
                            </w:rPr>
                            <w:t xml:space="preserve"> Nekilnojamojo turto objektų kadastrinių matavimų ir kadastro duomenų surinkimo bei tikslinimo taisyklių [8.57] nustatyta tvarka parengta ir suderinta statinio (-ių) kadastro duomenų byla (-os), kuri (-ios) IS „Infostatyba“ gaunama (-os) per Nekilnojamojo turto registro sąsają (atskirai tokios (-ių) bylos (-ų) pateikti nereikia), </w:t>
                          </w:r>
                          <w:r>
                            <w:rPr>
                              <w:kern w:val="2"/>
                              <w:szCs w:val="24"/>
                              <w:bdr w:val="none" w:sz="0" w:space="0" w:color="auto" w:frame="1"/>
                              <w:lang w:eastAsia="lt-LT"/>
                            </w:rPr>
                            <w:t>taip pat atnaujinta ir pagal Nekilnojamojo turto kadastro nuostatus [8.19] ir</w:t>
                          </w:r>
                          <w:r>
                            <w:rPr>
                              <w:kern w:val="2"/>
                              <w:szCs w:val="24"/>
                              <w:bdr w:val="none" w:sz="0" w:space="0" w:color="auto" w:frame="1"/>
                              <w:shd w:val="clear" w:color="auto" w:fill="FFFFFF"/>
                              <w:lang w:eastAsia="lt-LT"/>
                            </w:rPr>
                            <w:t xml:space="preserve"> Nekilnojamojo turto objektų kadastrinių matavimų ir kadastro duomenų surinkimo bei tikslinimo taisykles [8.57]</w:t>
                          </w:r>
                          <w:r>
                            <w:rPr>
                              <w:kern w:val="2"/>
                              <w:szCs w:val="24"/>
                              <w:bdr w:val="none" w:sz="0" w:space="0" w:color="auto" w:frame="1"/>
                              <w:lang w:eastAsia="lt-LT"/>
                            </w:rPr>
                            <w:t>suderinta žemės sklypo, kuriame pastatytas ar rekonstruotas statinys, kadastro duomenų byla, išskyrus N</w:t>
                          </w:r>
                          <w:r>
                            <w:rPr>
                              <w:kern w:val="2"/>
                              <w:szCs w:val="24"/>
                              <w:bdr w:val="none" w:sz="0" w:space="0" w:color="auto" w:frame="1"/>
                              <w:shd w:val="clear" w:color="auto" w:fill="FFFFFF"/>
                              <w:lang w:eastAsia="lt-LT"/>
                            </w:rPr>
                            <w:t>ekilnojamojo turto kadastro įstatymo [8.53] 9 straipsnio 2</w:t>
                          </w:r>
                          <w:r>
                            <w:rPr>
                              <w:kern w:val="2"/>
                              <w:szCs w:val="24"/>
                              <w:bdr w:val="none" w:sz="0" w:space="0" w:color="auto" w:frame="1"/>
                              <w:shd w:val="clear" w:color="auto" w:fill="FFFFFF"/>
                              <w:vertAlign w:val="superscript"/>
                              <w:lang w:eastAsia="lt-LT"/>
                            </w:rPr>
                            <w:t>1</w:t>
                          </w:r>
                          <w:r>
                            <w:rPr>
                              <w:kern w:val="2"/>
                              <w:szCs w:val="24"/>
                              <w:bdr w:val="none" w:sz="0" w:space="0" w:color="auto" w:frame="1"/>
                              <w:shd w:val="clear" w:color="auto" w:fill="FFFFFF"/>
                              <w:lang w:eastAsia="lt-LT"/>
                            </w:rPr>
                            <w:t xml:space="preserve"> dalyje ir</w:t>
                          </w:r>
                          <w:r>
                            <w:rPr>
                              <w:kern w:val="2"/>
                              <w:szCs w:val="24"/>
                              <w:bdr w:val="none" w:sz="0" w:space="0" w:color="auto" w:frame="1"/>
                              <w:lang w:eastAsia="lt-LT"/>
                            </w:rPr>
                            <w:t xml:space="preserve"> Nekilnojamojo turto kadastro nuostatų [8.19] 15.5 papunktyje nurodytus atvejus</w:t>
                          </w:r>
                          <w:r>
                            <w:rPr>
                              <w:kern w:val="2"/>
                              <w:szCs w:val="24"/>
                              <w:bdr w:val="none" w:sz="0" w:space="0" w:color="auto" w:frame="1"/>
                              <w:shd w:val="clear" w:color="auto" w:fill="FFFFFF"/>
                              <w:lang w:eastAsia="lt-LT"/>
                            </w:rPr>
                            <w:t xml:space="preserve">. Jeigu informacijos apie statinio (-ių) kadastro duomenų bylos (-ų) suderinimą nėra, prašymas IS „Infostatyba“ automatiškai atmetamas. Statinio (-ių) kadastro duomenų bylos (-ų) (per minėtą sąsają) ir </w:t>
                          </w:r>
                          <w:r>
                            <w:rPr>
                              <w:kern w:val="2"/>
                              <w:szCs w:val="22"/>
                            </w:rPr>
                            <w:t>žemės sklypo kadastro duomenų bylos</w:t>
                          </w:r>
                          <w:r>
                            <w:rPr>
                              <w:kern w:val="2"/>
                              <w:szCs w:val="24"/>
                              <w:bdr w:val="none" w:sz="0" w:space="0" w:color="auto" w:frame="1"/>
                              <w:shd w:val="clear" w:color="auto" w:fill="FFFFFF"/>
                              <w:lang w:eastAsia="lt-LT"/>
                            </w:rPr>
                            <w:t xml:space="preserve"> pateikti neprivaloma atnaujinant (modernizuojant) pastatus, pastačius laikinuosius statinius ir kai statybos užbaigimas susijęs su įslaptinta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6 pp."/>
                        <w:tag w:val="part_8b01f204ef2e44f8bf4f8d87b88ba92a"/>
                        <w:lock w:val="sdtLocked"/>
                        <w:richText/>
                      </w:sdtPr>
                      <w:sdtContent>
                        <w:p>
                          <w:pPr>
                            <w:tabs>
                              <w:tab w:val="left" w:pos="1134"/>
                              <w:tab w:val="left" w:pos="1276"/>
                              <w:tab w:val="left" w:pos="1560"/>
                            </w:tabs>
                            <w:suppressAutoHyphens/>
                            <w:ind w:firstLine="567"/>
                            <w:jc w:val="both"/>
                            <w:rPr>
                              <w:szCs w:val="24"/>
                              <w:lang w:eastAsia="lt-LT"/>
                            </w:rPr>
                          </w:pPr>
                          <w:sdt>
                            <w:sdtPr>
                              <w:alias w:val="Numeris"/>
                              <w:tag w:val="nr_8b01f204ef2e44f8bf4f8d87b88ba92a"/>
                              <w:lock w:val="sdtLocked"/>
                              <w:richText/>
                            </w:sdtPr>
                            <w:sdtContent>
                              <w:r>
                                <w:rPr>
                                  <w:lang w:eastAsia="lt-LT"/>
                                </w:rPr>
                                <w:t>61.6</w:t>
                              </w:r>
                            </w:sdtContent>
                          </w:sdt>
                          <w:r>
                            <w:rPr>
                              <w:lang w:eastAsia="lt-LT"/>
                            </w:rPr>
                            <w:t xml:space="preserve">. </w:t>
                          </w:r>
                          <w:r>
                            <w:rPr>
                              <w:bCs/>
                              <w:lang w:eastAsia="lt-LT"/>
                            </w:rPr>
                            <w:t>turinčio</w:t>
                          </w:r>
                          <w:r>
                            <w:rPr>
                              <w:lang w:eastAsia="lt-LT"/>
                            </w:rPr>
                            <w:t xml:space="preserve"> statytojo </w:t>
                          </w:r>
                          <w:r>
                            <w:rPr>
                              <w:bCs/>
                              <w:lang w:eastAsia="lt-LT"/>
                            </w:rPr>
                            <w:t>teisę asmens atstovavimą patvirtinantis dokumentas, atitinkantis Civilinio kodekso [8.1] 2.139–2.140 straipsnių nuostatas,</w:t>
                          </w:r>
                          <w:r>
                            <w:rPr>
                              <w:lang w:eastAsia="lt-LT"/>
                            </w:rPr>
                            <w:t xml:space="preserve"> </w:t>
                          </w:r>
                          <w:r>
                            <w:rPr>
                              <w:bCs/>
                              <w:lang w:eastAsia="lt-LT"/>
                            </w:rPr>
                            <w:t>arba atstovavimą pagal įstatymą patvirtinantis dokumentas (</w:t>
                          </w:r>
                          <w:r>
                            <w:rPr>
                              <w:lang w:eastAsia="lt-LT"/>
                            </w:rPr>
                            <w:t xml:space="preserve">jei prašymą pateikia </w:t>
                          </w:r>
                          <w:r>
                            <w:rPr>
                              <w:bCs/>
                              <w:lang w:eastAsia="lt-LT"/>
                            </w:rPr>
                            <w:t>atstovas</w:t>
                          </w:r>
                          <w:r>
                            <w:rPr>
                              <w:lang w:eastAsia="lt-LT"/>
                            </w:rPr>
                            <w:t xml:space="preserve">); </w:t>
                          </w:r>
                        </w:p>
                      </w:sdtContent>
                    </w:sdt>
                    <w:sdt>
                      <w:sdtPr>
                        <w:alias w:val="61.7 pp."/>
                        <w:tag w:val="part_227c77ddca1a44e7988a07259b8dcc2c"/>
                        <w:lock w:val="sdtLocked"/>
                        <w:richText/>
                      </w:sdtPr>
                      <w:sdtContent>
                        <w:p>
                          <w:pPr>
                            <w:suppressAutoHyphens/>
                            <w:ind w:firstLine="567"/>
                            <w:jc w:val="both"/>
                            <w:textAlignment w:val="center"/>
                            <w:rPr>
                              <w:szCs w:val="24"/>
                              <w:lang w:eastAsia="lt-LT"/>
                            </w:rPr>
                          </w:pPr>
                          <w:sdt>
                            <w:sdtPr>
                              <w:alias w:val="Numeris"/>
                              <w:tag w:val="nr_227c77ddca1a44e7988a07259b8dcc2c"/>
                              <w:lock w:val="sdtLocked"/>
                              <w:richText/>
                            </w:sdtPr>
                            <w:sdtContent>
                              <w:r>
                                <w:rPr>
                                  <w:szCs w:val="24"/>
                                  <w:lang w:eastAsia="lt-LT"/>
                                </w:rPr>
                                <w:t>61.7</w:t>
                              </w:r>
                            </w:sdtContent>
                          </w:sdt>
                          <w:r>
                            <w:rPr>
                              <w:szCs w:val="24"/>
                              <w:lang w:eastAsia="lt-LT"/>
                            </w:rPr>
                            <w:t>. paveldėjimo teisės liudijimas (jei prašymą pateikia paveldėtojas);</w:t>
                          </w:r>
                        </w:p>
                      </w:sdtContent>
                    </w:sdt>
                    <w:sdt>
                      <w:sdtPr>
                        <w:alias w:val="61.8 pp."/>
                        <w:tag w:val="part_d1a7629e4bf34c62ac0f7dcf084f0916"/>
                        <w:lock w:val="sdtLocked"/>
                        <w:richText/>
                      </w:sdtPr>
                      <w:sdtContent>
                        <w:p>
                          <w:pPr>
                            <w:suppressAutoHyphens/>
                            <w:ind w:firstLine="567"/>
                            <w:jc w:val="both"/>
                            <w:textAlignment w:val="center"/>
                            <w:rPr>
                              <w:szCs w:val="24"/>
                              <w:lang w:eastAsia="lt-LT"/>
                            </w:rPr>
                          </w:pPr>
                          <w:sdt>
                            <w:sdtPr>
                              <w:alias w:val="Numeris"/>
                              <w:tag w:val="nr_d1a7629e4bf34c62ac0f7dcf084f0916"/>
                              <w:lock w:val="sdtLocked"/>
                              <w:richText/>
                            </w:sdtPr>
                            <w:sdtContent>
                              <w:r>
                                <w:rPr>
                                  <w:szCs w:val="24"/>
                                  <w:lang w:eastAsia="lt-LT"/>
                                </w:rPr>
                                <w:t>61.8</w:t>
                              </w:r>
                            </w:sdtContent>
                          </w:sdt>
                          <w:r>
                            <w:rPr>
                              <w:szCs w:val="24"/>
                              <w:lang w:eastAsia="lt-LT"/>
                            </w:rPr>
                            <w:t>. Reglamento 6 priede nurodyti rašytiniai pritarimai statinio projektui;</w:t>
                          </w:r>
                        </w:p>
                      </w:sdtContent>
                    </w:sdt>
                    <w:sdt>
                      <w:sdtPr>
                        <w:alias w:val="61.9 pp."/>
                        <w:tag w:val="part_6455be34a55c42938bfdd78ff675a69c"/>
                        <w:lock w:val="sdtLocked"/>
                        <w:richText/>
                      </w:sdtPr>
                      <w:sdtContent>
                        <w:p>
                          <w:pPr>
                            <w:suppressAutoHyphens/>
                            <w:ind w:firstLine="567"/>
                            <w:jc w:val="both"/>
                            <w:textAlignment w:val="center"/>
                            <w:rPr>
                              <w:lang w:eastAsia="lt-LT"/>
                            </w:rPr>
                          </w:pPr>
                          <w:sdt>
                            <w:sdtPr>
                              <w:alias w:val="Numeris"/>
                              <w:tag w:val="nr_6455be34a55c42938bfdd78ff675a69c"/>
                              <w:lock w:val="sdtLocked"/>
                              <w:richText/>
                            </w:sdtPr>
                            <w:sdtContent>
                              <w:r>
                                <w:rPr>
                                  <w:kern w:val="2"/>
                                  <w:szCs w:val="24"/>
                                  <w:lang w:eastAsia="lt-LT"/>
                                </w:rPr>
                                <w:t>61.9</w:t>
                              </w:r>
                            </w:sdtContent>
                          </w:sdt>
                          <w:r>
                            <w:rPr>
                              <w:kern w:val="2"/>
                              <w:szCs w:val="24"/>
                              <w:lang w:eastAsia="lt-LT"/>
                            </w:rPr>
                            <w:t>. statinio statybos rangovo (-ų) atliktų statybos darbų perdavimo statytojui aktas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10 pp."/>
                        <w:tag w:val="part_b5fa1e9a19ca4cf2926beaa85ef16972"/>
                        <w:lock w:val="sdtLocked"/>
                        <w:richText/>
                      </w:sdtPr>
                      <w:sdtContent>
                        <w:p>
                          <w:pPr>
                            <w:suppressAutoHyphens/>
                            <w:ind w:firstLine="567"/>
                            <w:jc w:val="both"/>
                            <w:rPr>
                              <w:iCs/>
                              <w:szCs w:val="24"/>
                              <w:lang w:eastAsia="lt-LT"/>
                            </w:rPr>
                          </w:pPr>
                          <w:sdt>
                            <w:sdtPr>
                              <w:alias w:val="Numeris"/>
                              <w:tag w:val="nr_b5fa1e9a19ca4cf2926beaa85ef16972"/>
                              <w:lock w:val="sdtLocked"/>
                              <w:richText/>
                            </w:sdtPr>
                            <w:sdtContent>
                              <w:r>
                                <w:rPr>
                                  <w:kern w:val="2"/>
                                  <w:szCs w:val="24"/>
                                  <w:lang w:eastAsia="lt-LT"/>
                                </w:rPr>
                                <w:t>61.10</w:t>
                              </w:r>
                            </w:sdtContent>
                          </w:sdt>
                          <w:r>
                            <w:rPr>
                              <w:kern w:val="2"/>
                              <w:szCs w:val="24"/>
                              <w:lang w:eastAsia="lt-LT"/>
                            </w:rPr>
                            <w:t xml:space="preserve">. </w:t>
                          </w:r>
                          <w:r>
                            <w:rPr>
                              <w:bCs/>
                              <w:kern w:val="2"/>
                              <w:szCs w:val="24"/>
                              <w:lang w:eastAsia="lt-LT"/>
                            </w:rPr>
                            <w:t xml:space="preserve">rangovo (-ų) garantinio laikotarpio prievolių įvykdymo </w:t>
                          </w:r>
                          <w:r>
                            <w:rPr>
                              <w:bCs/>
                              <w:iCs/>
                              <w:kern w:val="2"/>
                              <w:szCs w:val="24"/>
                              <w:lang w:eastAsia="lt-LT"/>
                            </w:rPr>
                            <w:t>d</w:t>
                          </w:r>
                          <w:r>
                            <w:rPr>
                              <w:bCs/>
                              <w:kern w:val="2"/>
                              <w:szCs w:val="24"/>
                              <w:lang w:eastAsia="lt-LT"/>
                            </w:rPr>
                            <w:t xml:space="preserve">okumento (-ų), t. y. draudimo bendrovės išduoto </w:t>
                          </w:r>
                          <w:r>
                            <w:rPr>
                              <w:kern w:val="2"/>
                              <w:szCs w:val="24"/>
                              <w:lang w:eastAsia="lt-LT"/>
                            </w:rPr>
                            <w:t>laidavimo draudimo rašto (kartu su jo apmokėjimą įrodančia dokumento kopija), mokėjimo atidėjimą patvirtinančio dokumento arba kredito įstaigos garantijos</w:t>
                          </w:r>
                          <w:r>
                            <w:rPr>
                              <w:bCs/>
                              <w:kern w:val="2"/>
                              <w:szCs w:val="24"/>
                              <w:lang w:eastAsia="lt-LT"/>
                            </w:rPr>
                            <w:t xml:space="preserve"> kopija, užtikrinanti rangovo garantinio laikotarpio prievolių įvykdymą (jei toks užtikrinimas privalomas pagal Statybos įstatymą </w:t>
                          </w:r>
                          <w:r>
                            <w:rPr>
                              <w:kern w:val="2"/>
                              <w:szCs w:val="24"/>
                              <w:lang w:eastAsia="lt-LT"/>
                            </w:rPr>
                            <w:t>[8.3]</w:t>
                          </w:r>
                          <w:r>
                            <w:rPr>
                              <w:bCs/>
                              <w:kern w:val="2"/>
                              <w:szCs w:val="24"/>
                              <w:lang w:eastAsia="lt-LT"/>
                            </w:rPr>
                            <w:t xml:space="preserve">). </w:t>
                          </w:r>
                          <w:r>
                            <w:rPr>
                              <w:kern w:val="2"/>
                              <w:szCs w:val="24"/>
                              <w:lang w:eastAsia="lt-LT"/>
                            </w:rPr>
                            <w:t xml:space="preserve">Reikalavimai </w:t>
                          </w:r>
                          <w:r>
                            <w:rPr>
                              <w:bCs/>
                              <w:kern w:val="2"/>
                              <w:szCs w:val="24"/>
                              <w:lang w:eastAsia="lt-LT"/>
                            </w:rPr>
                            <w:t xml:space="preserve">draudimo bendrovės </w:t>
                          </w:r>
                          <w:r>
                            <w:rPr>
                              <w:kern w:val="2"/>
                              <w:szCs w:val="24"/>
                              <w:lang w:eastAsia="lt-LT"/>
                            </w:rPr>
                            <w:t>laidavimo draudimo raštui, mokėjimo atidėjimą patvirtinančiam dokumentui arba kredito įstaigos garantijai</w:t>
                          </w:r>
                          <w:r>
                            <w:rPr>
                              <w:iCs/>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sdt>
                          <w:sdtPr>
                            <w:alias w:val="61.10.1 pp."/>
                            <w:tag w:val="part_a63ed9d7c81e40d280f655716dd8e746"/>
                            <w:lock w:val="sdtLocked"/>
                            <w:richText/>
                          </w:sdtPr>
                          <w:sdtContent>
                            <w:p>
                              <w:pPr>
                                <w:suppressAutoHyphens/>
                                <w:ind w:firstLine="567"/>
                                <w:jc w:val="both"/>
                                <w:rPr>
                                  <w:iCs/>
                                  <w:szCs w:val="24"/>
                                  <w:lang w:eastAsia="lt-LT"/>
                                </w:rPr>
                              </w:pPr>
                              <w:sdt>
                                <w:sdtPr>
                                  <w:alias w:val="Numeris"/>
                                  <w:tag w:val="nr_a63ed9d7c81e40d280f655716dd8e746"/>
                                  <w:lock w:val="sdtLocked"/>
                                  <w:richText/>
                                </w:sdtPr>
                                <w:sdtContent>
                                  <w:r>
                                    <w:rPr>
                                      <w:iCs/>
                                      <w:szCs w:val="24"/>
                                      <w:lang w:eastAsia="lt-LT"/>
                                    </w:rPr>
                                    <w:t>61.10.1</w:t>
                                  </w:r>
                                </w:sdtContent>
                              </w:sdt>
                              <w:r>
                                <w:rPr>
                                  <w:iCs/>
                                  <w:szCs w:val="24"/>
                                  <w:lang w:eastAsia="lt-LT"/>
                                </w:rPr>
                                <w:t xml:space="preserve">. </w:t>
                              </w:r>
                              <w:r>
                                <w:rPr>
                                  <w:bCs/>
                                  <w:szCs w:val="24"/>
                                  <w:lang w:eastAsia="lt-LT"/>
                                </w:rPr>
                                <w:t xml:space="preserve">draudimo bendrovės </w:t>
                              </w:r>
                              <w:r>
                                <w:rPr>
                                  <w:szCs w:val="24"/>
                                  <w:lang w:eastAsia="lt-LT"/>
                                </w:rPr>
                                <w:t>laidavimo draudimo raštas, mokėjimo atidėjimą patvirtinantis dokumentas arba kredito įstaigos garantija</w:t>
                              </w:r>
                              <w:r>
                                <w:rPr>
                                  <w:iCs/>
                                  <w:szCs w:val="24"/>
                                  <w:lang w:eastAsia="lt-LT"/>
                                </w:rPr>
                                <w:t xml:space="preserve"> turi būti išduoti ne trumpesniam kaip 3 metų laikotarpiui;</w:t>
                              </w:r>
                            </w:p>
                          </w:sdtContent>
                        </w:sdt>
                        <w:sdt>
                          <w:sdtPr>
                            <w:alias w:val="61.10.2 pp."/>
                            <w:tag w:val="part_72ca3ed2982e463db537665ee2a76a2f"/>
                            <w:lock w:val="sdtLocked"/>
                            <w:richText/>
                          </w:sdtPr>
                          <w:sdtContent>
                            <w:p>
                              <w:pPr>
                                <w:suppressAutoHyphens/>
                                <w:ind w:firstLine="567"/>
                                <w:jc w:val="both"/>
                                <w:rPr>
                                  <w:lang w:eastAsia="lt-LT"/>
                                </w:rPr>
                              </w:pPr>
                              <w:sdt>
                                <w:sdtPr>
                                  <w:alias w:val="Numeris"/>
                                  <w:tag w:val="nr_72ca3ed2982e463db537665ee2a76a2f"/>
                                  <w:lock w:val="sdtLocked"/>
                                  <w:richText/>
                                </w:sdtPr>
                                <w:sdtContent>
                                  <w:r>
                                    <w:rPr>
                                      <w:iCs/>
                                      <w:szCs w:val="24"/>
                                      <w:lang w:eastAsia="lt-LT"/>
                                    </w:rPr>
                                    <w:t>61.10.2</w:t>
                                  </w:r>
                                </w:sdtContent>
                              </w:sdt>
                              <w:r>
                                <w:rPr>
                                  <w:iCs/>
                                  <w:szCs w:val="24"/>
                                  <w:lang w:eastAsia="lt-LT"/>
                                </w:rPr>
                                <w:t xml:space="preserve">. laidavimo draudimo suma, mokėjimo atidėjimo suma arba garantijos </w:t>
                              </w:r>
                              <w:r>
                                <w:rPr>
                                  <w:szCs w:val="24"/>
                                  <w:lang w:eastAsia="lt-LT"/>
                                </w:rPr>
                                <w:t>suma turi būti ne mažesnė kaip 5 procentai statybos kainos (su PVM);</w:t>
                              </w:r>
                              <w:r>
                                <w:rPr>
                                  <w:lang w:eastAsia="lt-LT"/>
                                </w:rPr>
                                <w:t xml:space="preserve"> </w:t>
                              </w:r>
                            </w:p>
                          </w:sdtContent>
                        </w:sdt>
                      </w:sdtContent>
                    </w:sdt>
                    <w:sdt>
                      <w:sdtPr>
                        <w:alias w:val="61.11 pp."/>
                        <w:tag w:val="part_25edd2b68022493ab1d4a2f90fa545af"/>
                        <w:lock w:val="sdtLocked"/>
                        <w:richText/>
                      </w:sdtPr>
                      <w:sdtContent>
                        <w:p>
                          <w:pPr>
                            <w:suppressAutoHyphens/>
                            <w:ind w:firstLine="567"/>
                            <w:jc w:val="both"/>
                            <w:rPr>
                              <w:szCs w:val="24"/>
                              <w:lang w:eastAsia="lt-LT"/>
                            </w:rPr>
                          </w:pPr>
                          <w:sdt>
                            <w:sdtPr>
                              <w:alias w:val="Numeris"/>
                              <w:tag w:val="nr_25edd2b68022493ab1d4a2f90fa545af"/>
                              <w:lock w:val="sdtLocked"/>
                              <w:richText/>
                            </w:sdtPr>
                            <w:sdtContent>
                              <w:r>
                                <w:rPr>
                                  <w:lang w:eastAsia="lt-LT"/>
                                </w:rPr>
                                <w:t>61.11</w:t>
                              </w:r>
                            </w:sdtContent>
                          </w:sdt>
                          <w:r>
                            <w:rPr>
                              <w:lang w:eastAsia="lt-LT"/>
                            </w:rPr>
                            <w:t xml:space="preserve">. jei pildytas elektroninis statybos darbų žurnalas, </w:t>
                          </w:r>
                          <w:r>
                            <w:rPr>
                              <w:color w:val="000000"/>
                              <w:lang w:eastAsia="lt-LT"/>
                            </w:rPr>
                            <w:t>–</w:t>
                          </w:r>
                          <w:r>
                            <w:rPr>
                              <w:lang w:eastAsia="lt-LT"/>
                            </w:rPr>
                            <w:t xml:space="preserve"> prisijungimo duomenys ir teisės, suteikiančios statybos užbaigimo komisijai prieigą prie nustatyta tvarka užpildyto elektroninio statybos darbų žurnalo, galimybę peržiūrėti jame įrašus, </w:t>
                          </w:r>
                          <w:r>
                            <w:rPr>
                              <w:color w:val="000000"/>
                              <w:lang w:eastAsia="lt-LT"/>
                            </w:rPr>
                            <w:t>paslėptų darbų ir statinio laikančiųjų konstrukcijų išbandymų apkrovomis aktus, statinio inžinerinių sistemų bei inžinerinių tinklų apžiūros ir išbandymo aktus (kai išbandymai privalomi pagal teisės aktų reikalavimus), </w:t>
                          </w:r>
                          <w:r>
                            <w:rPr>
                              <w:lang w:eastAsia="lt-LT"/>
                            </w:rPr>
                            <w:t>ir informaciją, kaip prisijungti prie elektroninio statybos darbų žurnalo. Turi būti pateikti visi saugaus prisijungimo prie elektroninio statybos darbų žurnalo duomenys, jei šių duomenų reikia norint prisijungti prie elektroninio statybos darbų žurnalo. Statytojas (užsakovas) privalo užtikrinti saugaus prisijungimo prie elektroninio statybos darbų žurnalo reikalavimų įgyvendinimą teisės aktų nustatyta tvarka. Prisijungimas prie elektroninio statybos darbų žurnalo turi būti užtikrintas ne trumpiau kaip iki statybos užbaigimo akto išdavimo. Įrengiant dujotiekius ir jų įvadus, vietoj minėtų prisijungimo duomenų, teisių ir informacijos gali būti pateikiamas dujotiekio statybos techninis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61.12 pp."/>
                        <w:tag w:val="part_10f4141b351e4bd38f358c4b0b795cc3"/>
                        <w:lock w:val="sdtLocked"/>
                        <w:richText/>
                      </w:sdtPr>
                      <w:sdtContent>
                        <w:p>
                          <w:pPr>
                            <w:suppressAutoHyphens/>
                            <w:ind w:firstLine="567"/>
                            <w:jc w:val="both"/>
                            <w:rPr>
                              <w:color w:val="000000"/>
                              <w:lang w:eastAsia="lt-LT"/>
                            </w:rPr>
                          </w:pPr>
                          <w:sdt>
                            <w:sdtPr>
                              <w:alias w:val="Numeris"/>
                              <w:tag w:val="nr_10f4141b351e4bd38f358c4b0b795cc3"/>
                              <w:lock w:val="sdtLocked"/>
                              <w:richText/>
                            </w:sdtPr>
                            <w:sdtContent>
                              <w:r>
                                <w:rPr>
                                  <w:color w:val="000000"/>
                                  <w:szCs w:val="24"/>
                                  <w:lang w:eastAsia="lt-LT"/>
                                </w:rPr>
                                <w:t>61.12</w:t>
                              </w:r>
                            </w:sdtContent>
                          </w:sdt>
                          <w:r>
                            <w:rPr>
                              <w:color w:val="000000"/>
                              <w:szCs w:val="24"/>
                              <w:lang w:eastAsia="lt-LT"/>
                            </w:rPr>
                            <w:t>. kai užbaigiama naujų ir rekonstruojamų statinių statyba, – statinio (-ių) techninis pasas (techninės apskaitos kortelė) ar pastato (-ų) techninis-energetinis pasas. Jei pildytas</w:t>
                          </w:r>
                          <w:r>
                            <w:rPr>
                              <w:b/>
                              <w:color w:val="000000"/>
                              <w:szCs w:val="24"/>
                              <w:lang w:eastAsia="lt-LT"/>
                            </w:rPr>
                            <w:t xml:space="preserve"> </w:t>
                          </w:r>
                          <w:r>
                            <w:rPr>
                              <w:color w:val="000000"/>
                              <w:szCs w:val="24"/>
                              <w:lang w:eastAsia="lt-LT"/>
                            </w:rPr>
                            <w:t>elektroninis statinio techninis pasas (techninės apskaitos kortelė) arba elektroninis pastato techninis-energetinis pasas, jis pateikiamas kaip vienas oficialusis elektroninis dokumentas, pasirašytas kvalifikuotu elektroniniu parašu [8.44];</w:t>
                          </w:r>
                        </w:p>
                      </w:sdtContent>
                    </w:sdt>
                    <w:sdt>
                      <w:sdtPr>
                        <w:alias w:val="61.13 pp."/>
                        <w:tag w:val="part_80af308693ea4775994af80da7ac7c0e"/>
                        <w:lock w:val="sdtLocked"/>
                        <w:richText/>
                      </w:sdtPr>
                      <w:sdtContent>
                        <w:p>
                          <w:pPr>
                            <w:suppressAutoHyphens/>
                            <w:ind w:firstLine="567"/>
                            <w:jc w:val="both"/>
                            <w:textAlignment w:val="center"/>
                            <w:rPr>
                              <w:iCs/>
                              <w:szCs w:val="24"/>
                              <w:lang w:eastAsia="lt-LT"/>
                            </w:rPr>
                          </w:pPr>
                          <w:sdt>
                            <w:sdtPr>
                              <w:alias w:val="Numeris"/>
                              <w:tag w:val="nr_80af308693ea4775994af80da7ac7c0e"/>
                              <w:lock w:val="sdtLocked"/>
                              <w:richText/>
                            </w:sdtPr>
                            <w:sdtContent>
                              <w:r>
                                <w:rPr>
                                  <w:color w:val="000000"/>
                                  <w:lang w:eastAsia="lt-LT"/>
                                </w:rPr>
                                <w:t>61.13</w:t>
                              </w:r>
                            </w:sdtContent>
                          </w:sdt>
                          <w:r>
                            <w:rPr>
                              <w:color w:val="000000"/>
                              <w:lang w:eastAsia="lt-LT"/>
                            </w:rPr>
                            <w:t xml:space="preserve">. </w:t>
                          </w:r>
                          <w:r>
                            <w:rPr>
                              <w:iCs/>
                              <w:szCs w:val="24"/>
                              <w:lang w:eastAsia="lt-LT"/>
                            </w:rPr>
                            <w:t>požeminių inžinerinių tinklų geodezinės nuotraukos (kai šie statiniai pastatyti);</w:t>
                          </w:r>
                        </w:p>
                      </w:sdtContent>
                    </w:sdt>
                    <w:sdt>
                      <w:sdtPr>
                        <w:alias w:val="61.14 pp."/>
                        <w:tag w:val="part_12caee6259d3482ab48bd4dd0447f4f4"/>
                        <w:lock w:val="sdtLocked"/>
                        <w:richText/>
                      </w:sdtPr>
                      <w:sdtContent>
                        <w:p>
                          <w:pPr>
                            <w:tabs>
                              <w:tab w:val="left" w:pos="1276"/>
                            </w:tabs>
                            <w:suppressAutoHyphens/>
                            <w:ind w:firstLine="567"/>
                            <w:jc w:val="both"/>
                            <w:textAlignment w:val="center"/>
                            <w:rPr>
                              <w:bCs/>
                              <w:szCs w:val="24"/>
                              <w:lang w:eastAsia="lt-LT"/>
                            </w:rPr>
                          </w:pPr>
                          <w:sdt>
                            <w:sdtPr>
                              <w:alias w:val="Numeris"/>
                              <w:tag w:val="nr_12caee6259d3482ab48bd4dd0447f4f4"/>
                              <w:lock w:val="sdtLocked"/>
                              <w:richText/>
                            </w:sdtPr>
                            <w:sdtContent>
                              <w:r>
                                <w:rPr>
                                  <w:iCs/>
                                  <w:kern w:val="2"/>
                                  <w:szCs w:val="24"/>
                                  <w:lang w:eastAsia="lt-LT"/>
                                </w:rPr>
                                <w:t>61.14</w:t>
                              </w:r>
                            </w:sdtContent>
                          </w:sdt>
                          <w:r>
                            <w:rPr>
                              <w:iCs/>
                              <w:kern w:val="2"/>
                              <w:szCs w:val="24"/>
                              <w:lang w:eastAsia="lt-LT"/>
                            </w:rPr>
                            <w:t>. statybos proceso dalyvių privalomuosius draudimus patvirtinančių dokumentų kopijos</w:t>
                          </w:r>
                          <w:r>
                            <w:rPr>
                              <w:bCs/>
                              <w:kern w:val="2"/>
                              <w:szCs w:val="24"/>
                              <w:lang w:eastAsia="lt-LT"/>
                            </w:rPr>
                            <w:t>: statinio statybos techninio prižiūrėtojo civilinės atsakomybės,</w:t>
                          </w:r>
                          <w:r>
                            <w:rPr>
                              <w:kern w:val="2"/>
                              <w:szCs w:val="24"/>
                              <w:lang w:eastAsia="lt-LT"/>
                            </w:rPr>
                            <w:t xml:space="preserve"> statinio statybos, rekonstravimo, remonto, atnaujinimo (modernizavimo), griovimo ir kultūros paveldo statinio tvarkomųjų statybos darbų ir civilinės atsakomybės privalomųjų draudimo liudijimų (polisų), atitinkančių Lietuvos Respublikos teisės aktus, kopijos (jei privalu draustis pagal Statybos įstatymą [8.3]). Su šių privalomųjų draudimų kopijomis privaloma pateikti jų apmokėjimą įrodančių dokumentų kopijas. Kaip alternatyvos šiame papunktyje nurodytiems dokumentams gali būti pateikiami Reglamento 61.22 papunktyje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15 pp."/>
                        <w:tag w:val="part_4d999dc0167a4065a7943098f9bb186e"/>
                        <w:lock w:val="sdtLocked"/>
                        <w:richText/>
                      </w:sdtPr>
                      <w:sdtContent>
                        <w:p>
                          <w:pPr>
                            <w:suppressAutoHyphens/>
                            <w:ind w:firstLine="567"/>
                            <w:jc w:val="both"/>
                            <w:textAlignment w:val="center"/>
                            <w:rPr>
                              <w:iCs/>
                              <w:szCs w:val="24"/>
                              <w:lang w:eastAsia="lt-LT"/>
                            </w:rPr>
                          </w:pPr>
                          <w:sdt>
                            <w:sdtPr>
                              <w:alias w:val="Numeris"/>
                              <w:tag w:val="nr_4d999dc0167a4065a7943098f9bb186e"/>
                              <w:lock w:val="sdtLocked"/>
                              <w:richText/>
                            </w:sdtPr>
                            <w:sdtContent>
                              <w:r>
                                <w:rPr>
                                  <w:bCs/>
                                  <w:szCs w:val="24"/>
                                  <w:lang w:eastAsia="lt-LT"/>
                                </w:rPr>
                                <w:t>61.15</w:t>
                              </w:r>
                            </w:sdtContent>
                          </w:sdt>
                          <w:r>
                            <w:rPr>
                              <w:bCs/>
                              <w:szCs w:val="24"/>
                              <w:lang w:eastAsia="lt-LT"/>
                            </w:rPr>
                            <w:t xml:space="preserve">. </w:t>
                          </w:r>
                          <w:r>
                            <w:rPr>
                              <w:color w:val="000000"/>
                              <w:szCs w:val="24"/>
                              <w:lang w:eastAsia="lt-LT"/>
                            </w:rPr>
                            <w:t>žemės sklypo su statiniais topografiniai erdviniai duomenys (topografinis</w:t>
                          </w:r>
                          <w:r>
                            <w:rPr>
                              <w:szCs w:val="24"/>
                              <w:lang w:eastAsia="lt-LT"/>
                            </w:rPr>
                            <w:t xml:space="preserve"> planas ar žemės sklypo planas) su nurodytais atstumais nuo statinių iki sklypo ribos ir statinių aukščiais, jeigu šių duomenų nėra nekilnojamojo daikto kadastro duomenų byloje</w:t>
                          </w:r>
                          <w:r>
                            <w:rPr>
                              <w:iCs/>
                              <w:szCs w:val="24"/>
                              <w:lang w:eastAsia="lt-LT"/>
                            </w:rPr>
                            <w:t>;</w:t>
                          </w:r>
                        </w:p>
                      </w:sdtContent>
                    </w:sdt>
                    <w:sdt>
                      <w:sdtPr>
                        <w:alias w:val="61.16 pp."/>
                        <w:tag w:val="part_b6e81d280f9145ae8d493694e21822b3"/>
                        <w:lock w:val="sdtLocked"/>
                        <w:richText/>
                      </w:sdtPr>
                      <w:sdtContent>
                        <w:p>
                          <w:pPr>
                            <w:tabs>
                              <w:tab w:val="left" w:pos="1276"/>
                            </w:tabs>
                            <w:suppressAutoHyphens/>
                            <w:ind w:firstLine="567"/>
                            <w:jc w:val="both"/>
                            <w:textAlignment w:val="center"/>
                            <w:rPr>
                              <w:lang w:eastAsia="lt-LT"/>
                            </w:rPr>
                          </w:pPr>
                          <w:sdt>
                            <w:sdtPr>
                              <w:alias w:val="Numeris"/>
                              <w:tag w:val="nr_b6e81d280f9145ae8d493694e21822b3"/>
                              <w:lock w:val="sdtLocked"/>
                              <w:richText/>
                            </w:sdtPr>
                            <w:sdtContent>
                              <w:r>
                                <w:rPr>
                                  <w:iCs/>
                                  <w:szCs w:val="24"/>
                                  <w:lang w:eastAsia="lt-LT"/>
                                </w:rPr>
                                <w:t>61.16</w:t>
                              </w:r>
                            </w:sdtContent>
                          </w:sdt>
                          <w:r>
                            <w:rPr>
                              <w:iCs/>
                              <w:szCs w:val="24"/>
                              <w:lang w:eastAsia="lt-LT"/>
                            </w:rPr>
                            <w:t xml:space="preserve">. </w:t>
                          </w:r>
                          <w:r>
                            <w:rPr>
                              <w:color w:val="000000"/>
                              <w:szCs w:val="24"/>
                              <w:lang w:eastAsia="lt-LT"/>
                            </w:rPr>
                            <w:t>nustatyta tvarka užregistruoto, geriamuoju vandeniu apsirūpinti skirto požeminio vandens gręžinio paso kopija arba g</w:t>
                          </w:r>
                          <w:r>
                            <w:rPr>
                              <w:iCs/>
                              <w:szCs w:val="24"/>
                              <w:lang w:eastAsia="lt-LT"/>
                            </w:rPr>
                            <w:t>eriamojo vandens kokybės tyrimo, atlikto akredituotose laboratorijose arba laboratorijose, turinčiose teisę atlikti vandens (geriamojo arba požeminio) tyrimus, dokumentai (neprivaloma, kai prisijungiama prie komunalinių inžinerinių tinklų) ir Nacionalinio visuomenės sveikatos centro prie Sveikatos apsaugos ministerijos išvada dėl šių tyrimų rezultatų atitikties visuomenės sveikatos saugą reglamentuojančių teisės aktų reikalavimams;</w:t>
                          </w:r>
                          <w:r>
                            <w:rPr>
                              <w:lang w:eastAsia="lt-LT"/>
                            </w:rPr>
                            <w:t xml:space="preserve"> </w:t>
                          </w:r>
                        </w:p>
                      </w:sdtContent>
                    </w:sdt>
                    <w:sdt>
                      <w:sdtPr>
                        <w:alias w:val="61.17 pp."/>
                        <w:tag w:val="part_7b953f18cbe8433f9a0cf1bad35fc743"/>
                        <w:lock w:val="sdtLocked"/>
                        <w:richText/>
                      </w:sdtPr>
                      <w:sdtContent>
                        <w:p>
                          <w:pPr>
                            <w:tabs>
                              <w:tab w:val="left" w:pos="1276"/>
                            </w:tabs>
                            <w:suppressAutoHyphens/>
                            <w:ind w:firstLine="567"/>
                            <w:jc w:val="both"/>
                            <w:textAlignment w:val="center"/>
                            <w:rPr>
                              <w:iCs/>
                              <w:szCs w:val="24"/>
                              <w:lang w:eastAsia="lt-LT"/>
                            </w:rPr>
                          </w:pPr>
                          <w:sdt>
                            <w:sdtPr>
                              <w:alias w:val="Numeris"/>
                              <w:tag w:val="nr_7b953f18cbe8433f9a0cf1bad35fc743"/>
                              <w:lock w:val="sdtLocked"/>
                              <w:richText/>
                            </w:sdtPr>
                            <w:sdtContent>
                              <w:r>
                                <w:rPr>
                                  <w:iCs/>
                                  <w:szCs w:val="24"/>
                                  <w:lang w:eastAsia="lt-LT"/>
                                </w:rPr>
                                <w:t>61.17</w:t>
                              </w:r>
                            </w:sdtContent>
                          </w:sdt>
                          <w:r>
                            <w:rPr>
                              <w:iCs/>
                              <w:szCs w:val="24"/>
                              <w:lang w:eastAsia="lt-LT"/>
                            </w:rPr>
                            <w:t xml:space="preserve">. cheminių medžiagų (teršalų), jonizuojančiosios ir nejonizuojančiosios spinduliuotės, triukšmo, infragarso ir žemo dažnio garsų, žmogaus kūną veikiančių vibracijos lygių, mikroklimato, apšvietos ir kitų veiksnių matavimų, atliktų atestuotų ar akredituotų atitinkamiems vykdyti tyrimams subjektų, dokumentai, jei šie matavimai numatyti statinio projekte, laboratorinių matavimų programa (ar koreguota laboratorinių matavimų programa,  jei ji koreguota keičiant statinio projektą);</w:t>
                          </w:r>
                        </w:p>
                      </w:sdtContent>
                    </w:sdt>
                    <w:sdt>
                      <w:sdtPr>
                        <w:alias w:val="61.18 pp."/>
                        <w:tag w:val="part_c6ea993cc70944139f31d0347efc28c8"/>
                        <w:lock w:val="sdtLocked"/>
                        <w:richText/>
                      </w:sdtPr>
                      <w:sdtContent>
                        <w:p>
                          <w:pPr>
                            <w:tabs>
                              <w:tab w:val="left" w:pos="1276"/>
                            </w:tabs>
                            <w:suppressAutoHyphens/>
                            <w:ind w:firstLine="567"/>
                            <w:jc w:val="both"/>
                            <w:textAlignment w:val="center"/>
                            <w:rPr>
                              <w:iCs/>
                              <w:szCs w:val="24"/>
                              <w:lang w:val="en-US" w:eastAsia="lt-LT"/>
                            </w:rPr>
                          </w:pPr>
                          <w:sdt>
                            <w:sdtPr>
                              <w:alias w:val="Numeris"/>
                              <w:tag w:val="nr_c6ea993cc70944139f31d0347efc28c8"/>
                              <w:lock w:val="sdtLocked"/>
                              <w:richText/>
                            </w:sdtPr>
                            <w:sdtContent>
                              <w:r>
                                <w:rPr>
                                  <w:iCs/>
                                  <w:szCs w:val="24"/>
                                  <w:lang w:eastAsia="lt-LT"/>
                                </w:rPr>
                                <w:t>61.18</w:t>
                              </w:r>
                            </w:sdtContent>
                          </w:sdt>
                          <w:r>
                            <w:rPr>
                              <w:iCs/>
                              <w:szCs w:val="24"/>
                              <w:lang w:eastAsia="lt-LT"/>
                            </w:rPr>
                            <w:t>.</w:t>
                            <w:tab/>
                            <w:t xml:space="preserve"> dvibučio ar daugiabučio gyvenamojo pastato, blokuotų gyvenamųjų pastatų, gydymo paskirties pastato, mokslo paskirties pastato, viešbučių paskirties pastato garso klasifikavimo protokolas [8.29];</w:t>
                          </w:r>
                        </w:p>
                      </w:sdtContent>
                    </w:sdt>
                    <w:sdt>
                      <w:sdtPr>
                        <w:alias w:val="61.19 pp."/>
                        <w:tag w:val="part_c71b8976c70643a6b99baf90a4767e67"/>
                        <w:lock w:val="sdtLocked"/>
                        <w:richText/>
                      </w:sdtPr>
                      <w:sdtContent>
                        <w:p>
                          <w:pPr>
                            <w:suppressAutoHyphens/>
                            <w:ind w:firstLine="567"/>
                            <w:jc w:val="both"/>
                            <w:textAlignment w:val="center"/>
                            <w:rPr>
                              <w:iCs/>
                              <w:szCs w:val="24"/>
                              <w:lang w:eastAsia="lt-LT"/>
                            </w:rPr>
                          </w:pPr>
                          <w:sdt>
                            <w:sdtPr>
                              <w:alias w:val="Numeris"/>
                              <w:tag w:val="nr_c71b8976c70643a6b99baf90a4767e67"/>
                              <w:lock w:val="sdtLocked"/>
                              <w:richText/>
                            </w:sdtPr>
                            <w:sdtContent>
                              <w:r>
                                <w:rPr>
                                  <w:iCs/>
                                  <w:szCs w:val="24"/>
                                  <w:lang w:eastAsia="lt-LT"/>
                                </w:rPr>
                                <w:t>61.19</w:t>
                              </w:r>
                            </w:sdtContent>
                          </w:sdt>
                          <w:r>
                            <w:rPr>
                              <w:iCs/>
                              <w:szCs w:val="24"/>
                              <w:lang w:eastAsia="lt-LT"/>
                            </w:rPr>
                            <w:t>. pastato energinio naudingumo sertifikatas (kai jis privalomas) [8.30];</w:t>
                          </w:r>
                        </w:p>
                      </w:sdtContent>
                    </w:sdt>
                    <w:sdt>
                      <w:sdtPr>
                        <w:alias w:val="61.20 pp."/>
                        <w:tag w:val="part_99895e88b7dc419eb6b2affd24c1f7cf"/>
                        <w:lock w:val="sdtLocked"/>
                        <w:richText/>
                      </w:sdtPr>
                      <w:sdtContent>
                        <w:p>
                          <w:pPr>
                            <w:suppressAutoHyphens/>
                            <w:ind w:firstLine="567"/>
                            <w:jc w:val="both"/>
                            <w:rPr>
                              <w:iCs/>
                              <w:szCs w:val="24"/>
                              <w:lang w:eastAsia="lt-LT"/>
                            </w:rPr>
                          </w:pPr>
                          <w:sdt>
                            <w:sdtPr>
                              <w:alias w:val="Numeris"/>
                              <w:tag w:val="nr_99895e88b7dc419eb6b2affd24c1f7cf"/>
                              <w:lock w:val="sdtLocked"/>
                              <w:richText/>
                            </w:sdtPr>
                            <w:sdtContent>
                              <w:r>
                                <w:rPr>
                                  <w:lang w:eastAsia="lt-LT"/>
                                </w:rPr>
                                <w:t>61.20</w:t>
                              </w:r>
                            </w:sdtContent>
                          </w:sdt>
                          <w:r>
                            <w:rPr>
                              <w:lang w:eastAsia="lt-LT"/>
                            </w:rPr>
                            <w:t>.</w:t>
                            <w:tab/>
                            <w:t xml:space="preserve"> dokumentas, patvirtinantis atliekų perdavimą jas tvarkančiai įmonei arba jų sutvarkymą kitu teisės aktuose nustatytu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61.21 pp."/>
                        <w:tag w:val="part_f251e87363a04761bf4c8fa00080a5d1"/>
                        <w:lock w:val="sdtLocked"/>
                        <w:richText/>
                      </w:sdtPr>
                      <w:sdtContent>
                        <w:p>
                          <w:pPr>
                            <w:tabs>
                              <w:tab w:val="left" w:pos="1276"/>
                            </w:tabs>
                            <w:suppressAutoHyphens/>
                            <w:ind w:firstLine="567"/>
                            <w:jc w:val="both"/>
                            <w:textAlignment w:val="center"/>
                            <w:rPr>
                              <w:iCs/>
                              <w:szCs w:val="24"/>
                              <w:lang w:eastAsia="lt-LT"/>
                            </w:rPr>
                          </w:pPr>
                          <w:sdt>
                            <w:sdtPr>
                              <w:alias w:val="Numeris"/>
                              <w:tag w:val="nr_f251e87363a04761bf4c8fa00080a5d1"/>
                              <w:lock w:val="sdtLocked"/>
                              <w:richText/>
                            </w:sdtPr>
                            <w:sdtContent>
                              <w:r>
                                <w:rPr>
                                  <w:iCs/>
                                  <w:szCs w:val="24"/>
                                  <w:lang w:eastAsia="lt-LT"/>
                                </w:rPr>
                                <w:t>61.21</w:t>
                              </w:r>
                            </w:sdtContent>
                          </w:sdt>
                          <w:r>
                            <w:rPr>
                              <w:iCs/>
                              <w:szCs w:val="24"/>
                              <w:lang w:eastAsia="lt-LT"/>
                            </w:rPr>
                            <w:t>.</w:t>
                            <w:tab/>
                            <w:t>energetikos įrenginių statiniuose, nurodytuose Reglamento 9 priedo 15 punkte, išbandymo aktai;</w:t>
                          </w:r>
                        </w:p>
                      </w:sdtContent>
                    </w:sdt>
                    <w:sdt>
                      <w:sdtPr>
                        <w:alias w:val="61.22 pp."/>
                        <w:tag w:val="part_856e4963d912480e8e8c6ae7d290f200"/>
                        <w:lock w:val="sdtLocked"/>
                        <w:richText/>
                      </w:sdtPr>
                      <w:sdtContent>
                        <w:p>
                          <w:pPr>
                            <w:suppressAutoHyphens/>
                            <w:ind w:firstLine="567"/>
                            <w:jc w:val="both"/>
                            <w:textAlignment w:val="center"/>
                            <w:rPr>
                              <w:iCs/>
                              <w:szCs w:val="24"/>
                              <w:lang w:eastAsia="lt-LT"/>
                            </w:rPr>
                          </w:pPr>
                          <w:sdt>
                            <w:sdtPr>
                              <w:alias w:val="Numeris"/>
                              <w:tag w:val="nr_856e4963d912480e8e8c6ae7d290f200"/>
                              <w:lock w:val="sdtLocked"/>
                              <w:richText/>
                            </w:sdtPr>
                            <w:sdtContent>
                              <w:r>
                                <w:rPr>
                                  <w:iCs/>
                                  <w:szCs w:val="24"/>
                                  <w:lang w:eastAsia="lt-LT"/>
                                </w:rPr>
                                <w:t>61.22</w:t>
                              </w:r>
                            </w:sdtContent>
                          </w:sdt>
                          <w:r>
                            <w:rPr>
                              <w:iCs/>
                              <w:szCs w:val="24"/>
                              <w:lang w:eastAsia="lt-LT"/>
                            </w:rPr>
                            <w:t xml:space="preserve">. statinio (jo dalies) ekspertizės aktas, įrodantis statinio (jo dalies) atitiktį Statybos įstatymo </w:t>
                          </w:r>
                          <w:r>
                            <w:rPr>
                              <w:szCs w:val="24"/>
                              <w:lang w:eastAsia="lt-LT"/>
                            </w:rPr>
                            <w:t>[8.3]</w:t>
                          </w:r>
                          <w:r>
                            <w:rPr>
                              <w:iCs/>
                              <w:szCs w:val="24"/>
                              <w:lang w:eastAsia="lt-LT"/>
                            </w:rPr>
                            <w:t xml:space="preserve"> 4 straipsnyje nurodytiems esminiams statinių reikalavimams, arba statytojo pažyma dėl atsakomybės už statinio atitiktį šiems reikalavimams, kurios rekvizitai patvirtinti Inspekcijos viršininko įsakymu, gali būti pateikiami kaip alternatyvos 61.14 papunktyje ir Reglamento 10 priedo 2.1 ir 2.2 papunkčiuose (išskyrus statinio inžinerinių sistemų, inžinerinių tinklų apžiūros ir išbandymo aktus) nurodytiems dokumentams; šios alternatyvos galimos, jei statyba pradėta ne vėliau kaip 2011 m. lapkričio 20 d. arba įteisinama savavališka statyba ar statybos rangovas yra bankrutavęs (ar paskelbtas jo bankrotas); kitais atvejais kaip alternatyva </w:t>
                          </w:r>
                          <w:r>
                            <w:rPr>
                              <w:bCs/>
                              <w:color w:val="000000"/>
                              <w:szCs w:val="24"/>
                              <w:lang w:eastAsia="lt-LT"/>
                            </w:rPr>
                            <w:t>61.14 papunktyje ir Reglamento 10 priedo 2.1 ir 2.2 papunkčiuose nurodytiems dokumentams</w:t>
                          </w:r>
                          <w:r>
                            <w:rPr>
                              <w:color w:val="000000"/>
                              <w:szCs w:val="24"/>
                              <w:lang w:eastAsia="lt-LT"/>
                            </w:rPr>
                            <w:t> </w:t>
                          </w:r>
                          <w:r>
                            <w:rPr>
                              <w:iCs/>
                              <w:szCs w:val="24"/>
                              <w:lang w:eastAsia="lt-LT"/>
                            </w:rPr>
                            <w:t xml:space="preserve">gali būti pateikiamas statinio (jo dalies) ekspertizės aktas, įrodantis statinio (jo dalies) atitiktį Statybos įstatymo </w:t>
                          </w:r>
                          <w:r>
                            <w:rPr>
                              <w:szCs w:val="24"/>
                              <w:lang w:eastAsia="lt-LT"/>
                            </w:rPr>
                            <w:t>[8.3]</w:t>
                          </w:r>
                          <w:r>
                            <w:rPr>
                              <w:iCs/>
                              <w:szCs w:val="24"/>
                              <w:lang w:eastAsia="lt-LT"/>
                            </w:rPr>
                            <w:t xml:space="preserve"> 4 straipsnyje nurodytiems esminiams statinių reikalavimams;</w:t>
                          </w:r>
                        </w:p>
                      </w:sdtContent>
                    </w:sdt>
                    <w:sdt>
                      <w:sdtPr>
                        <w:alias w:val="61.23 pp."/>
                        <w:tag w:val="part_f122045934d0478e8131acc7982e1c11"/>
                        <w:lock w:val="sdtLocked"/>
                        <w:richText/>
                      </w:sdtPr>
                      <w:sdtContent>
                        <w:p>
                          <w:pPr>
                            <w:suppressAutoHyphens/>
                            <w:ind w:firstLine="567"/>
                            <w:jc w:val="both"/>
                            <w:textAlignment w:val="center"/>
                            <w:rPr>
                              <w:lang w:eastAsia="lt-LT"/>
                            </w:rPr>
                          </w:pPr>
                          <w:sdt>
                            <w:sdtPr>
                              <w:alias w:val="Numeris"/>
                              <w:tag w:val="nr_f122045934d0478e8131acc7982e1c11"/>
                              <w:lock w:val="sdtLocked"/>
                              <w:richText/>
                            </w:sdtPr>
                            <w:sdtContent>
                              <w:r>
                                <w:rPr>
                                  <w:iCs/>
                                  <w:szCs w:val="24"/>
                                  <w:lang w:eastAsia="lt-LT"/>
                                </w:rPr>
                                <w:t>61.23</w:t>
                              </w:r>
                            </w:sdtContent>
                          </w:sdt>
                          <w:r>
                            <w:rPr>
                              <w:iCs/>
                              <w:szCs w:val="24"/>
                              <w:lang w:eastAsia="lt-LT"/>
                            </w:rPr>
                            <w:t xml:space="preserve">. </w:t>
                          </w:r>
                          <w:r>
                            <w:rPr>
                              <w:lang w:eastAsia="lt-LT"/>
                            </w:rPr>
                            <w:t>statybos užbaigimo dokumentai, surašyti ir (ar) išduoti pagal statinio projektą, j</w:t>
                          </w:r>
                          <w:r>
                            <w:rPr>
                              <w:szCs w:val="24"/>
                              <w:lang w:eastAsia="ar-SA"/>
                            </w:rPr>
                            <w:t>eigu statinio projekte, pagal kurį išduotas statybą leidžiantis dokumentas, numatyta atskirų statinių ar jų dalių statybą užbaigti ne vienu metu,</w:t>
                          </w:r>
                          <w:r>
                            <w:rPr>
                              <w:lang w:eastAsia="lt-LT"/>
                            </w:rPr>
                            <w:t xml:space="preserve">  Reglamento 78 punkte nustatyta tvarka (jei jie išduoti ne per IS „Infostatyba“);</w:t>
                          </w:r>
                        </w:p>
                      </w:sdtContent>
                    </w:sdt>
                    <w:sdt>
                      <w:sdtPr>
                        <w:alias w:val="61.24 pp."/>
                        <w:tag w:val="part_3d0d8a0fbc4240cc82071801cb71d165"/>
                        <w:lock w:val="sdtLocked"/>
                        <w:richText/>
                      </w:sdtPr>
                      <w:sdtContent>
                        <w:p>
                          <w:pPr>
                            <w:tabs>
                              <w:tab w:val="left" w:pos="1276"/>
                            </w:tabs>
                            <w:suppressAutoHyphens/>
                            <w:ind w:firstLine="567"/>
                            <w:jc w:val="both"/>
                            <w:textAlignment w:val="center"/>
                            <w:rPr>
                              <w:iCs/>
                              <w:szCs w:val="24"/>
                              <w:lang w:eastAsia="lt-LT"/>
                            </w:rPr>
                          </w:pPr>
                          <w:sdt>
                            <w:sdtPr>
                              <w:alias w:val="Numeris"/>
                              <w:tag w:val="nr_3d0d8a0fbc4240cc82071801cb71d165"/>
                              <w:lock w:val="sdtLocked"/>
                              <w:richText/>
                            </w:sdtPr>
                            <w:sdtContent>
                              <w:r>
                                <w:rPr>
                                  <w:bCs/>
                                  <w:color w:val="000000"/>
                                  <w:kern w:val="2"/>
                                  <w:szCs w:val="24"/>
                                </w:rPr>
                                <w:t>61.24</w:t>
                              </w:r>
                            </w:sdtContent>
                          </w:sdt>
                          <w:r>
                            <w:rPr>
                              <w:bCs/>
                              <w:color w:val="000000"/>
                              <w:kern w:val="2"/>
                              <w:szCs w:val="24"/>
                            </w:rPr>
                            <w:t xml:space="preserve">. </w:t>
                          </w:r>
                          <w:r>
                            <w:rPr>
                              <w:bCs/>
                              <w:szCs w:val="24"/>
                              <w:bdr w:val="none" w:sz="0" w:space="0" w:color="auto" w:frame="1"/>
                            </w:rPr>
                            <w:t xml:space="preserve">akredituotosios potencialiai pavojingų įrenginių techninės būklės tikrinimo įstaigos išvada, kad potencialiai pavojingas įrenginys yra tinkamas naudoti ir saugus žmonių gyvybei, sveikatai ar aplinkai, </w:t>
                          </w:r>
                          <w:r>
                            <w:rPr>
                              <w:bCs/>
                              <w:color w:val="000000"/>
                              <w:kern w:val="2"/>
                              <w:szCs w:val="24"/>
                            </w:rPr>
                            <w:t xml:space="preserve"> ir pažyma apie potencialiai pavojingo įrenginio </w:t>
                          </w:r>
                          <w:r>
                            <w:rPr>
                              <w:bCs/>
                              <w:szCs w:val="24"/>
                              <w:bdr w:val="none" w:sz="0" w:space="0" w:color="auto" w:frame="1"/>
                            </w:rPr>
                            <w:t>užregistravimą</w:t>
                          </w:r>
                          <w:r>
                            <w:rPr>
                              <w:bCs/>
                              <w:color w:val="000000"/>
                              <w:kern w:val="2"/>
                              <w:szCs w:val="24"/>
                            </w:rPr>
                            <w:t xml:space="preserve"> Potencialiai pavojingų įrenginių valstybės registre </w:t>
                          </w:r>
                          <w:r>
                            <w:rPr>
                              <w:bCs/>
                              <w:kern w:val="2"/>
                              <w:szCs w:val="24"/>
                              <w:bdr w:val="none" w:sz="0" w:space="0" w:color="auto" w:frame="1"/>
                            </w:rPr>
                            <w:t>(pažymos pateikti nebūtina, jeigu akredituotosios potencialiai pavojingų įrenginių techninės būklės tikrinimo įstaigos išvadoje nurodytas potencialiai pavojingo įrenginio identifikavimo Potencialiai pavojingų įrenginių valstybės registre kodas), kai statinio projekte numatytas potencialiai pavojingas įrenginys</w:t>
                          </w:r>
                          <w:r>
                            <w:rPr>
                              <w:bCs/>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1.25 pp."/>
                        <w:tag w:val="part_f49ed34aa4d845f8bdb0661144e2b7ff"/>
                        <w:lock w:val="sdtLocked"/>
                        <w:richText/>
                      </w:sdtPr>
                      <w:sdtContent>
                        <w:p>
                          <w:pPr>
                            <w:suppressAutoHyphens/>
                            <w:ind w:firstLine="567"/>
                            <w:jc w:val="both"/>
                            <w:rPr>
                              <w:lang w:eastAsia="lt-LT"/>
                            </w:rPr>
                          </w:pPr>
                          <w:sdt>
                            <w:sdtPr>
                              <w:alias w:val="Numeris"/>
                              <w:tag w:val="nr_f49ed34aa4d845f8bdb0661144e2b7ff"/>
                              <w:lock w:val="sdtLocked"/>
                              <w:richText/>
                            </w:sdtPr>
                            <w:sdtContent>
                              <w:r>
                                <w:rPr>
                                  <w:color w:val="000000"/>
                                  <w:szCs w:val="24"/>
                                  <w:lang w:eastAsia="lt-LT"/>
                                </w:rPr>
                                <w:t>61.25</w:t>
                              </w:r>
                            </w:sdtContent>
                          </w:sdt>
                          <w:r>
                            <w:rPr>
                              <w:color w:val="000000"/>
                              <w:szCs w:val="24"/>
                              <w:lang w:eastAsia="lt-LT"/>
                            </w:rPr>
                            <w:t>. akredituotos įstaigos atliktos vaikų žaidimų aikštelės patikrinimo (įvertinimo) dokumentas [8.43] (kai statinio projekte numatytos vaikų žaidimų aikštelės);</w:t>
                          </w:r>
                        </w:p>
                      </w:sdtContent>
                    </w:sdt>
                    <w:sdt>
                      <w:sdtPr>
                        <w:alias w:val="61.26 pp."/>
                        <w:tag w:val="part_2b3857598fdc4fdfb81cf8a2c13bb7e7"/>
                        <w:lock w:val="sdtLocked"/>
                        <w:richText/>
                      </w:sdtPr>
                      <w:sdtContent>
                        <w:p>
                          <w:pPr>
                            <w:suppressAutoHyphens/>
                            <w:ind w:firstLine="567"/>
                            <w:jc w:val="both"/>
                            <w:rPr>
                              <w:bCs/>
                              <w:szCs w:val="24"/>
                              <w:bdr w:val="none" w:sz="0" w:space="0" w:color="auto" w:frame="1"/>
                              <w:shd w:val="clear" w:color="auto" w:fill="FFFFFF"/>
                              <w:lang w:eastAsia="lt-LT"/>
                            </w:rPr>
                          </w:pPr>
                          <w:sdt>
                            <w:sdtPr>
                              <w:alias w:val="Numeris"/>
                              <w:tag w:val="nr_2b3857598fdc4fdfb81cf8a2c13bb7e7"/>
                              <w:lock w:val="sdtLocked"/>
                              <w:richText/>
                            </w:sdtPr>
                            <w:sdtContent>
                              <w:r>
                                <w:rPr>
                                  <w:bdr w:val="none" w:sz="0" w:space="0" w:color="auto" w:frame="1"/>
                                  <w:shd w:val="clear" w:color="auto" w:fill="FFFFFF"/>
                                  <w:lang w:eastAsia="lt-LT"/>
                                </w:rPr>
                                <w:t>61.26</w:t>
                              </w:r>
                            </w:sdtContent>
                          </w:sdt>
                          <w:r>
                            <w:rPr>
                              <w:bdr w:val="none" w:sz="0" w:space="0" w:color="auto" w:frame="1"/>
                              <w:shd w:val="clear" w:color="auto" w:fill="FFFFFF"/>
                              <w:lang w:eastAsia="lt-LT"/>
                            </w:rPr>
                            <w:t xml:space="preserve">. jei norint gauti statybą leidžiantį dokumentą, vadovaujantis Savivaldybių infrastruktūros plėtros įstatymo [8.52] 8 straipsnio nuostatomis, pasirašyta savivaldybės infrastruktūros plėtros sutartis, </w:t>
                          </w:r>
                          <w:r>
                            <w:rPr>
                              <w:lang w:eastAsia="lt-LT"/>
                            </w:rPr>
                            <w:t>–</w:t>
                          </w:r>
                          <w:r>
                            <w:rPr>
                              <w:bdr w:val="none" w:sz="0" w:space="0" w:color="auto" w:frame="1"/>
                              <w:shd w:val="clear" w:color="auto" w:fill="FFFFFF"/>
                              <w:lang w:eastAsia="lt-LT"/>
                            </w:rPr>
                            <w:t xml:space="preserve"> dokumentas, įrodantis kad šioje sutartyje nurodyta inžinerinė savivaldybės infrastruktūra pastatyta (įrengta) ir neatlygintinai perduota sutartyje įrašytam savivaldybės infrastruktūros valdytojui </w:t>
                          </w:r>
                          <w:r>
                            <w:rPr>
                              <w:lang w:eastAsia="lt-LT"/>
                            </w:rPr>
                            <w:t>(pvz., savivaldybės patvirtinimas apie savivaldybės infrastruktūros plėtros iniciatoriaus sutartinių įsipareigojimų tinkamą įvykdymą)</w:t>
                          </w:r>
                          <w:r>
                            <w:rPr>
                              <w:bdr w:val="none" w:sz="0" w:space="0" w:color="auto" w:frame="1"/>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61.27 pp."/>
                        <w:tag w:val="part_d70a66625aa649fc9b7d37472051814d"/>
                        <w:lock w:val="sdtLocked"/>
                        <w:richText/>
                      </w:sdtPr>
                      <w:sdtContent>
                        <w:p>
                          <w:pPr>
                            <w:suppressAutoHyphens/>
                            <w:ind w:firstLine="567"/>
                            <w:jc w:val="both"/>
                            <w:rPr>
                              <w:iCs/>
                              <w:szCs w:val="24"/>
                              <w:lang w:eastAsia="lt-LT"/>
                            </w:rPr>
                          </w:pPr>
                          <w:sdt>
                            <w:sdtPr>
                              <w:alias w:val="Numeris"/>
                              <w:tag w:val="nr_d70a66625aa649fc9b7d37472051814d"/>
                              <w:lock w:val="sdtLocked"/>
                              <w:richText/>
                            </w:sdtPr>
                            <w:sdtContent>
                              <w:r>
                                <w:rPr>
                                  <w:iCs/>
                                  <w:szCs w:val="24"/>
                                  <w:lang w:eastAsia="lt-LT"/>
                                </w:rPr>
                                <w:t>61.27</w:t>
                              </w:r>
                            </w:sdtContent>
                          </w:sdt>
                          <w:r>
                            <w:rPr>
                              <w:iCs/>
                              <w:szCs w:val="24"/>
                              <w:lang w:eastAsia="lt-LT"/>
                            </w:rPr>
                            <w:t>. jei savivaldybės infrastruktūros plėtros sutartyje nustatyta, kad savivaldybės infrastruktūros plėtros įmoka mokama dalimis iki statinių statybos užbaigimo dienos (jei atliekamos atskirų statinių statybos užbaigimo procedūros, – iki pirmojo statinio statybos užbaigimo), – dokumentas (-ai), įrodantis (-ys) šios įmokos apskaičiavimą ir sumokėjimą;</w:t>
                          </w:r>
                        </w:p>
                      </w:sdtContent>
                    </w:sdt>
                    <w:sdt>
                      <w:sdtPr>
                        <w:alias w:val="61.28 pp."/>
                        <w:tag w:val="part_88d8d3dff4b94c478dd18393efd46c11"/>
                        <w:lock w:val="sdtLocked"/>
                        <w:richText/>
                      </w:sdtPr>
                      <w:sdtContent>
                        <w:p>
                          <w:pPr>
                            <w:suppressAutoHyphens/>
                            <w:ind w:firstLine="567"/>
                            <w:jc w:val="both"/>
                            <w:rPr>
                              <w:color w:val="000000"/>
                              <w:szCs w:val="24"/>
                              <w:lang w:eastAsia="lt-LT"/>
                            </w:rPr>
                          </w:pPr>
                          <w:sdt>
                            <w:sdtPr>
                              <w:alias w:val="Numeris"/>
                              <w:tag w:val="nr_88d8d3dff4b94c478dd18393efd46c11"/>
                              <w:lock w:val="sdtLocked"/>
                              <w:richText/>
                            </w:sdtPr>
                            <w:sdtContent>
                              <w:r>
                                <w:rPr>
                                  <w:iCs/>
                                  <w:szCs w:val="24"/>
                                  <w:lang w:eastAsia="lt-LT"/>
                                </w:rPr>
                                <w:t>61.28</w:t>
                              </w:r>
                            </w:sdtContent>
                          </w:sdt>
                          <w:r>
                            <w:rPr>
                              <w:iCs/>
                              <w:szCs w:val="24"/>
                              <w:lang w:eastAsia="lt-LT"/>
                            </w:rPr>
                            <w:t xml:space="preserve">. </w:t>
                          </w:r>
                          <w:r>
                            <w:rPr>
                              <w:color w:val="000000"/>
                              <w:szCs w:val="24"/>
                              <w:lang w:eastAsia="lt-LT"/>
                            </w:rPr>
                            <w:t>jei planuojamai ūkinei veiklai atlikta atranka dėl poveikio aplinkai vertinimo, pateikiama atrankos išvada, informacija apie veiklos mastą, jos fizines ir technines charakteristikas, įgyvendintas reikšmingo neigiamo poveikio aplinkai mažinimo ir kompensavimo priemones;</w:t>
                          </w:r>
                        </w:p>
                      </w:sdtContent>
                    </w:sdt>
                    <w:sdt>
                      <w:sdtPr>
                        <w:alias w:val="61.29 pp."/>
                        <w:tag w:val="part_2e7ace0589ba4519a714b970098064fd"/>
                        <w:lock w:val="sdtLocked"/>
                        <w:richText/>
                      </w:sdtPr>
                      <w:sdtContent>
                        <w:p>
                          <w:pPr>
                            <w:suppressAutoHyphens/>
                            <w:ind w:firstLine="567"/>
                            <w:jc w:val="both"/>
                            <w:rPr>
                              <w:iCs/>
                              <w:szCs w:val="24"/>
                              <w:lang w:eastAsia="lt-LT"/>
                            </w:rPr>
                          </w:pPr>
                          <w:sdt>
                            <w:sdtPr>
                              <w:alias w:val="Numeris"/>
                              <w:tag w:val="nr_2e7ace0589ba4519a714b970098064fd"/>
                              <w:lock w:val="sdtLocked"/>
                              <w:richText/>
                            </w:sdtPr>
                            <w:sdtContent>
                              <w:r>
                                <w:rPr>
                                  <w:color w:val="000000"/>
                                  <w:szCs w:val="24"/>
                                  <w:lang w:eastAsia="lt-LT"/>
                                </w:rPr>
                                <w:t>61.29</w:t>
                              </w:r>
                            </w:sdtContent>
                          </w:sdt>
                          <w:r>
                            <w:rPr>
                              <w:color w:val="000000"/>
                              <w:szCs w:val="24"/>
                              <w:lang w:eastAsia="lt-LT"/>
                            </w:rPr>
                            <w:t>. jei planuojamai ūkinei veiklai atliktas poveikio aplinkai vertinimas, pateikiamas sprendimas dėl poveikio aplinkai vertinimo, informacija apie veiklos mastą, jos fizines ir technines charakteristikas, įgyvendintas sprendime nustatytas sąlygas ir reikšmingo neigiamo poveikio aplinkai mažinimo ir kompensavimo priemones</w:t>
                          </w:r>
                          <w:r>
                            <w:rPr>
                              <w:iCs/>
                              <w:szCs w:val="24"/>
                              <w:lang w:eastAsia="lt-LT"/>
                            </w:rPr>
                            <w:t>.</w:t>
                          </w:r>
                        </w:p>
                      </w:sdtContent>
                    </w:sdt>
                    <w:sdt>
                      <w:sdtPr>
                        <w:alias w:val="61.30 pp."/>
                        <w:tag w:val="part_7450e17e9d7846aea7fc690970f07228"/>
                        <w:lock w:val="sdtLocked"/>
                        <w:richText/>
                      </w:sdtPr>
                      <w:sdtContent>
                        <w:p>
                          <w:pPr>
                            <w:suppressAutoHyphens/>
                            <w:ind w:firstLine="567"/>
                            <w:jc w:val="both"/>
                            <w:rPr>
                              <w:szCs w:val="24"/>
                            </w:rPr>
                          </w:pPr>
                          <w:sdt>
                            <w:sdtPr>
                              <w:alias w:val="Numeris"/>
                              <w:tag w:val="nr_7450e17e9d7846aea7fc690970f07228"/>
                              <w:lock w:val="sdtLocked"/>
                              <w:richText/>
                            </w:sdtPr>
                            <w:sdtContent>
                              <w:r>
                                <w:rPr>
                                  <w:iCs/>
                                  <w:szCs w:val="24"/>
                                  <w:lang w:eastAsia="lt-LT"/>
                                </w:rPr>
                                <w:t>61.30</w:t>
                              </w:r>
                            </w:sdtContent>
                          </w:sdt>
                          <w:r>
                            <w:rPr>
                              <w:iCs/>
                              <w:szCs w:val="24"/>
                              <w:lang w:eastAsia="lt-LT"/>
                            </w:rPr>
                            <w:t xml:space="preserve">. </w:t>
                          </w:r>
                          <w:r>
                            <w:rPr>
                              <w:bCs/>
                              <w:color w:val="000000"/>
                              <w:szCs w:val="24"/>
                              <w:lang w:eastAsia="lt-LT"/>
                            </w:rPr>
                            <w:t>jei planuojamai ūkinei veiklai nustatyta sanitarinės apsaugos zona, pateikiamas dokumentas, įrodantis sanitarinės apsaugos zonos įregistravimą į Nekilnojamojo turto registrą.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 p."/>
                    <w:tag w:val="part_38b251ca6cda4fae9629b6df9422e39e"/>
                    <w:lock w:val="sdtLocked"/>
                    <w:richText/>
                  </w:sdtPr>
                  <w:sdtContent>
                    <w:p>
                      <w:pPr>
                        <w:suppressAutoHyphens/>
                        <w:ind w:firstLine="567"/>
                        <w:jc w:val="both"/>
                        <w:textAlignment w:val="center"/>
                        <w:rPr>
                          <w:szCs w:val="24"/>
                        </w:rPr>
                      </w:pPr>
                      <w:sdt>
                        <w:sdtPr>
                          <w:alias w:val="Numeris"/>
                          <w:tag w:val="nr_38b251ca6cda4fae9629b6df9422e39e"/>
                          <w:lock w:val="sdtLocked"/>
                          <w:richText/>
                        </w:sdtPr>
                        <w:sdtContent>
                          <w:r>
                            <w:rPr>
                              <w:kern w:val="2"/>
                              <w:szCs w:val="24"/>
                              <w:lang w:eastAsia="lt-LT"/>
                            </w:rPr>
                            <w:t>62</w:t>
                          </w:r>
                        </w:sdtContent>
                      </w:sdt>
                      <w:r>
                        <w:rPr>
                          <w:kern w:val="2"/>
                          <w:szCs w:val="24"/>
                          <w:lang w:eastAsia="lt-LT"/>
                        </w:rPr>
                        <w:t>. Nuotoliniu būdu pateiktas prašymas užregistruojamas automatiškai ir tą pačią dieną apie tai per IS „Infostatyba“ informuojamas jo pateikėjas. Užregistravus prašymą, padalinio įgaliotas pareigūnas ne vėliau kaip per 3 darbo dienas patikrina: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sdt>
                      <w:sdtPr>
                        <w:alias w:val="62.1 pp."/>
                        <w:tag w:val="part_00ae6352abde46aba5d235c1e4ee3414"/>
                        <w:lock w:val="sdtLocked"/>
                        <w:richText/>
                      </w:sdtPr>
                      <w:sdtContent>
                        <w:p>
                          <w:pPr>
                            <w:suppressAutoHyphens/>
                            <w:ind w:firstLine="567"/>
                            <w:jc w:val="both"/>
                            <w:textAlignment w:val="center"/>
                            <w:rPr>
                              <w:szCs w:val="24"/>
                            </w:rPr>
                          </w:pPr>
                          <w:sdt>
                            <w:sdtPr>
                              <w:alias w:val="Numeris"/>
                              <w:tag w:val="nr_00ae6352abde46aba5d235c1e4ee3414"/>
                              <w:lock w:val="sdtLocked"/>
                              <w:richText/>
                            </w:sdtPr>
                            <w:sdtContent>
                              <w:r>
                                <w:rPr>
                                  <w:szCs w:val="24"/>
                                </w:rPr>
                                <w:t>62.1</w:t>
                              </w:r>
                            </w:sdtContent>
                          </w:sdt>
                          <w:r>
                            <w:rPr>
                              <w:szCs w:val="24"/>
                            </w:rPr>
                            <w:t>. ar statytojas (ar jo teises ir pareigas perėmęs asmuo):</w:t>
                          </w:r>
                        </w:p>
                        <w:sdt>
                          <w:sdtPr>
                            <w:alias w:val="62.1.1 pp."/>
                            <w:tag w:val="part_72977e06d1ca46e198b6a5e329b6c490"/>
                            <w:lock w:val="sdtLocked"/>
                            <w:richText/>
                          </w:sdtPr>
                          <w:sdtContent>
                            <w:p>
                              <w:pPr>
                                <w:suppressAutoHyphens/>
                                <w:ind w:firstLine="567"/>
                                <w:jc w:val="both"/>
                                <w:textAlignment w:val="center"/>
                                <w:rPr>
                                  <w:szCs w:val="24"/>
                                </w:rPr>
                              </w:pPr>
                              <w:sdt>
                                <w:sdtPr>
                                  <w:alias w:val="Numeris"/>
                                  <w:tag w:val="nr_72977e06d1ca46e198b6a5e329b6c490"/>
                                  <w:lock w:val="sdtLocked"/>
                                  <w:richText/>
                                </w:sdtPr>
                                <w:sdtContent>
                                  <w:r>
                                    <w:rPr>
                                      <w:kern w:val="2"/>
                                      <w:szCs w:val="24"/>
                                      <w:lang w:eastAsia="lt-LT"/>
                                    </w:rPr>
                                    <w:t>62.1.1</w:t>
                                  </w:r>
                                </w:sdtContent>
                              </w:sdt>
                              <w:r>
                                <w:rPr>
                                  <w:kern w:val="2"/>
                                  <w:szCs w:val="24"/>
                                  <w:lang w:eastAsia="lt-LT"/>
                                </w:rPr>
                                <w:t>. turi teisę būti statytoju pagal Statybos įstatymo [8.3] 3 straipsnio 2 dalies 1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2.1.2 pp."/>
                            <w:tag w:val="part_d02cde4d07654b628ae28087b34a286d"/>
                            <w:lock w:val="sdtLocked"/>
                            <w:richText/>
                          </w:sdtPr>
                          <w:sdtContent>
                            <w:p>
                              <w:pPr>
                                <w:tabs>
                                  <w:tab w:val="left" w:pos="993"/>
                                </w:tabs>
                                <w:suppressAutoHyphens/>
                                <w:ind w:firstLine="567"/>
                                <w:jc w:val="both"/>
                                <w:textAlignment w:val="center"/>
                                <w:rPr>
                                  <w:szCs w:val="24"/>
                                </w:rPr>
                              </w:pPr>
                              <w:sdt>
                                <w:sdtPr>
                                  <w:alias w:val="Numeris"/>
                                  <w:tag w:val="nr_d02cde4d07654b628ae28087b34a286d"/>
                                  <w:lock w:val="sdtLocked"/>
                                  <w:richText/>
                                </w:sdtPr>
                                <w:sdtContent>
                                  <w:r>
                                    <w:rPr>
                                      <w:szCs w:val="24"/>
                                      <w:lang w:eastAsia="lt-LT"/>
                                    </w:rPr>
                                    <w:t>62.1.2</w:t>
                                  </w:r>
                                </w:sdtContent>
                              </w:sdt>
                              <w:r>
                                <w:rPr>
                                  <w:szCs w:val="24"/>
                                  <w:lang w:eastAsia="lt-LT"/>
                                </w:rPr>
                                <w:t>. turi statybą leidžiantį dokumentą (kai jis privalomas) ir statybos darbai buvo atlikti statybą leidžiančio dokumento galiojimo laikotarpiu; žemės sklypo ir (ar) statinio paveldėjimo ar įsigijimo atveju statybą leidžiantis dokumentas gali būti išduotas buvusio (-ių) statytojo (-ų) vardu. Statybą leidžiančio dokumento galiojimo terminas statybos užbaigimo procedūros metu gali būti pasibaigęs;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1.3 pp."/>
                            <w:tag w:val="part_765a9a48408d4d9c9ba0ab8b86c8e904"/>
                            <w:lock w:val="sdtLocked"/>
                            <w:richText/>
                          </w:sdtPr>
                          <w:sdtContent>
                            <w:p>
                              <w:pPr>
                                <w:suppressAutoHyphens/>
                                <w:ind w:firstLine="567"/>
                                <w:jc w:val="both"/>
                                <w:textAlignment w:val="center"/>
                                <w:rPr>
                                  <w:szCs w:val="24"/>
                                </w:rPr>
                              </w:pPr>
                              <w:sdt>
                                <w:sdtPr>
                                  <w:alias w:val="Numeris"/>
                                  <w:tag w:val="nr_765a9a48408d4d9c9ba0ab8b86c8e904"/>
                                  <w:lock w:val="sdtLocked"/>
                                  <w:richText/>
                                </w:sdtPr>
                                <w:sdtContent>
                                  <w:r>
                                    <w:rPr>
                                      <w:szCs w:val="24"/>
                                    </w:rPr>
                                    <w:t>62.1.3</w:t>
                                  </w:r>
                                </w:sdtContent>
                              </w:sdt>
                              <w:r>
                                <w:rPr>
                                  <w:szCs w:val="24"/>
                                </w:rPr>
                                <w:t xml:space="preserve">. statinį (jo dalį) valdo nuosavybės teise arba valdo ir naudoja kitais įstatymų  nustatytais pagrindais – statinio rekonstravimo atvejais;</w:t>
                              </w:r>
                            </w:p>
                          </w:sdtContent>
                        </w:sdt>
                      </w:sdtContent>
                    </w:sdt>
                    <w:sdt>
                      <w:sdtPr>
                        <w:alias w:val="62.2 pp."/>
                        <w:tag w:val="part_dd55295cc6ad4af59ca5a51ddc08447b"/>
                        <w:lock w:val="sdtLocked"/>
                        <w:richText/>
                      </w:sdtPr>
                      <w:sdtContent>
                        <w:p>
                          <w:pPr>
                            <w:suppressAutoHyphens/>
                            <w:ind w:firstLine="567"/>
                            <w:jc w:val="both"/>
                            <w:textAlignment w:val="center"/>
                          </w:pPr>
                          <w:sdt>
                            <w:sdtPr>
                              <w:alias w:val="Numeris"/>
                              <w:tag w:val="nr_dd55295cc6ad4af59ca5a51ddc08447b"/>
                              <w:lock w:val="sdtLocked"/>
                              <w:richText/>
                            </w:sdtPr>
                            <w:sdtContent>
                              <w:r>
                                <w:rPr>
                                  <w:szCs w:val="24"/>
                                  <w:lang w:eastAsia="lt-LT"/>
                                </w:rPr>
                                <w:t>62.2</w:t>
                              </w:r>
                            </w:sdtContent>
                          </w:sdt>
                          <w:r>
                            <w:rPr>
                              <w:szCs w:val="24"/>
                              <w:lang w:eastAsia="lt-LT"/>
                            </w:rPr>
                            <w:t>. ar prašymas užpildytas ir su prašymu pateikti dokumentai suformuoti laikantis nustatytų reikalavimų, ar jame nurodyti visi naujai pastatytų pastatų rodikliai;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3 pp."/>
                        <w:tag w:val="part_9fce61e5f28444a6a0e7d2896ca9a2ed"/>
                        <w:lock w:val="sdtLocked"/>
                        <w:richText/>
                      </w:sdtPr>
                      <w:sdtContent>
                        <w:p>
                          <w:pPr>
                            <w:suppressAutoHyphens/>
                            <w:ind w:firstLine="567"/>
                            <w:jc w:val="both"/>
                            <w:textAlignment w:val="center"/>
                            <w:rPr>
                              <w:szCs w:val="24"/>
                            </w:rPr>
                          </w:pPr>
                          <w:sdt>
                            <w:sdtPr>
                              <w:alias w:val="Numeris"/>
                              <w:tag w:val="nr_9fce61e5f28444a6a0e7d2896ca9a2ed"/>
                              <w:lock w:val="sdtLocked"/>
                              <w:richText/>
                            </w:sdtPr>
                            <w:sdtContent>
                              <w:r>
                                <w:rPr>
                                  <w:kern w:val="2"/>
                                  <w:szCs w:val="24"/>
                                </w:rPr>
                                <w:t>62.3</w:t>
                              </w:r>
                            </w:sdtContent>
                          </w:sdt>
                          <w:r>
                            <w:rPr>
                              <w:kern w:val="2"/>
                              <w:szCs w:val="24"/>
                            </w:rPr>
                            <w:t>. ar su prašymu pateikti visi Reglamento 61 punkte nurodyti privalomi dokumentai ir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62.4 pp."/>
                        <w:tag w:val="part_f44d0ff8226b474aae15abd2baa033c7"/>
                        <w:lock w:val="sdtLocked"/>
                        <w:richText/>
                      </w:sdtPr>
                      <w:sdtContent>
                        <w:p>
                          <w:pPr>
                            <w:suppressAutoHyphens/>
                            <w:ind w:firstLine="567"/>
                            <w:jc w:val="both"/>
                            <w:textAlignment w:val="center"/>
                            <w:rPr>
                              <w:szCs w:val="24"/>
                            </w:rPr>
                          </w:pPr>
                          <w:sdt>
                            <w:sdtPr>
                              <w:alias w:val="Numeris"/>
                              <w:tag w:val="nr_f44d0ff8226b474aae15abd2baa033c7"/>
                              <w:lock w:val="sdtLocked"/>
                              <w:richText/>
                            </w:sdtPr>
                            <w:sdtContent>
                              <w:r>
                                <w:rPr>
                                  <w:szCs w:val="24"/>
                                </w:rPr>
                                <w:t>62.4</w:t>
                              </w:r>
                            </w:sdtContent>
                          </w:sdt>
                          <w:r>
                            <w:rPr>
                              <w:szCs w:val="24"/>
                            </w:rPr>
                            <w:t>. ar prašymo pateikėjas turi statytojo įgaliojimą pateikti prašymą – tuo atveju, jei jį pateikia ne statytojas;</w:t>
                          </w:r>
                        </w:p>
                      </w:sdtContent>
                    </w:sdt>
                    <w:sdt>
                      <w:sdtPr>
                        <w:alias w:val="62.5 pp."/>
                        <w:tag w:val="part_0080f23240fd440f8ab206fd77568250"/>
                        <w:lock w:val="sdtLocked"/>
                        <w:richText/>
                      </w:sdtPr>
                      <w:sdtContent>
                        <w:p>
                          <w:pPr>
                            <w:suppressAutoHyphens/>
                            <w:ind w:firstLine="567"/>
                            <w:jc w:val="both"/>
                            <w:textAlignment w:val="center"/>
                          </w:pPr>
                          <w:sdt>
                            <w:sdtPr>
                              <w:alias w:val="Numeris"/>
                              <w:tag w:val="nr_0080f23240fd440f8ab206fd77568250"/>
                              <w:lock w:val="sdtLocked"/>
                              <w:richText/>
                            </w:sdtPr>
                            <w:sdtContent>
                              <w:r>
                                <w:rPr>
                                  <w:szCs w:val="24"/>
                                </w:rPr>
                                <w:t>62.5</w:t>
                              </w:r>
                            </w:sdtContent>
                          </w:sdt>
                          <w:r>
                            <w:rPr>
                              <w:szCs w:val="24"/>
                            </w:rPr>
                            <w:t>. ar prašyme nurodytas (-i) statinys (-iai) pastatytas (-i) ar statomas (-i) nesavavališkai ir nėra nustatyta tvarka surašytas (-i) savavališkos statybos aktas (- ai);</w:t>
                          </w:r>
                        </w:p>
                      </w:sdtContent>
                    </w:sdt>
                  </w:sdtContent>
                </w:sdt>
                <w:sdt>
                  <w:sdtPr>
                    <w:alias w:val="62.6 pp."/>
                    <w:tag w:val="part_d0e0d0867c944818a2303d994925003d"/>
                    <w:lock w:val="sdtLocked"/>
                    <w:richText/>
                  </w:sdtPr>
                  <w:sdtContent>
                    <w:p>
                      <w:pPr>
                        <w:suppressAutoHyphens/>
                        <w:ind w:firstLine="567"/>
                        <w:jc w:val="both"/>
                      </w:pPr>
                      <w:sdt>
                        <w:sdtPr>
                          <w:alias w:val="Numeris"/>
                          <w:tag w:val="nr_d0e0d0867c944818a2303d994925003d"/>
                          <w:lock w:val="sdtLocked"/>
                          <w:richText/>
                        </w:sdtPr>
                        <w:sdtContent>
                          <w:r>
                            <w:rPr>
                              <w:color w:val="000000"/>
                              <w:szCs w:val="24"/>
                              <w:lang w:eastAsia="lt-LT"/>
                            </w:rPr>
                            <w:t>62.6</w:t>
                          </w:r>
                        </w:sdtContent>
                      </w:sdt>
                      <w:r>
                        <w:rPr>
                          <w:color w:val="000000"/>
                          <w:szCs w:val="24"/>
                          <w:lang w:eastAsia="lt-LT"/>
                        </w:rPr>
                        <w:t>. ar pateikta informacija apie rinkliavos už statybos užbaigimo aktą išdavimą sumokėjimą;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
                  <w:sdtPr>
                    <w:alias w:val="62.7 pp."/>
                    <w:tag w:val="part_724d2cbee0824cbb92056204cbaca9ad"/>
                    <w:lock w:val="sdtLocked"/>
                    <w:richText/>
                  </w:sdtPr>
                  <w:sdtContent>
                    <w:p>
                      <w:pPr>
                        <w:suppressAutoHyphens/>
                        <w:ind w:firstLine="567"/>
                        <w:jc w:val="both"/>
                      </w:pPr>
                      <w:sdt>
                        <w:sdtPr>
                          <w:alias w:val="Numeris"/>
                          <w:tag w:val="nr_724d2cbee0824cbb92056204cbaca9ad"/>
                          <w:lock w:val="sdtLocked"/>
                          <w:richText/>
                        </w:sdtPr>
                        <w:sdtContent>
                          <w:r>
                            <w:rPr>
                              <w:szCs w:val="24"/>
                              <w:lang w:eastAsia="lt-LT"/>
                            </w:rPr>
                            <w:t>62.7</w:t>
                          </w:r>
                        </w:sdtContent>
                      </w:sdt>
                      <w:r>
                        <w:rPr>
                          <w:szCs w:val="24"/>
                          <w:lang w:eastAsia="lt-LT"/>
                        </w:rPr>
                        <w:t xml:space="preserve">. ar </w:t>
                      </w:r>
                      <w:r>
                        <w:rPr>
                          <w:szCs w:val="24"/>
                          <w:lang w:eastAsia="ar-SA"/>
                        </w:rPr>
                        <w:t>dėl statybą leidžiančio dokumento išdavimo teisėtumo teisme nėra priimtų nagrinėti viešojo administravimo subjektų ar prokuratūros prašymų;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8 pp."/>
                    <w:tag w:val="part_f67475bbdf9c494eb30078183547fede"/>
                    <w:lock w:val="sdtLocked"/>
                    <w:richText/>
                  </w:sdtPr>
                  <w:sdtContent>
                    <w:p>
                      <w:pPr>
                        <w:suppressAutoHyphens/>
                        <w:ind w:firstLine="567"/>
                        <w:jc w:val="both"/>
                      </w:pPr>
                      <w:sdt>
                        <w:sdtPr>
                          <w:alias w:val="Numeris"/>
                          <w:tag w:val="nr_f67475bbdf9c494eb30078183547fede"/>
                          <w:lock w:val="sdtLocked"/>
                          <w:richText/>
                        </w:sdtPr>
                        <w:sdtContent>
                          <w:r>
                            <w:rPr>
                              <w:szCs w:val="24"/>
                              <w:lang w:eastAsia="lt-LT"/>
                            </w:rPr>
                            <w:t>62.8</w:t>
                          </w:r>
                        </w:sdtContent>
                      </w:sdt>
                      <w:r>
                        <w:rPr>
                          <w:szCs w:val="24"/>
                          <w:lang w:eastAsia="lt-LT"/>
                        </w:rPr>
                        <w:t xml:space="preserve">. </w:t>
                      </w:r>
                      <w:r>
                        <w:rPr>
                          <w:szCs w:val="24"/>
                          <w:lang w:eastAsia="ar-SA"/>
                        </w:rPr>
                        <w:t xml:space="preserve">ar Inspekcijos </w:t>
                      </w:r>
                      <w:r>
                        <w:rPr>
                          <w:color w:val="000000"/>
                          <w:szCs w:val="24"/>
                          <w:lang w:eastAsia="lt-LT"/>
                        </w:rPr>
                        <w:t>patikrinimo akte nekonstatuota, kad statybą leidžiantis dokumentas išduotas neteisėtai;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9 pp."/>
                    <w:tag w:val="part_79fa8ea7219b4e3e9d3eb3684b711315"/>
                    <w:lock w:val="sdtLocked"/>
                    <w:richText/>
                  </w:sdtPr>
                  <w:sdtContent>
                    <w:p>
                      <w:pPr>
                        <w:suppressAutoHyphens/>
                        <w:ind w:firstLine="567"/>
                        <w:jc w:val="both"/>
                      </w:pPr>
                      <w:sdt>
                        <w:sdtPr>
                          <w:alias w:val="Numeris"/>
                          <w:tag w:val="nr_79fa8ea7219b4e3e9d3eb3684b711315"/>
                          <w:lock w:val="sdtLocked"/>
                          <w:richText/>
                        </w:sdtPr>
                        <w:sdtContent>
                          <w:r>
                            <w:rPr>
                              <w:szCs w:val="24"/>
                              <w:lang w:eastAsia="ar-SA"/>
                            </w:rPr>
                            <w:t>62.9</w:t>
                          </w:r>
                        </w:sdtContent>
                      </w:sdt>
                      <w:r>
                        <w:rPr>
                          <w:szCs w:val="24"/>
                          <w:lang w:eastAsia="ar-SA"/>
                        </w:rPr>
                        <w:t xml:space="preserve">. ar </w:t>
                      </w:r>
                      <w:r>
                        <w:rPr>
                          <w:color w:val="000000"/>
                          <w:szCs w:val="24"/>
                          <w:lang w:eastAsia="lt-LT"/>
                        </w:rPr>
                        <w:t>Nekilnojamojo turto registre arba IS „Infostatyba“ neregistruota juridinių faktų dėl statybą leidžiančio dokumento galiojimo sustabdymo arba draudimo vykdyti statybą;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10 pp."/>
                    <w:tag w:val="part_47f31eeda1d84e9082361aff29605c93"/>
                    <w:lock w:val="sdtLocked"/>
                    <w:richText/>
                  </w:sdtPr>
                  <w:sdtContent>
                    <w:p>
                      <w:pPr>
                        <w:suppressAutoHyphens/>
                        <w:ind w:firstLine="567"/>
                        <w:jc w:val="both"/>
                      </w:pPr>
                      <w:sdt>
                        <w:sdtPr>
                          <w:alias w:val="Numeris"/>
                          <w:tag w:val="nr_47f31eeda1d84e9082361aff29605c93"/>
                          <w:lock w:val="sdtLocked"/>
                          <w:richText/>
                        </w:sdtPr>
                        <w:sdtContent>
                          <w:r>
                            <w:rPr>
                              <w:szCs w:val="24"/>
                              <w:lang w:eastAsia="ar-SA"/>
                            </w:rPr>
                            <w:t>62.10</w:t>
                          </w:r>
                        </w:sdtContent>
                      </w:sdt>
                      <w:r>
                        <w:rPr>
                          <w:szCs w:val="24"/>
                          <w:lang w:eastAsia="ar-SA"/>
                        </w:rPr>
                        <w:t>. ar statybą leidžiantis dokumentas nėra panaikintas;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2.11 pp."/>
                    <w:tag w:val="part_bab8b2b4aed74299b1a8818ee41142fa"/>
                    <w:lock w:val="sdtLocked"/>
                    <w:richText/>
                  </w:sdtPr>
                  <w:sdtContent>
                    <w:p>
                      <w:pPr>
                        <w:suppressAutoHyphens/>
                        <w:ind w:firstLine="567"/>
                        <w:jc w:val="both"/>
                      </w:pPr>
                      <w:sdt>
                        <w:sdtPr>
                          <w:alias w:val="Numeris"/>
                          <w:tag w:val="nr_bab8b2b4aed74299b1a8818ee41142fa"/>
                          <w:lock w:val="sdtLocked"/>
                          <w:richText/>
                        </w:sdtPr>
                        <w:sdtContent>
                          <w:r>
                            <w:rPr>
                              <w:szCs w:val="24"/>
                              <w:lang w:eastAsia="lt-LT"/>
                            </w:rPr>
                            <w:t>62.11</w:t>
                          </w:r>
                        </w:sdtContent>
                      </w:sdt>
                      <w:r>
                        <w:rPr>
                          <w:szCs w:val="24"/>
                          <w:lang w:eastAsia="lt-LT"/>
                        </w:rPr>
                        <w:t>. ar pateiktas pranešimas apie statybos pradžią (kai jis privalomas) ir su juo pateikti visi Statybos įstatymo [8.3] 27² straipsnio 5 dalyje ar 5</w:t>
                      </w:r>
                      <w:r>
                        <w:rPr>
                          <w:szCs w:val="24"/>
                          <w:vertAlign w:val="superscript"/>
                          <w:lang w:eastAsia="lt-LT"/>
                        </w:rPr>
                        <w:t>1</w:t>
                      </w:r>
                      <w:r>
                        <w:rPr>
                          <w:szCs w:val="24"/>
                          <w:lang w:eastAsia="lt-LT"/>
                        </w:rPr>
                        <w:t xml:space="preserve"> dalyje nurodyti privalomi dokumentai ir informacija (kai statybos darbai pradėti iki 2024 m. lapkričio 1 d., pranešimas apie statybos pradžią pateikiamas iki 2024 m. lapkričio 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63 p."/>
                    <w:tag w:val="part_a6650adf249148e1a4ca29aff9532bba"/>
                    <w:lock w:val="sdtLocked"/>
                    <w:richText/>
                  </w:sdtPr>
                  <w:sdtContent>
                    <w:p>
                      <w:pPr>
                        <w:suppressAutoHyphens/>
                        <w:ind w:firstLine="567"/>
                        <w:jc w:val="both"/>
                        <w:textAlignment w:val="center"/>
                        <w:rPr>
                          <w:szCs w:val="24"/>
                        </w:rPr>
                      </w:pPr>
                      <w:sdt>
                        <w:sdtPr>
                          <w:alias w:val="Numeris"/>
                          <w:tag w:val="nr_a6650adf249148e1a4ca29aff9532bba"/>
                          <w:lock w:val="sdtLocked"/>
                          <w:richText/>
                        </w:sdtPr>
                        <w:sdtContent>
                          <w:r>
                            <w:rPr>
                              <w:szCs w:val="24"/>
                            </w:rPr>
                            <w:t>63</w:t>
                          </w:r>
                        </w:sdtContent>
                      </w:sdt>
                      <w:r>
                        <w:rPr>
                          <w:szCs w:val="24"/>
                        </w:rPr>
                        <w:t>. Padalinio pareigūnas, per 3 darbo dienas nuo prašymo užregistravimo dienos nustatęs, kad:</w:t>
                      </w:r>
                    </w:p>
                    <w:sdt>
                      <w:sdtPr>
                        <w:alias w:val="63.1 pp."/>
                        <w:tag w:val="part_aaf8a857566d4310abf4c35086163bf7"/>
                        <w:lock w:val="sdtLocked"/>
                        <w:richText/>
                      </w:sdtPr>
                      <w:sdtContent>
                        <w:p>
                          <w:pPr>
                            <w:suppressAutoHyphens/>
                            <w:ind w:firstLine="567"/>
                            <w:jc w:val="both"/>
                            <w:textAlignment w:val="center"/>
                            <w:rPr>
                              <w:szCs w:val="24"/>
                            </w:rPr>
                          </w:pPr>
                          <w:sdt>
                            <w:sdtPr>
                              <w:alias w:val="Numeris"/>
                              <w:tag w:val="nr_aaf8a857566d4310abf4c35086163bf7"/>
                              <w:lock w:val="sdtLocked"/>
                              <w:richText/>
                            </w:sdtPr>
                            <w:sdtContent>
                              <w:r>
                                <w:rPr>
                                  <w:szCs w:val="24"/>
                                  <w:lang w:eastAsia="lt-LT"/>
                                </w:rPr>
                                <w:t>63.1</w:t>
                              </w:r>
                            </w:sdtContent>
                          </w:sdt>
                          <w:r>
                            <w:rPr>
                              <w:szCs w:val="24"/>
                              <w:lang w:eastAsia="lt-LT"/>
                            </w:rPr>
                            <w:t>. visi Reglamento 62 punkto reikalavimai įvykdyti ir nenustatyta Reglamento 62.7</w:t>
                          </w:r>
                          <w:r>
                            <w:rPr>
                              <w:color w:val="000000"/>
                              <w:szCs w:val="24"/>
                              <w:lang w:eastAsia="lt-LT"/>
                            </w:rPr>
                            <w:t>–</w:t>
                          </w:r>
                          <w:r>
                            <w:rPr>
                              <w:szCs w:val="24"/>
                              <w:lang w:eastAsia="lt-LT"/>
                            </w:rPr>
                            <w:t>62.10 papunkčiuose nurodytų faktinių aplinkybių, dėl kurių negalima vykdyti statybos užbaigimo procedūrų, pažymi prašymą kaip priimtą ir praneša prašymo pateikėjui, kad prašymas priimtas ir bus nagrinėjamas;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3.2 pp."/>
                        <w:tag w:val="part_66a43944d6054f948c18b9b0f7a5f4f2"/>
                        <w:lock w:val="sdtLocked"/>
                        <w:richText/>
                      </w:sdtPr>
                      <w:sdtContent>
                        <w:p>
                          <w:pPr>
                            <w:suppressAutoHyphens/>
                            <w:ind w:firstLine="567"/>
                            <w:jc w:val="both"/>
                            <w:rPr>
                              <w:szCs w:val="24"/>
                            </w:rPr>
                          </w:pPr>
                          <w:sdt>
                            <w:sdtPr>
                              <w:alias w:val="Numeris"/>
                              <w:tag w:val="nr_66a43944d6054f948c18b9b0f7a5f4f2"/>
                              <w:lock w:val="sdtLocked"/>
                              <w:richText/>
                            </w:sdtPr>
                            <w:sdtContent>
                              <w:r>
                                <w:rPr>
                                  <w:kern w:val="2"/>
                                  <w:szCs w:val="24"/>
                                  <w:lang w:eastAsia="lt-LT"/>
                                </w:rPr>
                                <w:t>63.2</w:t>
                              </w:r>
                            </w:sdtContent>
                          </w:sdt>
                          <w:r>
                            <w:rPr>
                              <w:kern w:val="2"/>
                              <w:szCs w:val="24"/>
                              <w:lang w:eastAsia="lt-LT"/>
                            </w:rPr>
                            <w:t xml:space="preserve">. Reglamento 62 punkto reikalavimai neįvykdyti ir (ar) nustatyta Reglamento 62.7–62.10 papunkčiuose nurodytų faktinių aplinkybių, dėl kurių negalima vykdyti statybos užbaigimo procedūrų, pažymi prašymą kaip atmestą ir per IS „Infostatyba“ praneša prašymo pateikėjui, kad prašymas atmestas ir nebus nagrinėjamas </w:t>
                          </w:r>
                          <w:r>
                            <w:rPr>
                              <w:kern w:val="2"/>
                              <w:szCs w:val="24"/>
                              <w:lang w:eastAsia="ar-SA"/>
                            </w:rPr>
                            <w:t>(padalinio pareigūnas motyvuotą sprendimą, nurodydamas atmetimo priežastis ir jas pagrįsdamas teisės aktų nuostatomis, pasirašo kvalifikuotu elektroniniu parašu IS „Infostatyba“)</w:t>
                          </w:r>
                          <w:r>
                            <w:rPr>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64 p."/>
                    <w:tag w:val="part_f8e1c31f80494988af8c769b0aaa0fc7"/>
                    <w:lock w:val="sdtLocked"/>
                    <w:richText/>
                  </w:sdtPr>
                  <w:sdtContent>
                    <w:p>
                      <w:pPr>
                        <w:suppressAutoHyphens/>
                        <w:ind w:firstLine="567"/>
                        <w:jc w:val="both"/>
                        <w:rPr>
                          <w:szCs w:val="24"/>
                          <w:lang w:eastAsia="ar-SA"/>
                        </w:rPr>
                      </w:pPr>
                      <w:sdt>
                        <w:sdtPr>
                          <w:alias w:val="Numeris"/>
                          <w:tag w:val="nr_f8e1c31f80494988af8c769b0aaa0fc7"/>
                          <w:lock w:val="sdtLocked"/>
                          <w:richText/>
                        </w:sdtPr>
                        <w:sdtContent>
                          <w:r>
                            <w:rPr>
                              <w:szCs w:val="24"/>
                              <w:lang w:eastAsia="ar-SA"/>
                            </w:rPr>
                            <w:t>64</w:t>
                          </w:r>
                        </w:sdtContent>
                      </w:sdt>
                      <w:r>
                        <w:rPr>
                          <w:szCs w:val="24"/>
                          <w:lang w:eastAsia="ar-SA"/>
                        </w:rPr>
                        <w:t>. Priėmęs prašymą, padalinio pareigūnas (komisijos pirmininkas) ne vėliau kaip kitą darbo dieną IS „Infostatyba“ pažymi subjektus (narius), kurie pagal Reglamento 9 priede nustatytą kompetenciją privalo paskirti atstovus (įgaliotus asmenis) (toliau subjektų paskirti konkretūs atstovai vadinami komisijos narių atstovais) statybos užbaigimo procedūroms atlikti; per IS „Infostatyba“ šiems subjektams automatiškai išsiunčiamos paraiškos dėl komisijos narių atstovų</w:t>
                      </w:r>
                      <w:r>
                        <w:rPr>
                          <w:b/>
                          <w:szCs w:val="24"/>
                          <w:lang w:eastAsia="ar-SA"/>
                        </w:rPr>
                        <w:t xml:space="preserve"> </w:t>
                      </w:r>
                      <w:r>
                        <w:rPr>
                          <w:szCs w:val="24"/>
                          <w:lang w:eastAsia="ar-SA"/>
                        </w:rPr>
                        <w:t>paskyrimo.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5 p."/>
                    <w:tag w:val="part_341092365b7542599756f0df97c07eb5"/>
                    <w:lock w:val="sdtLocked"/>
                    <w:richText/>
                  </w:sdtPr>
                  <w:sdtContent>
                    <w:p>
                      <w:pPr>
                        <w:suppressAutoHyphens/>
                        <w:ind w:firstLine="567"/>
                        <w:jc w:val="both"/>
                        <w:rPr>
                          <w:lang w:eastAsia="lt-LT"/>
                        </w:rPr>
                      </w:pPr>
                      <w:sdt>
                        <w:sdtPr>
                          <w:alias w:val="Numeris"/>
                          <w:tag w:val="nr_341092365b7542599756f0df97c07eb5"/>
                          <w:lock w:val="sdtLocked"/>
                          <w:richText/>
                        </w:sdtPr>
                        <w:sdtContent>
                          <w:r>
                            <w:rPr>
                              <w:szCs w:val="24"/>
                              <w:lang w:eastAsia="ar-SA"/>
                            </w:rPr>
                            <w:t>65</w:t>
                          </w:r>
                        </w:sdtContent>
                      </w:sdt>
                      <w:r>
                        <w:rPr>
                          <w:szCs w:val="24"/>
                          <w:lang w:eastAsia="ar-SA"/>
                        </w:rPr>
                        <w:t>. Išsiuntus paraiškas s</w:t>
                      </w:r>
                      <w:r>
                        <w:rPr>
                          <w:lang w:eastAsia="lt-LT"/>
                        </w:rPr>
                        <w:t xml:space="preserve">ubjektų darbuotojams, įgaliotiems IS „Infostatyba“ paskirti komisijos narių atstovus, suteikiama prieiga prie su prašymu pateiktų dokumentų. Darbuotojai, įgalioti paskirti komisijos narių atstovus, ne vėliau kaip per 3 darbo dienas nuo paraiškos išsiuntimo dienos: </w:t>
                      </w:r>
                    </w:p>
                    <w:sdt>
                      <w:sdtPr>
                        <w:alias w:val="65.1 pp."/>
                        <w:tag w:val="part_eaced86e5c4d46efae53ec267297ace6"/>
                        <w:lock w:val="sdtLocked"/>
                        <w:richText/>
                      </w:sdtPr>
                      <w:sdtContent>
                        <w:p>
                          <w:pPr>
                            <w:suppressAutoHyphens/>
                            <w:ind w:firstLine="567"/>
                            <w:jc w:val="both"/>
                            <w:rPr>
                              <w:szCs w:val="24"/>
                              <w:lang w:eastAsia="ar-SA"/>
                            </w:rPr>
                          </w:pPr>
                          <w:sdt>
                            <w:sdtPr>
                              <w:alias w:val="Numeris"/>
                              <w:tag w:val="nr_eaced86e5c4d46efae53ec267297ace6"/>
                              <w:lock w:val="sdtLocked"/>
                              <w:richText/>
                            </w:sdtPr>
                            <w:sdtContent>
                              <w:r>
                                <w:rPr>
                                  <w:szCs w:val="24"/>
                                  <w:lang w:eastAsia="ar-SA"/>
                                </w:rPr>
                                <w:t>65.1</w:t>
                              </w:r>
                            </w:sdtContent>
                          </w:sdt>
                          <w:r>
                            <w:rPr>
                              <w:szCs w:val="24"/>
                              <w:lang w:eastAsia="ar-SA"/>
                            </w:rPr>
                            <w:t>. paskiria komisijos narių atstovą (-us); po šios informacijos pateikimo komisijos nario atstovui (-ams) suteikiama prieiga IS „Infostatyba“ susipažinti su kartu su prašymu pateiktais dokumentais;</w:t>
                          </w:r>
                        </w:p>
                      </w:sdtContent>
                    </w:sdt>
                    <w:sdt>
                      <w:sdtPr>
                        <w:alias w:val="65.2 pp."/>
                        <w:tag w:val="part_f5a97c9612324ccaa489321f1b5e19d9"/>
                        <w:lock w:val="sdtLocked"/>
                        <w:richText/>
                      </w:sdtPr>
                      <w:sdtContent>
                        <w:p>
                          <w:pPr>
                            <w:suppressAutoHyphens/>
                            <w:ind w:firstLine="567"/>
                            <w:jc w:val="both"/>
                            <w:rPr>
                              <w:szCs w:val="24"/>
                              <w:lang w:eastAsia="ar-SA"/>
                            </w:rPr>
                          </w:pPr>
                          <w:sdt>
                            <w:sdtPr>
                              <w:alias w:val="Numeris"/>
                              <w:tag w:val="nr_f5a97c9612324ccaa489321f1b5e19d9"/>
                              <w:lock w:val="sdtLocked"/>
                              <w:richText/>
                            </w:sdtPr>
                            <w:sdtContent>
                              <w:r>
                                <w:rPr>
                                  <w:szCs w:val="24"/>
                                  <w:lang w:eastAsia="ar-SA"/>
                                </w:rPr>
                                <w:t>65.2</w:t>
                              </w:r>
                            </w:sdtContent>
                          </w:sdt>
                          <w:r>
                            <w:rPr>
                              <w:szCs w:val="24"/>
                              <w:lang w:eastAsia="ar-SA"/>
                            </w:rPr>
                            <w:t>. jei nustato, kad paraiška subjektui atsiųsta ne pagal Reglamento 9 priede subjektui priskirtą kompetenciją, ne vėliau kaip per 3 darbo dienas nuo paraiškos gavimo dienos paraišką motyvuotai atmeta ir šį sprendimą pasirašo kvalifikuotu elektroniniu parašu; atitinkamam subjektui pateikta paraiška IS „Infostatyba“ automatiškai pažymima negaliojančia, procedūros tęsiamos Reglamento 66 punkte nustatyta tvarka. Paraišką atmetus nepagrįstai, atsakomybė už šį sprendimą tenka jį priėmusiam subjektui. Komisijos pirmininkui nustačius (ar gavus informaciją), kad paraiška išsiųsta ne tam subjektui, atitinkamą paraišką IS „Infostatyba“ jis pažymi negaliojančia, procedūros tęsiamos Reglamento 66 punkte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6 p."/>
                    <w:tag w:val="part_22bca712eb7b449d80588374b3d54fcc"/>
                    <w:lock w:val="sdtLocked"/>
                    <w:richText/>
                  </w:sdtPr>
                  <w:sdtContent>
                    <w:p>
                      <w:pPr>
                        <w:suppressAutoHyphens/>
                        <w:ind w:firstLine="567"/>
                        <w:jc w:val="both"/>
                        <w:rPr>
                          <w:strike/>
                          <w:szCs w:val="24"/>
                          <w:lang w:eastAsia="ar-SA"/>
                        </w:rPr>
                      </w:pPr>
                      <w:sdt>
                        <w:sdtPr>
                          <w:alias w:val="Numeris"/>
                          <w:tag w:val="nr_22bca712eb7b449d80588374b3d54fcc"/>
                          <w:lock w:val="sdtLocked"/>
                          <w:richText/>
                        </w:sdtPr>
                        <w:sdtContent>
                          <w:r>
                            <w:rPr>
                              <w:szCs w:val="24"/>
                              <w:lang w:eastAsia="ar-SA"/>
                            </w:rPr>
                            <w:t>66</w:t>
                          </w:r>
                        </w:sdtContent>
                      </w:sdt>
                      <w:r>
                        <w:rPr>
                          <w:szCs w:val="24"/>
                          <w:lang w:eastAsia="ar-SA"/>
                        </w:rPr>
                        <w:t xml:space="preserve">. </w:t>
                      </w:r>
                      <w:r>
                        <w:rPr>
                          <w:color w:val="000000"/>
                          <w:lang w:eastAsia="lt-LT"/>
                        </w:rPr>
                        <w:t xml:space="preserve">Gavęs informaciją apie visų subjektų (narių), </w:t>
                      </w:r>
                      <w:r>
                        <w:rPr>
                          <w:szCs w:val="24"/>
                          <w:lang w:eastAsia="ar-SA"/>
                        </w:rPr>
                        <w:t>kurie, vadovaujantis Reglamento 9 priedu, turi dalyvauti statybos užbaigimo procedūrose,</w:t>
                      </w:r>
                      <w:r>
                        <w:rPr>
                          <w:color w:val="000000"/>
                          <w:lang w:eastAsia="lt-LT"/>
                        </w:rPr>
                        <w:t xml:space="preserve"> komisijos narių atstovų paskyrimą arba paraiškų atmetimą, komisijos pirmininkas sprendžia dėl komisijos sudėties patvirtinimo ir komisijos darbo pradžios:</w:t>
                      </w:r>
                    </w:p>
                    <w:sdt>
                      <w:sdtPr>
                        <w:alias w:val="66.1 pp."/>
                        <w:tag w:val="part_ddbde92c2de24d40805ab8e9568e48a8"/>
                        <w:lock w:val="sdtLocked"/>
                        <w:richText/>
                      </w:sdtPr>
                      <w:sdtContent>
                        <w:p>
                          <w:pPr>
                            <w:suppressAutoHyphens/>
                            <w:ind w:firstLine="567"/>
                            <w:jc w:val="both"/>
                            <w:rPr>
                              <w:szCs w:val="24"/>
                              <w:lang w:eastAsia="ar-SA"/>
                            </w:rPr>
                          </w:pPr>
                          <w:sdt>
                            <w:sdtPr>
                              <w:alias w:val="Numeris"/>
                              <w:tag w:val="nr_ddbde92c2de24d40805ab8e9568e48a8"/>
                              <w:lock w:val="sdtLocked"/>
                              <w:richText/>
                            </w:sdtPr>
                            <w:sdtContent>
                              <w:r>
                                <w:rPr>
                                  <w:szCs w:val="24"/>
                                  <w:lang w:eastAsia="ar-SA"/>
                                </w:rPr>
                                <w:t>66.1</w:t>
                              </w:r>
                            </w:sdtContent>
                          </w:sdt>
                          <w:r>
                            <w:rPr>
                              <w:szCs w:val="24"/>
                              <w:lang w:eastAsia="ar-SA"/>
                            </w:rPr>
                            <w:t>. jei komisijos pirmininkui kyla pagrįstų abejonių dėl paraiškos atmetimo pagrįstumo, jis nedelsdamas kreipiasi į atitinkamą subjektą, kuris privalo motyvuotą išvadą pateikti ne vėliau kaip per 3 darbo dienas nuo paklausimo gavimo dienos. Jei subjektas nurodo, kad paraiška atmesta nepagrįstai, komisijos pirmininkas išsiunčia šiam subjektui paraišką skirti komisijos nario atstovą (-us) iš naujo, paraiška nagrinėjama Reglamento 65 punkte nustatyta tvarka;</w:t>
                          </w:r>
                        </w:p>
                      </w:sdtContent>
                    </w:sdt>
                    <w:sdt>
                      <w:sdtPr>
                        <w:alias w:val="66.2 pp."/>
                        <w:tag w:val="part_9d406555b9f2416f9bac8fb56deabf29"/>
                        <w:lock w:val="sdtLocked"/>
                        <w:richText/>
                      </w:sdtPr>
                      <w:sdtContent>
                        <w:p>
                          <w:pPr>
                            <w:suppressAutoHyphens/>
                            <w:ind w:firstLine="567"/>
                            <w:jc w:val="both"/>
                            <w:rPr>
                              <w:szCs w:val="24"/>
                              <w:lang w:eastAsia="ar-SA"/>
                            </w:rPr>
                          </w:pPr>
                          <w:sdt>
                            <w:sdtPr>
                              <w:alias w:val="Numeris"/>
                              <w:tag w:val="nr_9d406555b9f2416f9bac8fb56deabf29"/>
                              <w:lock w:val="sdtLocked"/>
                              <w:richText/>
                            </w:sdtPr>
                            <w:sdtContent>
                              <w:r>
                                <w:rPr>
                                  <w:szCs w:val="24"/>
                                  <w:lang w:eastAsia="ar-SA"/>
                                </w:rPr>
                                <w:t>66.2</w:t>
                              </w:r>
                            </w:sdtContent>
                          </w:sdt>
                          <w:r>
                            <w:rPr>
                              <w:szCs w:val="24"/>
                              <w:lang w:eastAsia="ar-SA"/>
                            </w:rPr>
                            <w:t>. Reglamento 66.1 papunktyje nustatyta tvarka gavus subjekto atsakymą, kad paraiška atmesta pagrįstai arba kai visi subjektai pagal paraišką paskyrė komisijos narių atstovus per IS „Infostatyba“, komisijos pirmininkas ne vėliau kaip per 2 darbo dienas nuo dienos, kai paskutinis iš subjektų paskyrė atstovą (-us) arba informavo, kad paraiška atmesta pagrįstai, IS „Infostatyba“ pažymi komisijos darbo pradžios datą, kuri turi būti ne vėlesnė kaip 2 darbo dienos nuo komisijos darbo pradžios pažymėjimo. Pažymėjus komisijos darbo pradžią, laikoma kad komisijos sudėtis patvirtinta ir IS „Infostatyba“ komisijos nariams automatiškai suformuojama užduotis pasirašyti aktą.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6-1 p."/>
                    <w:tag w:val="part_ab933d5842f244849028f6b3a2c7ce7b"/>
                    <w:lock w:val="sdtLocked"/>
                    <w:richText/>
                  </w:sdtPr>
                  <w:sdtContent>
                    <w:p>
                      <w:pPr>
                        <w:tabs>
                          <w:tab w:val="left" w:pos="1134"/>
                          <w:tab w:val="left" w:pos="1276"/>
                        </w:tabs>
                        <w:suppressAutoHyphens/>
                        <w:ind w:firstLine="567"/>
                        <w:jc w:val="both"/>
                        <w:rPr>
                          <w:lang w:eastAsia="lt-LT"/>
                        </w:rPr>
                      </w:pPr>
                      <w:sdt>
                        <w:sdtPr>
                          <w:alias w:val="Numeris"/>
                          <w:tag w:val="nr_ab933d5842f244849028f6b3a2c7ce7b"/>
                          <w:lock w:val="sdtLocked"/>
                          <w:richText/>
                        </w:sdtPr>
                        <w:sdtContent>
                          <w:r>
                            <w:rPr>
                              <w:szCs w:val="24"/>
                              <w:lang w:eastAsia="ar-SA"/>
                            </w:rPr>
                            <w:t>66</w:t>
                          </w:r>
                          <w:r>
                            <w:rPr>
                              <w:szCs w:val="24"/>
                              <w:vertAlign w:val="superscript"/>
                              <w:lang w:eastAsia="ar-SA"/>
                            </w:rPr>
                            <w:t>1</w:t>
                          </w:r>
                        </w:sdtContent>
                      </w:sdt>
                      <w:r>
                        <w:rPr>
                          <w:szCs w:val="24"/>
                          <w:lang w:eastAsia="ar-SA"/>
                        </w:rPr>
                        <w:t>.</w:t>
                      </w:r>
                      <w:r>
                        <w:rPr>
                          <w:lang w:eastAsia="lt-LT"/>
                        </w:rPr>
                        <w:t xml:space="preserve"> Komisijos narių ir jų atstovų keitimas ir pašalinimas:</w:t>
                      </w:r>
                    </w:p>
                    <w:sdt>
                      <w:sdtPr>
                        <w:alias w:val="66-1.1 pp."/>
                        <w:tag w:val="part_7aab03ffe65244b3a7e26caa259b4229"/>
                        <w:lock w:val="sdtLocked"/>
                        <w:richText/>
                      </w:sdtPr>
                      <w:sdtContent>
                        <w:p>
                          <w:pPr>
                            <w:tabs>
                              <w:tab w:val="left" w:pos="1134"/>
                              <w:tab w:val="left" w:pos="1276"/>
                            </w:tabs>
                            <w:suppressAutoHyphens/>
                            <w:ind w:firstLine="567"/>
                            <w:jc w:val="both"/>
                            <w:rPr>
                              <w:lang w:eastAsia="lt-LT"/>
                            </w:rPr>
                          </w:pPr>
                          <w:sdt>
                            <w:sdtPr>
                              <w:alias w:val="Numeris"/>
                              <w:tag w:val="nr_7aab03ffe65244b3a7e26caa259b4229"/>
                              <w:lock w:val="sdtLocked"/>
                              <w:richText/>
                            </w:sdtPr>
                            <w:sdtContent>
                              <w:r>
                                <w:rPr>
                                  <w:szCs w:val="24"/>
                                  <w:lang w:eastAsia="ar-SA"/>
                                </w:rPr>
                                <w:t>66</w:t>
                              </w:r>
                              <w:r>
                                <w:rPr>
                                  <w:szCs w:val="24"/>
                                  <w:vertAlign w:val="superscript"/>
                                  <w:lang w:eastAsia="ar-SA"/>
                                </w:rPr>
                                <w:t>1</w:t>
                              </w:r>
                              <w:r>
                                <w:rPr>
                                  <w:szCs w:val="24"/>
                                  <w:lang w:eastAsia="ar-SA"/>
                                </w:rPr>
                                <w:t>.1</w:t>
                              </w:r>
                            </w:sdtContent>
                          </w:sdt>
                          <w:r>
                            <w:rPr>
                              <w:szCs w:val="24"/>
                              <w:lang w:eastAsia="ar-SA"/>
                            </w:rPr>
                            <w:t>. paskirtam komisijos nario atstovui dėl objektyvių priežasčių negalint atlikti paskirtų funkcijų, jį paskyręs komisijos narys iki komisijos paskutinės darbo dienos pabaigos IS „Infostatyba“ turi pakeisti jį kitu (-ais) komisijos nario atstovu (-ais);</w:t>
                          </w:r>
                        </w:p>
                      </w:sdtContent>
                    </w:sdt>
                    <w:sdt>
                      <w:sdtPr>
                        <w:alias w:val="66-1.2 pp."/>
                        <w:tag w:val="part_07c1582d6eda4ce5b78012fcc20be6e8"/>
                        <w:lock w:val="sdtLocked"/>
                        <w:richText/>
                      </w:sdtPr>
                      <w:sdtContent>
                        <w:p>
                          <w:pPr>
                            <w:tabs>
                              <w:tab w:val="left" w:pos="1134"/>
                              <w:tab w:val="left" w:pos="1276"/>
                            </w:tabs>
                            <w:suppressAutoHyphens/>
                            <w:ind w:firstLine="567"/>
                            <w:jc w:val="both"/>
                            <w:rPr>
                              <w:szCs w:val="24"/>
                              <w:lang w:eastAsia="ar-SA"/>
                            </w:rPr>
                          </w:pPr>
                          <w:sdt>
                            <w:sdtPr>
                              <w:alias w:val="Numeris"/>
                              <w:tag w:val="nr_07c1582d6eda4ce5b78012fcc20be6e8"/>
                              <w:lock w:val="sdtLocked"/>
                              <w:richText/>
                            </w:sdtPr>
                            <w:sdtContent>
                              <w:r>
                                <w:rPr>
                                  <w:szCs w:val="24"/>
                                  <w:lang w:eastAsia="ar-SA"/>
                                </w:rPr>
                                <w:t>66</w:t>
                              </w:r>
                              <w:r>
                                <w:rPr>
                                  <w:szCs w:val="24"/>
                                  <w:vertAlign w:val="superscript"/>
                                  <w:lang w:eastAsia="ar-SA"/>
                                </w:rPr>
                                <w:t>1</w:t>
                              </w:r>
                              <w:r>
                                <w:rPr>
                                  <w:szCs w:val="24"/>
                                  <w:lang w:eastAsia="ar-SA"/>
                                </w:rPr>
                                <w:t>.2</w:t>
                              </w:r>
                            </w:sdtContent>
                          </w:sdt>
                          <w:r>
                            <w:rPr>
                              <w:szCs w:val="24"/>
                              <w:lang w:eastAsia="ar-SA"/>
                            </w:rPr>
                            <w:t xml:space="preserve">. naujas komisijos narys įtraukiamas, kai komisijai pradėjus darbą, komisijos pirmininkas nustato (ar gauna informaciją), kad į komisijos sudėtį įtraukti ne visi privalantys dalyvauti subjektai (komisijos nariai). Komisijos pirmininkas, nustatęs šį faktą, išsiunčia subjektui (komisijos nariui) paraišką dalyvauti komisijos veikloje; </w:t>
                          </w:r>
                        </w:p>
                      </w:sdtContent>
                    </w:sdt>
                    <w:sdt>
                      <w:sdtPr>
                        <w:alias w:val="66-1.3 pp."/>
                        <w:tag w:val="part_1980b6af2c8b4bb1b9a3b9b712e07e4d"/>
                        <w:lock w:val="sdtLocked"/>
                        <w:richText/>
                      </w:sdtPr>
                      <w:sdtContent>
                        <w:p>
                          <w:pPr>
                            <w:tabs>
                              <w:tab w:val="left" w:pos="1134"/>
                              <w:tab w:val="left" w:pos="1276"/>
                            </w:tabs>
                            <w:suppressAutoHyphens/>
                            <w:ind w:firstLine="567"/>
                            <w:jc w:val="both"/>
                            <w:rPr>
                              <w:szCs w:val="24"/>
                              <w:lang w:eastAsia="ar-SA"/>
                            </w:rPr>
                          </w:pPr>
                          <w:sdt>
                            <w:sdtPr>
                              <w:alias w:val="Numeris"/>
                              <w:tag w:val="nr_1980b6af2c8b4bb1b9a3b9b712e07e4d"/>
                              <w:lock w:val="sdtLocked"/>
                              <w:richText/>
                            </w:sdtPr>
                            <w:sdtContent>
                              <w:r>
                                <w:rPr>
                                  <w:szCs w:val="24"/>
                                  <w:lang w:eastAsia="ar-SA"/>
                                </w:rPr>
                                <w:t>66</w:t>
                              </w:r>
                              <w:r>
                                <w:rPr>
                                  <w:szCs w:val="24"/>
                                  <w:vertAlign w:val="superscript"/>
                                  <w:lang w:eastAsia="ar-SA"/>
                                </w:rPr>
                                <w:t>1</w:t>
                              </w:r>
                              <w:r>
                                <w:rPr>
                                  <w:szCs w:val="24"/>
                                  <w:lang w:eastAsia="ar-SA"/>
                                </w:rPr>
                                <w:t>.3</w:t>
                              </w:r>
                            </w:sdtContent>
                          </w:sdt>
                          <w:r>
                            <w:rPr>
                              <w:szCs w:val="24"/>
                              <w:lang w:eastAsia="ar-SA"/>
                            </w:rPr>
                            <w:t xml:space="preserve">. komisijos nariui nustačius, kad jis į komisiją įtrauktas nepagrįstai, komisijos nario darbuotojas, įgaliotas paskirti komisijos nario atstovus, paraišką pažymi negaliojančia. Jei komisijos pirmininkui kyla pagrįstų abejonių dėl paraiškos pažymėjimo negaliojančia pagrįstumo, jis nedelsdamas kreipiasi į paraišką negaliojančia pažymėjusį komisijos narį, kuris privalo motyvuotą išvadą pateikti ne vėliau kaip per 3 darbo dienas nuo paklausimo gavimo dienos. Jei komisijos narys nurodo, kad paraiška pažymėta negaliojančia pagrįstai, procedūros tęsiamos, jei komisijos narys nurodo, kad paraiška pažymėta negaliojančia nepagrįstai, komisijos pirmininkas pažymi paraišką aktualia. </w:t>
                          </w:r>
                          <w:r>
                            <w:rPr>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7 p."/>
                    <w:tag w:val="part_0f1b6440dd8e46f5a9e944b994c1f543"/>
                    <w:lock w:val="sdtLocked"/>
                    <w:richText/>
                  </w:sdtPr>
                  <w:sdtContent>
                    <w:p>
                      <w:pPr>
                        <w:suppressAutoHyphens/>
                        <w:ind w:firstLine="567"/>
                        <w:jc w:val="both"/>
                        <w:rPr>
                          <w:szCs w:val="24"/>
                          <w:lang w:eastAsia="ar-SA"/>
                        </w:rPr>
                      </w:pPr>
                      <w:sdt>
                        <w:sdtPr>
                          <w:alias w:val="Numeris"/>
                          <w:tag w:val="nr_0f1b6440dd8e46f5a9e944b994c1f543"/>
                          <w:lock w:val="sdtLocked"/>
                          <w:richText/>
                        </w:sdtPr>
                        <w:sdtContent>
                          <w:r>
                            <w:rPr>
                              <w:szCs w:val="24"/>
                              <w:lang w:eastAsia="ar-SA"/>
                            </w:rPr>
                            <w:t>67</w:t>
                          </w:r>
                        </w:sdtContent>
                      </w:sdt>
                      <w:r>
                        <w:rPr>
                          <w:szCs w:val="24"/>
                          <w:lang w:eastAsia="ar-SA"/>
                        </w:rPr>
                        <w:t>. Komisija savo darbą užbaigia ne vėliau kaip per 10 darbo dienų nuo jos darbo pradžios (IS „Infostatyba“ pažymėtos datos), išskyrus šiame skyriuje nurodytus atvejus, kai statybos užbaigimo procedūros sustabdomos.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68 p."/>
                    <w:tag w:val="part_c7d229c75d754bfab4c57a8f4f667bd5"/>
                    <w:lock w:val="sdtLocked"/>
                    <w:richText/>
                  </w:sdtPr>
                  <w:sdtContent>
                    <w:p>
                      <w:pPr>
                        <w:suppressAutoHyphens/>
                        <w:ind w:firstLine="567"/>
                        <w:jc w:val="both"/>
                        <w:rPr>
                          <w:color w:val="000000"/>
                          <w:lang w:eastAsia="lt-LT"/>
                        </w:rPr>
                      </w:pPr>
                      <w:sdt>
                        <w:sdtPr>
                          <w:alias w:val="Numeris"/>
                          <w:tag w:val="nr_c7d229c75d754bfab4c57a8f4f667bd5"/>
                          <w:lock w:val="sdtLocked"/>
                          <w:richText/>
                        </w:sdtPr>
                        <w:sdtContent>
                          <w:r>
                            <w:rPr>
                              <w:color w:val="000000"/>
                              <w:szCs w:val="24"/>
                              <w:lang w:eastAsia="lt-LT"/>
                            </w:rPr>
                            <w:t>68</w:t>
                          </w:r>
                        </w:sdtContent>
                      </w:sdt>
                      <w:r>
                        <w:rPr>
                          <w:color w:val="000000"/>
                          <w:szCs w:val="24"/>
                          <w:lang w:eastAsia="lt-LT"/>
                        </w:rPr>
                        <w:t xml:space="preserve">. </w:t>
                      </w:r>
                      <w:r>
                        <w:rPr>
                          <w:color w:val="000000"/>
                          <w:lang w:eastAsia="lt-LT"/>
                        </w:rPr>
                        <w:t xml:space="preserve">Komisijos nariai, susipažinę su </w:t>
                      </w:r>
                      <w:r>
                        <w:rPr>
                          <w:lang w:eastAsia="lt-LT"/>
                        </w:rPr>
                        <w:t>Reglamento 61 punkte ir 10 priedo 2 punkte nurodytais dokumentais:</w:t>
                      </w:r>
                      <w:r>
                        <w:rPr>
                          <w:color w:val="000000"/>
                          <w:lang w:eastAsia="lt-LT"/>
                        </w:rPr>
                        <w:t xml:space="preserve"> </w:t>
                      </w:r>
                    </w:p>
                    <w:sdt>
                      <w:sdtPr>
                        <w:alias w:val="68.1 pp."/>
                        <w:tag w:val="part_bd9e6f8e97eb45f9a9bbfac711655582"/>
                        <w:lock w:val="sdtLocked"/>
                        <w:richText/>
                      </w:sdtPr>
                      <w:sdtContent>
                        <w:p>
                          <w:pPr>
                            <w:suppressAutoHyphens/>
                            <w:ind w:firstLine="567"/>
                            <w:jc w:val="both"/>
                            <w:rPr>
                              <w:lang w:eastAsia="lt-LT"/>
                            </w:rPr>
                          </w:pPr>
                          <w:sdt>
                            <w:sdtPr>
                              <w:alias w:val="Numeris"/>
                              <w:tag w:val="nr_bd9e6f8e97eb45f9a9bbfac711655582"/>
                              <w:lock w:val="sdtLocked"/>
                              <w:richText/>
                            </w:sdtPr>
                            <w:sdtContent>
                              <w:r>
                                <w:rPr>
                                  <w:lang w:eastAsia="lt-LT"/>
                                </w:rPr>
                                <w:t>68.1</w:t>
                              </w:r>
                            </w:sdtContent>
                          </w:sdt>
                          <w:r>
                            <w:rPr>
                              <w:lang w:eastAsia="lt-LT"/>
                            </w:rPr>
                            <w:t>. atlieka statybos užbaigimo procedūras pagal Statybos įstatymo 28 straipsnį, Teritorijų planavimo, statybos ir žemės valstybinės priežiūros įstatymo 16 straipsnį ir Reglamento 9 priede priskirtą kompetenciją. Komisijos narių atstovai iki komisijos darbo pabaigos turi tikrinti, ar neatsirado Statybos įstatymo 28 straipsnio 7 dalyje nurodytų juridinių faktų, kai statybos užbaigimo akto negalima išduoti;</w:t>
                          </w:r>
                        </w:p>
                      </w:sdtContent>
                    </w:sdt>
                    <w:sdt>
                      <w:sdtPr>
                        <w:alias w:val="68.2 pp."/>
                        <w:tag w:val="part_a34d081ed7554d338fd9a0e67ea55da6"/>
                        <w:lock w:val="sdtLocked"/>
                        <w:richText/>
                      </w:sdtPr>
                      <w:sdtContent>
                        <w:p>
                          <w:pPr>
                            <w:suppressAutoHyphens/>
                            <w:ind w:firstLine="567"/>
                            <w:jc w:val="both"/>
                            <w:rPr>
                              <w:lang w:eastAsia="lt-LT"/>
                            </w:rPr>
                          </w:pPr>
                          <w:sdt>
                            <w:sdtPr>
                              <w:alias w:val="Numeris"/>
                              <w:tag w:val="nr_a34d081ed7554d338fd9a0e67ea55da6"/>
                              <w:lock w:val="sdtLocked"/>
                              <w:richText/>
                            </w:sdtPr>
                            <w:sdtContent>
                              <w:r>
                                <w:rPr>
                                  <w:lang w:eastAsia="lt-LT"/>
                                </w:rPr>
                                <w:t>68.2</w:t>
                              </w:r>
                            </w:sdtContent>
                          </w:sdt>
                          <w:r>
                            <w:rPr>
                              <w:lang w:eastAsia="lt-LT"/>
                            </w:rPr>
                            <w:t xml:space="preserve">. jei atlikus vizualų patikrinimą ir įvertinus Reglamento 61 punkte ir 10 priede nurodytus dokumentus, kyla </w:t>
                          </w:r>
                          <w:r>
                            <w:rPr>
                              <w:color w:val="000000"/>
                              <w:lang w:eastAsia="lt-LT"/>
                            </w:rPr>
                            <w:t>įtarimų, kad statomas statinys neatitinka esminio (-ių) statinio reikalavimo (-ų), nustatyto (-ų) Reglamente (ES) Nr. 305/2011, ar pagal kompetenciją nustatomi galimi pažeidimai,</w:t>
                          </w:r>
                          <w:r>
                            <w:rPr>
                              <w:lang w:eastAsia="lt-LT"/>
                            </w:rPr>
                            <w:t xml:space="preserve"> komisijos narys (-iai), veikdamas (-i) pagal Reglamento 9 priede priskirtą kompetenciją, turi teisę reikalauti atlikti būtinus bandymus, matavimus, ardymo darbus, statinio ekspertizę ar kitus patikrinimui būtinus veiksmus;</w:t>
                          </w:r>
                        </w:p>
                      </w:sdtContent>
                    </w:sdt>
                    <w:sdt>
                      <w:sdtPr>
                        <w:alias w:val="68.3 pp."/>
                        <w:tag w:val="part_4e59772421414e04b287e69e8cf025b9"/>
                        <w:lock w:val="sdtLocked"/>
                        <w:richText/>
                      </w:sdtPr>
                      <w:sdtContent>
                        <w:p>
                          <w:pPr>
                            <w:suppressAutoHyphens/>
                            <w:ind w:firstLine="567"/>
                            <w:jc w:val="both"/>
                            <w:rPr>
                              <w:lang w:eastAsia="lt-LT"/>
                            </w:rPr>
                          </w:pPr>
                          <w:sdt>
                            <w:sdtPr>
                              <w:alias w:val="Numeris"/>
                              <w:tag w:val="nr_4e59772421414e04b287e69e8cf025b9"/>
                              <w:lock w:val="sdtLocked"/>
                              <w:richText/>
                            </w:sdtPr>
                            <w:sdtContent>
                              <w:r>
                                <w:rPr>
                                  <w:lang w:eastAsia="lt-LT"/>
                                </w:rPr>
                                <w:t>68.3</w:t>
                              </w:r>
                            </w:sdtContent>
                          </w:sdt>
                          <w:r>
                            <w:rPr>
                              <w:lang w:eastAsia="lt-LT"/>
                            </w:rPr>
                            <w:t>. komisijos nariams statybos užbaigimo procedūros metu pagal kompetenciją nustačius pažeidimų, komisijos darbas Reglamento 69 punkte nustatyta tvarka sustabdomas, komisijos narius delegavę subjektai pagal kompetenciją fiksuoja pažeidimus, teikia reikalavimus juos pašalinti, taiko administracinę ar kitą atsakomybę, informuoja kompetentingus asmenis jų veiklą reglamentuojančiuose ir kituose teisės aktuose nustatyta tvarka. Jei dėl nustatytų pažeidimų statybos užbaigimo aktas pagal Statybos įstatymo 28 straipsnį neišduodamas, šiame papunktyje numatyti veiksmai atliekami nestabdant komisijos darbo;</w:t>
                          </w:r>
                        </w:p>
                      </w:sdtContent>
                    </w:sdt>
                    <w:sdt>
                      <w:sdtPr>
                        <w:alias w:val="68.4 pp."/>
                        <w:tag w:val="part_1bb617674b364b23825a8c22a13543c2"/>
                        <w:lock w:val="sdtLocked"/>
                        <w:richText/>
                      </w:sdtPr>
                      <w:sdtContent>
                        <w:p>
                          <w:pPr>
                            <w:ind w:firstLine="567"/>
                            <w:jc w:val="both"/>
                            <w:rPr>
                              <w:szCs w:val="24"/>
                              <w:lang w:eastAsia="ar-SA"/>
                            </w:rPr>
                          </w:pPr>
                          <w:sdt>
                            <w:sdtPr>
                              <w:alias w:val="Numeris"/>
                              <w:tag w:val="nr_1bb617674b364b23825a8c22a13543c2"/>
                              <w:lock w:val="sdtLocked"/>
                              <w:richText/>
                            </w:sdtPr>
                            <w:sdtContent>
                              <w:r>
                                <w:rPr>
                                  <w:szCs w:val="24"/>
                                  <w:lang w:eastAsia="lt-LT"/>
                                </w:rPr>
                                <w:t>68.4</w:t>
                              </w:r>
                            </w:sdtContent>
                          </w:sdt>
                          <w:r>
                            <w:rPr>
                              <w:szCs w:val="24"/>
                              <w:lang w:eastAsia="lt-LT"/>
                            </w:rPr>
                            <w:t>. komisijos nariai pagal Reglamento 9 priede nustatytą kompetenciją užbaigę patikrinimą, IS „Infostatyba“ pasirašo kvalifikuotais elektroniniais parašais statybos užbaigimo aktą, sustabdo komisijos veiklą arba atsisako išduoti statybos užbaigimo aktą; atlikdami vieną iš nurodytų veiksmų, komisijos nariai privalo IS „Infostatyba“ paskelbti statybos užbaigimo metu užpildytus atlikto patikrinimo kontrolinius klausimynus.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25eb907a2f11eea5a28c81c82193a8">
                        <w:r w:rsidRPr="00532B9F">
                          <w:rPr>
                            <w:rFonts w:ascii="Times New Roman" w:eastAsia="MS Mincho" w:hAnsi="Times New Roman"/>
                            <w:sz w:val="20"/>
                            <w:i/>
                            <w:iCs/>
                            <w:color w:val="0000FF" w:themeColor="hyperlink"/>
                            <w:u w:val="single"/>
                          </w:rPr>
                          <w:t>D1-363</w:t>
                        </w:r>
                      </w:fldSimple>
                      <w:r>
                        <w:rPr>
                          <w:rFonts w:ascii="Times New Roman" w:eastAsia="MS Mincho" w:hAnsi="Times New Roman"/>
                          <w:sz w:val="20"/>
                          <w:i/>
                          <w:iCs/>
                        </w:rPr>
                        <w:t>,
2023-11-03,
paskelbta TAR 2023-11-03, i. k. 2023-21505            </w:t>
                      </w:r>
                    </w:p>
                    <w:p/>
                  </w:sdtContent>
                </w:sdt>
                <w:sdt>
                  <w:sdtPr>
                    <w:alias w:val="69 p."/>
                    <w:tag w:val="part_19ac20b8d33a4a0c976dfb4ebfc8b9fc"/>
                    <w:lock w:val="sdtLocked"/>
                    <w:richText/>
                  </w:sdtPr>
                  <w:sdtContent>
                    <w:p>
                      <w:pPr>
                        <w:suppressAutoHyphens/>
                        <w:ind w:firstLine="567"/>
                        <w:jc w:val="both"/>
                        <w:rPr>
                          <w:szCs w:val="24"/>
                          <w:lang w:eastAsia="ar-SA"/>
                        </w:rPr>
                      </w:pPr>
                      <w:sdt>
                        <w:sdtPr>
                          <w:alias w:val="Numeris"/>
                          <w:tag w:val="nr_19ac20b8d33a4a0c976dfb4ebfc8b9fc"/>
                          <w:lock w:val="sdtLocked"/>
                          <w:richText/>
                        </w:sdtPr>
                        <w:sdtContent>
                          <w:r>
                            <w:rPr>
                              <w:szCs w:val="24"/>
                              <w:lang w:eastAsia="ar-SA"/>
                            </w:rPr>
                            <w:t>69</w:t>
                          </w:r>
                        </w:sdtContent>
                      </w:sdt>
                      <w:r>
                        <w:rPr>
                          <w:szCs w:val="24"/>
                          <w:lang w:eastAsia="ar-SA"/>
                        </w:rPr>
                        <w:t xml:space="preserve">. Statybos užbaigimo procedūros sustabdymas: </w:t>
                      </w:r>
                    </w:p>
                    <w:sdt>
                      <w:sdtPr>
                        <w:alias w:val="69.1 pp."/>
                        <w:tag w:val="part_ddcfcd599e7d483d86085c5dcf6e680b"/>
                        <w:lock w:val="sdtLocked"/>
                        <w:richText/>
                      </w:sdtPr>
                      <w:sdtContent>
                        <w:p>
                          <w:pPr>
                            <w:suppressAutoHyphens/>
                            <w:ind w:firstLine="567"/>
                            <w:jc w:val="both"/>
                            <w:rPr>
                              <w:szCs w:val="24"/>
                              <w:lang w:eastAsia="ar-SA"/>
                            </w:rPr>
                          </w:pPr>
                          <w:sdt>
                            <w:sdtPr>
                              <w:alias w:val="Numeris"/>
                              <w:tag w:val="nr_ddcfcd599e7d483d86085c5dcf6e680b"/>
                              <w:lock w:val="sdtLocked"/>
                              <w:richText/>
                            </w:sdtPr>
                            <w:sdtContent>
                              <w:r>
                                <w:rPr>
                                  <w:szCs w:val="24"/>
                                  <w:lang w:eastAsia="ar-SA"/>
                                </w:rPr>
                                <w:t>69.1</w:t>
                              </w:r>
                            </w:sdtContent>
                          </w:sdt>
                          <w:r>
                            <w:rPr>
                              <w:szCs w:val="24"/>
                              <w:lang w:eastAsia="ar-SA"/>
                            </w:rPr>
                            <w:t>. komisijos darbas IS „Infostatyba“ priemonėmis automatiškai sustabdomas ne ilgiau kaip 6 mėnesiams paskutinę komisijos darbo dieną 24 valandą, jeigu komisijos nario atstovas, IS „Infostatyba“ priemonėmis priima motyvuotą sprendimą (nurodydamas procedūros sustabdymo priežastis ir jas pagrįsdamas teisės aktais ir faktiniais duomenimis, pasirašo kvalifikuotu elektroniniu parašu IS „Infostatyba“) sustabdyti statybos užbaigimo procedūras (sprendimas priimamas ne vėliau kaip iki paskutinės komisijos darbo dienos) šiais atvejais:</w:t>
                          </w:r>
                        </w:p>
                        <w:sdt>
                          <w:sdtPr>
                            <w:alias w:val="69.1.1 pp."/>
                            <w:tag w:val="part_741d49ad8b1145b5984ac1731c8b4b75"/>
                            <w:lock w:val="sdtLocked"/>
                            <w:richText/>
                          </w:sdtPr>
                          <w:sdtContent>
                            <w:p>
                              <w:pPr>
                                <w:suppressAutoHyphens/>
                                <w:ind w:firstLine="567"/>
                                <w:jc w:val="both"/>
                                <w:rPr>
                                  <w:szCs w:val="24"/>
                                  <w:lang w:eastAsia="ar-SA"/>
                                </w:rPr>
                              </w:pPr>
                              <w:sdt>
                                <w:sdtPr>
                                  <w:alias w:val="Numeris"/>
                                  <w:tag w:val="nr_741d49ad8b1145b5984ac1731c8b4b75"/>
                                  <w:lock w:val="sdtLocked"/>
                                  <w:richText/>
                                </w:sdtPr>
                                <w:sdtContent>
                                  <w:r>
                                    <w:rPr>
                                      <w:szCs w:val="24"/>
                                      <w:lang w:eastAsia="ar-SA"/>
                                    </w:rPr>
                                    <w:t>69.1.1</w:t>
                                  </w:r>
                                </w:sdtContent>
                              </w:sdt>
                              <w:r>
                                <w:rPr>
                                  <w:szCs w:val="24"/>
                                  <w:lang w:eastAsia="ar-SA"/>
                                </w:rPr>
                                <w:t>. komisijos nario atstovui pagal Reglamento 9 priede paskirtą kompetenciją</w:t>
                              </w:r>
                              <w:r>
                                <w:rPr>
                                  <w:b/>
                                  <w:szCs w:val="24"/>
                                  <w:lang w:eastAsia="ar-SA"/>
                                </w:rPr>
                                <w:t xml:space="preserve"> </w:t>
                              </w:r>
                              <w:r>
                                <w:rPr>
                                  <w:szCs w:val="24"/>
                                  <w:lang w:eastAsia="ar-SA"/>
                                </w:rPr>
                                <w:t xml:space="preserve">nustačius pažeidimų ir (ar) trūkumų (įskaitant, kai komisijai pateikti ne visi privalomi dokumentai), išskyrus tuos, dėl kurių aktas neišduodamas; </w:t>
                              </w:r>
                            </w:p>
                          </w:sdtContent>
                        </w:sdt>
                        <w:sdt>
                          <w:sdtPr>
                            <w:alias w:val="69.1.2 pp."/>
                            <w:tag w:val="part_dd682f572ce24787915a6c237d9ac71c"/>
                            <w:lock w:val="sdtLocked"/>
                            <w:richText/>
                          </w:sdtPr>
                          <w:sdtContent>
                            <w:p>
                              <w:pPr>
                                <w:tabs>
                                  <w:tab w:val="left" w:pos="851"/>
                                  <w:tab w:val="left" w:pos="993"/>
                                </w:tabs>
                                <w:ind w:firstLine="567"/>
                                <w:jc w:val="both"/>
                                <w:rPr>
                                  <w:szCs w:val="24"/>
                                  <w:lang w:eastAsia="ar-SA"/>
                                </w:rPr>
                              </w:pPr>
                              <w:sdt>
                                <w:sdtPr>
                                  <w:alias w:val="Numeris"/>
                                  <w:tag w:val="nr_dd682f572ce24787915a6c237d9ac71c"/>
                                  <w:lock w:val="sdtLocked"/>
                                  <w:richText/>
                                </w:sdtPr>
                                <w:sdtContent>
                                  <w:r>
                                    <w:rPr>
                                      <w:color w:val="000000"/>
                                    </w:rPr>
                                    <w:t>69.1.2</w:t>
                                  </w:r>
                                </w:sdtContent>
                              </w:sdt>
                              <w:r>
                                <w:rPr>
                                  <w:color w:val="000000"/>
                                </w:rPr>
                                <w:t>. jei Reglamento 66</w:t>
                              </w:r>
                              <w:r>
                                <w:rPr>
                                  <w:color w:val="000000"/>
                                  <w:vertAlign w:val="superscript"/>
                                </w:rPr>
                                <w:t>1 </w:t>
                              </w:r>
                              <w:r>
                                <w:rPr>
                                  <w:color w:val="000000"/>
                                </w:rPr>
                                <w:t xml:space="preserve">ir </w:t>
                              </w:r>
                              <w:r>
                                <w:rPr>
                                  <w:bCs/>
                                  <w:color w:val="000000"/>
                                </w:rPr>
                                <w:t>68.2</w:t>
                              </w:r>
                              <w:r>
                                <w:rPr>
                                  <w:color w:val="000000"/>
                                </w:rPr>
                                <w:t xml:space="preserve"> punktuose ar kitais teisės aktuose nustatytais atvejais būtina atlikti bandymus, matavimus, ardymo darbus, statinio ekspertizę, gauti išvadą, pakeisti komisijos narį, jo atstovą ar atlikti kitus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sdtContent>
                        </w:sdt>
                        <w:sdt>
                          <w:sdtPr>
                            <w:alias w:val="69.1.3 pp."/>
                            <w:tag w:val="part_0fa9adfa3b584b768cda001616dcf842"/>
                            <w:lock w:val="sdtLocked"/>
                            <w:richText/>
                          </w:sdtPr>
                          <w:sdtContent>
                            <w:p>
                              <w:pPr>
                                <w:suppressAutoHyphens/>
                                <w:ind w:firstLine="567"/>
                                <w:jc w:val="both"/>
                                <w:rPr>
                                  <w:szCs w:val="24"/>
                                  <w:lang w:eastAsia="ar-SA"/>
                                </w:rPr>
                              </w:pPr>
                              <w:sdt>
                                <w:sdtPr>
                                  <w:alias w:val="Numeris"/>
                                  <w:tag w:val="nr_0fa9adfa3b584b768cda001616dcf842"/>
                                  <w:lock w:val="sdtLocked"/>
                                  <w:richText/>
                                </w:sdtPr>
                                <w:sdtContent>
                                  <w:r>
                                    <w:rPr>
                                      <w:szCs w:val="24"/>
                                      <w:lang w:eastAsia="ar-SA"/>
                                    </w:rPr>
                                    <w:t>69.1.3</w:t>
                                  </w:r>
                                </w:sdtContent>
                              </w:sdt>
                              <w:r>
                                <w:rPr>
                                  <w:szCs w:val="24"/>
                                  <w:lang w:eastAsia="ar-SA"/>
                                </w:rPr>
                                <w:t>. jei nusprendžiama inicijuoti statybą leidžiančio dokumento išdavimo teisėtumo patikrinimą (</w:t>
                              </w:r>
                              <w:r>
                                <w:rPr>
                                  <w:color w:val="000000"/>
                                  <w:lang w:eastAsia="lt-LT"/>
                                </w:rPr>
                                <w:t>procedūrą sustabdžius, teisės aktuose nustatyta tvarka tikrinamas statybą leidžiantis dokumentas)</w:t>
                              </w:r>
                              <w:r>
                                <w:rPr>
                                  <w:szCs w:val="24"/>
                                  <w:lang w:eastAsia="ar-SA"/>
                                </w:rPr>
                                <w:t>;</w:t>
                              </w:r>
                            </w:p>
                          </w:sdtContent>
                        </w:sdt>
                        <w:sdt>
                          <w:sdtPr>
                            <w:alias w:val="69.1.4 pp."/>
                            <w:tag w:val="part_e2ce4ded8b3b4c7cb74c9aae3397defc"/>
                            <w:lock w:val="sdtLocked"/>
                            <w:richText/>
                          </w:sdtPr>
                          <w:sdtContent>
                            <w:p>
                              <w:pPr>
                                <w:suppressAutoHyphens/>
                                <w:ind w:firstLine="567"/>
                                <w:jc w:val="both"/>
                                <w:rPr>
                                  <w:szCs w:val="24"/>
                                  <w:lang w:eastAsia="ar-SA"/>
                                </w:rPr>
                              </w:pPr>
                              <w:sdt>
                                <w:sdtPr>
                                  <w:alias w:val="Numeris"/>
                                  <w:tag w:val="nr_e2ce4ded8b3b4c7cb74c9aae3397defc"/>
                                  <w:lock w:val="sdtLocked"/>
                                  <w:richText/>
                                </w:sdtPr>
                                <w:sdtContent>
                                  <w:r>
                                    <w:rPr>
                                      <w:szCs w:val="24"/>
                                      <w:lang w:eastAsia="ar-SA"/>
                                    </w:rPr>
                                    <w:t>69.1.4</w:t>
                                  </w:r>
                                </w:sdtContent>
                              </w:sdt>
                              <w:r>
                                <w:rPr>
                                  <w:szCs w:val="24"/>
                                  <w:lang w:eastAsia="ar-SA"/>
                                </w:rPr>
                                <w:t>. dėl nenumatytų objektyvių priežasčių, kai nėra galimybės vykdyti statybos užbaigimo procedūrų (sprendimą sustabdyti procedūras priima komisijos pirmininkas);</w:t>
                              </w:r>
                            </w:p>
                          </w:sdtContent>
                        </w:sdt>
                        <w:sdt>
                          <w:sdtPr>
                            <w:alias w:val="69.1.5 pp."/>
                            <w:tag w:val="part_5d94b830ef4d41b1beb225d185767d37"/>
                            <w:lock w:val="sdtLocked"/>
                            <w:richText/>
                          </w:sdtPr>
                          <w:sdtContent>
                            <w:p>
                              <w:pPr>
                                <w:suppressAutoHyphens/>
                                <w:ind w:firstLine="567"/>
                                <w:jc w:val="both"/>
                                <w:rPr>
                                  <w:szCs w:val="24"/>
                                  <w:lang w:eastAsia="ar-SA"/>
                                </w:rPr>
                              </w:pPr>
                              <w:sdt>
                                <w:sdtPr>
                                  <w:alias w:val="Numeris"/>
                                  <w:tag w:val="nr_5d94b830ef4d41b1beb225d185767d37"/>
                                  <w:lock w:val="sdtLocked"/>
                                  <w:richText/>
                                </w:sdtPr>
                                <w:sdtContent>
                                  <w:r>
                                    <w:rPr>
                                      <w:szCs w:val="24"/>
                                      <w:lang w:eastAsia="ar-SA"/>
                                    </w:rPr>
                                    <w:t>69.1.5</w:t>
                                  </w:r>
                                </w:sdtContent>
                              </w:sdt>
                              <w:r>
                                <w:rPr>
                                  <w:szCs w:val="24"/>
                                  <w:lang w:eastAsia="ar-SA"/>
                                </w:rPr>
                                <w:t>. statytojo (-ų) ar jo (-ų) įgalioto atstovo prašymu (sprendimą sustabdyti procedūras priima komisijos pirmininkas);</w:t>
                              </w:r>
                            </w:p>
                          </w:sdtContent>
                        </w:sdt>
                      </w:sdtContent>
                    </w:sdt>
                    <w:sdt>
                      <w:sdtPr>
                        <w:alias w:val="69.2 pp."/>
                        <w:tag w:val="part_d6b71409a8b94cb2bc220d03df9342b2"/>
                        <w:lock w:val="sdtLocked"/>
                        <w:richText/>
                      </w:sdtPr>
                      <w:sdtContent>
                        <w:p>
                          <w:pPr>
                            <w:suppressAutoHyphens/>
                            <w:ind w:firstLine="567"/>
                            <w:jc w:val="both"/>
                            <w:rPr>
                              <w:szCs w:val="24"/>
                              <w:lang w:eastAsia="ar-SA"/>
                            </w:rPr>
                          </w:pPr>
                          <w:sdt>
                            <w:sdtPr>
                              <w:alias w:val="Numeris"/>
                              <w:tag w:val="nr_d6b71409a8b94cb2bc220d03df9342b2"/>
                              <w:lock w:val="sdtLocked"/>
                              <w:richText/>
                            </w:sdtPr>
                            <w:sdtContent>
                              <w:r>
                                <w:rPr>
                                  <w:lang w:eastAsia="lt-LT"/>
                                </w:rPr>
                                <w:t>69.2</w:t>
                              </w:r>
                            </w:sdtContent>
                          </w:sdt>
                          <w:r>
                            <w:rPr>
                              <w:lang w:eastAsia="lt-LT"/>
                            </w:rPr>
                            <w:t xml:space="preserve">. </w:t>
                          </w:r>
                          <w:r>
                            <w:rPr>
                              <w:szCs w:val="24"/>
                              <w:lang w:eastAsia="ar-SA"/>
                            </w:rPr>
                            <w:t>sustabdžius statybos užbaigimo procedūras, prašymo pateikėjui per IS „Infostatyba“ automatiškai pateikiamas (-i) komisijos nario (-ių), sustabdžiusio (-ių) statybos užbaigimo procedūras, Reglamento 69 punkte nustatyta tvarka priimtas (-i) motyvuotas sprendimas (-ai).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0 p."/>
                    <w:tag w:val="part_d3b376711e894ddc9d06ec3fdb20a6ee"/>
                    <w:lock w:val="sdtLocked"/>
                    <w:richText/>
                  </w:sdtPr>
                  <w:sdtContent>
                    <w:p>
                      <w:pPr>
                        <w:suppressAutoHyphens/>
                        <w:ind w:firstLine="567"/>
                        <w:jc w:val="both"/>
                        <w:rPr>
                          <w:szCs w:val="24"/>
                          <w:lang w:eastAsia="lt-LT"/>
                        </w:rPr>
                      </w:pPr>
                      <w:sdt>
                        <w:sdtPr>
                          <w:alias w:val="Numeris"/>
                          <w:tag w:val="nr_d3b376711e894ddc9d06ec3fdb20a6ee"/>
                          <w:lock w:val="sdtLocked"/>
                          <w:richText/>
                        </w:sdtPr>
                        <w:sdtContent>
                          <w:r>
                            <w:rPr>
                              <w:szCs w:val="24"/>
                              <w:lang w:eastAsia="lt-LT"/>
                            </w:rPr>
                            <w:t>70</w:t>
                          </w:r>
                        </w:sdtContent>
                      </w:sdt>
                      <w:r>
                        <w:rPr>
                          <w:szCs w:val="24"/>
                          <w:lang w:eastAsia="lt-LT"/>
                        </w:rPr>
                        <w:t>. Komisijos darbo atnaujinimas:</w:t>
                      </w:r>
                    </w:p>
                    <w:sdt>
                      <w:sdtPr>
                        <w:alias w:val="70.1 pp."/>
                        <w:tag w:val="part_07eb3c72ddd449f5840bf3284c80278e"/>
                        <w:lock w:val="sdtLocked"/>
                        <w:richText/>
                      </w:sdtPr>
                      <w:sdtContent>
                        <w:p>
                          <w:pPr>
                            <w:suppressAutoHyphens/>
                            <w:ind w:firstLine="567"/>
                            <w:jc w:val="both"/>
                            <w:rPr>
                              <w:szCs w:val="24"/>
                              <w:lang w:eastAsia="lt-LT"/>
                            </w:rPr>
                          </w:pPr>
                          <w:sdt>
                            <w:sdtPr>
                              <w:alias w:val="Numeris"/>
                              <w:tag w:val="nr_07eb3c72ddd449f5840bf3284c80278e"/>
                              <w:lock w:val="sdtLocked"/>
                              <w:richText/>
                            </w:sdtPr>
                            <w:sdtContent>
                              <w:r>
                                <w:rPr>
                                  <w:szCs w:val="24"/>
                                  <w:lang w:eastAsia="lt-LT"/>
                                </w:rPr>
                                <w:t>70.1</w:t>
                              </w:r>
                            </w:sdtContent>
                          </w:sdt>
                          <w:r>
                            <w:rPr>
                              <w:szCs w:val="24"/>
                              <w:lang w:eastAsia="lt-LT"/>
                            </w:rPr>
                            <w:t>. sustabdytą komisijos darbą, tai pažymėdamas IS „Infostatyba“, per 3 darbo dienas komisijos pirmininkas atnaujina:</w:t>
                          </w:r>
                        </w:p>
                        <w:sdt>
                          <w:sdtPr>
                            <w:alias w:val="70.1.1 pp."/>
                            <w:tag w:val="part_18deaea76342418ea91ce35100500048"/>
                            <w:lock w:val="sdtLocked"/>
                            <w:richText/>
                          </w:sdtPr>
                          <w:sdtContent>
                            <w:p>
                              <w:pPr>
                                <w:ind w:firstLine="567"/>
                                <w:jc w:val="both"/>
                                <w:rPr>
                                  <w:szCs w:val="24"/>
                                  <w:lang w:eastAsia="ar-SA"/>
                                </w:rPr>
                              </w:pPr>
                              <w:sdt>
                                <w:sdtPr>
                                  <w:alias w:val="Numeris"/>
                                  <w:tag w:val="nr_18deaea76342418ea91ce35100500048"/>
                                  <w:lock w:val="sdtLocked"/>
                                  <w:richText/>
                                </w:sdtPr>
                                <w:sdtContent>
                                  <w:r>
                                    <w:rPr>
                                      <w:kern w:val="2"/>
                                      <w:szCs w:val="24"/>
                                      <w:lang w:eastAsia="lt-LT"/>
                                    </w:rPr>
                                    <w:t>70.1.1</w:t>
                                  </w:r>
                                </w:sdtContent>
                              </w:sdt>
                              <w:r>
                                <w:rPr>
                                  <w:kern w:val="2"/>
                                  <w:szCs w:val="24"/>
                                  <w:lang w:eastAsia="lt-LT"/>
                                </w:rPr>
                                <w:t xml:space="preserve">. </w:t>
                              </w:r>
                              <w:r>
                                <w:rPr>
                                  <w:kern w:val="2"/>
                                  <w:szCs w:val="24"/>
                                  <w:lang w:eastAsia="ar-SA"/>
                                </w:rPr>
                                <w:t xml:space="preserve">gavęs statytojo ar jo atstovo pagrįstą prašymą atnaujinti statybos užbaigimo procedūras per IS „Infostatyba“ (prašymas teikiamas taikant </w:t>
                              </w:r>
                              <w:r>
                                <w:rPr>
                                  <w:kern w:val="2"/>
                                  <w:szCs w:val="24"/>
                                  <w:lang w:eastAsia="en-GB"/>
                                </w:rPr>
                                <w:t xml:space="preserve">Reglamento 11 punkto nuostatas) </w:t>
                              </w:r>
                              <w:r>
                                <w:rPr>
                                  <w:kern w:val="2"/>
                                  <w:szCs w:val="24"/>
                                  <w:lang w:eastAsia="ar-SA"/>
                                </w:rPr>
                                <w:t>ne vėliau kaip per 6 mėnesius nuo statybos užbaigimo procedūros sustabdymo dienos. Šiame prašyme pateikiama informacija ir dokumentai, įrodantys komisijos darbo sustabdymo pagrindų panaikinimą;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0.1.2 pp."/>
                            <w:tag w:val="part_d8a03f4255f846e3bab23a79629e51c7"/>
                            <w:lock w:val="sdtLocked"/>
                            <w:richText/>
                          </w:sdtPr>
                          <w:sdtContent>
                            <w:p>
                              <w:pPr>
                                <w:suppressAutoHyphens/>
                                <w:ind w:firstLine="567"/>
                                <w:jc w:val="both"/>
                                <w:rPr>
                                  <w:szCs w:val="24"/>
                                  <w:lang w:eastAsia="ar-SA"/>
                                </w:rPr>
                              </w:pPr>
                              <w:sdt>
                                <w:sdtPr>
                                  <w:alias w:val="Numeris"/>
                                  <w:tag w:val="nr_d8a03f4255f846e3bab23a79629e51c7"/>
                                  <w:lock w:val="sdtLocked"/>
                                  <w:richText/>
                                </w:sdtPr>
                                <w:sdtContent>
                                  <w:r>
                                    <w:rPr>
                                      <w:szCs w:val="24"/>
                                      <w:lang w:eastAsia="ar-SA"/>
                                    </w:rPr>
                                    <w:t>70.1.2</w:t>
                                  </w:r>
                                </w:sdtContent>
                              </w:sdt>
                              <w:r>
                                <w:rPr>
                                  <w:szCs w:val="24"/>
                                  <w:lang w:eastAsia="ar-SA"/>
                                </w:rPr>
                                <w:t>. gavęs informaciją, kad panaikinti statybos užbaigimo procedūros sustabdymo pagrindai;</w:t>
                              </w:r>
                            </w:p>
                          </w:sdtContent>
                        </w:sdt>
                        <w:sdt>
                          <w:sdtPr>
                            <w:alias w:val="70.1.3 pp."/>
                            <w:tag w:val="part_4330453018214791af42cb5b4a5a8eea"/>
                            <w:lock w:val="sdtLocked"/>
                            <w:richText/>
                          </w:sdtPr>
                          <w:sdtContent>
                            <w:p>
                              <w:pPr>
                                <w:suppressAutoHyphens/>
                                <w:ind w:firstLine="567"/>
                                <w:jc w:val="both"/>
                                <w:rPr>
                                  <w:szCs w:val="24"/>
                                  <w:lang w:eastAsia="ar-SA"/>
                                </w:rPr>
                              </w:pPr>
                              <w:sdt>
                                <w:sdtPr>
                                  <w:alias w:val="Numeris"/>
                                  <w:tag w:val="nr_4330453018214791af42cb5b4a5a8eea"/>
                                  <w:lock w:val="sdtLocked"/>
                                  <w:richText/>
                                </w:sdtPr>
                                <w:sdtContent>
                                  <w:r>
                                    <w:rPr>
                                      <w:szCs w:val="24"/>
                                      <w:lang w:eastAsia="ar-SA"/>
                                    </w:rPr>
                                    <w:t>70.1.3</w:t>
                                  </w:r>
                                </w:sdtContent>
                              </w:sdt>
                              <w:r>
                                <w:rPr>
                                  <w:szCs w:val="24"/>
                                  <w:lang w:eastAsia="ar-SA"/>
                                </w:rPr>
                                <w:t>. suėjus komisijos darbo sustabdymo terminui;</w:t>
                              </w:r>
                            </w:p>
                          </w:sdtContent>
                        </w:sdt>
                      </w:sdtContent>
                    </w:sdt>
                    <w:sdt>
                      <w:sdtPr>
                        <w:alias w:val="70.2 pp."/>
                        <w:tag w:val="part_5ac1cdc2d3414ce8b7b718362904241e"/>
                        <w:lock w:val="sdtLocked"/>
                        <w:richText/>
                      </w:sdtPr>
                      <w:sdtContent>
                        <w:p>
                          <w:pPr>
                            <w:suppressAutoHyphens/>
                            <w:ind w:firstLine="567"/>
                            <w:jc w:val="both"/>
                          </w:pPr>
                          <w:sdt>
                            <w:sdtPr>
                              <w:alias w:val="Numeris"/>
                              <w:tag w:val="nr_5ac1cdc2d3414ce8b7b718362904241e"/>
                              <w:lock w:val="sdtLocked"/>
                              <w:richText/>
                            </w:sdtPr>
                            <w:sdtContent>
                              <w:r>
                                <w:rPr>
                                  <w:kern w:val="2"/>
                                  <w:szCs w:val="24"/>
                                  <w:lang w:eastAsia="ar-SA"/>
                                </w:rPr>
                                <w:t>70.2</w:t>
                              </w:r>
                            </w:sdtContent>
                          </w:sdt>
                          <w:r>
                            <w:rPr>
                              <w:kern w:val="2"/>
                              <w:szCs w:val="24"/>
                              <w:lang w:eastAsia="ar-SA"/>
                            </w:rPr>
                            <w:t>. visiems komisijos nariams informacija apie statybos užbaigimo procedūrų atnaujinimą ir terminus per IS „Infostatyba“ teikiama automatiškai (suformuojamas naujas statybos užbaigimo aktas, išskyrus, kai statybos užbaigimo procedūros sustabdytos Reglamento 66</w:t>
                          </w:r>
                          <w:r>
                            <w:rPr>
                              <w:kern w:val="2"/>
                              <w:szCs w:val="24"/>
                              <w:vertAlign w:val="superscript"/>
                              <w:lang w:eastAsia="ar-SA"/>
                            </w:rPr>
                            <w:t>1</w:t>
                          </w:r>
                          <w:r>
                            <w:rPr>
                              <w:kern w:val="2"/>
                              <w:szCs w:val="24"/>
                              <w:lang w:eastAsia="ar-SA"/>
                            </w:rPr>
                            <w:t>.1 ir 66</w:t>
                          </w:r>
                          <w:r>
                            <w:rPr>
                              <w:kern w:val="2"/>
                              <w:szCs w:val="24"/>
                              <w:vertAlign w:val="superscript"/>
                              <w:lang w:eastAsia="ar-SA"/>
                            </w:rPr>
                            <w:t>1</w:t>
                          </w:r>
                          <w:r>
                            <w:rPr>
                              <w:kern w:val="2"/>
                              <w:szCs w:val="24"/>
                              <w:lang w:eastAsia="ar-SA"/>
                            </w:rPr>
                            <w:t>.3 papunkčiuose nustatyta tvarka). Atnaujintos statybos užbaigimo procedūros užbaigiamos ne vėliau kaip per 10 darbo dienų nuo jų atnaujinimo dienos priimant Reglamento 68.4 papunktyje nustatytus sprendimus, išskyrus, kai komisijos darbas sustabdomas pakartotinai (procedūros atliekamos Reglamento 69 ir 70 punktuose nustatyta tvarka).</w:t>
                          </w:r>
                          <w:r>
                            <w:rPr>
                              <w:kern w:val="2"/>
                              <w:szCs w:val="24"/>
                              <w:lang w:eastAsia="lt-LT"/>
                            </w:rPr>
                            <w:t xml:space="preserve"> J</w:t>
                          </w:r>
                          <w:r>
                            <w:rPr>
                              <w:kern w:val="2"/>
                              <w:szCs w:val="24"/>
                            </w:rPr>
                            <w:t>eigu visi komisijos narių atstovai yra pasirašę aktą kvalifikuotais elektroniniais parašais, statybos užbaigimo aktas išduodamas kitą darbo dieną jį užregistruojant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0-1 p."/>
                    <w:tag w:val="part_9e466dab0a3e4ebd947581cc670a95e4"/>
                    <w:lock w:val="sdtLocked"/>
                    <w:richText/>
                  </w:sdtPr>
                  <w:sdtContent>
                    <w:p>
                      <w:pPr>
                        <w:suppressAutoHyphens/>
                        <w:ind w:firstLine="567"/>
                        <w:jc w:val="both"/>
                        <w:rPr>
                          <w:szCs w:val="24"/>
                          <w:lang w:eastAsia="ar-SA"/>
                        </w:rPr>
                      </w:pPr>
                      <w:sdt>
                        <w:sdtPr>
                          <w:alias w:val="Numeris"/>
                          <w:tag w:val="nr_9e466dab0a3e4ebd947581cc670a95e4"/>
                          <w:lock w:val="sdtLocked"/>
                          <w:richText/>
                        </w:sdtPr>
                        <w:sdtContent>
                          <w:r>
                            <w:rPr>
                              <w:szCs w:val="24"/>
                              <w:lang w:eastAsia="ar-SA"/>
                            </w:rPr>
                            <w:t>70</w:t>
                          </w:r>
                          <w:r>
                            <w:rPr>
                              <w:szCs w:val="24"/>
                              <w:vertAlign w:val="superscript"/>
                              <w:lang w:eastAsia="ar-SA"/>
                            </w:rPr>
                            <w:t>1</w:t>
                          </w:r>
                        </w:sdtContent>
                      </w:sdt>
                      <w:r>
                        <w:rPr>
                          <w:szCs w:val="24"/>
                          <w:lang w:eastAsia="ar-SA"/>
                        </w:rPr>
                        <w:t>. Statytojo ar jo atstovo komisijai pateikti dokumentai, komisijos narių IS „Infostatyba“ paskelbti dokumentai ir informacija apie atliktus veiksmus saugomi IS „Infostatyba“. Teikiant naują prašymą išduoti statybos užbaigimo aktą dėl tų pačių statybos darbų, ankstesnių statybos užbaigimo procedūrų duomenys</w:t>
                      </w:r>
                      <w:r>
                        <w:rPr>
                          <w:lang w:eastAsia="lt-LT"/>
                        </w:rPr>
                        <w:t xml:space="preserve"> IS „Infostatyba“ prieinami komisijos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1 p."/>
                    <w:tag w:val="part_869e38e69a334991ae9e02b50185c2b3"/>
                    <w:lock w:val="sdtLocked"/>
                    <w:richText/>
                  </w:sdtPr>
                  <w:sdtContent>
                    <w:p>
                      <w:pPr>
                        <w:suppressAutoHyphens/>
                        <w:ind w:firstLine="567"/>
                        <w:jc w:val="both"/>
                        <w:rPr>
                          <w:szCs w:val="24"/>
                          <w:lang w:eastAsia="ar-SA"/>
                        </w:rPr>
                      </w:pPr>
                      <w:sdt>
                        <w:sdtPr>
                          <w:alias w:val="Numeris"/>
                          <w:tag w:val="nr_869e38e69a334991ae9e02b50185c2b3"/>
                          <w:lock w:val="sdtLocked"/>
                          <w:richText/>
                        </w:sdtPr>
                        <w:sdtContent>
                          <w:r>
                            <w:rPr>
                              <w:szCs w:val="24"/>
                              <w:lang w:eastAsia="ar-SA"/>
                            </w:rPr>
                            <w:t>71</w:t>
                          </w:r>
                        </w:sdtContent>
                      </w:sdt>
                      <w:r>
                        <w:rPr>
                          <w:szCs w:val="24"/>
                          <w:lang w:eastAsia="ar-SA"/>
                        </w:rPr>
                        <w:t>. Statybos užbaigimo procedūros IS „Infostatyba“ automatiškai baigiamos atsisakius išduoti statybos užbaigimo aktą paskutinę komisijos darbo dieną 24 val., jei bent vienas komisijos nario atstovas per nustatytą komisijos darbo laiką priėmė sprendimą (ir pasirašė kvalifikuotu elektroniniu parašu) akto neišduoti. Jei bent vienas komisijos nario atstovas priėmė sprendimą neišduoti statybos užbaigimo akto, neatsižvelgiant į kitų komisijos narių atstovų sprendimus, aktas neišduodamas. Komisijos narių atstovai IS „Infostatyba“ priima motyvuotą sprendimą neišduoti statybos užbaigimo akto (nurodydami neišdavimo priežastis, jas pagrįsdami teisės aktų nuostatomis ir faktinėmis aplinkybėmis) ne vėliau kaip iki paskutinės komisijos darbo dienos:</w:t>
                      </w:r>
                    </w:p>
                    <w:sdt>
                      <w:sdtPr>
                        <w:alias w:val="71.1 pp."/>
                        <w:tag w:val="part_e9023216c2154f21881c3954f5a9c86d"/>
                        <w:lock w:val="sdtLocked"/>
                        <w:richText/>
                      </w:sdtPr>
                      <w:sdtContent>
                        <w:p>
                          <w:pPr>
                            <w:suppressAutoHyphens/>
                            <w:ind w:firstLine="567"/>
                            <w:jc w:val="both"/>
                            <w:rPr>
                              <w:szCs w:val="24"/>
                              <w:lang w:eastAsia="ar-SA"/>
                            </w:rPr>
                          </w:pPr>
                          <w:sdt>
                            <w:sdtPr>
                              <w:alias w:val="Numeris"/>
                              <w:tag w:val="nr_e9023216c2154f21881c3954f5a9c86d"/>
                              <w:lock w:val="sdtLocked"/>
                              <w:richText/>
                            </w:sdtPr>
                            <w:sdtContent>
                              <w:r>
                                <w:rPr>
                                  <w:szCs w:val="24"/>
                                  <w:lang w:eastAsia="ar-SA"/>
                                </w:rPr>
                                <w:t>71.1</w:t>
                              </w:r>
                            </w:sdtContent>
                          </w:sdt>
                          <w:r>
                            <w:rPr>
                              <w:szCs w:val="24"/>
                              <w:lang w:eastAsia="ar-SA"/>
                            </w:rPr>
                            <w:t xml:space="preserve">. Statybos įstatymo 28 straipsnio 7 dalyje nurodytais atvejais; </w:t>
                          </w:r>
                        </w:p>
                      </w:sdtContent>
                    </w:sdt>
                    <w:sdt>
                      <w:sdtPr>
                        <w:alias w:val="71.2 pp."/>
                        <w:tag w:val="part_f3f60d5d02f64afebc1a44d7634dd27b"/>
                        <w:lock w:val="sdtLocked"/>
                        <w:richText/>
                      </w:sdtPr>
                      <w:sdtContent>
                        <w:p>
                          <w:pPr>
                            <w:suppressAutoHyphens/>
                            <w:ind w:firstLine="567"/>
                            <w:jc w:val="both"/>
                            <w:rPr>
                              <w:color w:val="000000"/>
                              <w:szCs w:val="24"/>
                              <w:lang w:eastAsia="lt-LT"/>
                            </w:rPr>
                          </w:pPr>
                          <w:sdt>
                            <w:sdtPr>
                              <w:alias w:val="Numeris"/>
                              <w:tag w:val="nr_f3f60d5d02f64afebc1a44d7634dd27b"/>
                              <w:lock w:val="sdtLocked"/>
                              <w:richText/>
                            </w:sdtPr>
                            <w:sdtContent>
                              <w:r>
                                <w:rPr>
                                  <w:color w:val="000000"/>
                                  <w:szCs w:val="24"/>
                                  <w:lang w:eastAsia="lt-LT"/>
                                </w:rPr>
                                <w:t>71.2</w:t>
                              </w:r>
                            </w:sdtContent>
                          </w:sdt>
                          <w:r>
                            <w:rPr>
                              <w:color w:val="000000"/>
                              <w:szCs w:val="24"/>
                              <w:lang w:eastAsia="lt-LT"/>
                            </w:rPr>
                            <w:t xml:space="preserve">. jei statytojas (-ai) ar jo (-ų) įgaliotas asmuo pateikia prašymą nutraukti statybos užbaigimo procedūras </w:t>
                          </w:r>
                          <w:r>
                            <w:rPr>
                              <w:szCs w:val="24"/>
                              <w:lang w:eastAsia="ar-SA"/>
                            </w:rPr>
                            <w:t>(šiuo atveju sprendimą nutraukti procedūras priima komisijos pirmininkas)</w:t>
                          </w:r>
                          <w:r>
                            <w:rPr>
                              <w:color w:val="000000"/>
                              <w:szCs w:val="24"/>
                              <w:lang w:eastAsia="lt-LT"/>
                            </w:rPr>
                            <w:t>;</w:t>
                          </w:r>
                        </w:p>
                      </w:sdtContent>
                    </w:sdt>
                    <w:sdt>
                      <w:sdtPr>
                        <w:alias w:val="71.3 pp."/>
                        <w:tag w:val="part_14fe0f8b35f949af83d6ea0470388e96"/>
                        <w:lock w:val="sdtLocked"/>
                        <w:richText/>
                      </w:sdtPr>
                      <w:sdtContent>
                        <w:p>
                          <w:pPr>
                            <w:suppressAutoHyphens/>
                            <w:ind w:firstLine="567"/>
                            <w:jc w:val="both"/>
                            <w:rPr>
                              <w:szCs w:val="24"/>
                              <w:lang w:eastAsia="ar-SA"/>
                            </w:rPr>
                          </w:pPr>
                          <w:sdt>
                            <w:sdtPr>
                              <w:alias w:val="Numeris"/>
                              <w:tag w:val="nr_14fe0f8b35f949af83d6ea0470388e96"/>
                              <w:lock w:val="sdtLocked"/>
                              <w:richText/>
                            </w:sdtPr>
                            <w:sdtContent>
                              <w:r>
                                <w:rPr>
                                  <w:kern w:val="2"/>
                                  <w:szCs w:val="24"/>
                                  <w:lang w:eastAsia="lt-LT"/>
                                </w:rPr>
                                <w:t>71.3</w:t>
                              </w:r>
                            </w:sdtContent>
                          </w:sdt>
                          <w:r>
                            <w:rPr>
                              <w:kern w:val="2"/>
                              <w:szCs w:val="24"/>
                              <w:lang w:eastAsia="lt-LT"/>
                            </w:rPr>
                            <w:t xml:space="preserve">. komisijai atsisakius išduoti </w:t>
                          </w:r>
                          <w:r>
                            <w:rPr>
                              <w:kern w:val="2"/>
                              <w:szCs w:val="24"/>
                              <w:lang w:eastAsia="ar-SA"/>
                            </w:rPr>
                            <w:t>statybos užbaigimo aktą, prašymo pateikėjui IS „Infostatyba“ automatiškai pateikiamas (-i) komisijos nario (-ių), atsisakiusio (-ių) išduoti statybos užbaigimo procedūras Reglamento 71 punkte nustatyta tvarka priimtas (-i) sprendimas (-ai). Kai statybos užbaigimo aktas neišduodamas, bet vienas ar daugiau komisijos narių iki paskutinės komisijos darbo dienos Reglamento 69 punkte nustatyta tvarka priėmė sprendimą sustabdyti statybos užbaigimo procedūras arba aktą išduoti, šie procedūriniai sprendimai kartu su priimtu (-ais) sprendimu (-ais) neišduoti statybos užbaigimo akto IS „Infostatyba“ automatiškai pateikiami prašymo pateikėjui susipažinti.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2 p."/>
                    <w:tag w:val="part_651f74a50c444822863387bc48ce4cee"/>
                    <w:lock w:val="sdtLocked"/>
                    <w:richText/>
                  </w:sdtPr>
                  <w:sdtContent>
                    <w:p>
                      <w:pPr>
                        <w:suppressAutoHyphens/>
                        <w:ind w:firstLine="567"/>
                        <w:jc w:val="both"/>
                        <w:rPr>
                          <w:szCs w:val="24"/>
                          <w:lang w:eastAsia="ar-SA"/>
                        </w:rPr>
                      </w:pPr>
                      <w:sdt>
                        <w:sdtPr>
                          <w:alias w:val="Numeris"/>
                          <w:tag w:val="nr_651f74a50c444822863387bc48ce4cee"/>
                          <w:lock w:val="sdtLocked"/>
                          <w:richText/>
                        </w:sdtPr>
                        <w:sdtContent>
                          <w:r>
                            <w:rPr>
                              <w:szCs w:val="24"/>
                              <w:lang w:eastAsia="ar-SA"/>
                            </w:rPr>
                            <w:t>72</w:t>
                          </w:r>
                        </w:sdtContent>
                      </w:sdt>
                      <w:r>
                        <w:rPr>
                          <w:szCs w:val="24"/>
                          <w:lang w:eastAsia="ar-SA"/>
                        </w:rPr>
                        <w:t xml:space="preserve">. </w:t>
                      </w:r>
                      <w:r>
                        <w:rPr>
                          <w:color w:val="000000"/>
                          <w:lang w:eastAsia="lt-LT"/>
                        </w:rPr>
                        <w:t> </w:t>
                      </w:r>
                      <w:r>
                        <w:rPr>
                          <w:szCs w:val="24"/>
                          <w:lang w:eastAsia="ar-SA"/>
                        </w:rPr>
                        <w:t>Komisijai ar jos nariams statytojas (-ai) arba jo (-jų) įgaliotas atstovas pateikia Reglamento 10 priede nurodytus dokumentus (bendruoju atveju), teikia reikalingus paaiškinimus. Paaiškinimus komisijos nariams prireikus (komisijos narių nurodytu būdu) turi teikti statinio projekto vadovas, statinio projekto ekspertizės vadovas, statinio projekto vykdymo priežiūros vadovas, statinio statybos techninis prižiūrėtojas, statinio statybos vadovas, statinio statybos specialiųjų darbų vadovai, daugiabučio namo savininkų bendrijos atstovas ar šių savininkų įgaliotinis, ar daugiabučio namo bendrojo naudojimo objektų administratorius. Šie asmenys prireikus gali būti kviečiami dalyvauti statybos užbaigimo procedūrose. Kilus neaiškumų, komisijos nariai gali prašyti kompetentingų asmenų (ekspertų, mokslininkų) išvadų.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3 p."/>
                    <w:tag w:val="part_a3766415e1c444be8fea5ff15b04ca8c"/>
                    <w:lock w:val="sdtLocked"/>
                    <w:richText/>
                  </w:sdtPr>
                  <w:sdtContent>
                    <w:p>
                      <w:pPr>
                        <w:suppressAutoHyphens/>
                        <w:ind w:firstLine="567"/>
                        <w:jc w:val="both"/>
                        <w:rPr>
                          <w:szCs w:val="24"/>
                          <w:lang w:eastAsia="ar-SA"/>
                        </w:rPr>
                      </w:pPr>
                      <w:sdt>
                        <w:sdtPr>
                          <w:alias w:val="Numeris"/>
                          <w:tag w:val="nr_a3766415e1c444be8fea5ff15b04ca8c"/>
                          <w:lock w:val="sdtLocked"/>
                          <w:richText/>
                        </w:sdtPr>
                        <w:sdtContent>
                          <w:r>
                            <w:rPr>
                              <w:color w:val="000000"/>
                              <w:szCs w:val="24"/>
                              <w:lang w:eastAsia="lt-LT"/>
                            </w:rPr>
                            <w:t>73</w:t>
                          </w:r>
                        </w:sdtContent>
                      </w:sdt>
                      <w:r>
                        <w:rPr>
                          <w:color w:val="000000"/>
                          <w:szCs w:val="24"/>
                          <w:lang w:eastAsia="lt-LT"/>
                        </w:rPr>
                        <w:t xml:space="preserve">. Komisijos nariai statybos užbaigimo procedūras gali atlikti kartu arba atskirai. </w:t>
                      </w:r>
                      <w:r>
                        <w:rPr>
                          <w:lang w:eastAsia="lt-LT"/>
                        </w:rPr>
                        <w:t>Komisijos nariai bendrauja per IS „Infostatyba“. Komisijos pirmininkas komisijos darbo metu padeda spręsti komisijos nariams procedūrų atlikimo klausimus ir su procedūrų atlikimu susijusias problemas.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4 p."/>
                    <w:tag w:val="part_6a50f23aa573429dad54c248a184886e"/>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2023-11-01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5 p."/>
                    <w:tag w:val="part_38b144af7412437d9f7e3e6f52496c6a"/>
                    <w:lock w:val="sdtLocked"/>
                    <w:richText/>
                  </w:sdtPr>
                  <w:sdtContent>
                    <w:p>
                      <w:pPr>
                        <w:suppressAutoHyphens/>
                        <w:ind w:firstLine="567"/>
                        <w:jc w:val="both"/>
                        <w:rPr>
                          <w:szCs w:val="24"/>
                          <w:lang w:eastAsia="ar-SA"/>
                        </w:rPr>
                      </w:pPr>
                      <w:sdt>
                        <w:sdtPr>
                          <w:alias w:val="Numeris"/>
                          <w:tag w:val="nr_38b144af7412437d9f7e3e6f52496c6a"/>
                          <w:lock w:val="sdtLocked"/>
                          <w:richText/>
                        </w:sdtPr>
                        <w:sdtContent>
                          <w:r>
                            <w:rPr>
                              <w:szCs w:val="24"/>
                              <w:lang w:eastAsia="ar-SA"/>
                            </w:rPr>
                            <w:t>75</w:t>
                          </w:r>
                        </w:sdtContent>
                      </w:sdt>
                      <w:r>
                        <w:rPr>
                          <w:szCs w:val="24"/>
                          <w:lang w:eastAsia="ar-SA"/>
                        </w:rPr>
                        <w:t>. Iki komisijos paskutinės darbo dienos pabaigos aktą pasirašęs, procedūrų vykdymą sustabdęs ar nepritaręs akto išdavimui komisijos nario atstovas gali per IS „Infostatyba“ pakeisti savo sprendimą ir priimti kitus Reglamento 68.4 papunktyje nurodytus sprendimus. Keičiamas komisijos nario atstovo sprendimas netenka galios, kai komisijos nario atstovas pažymi apie jo pakeitimą IS „Infostatyba“. Jei keičiamas sprendimas, jį priimantis komisijos nario atstovas privalo nurodyti sprendimo pakeitimo motyvus IS „Infostatyba“ ir pasirašyti kvalifikuotu elektroniniu parašu. Jei pakeičiamas komisijos nario atstovo sprendimas aktą pasirašyti į sprendimą neišduoti akto, šis komisijos nario atstovas atlieka Reglamento 71 punkte nurodytus veiksmus, komisijos narių atstovų pasirašytas aktas automatiškai pažymimas kaip negaliojantis. Aktas laikomas pasirašytu, jei</w:t>
                      </w:r>
                      <w:r>
                        <w:rPr>
                          <w:color w:val="000000"/>
                          <w:szCs w:val="24"/>
                          <w:lang w:eastAsia="lt-LT"/>
                        </w:rPr>
                        <w:t xml:space="preserve"> iki komisijos darbo pabaigos dienos jį kvalifikuotu elektroniniu parašu pasirašė visi komisijos narių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6 p."/>
                    <w:tag w:val="part_febd457b035b49878d99c0e5d32a65f8"/>
                    <w:lock w:val="sdtLocked"/>
                    <w:richText/>
                  </w:sdtPr>
                  <w:sdtContent>
                    <w:p>
                      <w:pPr>
                        <w:ind w:firstLine="567"/>
                        <w:jc w:val="both"/>
                        <w:rPr>
                          <w:szCs w:val="24"/>
                          <w:lang w:eastAsia="ar-SA"/>
                        </w:rPr>
                      </w:pPr>
                      <w:sdt>
                        <w:sdtPr>
                          <w:alias w:val="Numeris"/>
                          <w:tag w:val="nr_febd457b035b49878d99c0e5d32a65f8"/>
                          <w:lock w:val="sdtLocked"/>
                          <w:richText/>
                        </w:sdtPr>
                        <w:sdtContent>
                          <w:r>
                            <w:rPr>
                              <w:kern w:val="2"/>
                              <w:szCs w:val="24"/>
                              <w:lang w:eastAsia="ar-SA"/>
                            </w:rPr>
                            <w:t>76</w:t>
                          </w:r>
                        </w:sdtContent>
                      </w:sdt>
                      <w:r>
                        <w:rPr>
                          <w:kern w:val="2"/>
                          <w:szCs w:val="24"/>
                          <w:lang w:eastAsia="ar-SA"/>
                        </w:rPr>
                        <w:t>. Pasirašytas aktas laikomas galiojančiu, kai jį kvalifikuotais elektroniniais parašais pasirašo visi komisijos narių atstovai ir jis automatiškai užregistruojamas IS „Infostatyba“. Aktas (el. dokumentas) prašymo pateikėjui pateikiamas automatiškai per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7 p."/>
                    <w:tag w:val="part_75f1e512be96410694d27e1183bbf3ce"/>
                    <w:lock w:val="sdtLocked"/>
                    <w:richText/>
                  </w:sdtPr>
                  <w:sdtContent>
                    <w:p>
                      <w:pPr>
                        <w:suppressAutoHyphens/>
                        <w:ind w:firstLine="567"/>
                        <w:jc w:val="both"/>
                        <w:rPr>
                          <w:szCs w:val="24"/>
                          <w:lang w:eastAsia="ar-SA"/>
                        </w:rPr>
                      </w:pPr>
                      <w:sdt>
                        <w:sdtPr>
                          <w:alias w:val="Numeris"/>
                          <w:tag w:val="nr_75f1e512be96410694d27e1183bbf3ce"/>
                          <w:lock w:val="sdtLocked"/>
                          <w:richText/>
                        </w:sdtPr>
                        <w:sdtContent>
                          <w:r>
                            <w:rPr>
                              <w:kern w:val="2"/>
                              <w:szCs w:val="24"/>
                              <w:lang w:eastAsia="ar-SA"/>
                            </w:rPr>
                            <w:t>77</w:t>
                          </w:r>
                        </w:sdtContent>
                      </w:sdt>
                      <w:r>
                        <w:rPr>
                          <w:kern w:val="2"/>
                          <w:szCs w:val="24"/>
                          <w:lang w:eastAsia="ar-SA"/>
                        </w:rPr>
                        <w:t>. Prašymo pateikėjas IS „Infostatyba“ turi galimybę gauti informaciją apie statybos užbaigimo procedūrų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8 p."/>
                    <w:tag w:val="part_a1b8f11be5894145afc78ade33dfd249"/>
                    <w:lock w:val="sdtLocked"/>
                    <w:richText/>
                  </w:sdtPr>
                  <w:sdtContent>
                    <w:p>
                      <w:pPr>
                        <w:suppressAutoHyphens/>
                        <w:ind w:firstLine="567"/>
                        <w:jc w:val="both"/>
                        <w:rPr>
                          <w:szCs w:val="24"/>
                          <w:lang w:eastAsia="ar-SA"/>
                        </w:rPr>
                      </w:pPr>
                      <w:sdt>
                        <w:sdtPr>
                          <w:alias w:val="Numeris"/>
                          <w:tag w:val="nr_a1b8f11be5894145afc78ade33dfd249"/>
                          <w:lock w:val="sdtLocked"/>
                          <w:richText/>
                        </w:sdtPr>
                        <w:sdtContent>
                          <w:r>
                            <w:rPr>
                              <w:kern w:val="2"/>
                              <w:szCs w:val="24"/>
                              <w:lang w:eastAsia="lt-LT"/>
                            </w:rPr>
                            <w:t>78</w:t>
                          </w:r>
                        </w:sdtContent>
                      </w:sdt>
                      <w:r>
                        <w:rPr>
                          <w:kern w:val="2"/>
                          <w:szCs w:val="24"/>
                          <w:lang w:eastAsia="lt-LT"/>
                        </w:rPr>
                        <w:t>. Jeigu statinio projekte, pagal kurį išduotas statybą leidžiantis dokumentas, numatyta atskirų statinių ar jų dalių statybą užbaigti ne vienu metu, statytojo pageidavimu gali būti išduodami atskiri užbaigtų statyti statinių ar jų dalių aktai ar surašomos deklaracijos apie statybos užbaigimą (toliau – deklaracijos), jei šie statiniai ar jų dalys atitinka esminius statinių reikalavimus ir gali būti naudojami pagal statinio projekte numatytą paskirtį, neatsižvelgiant, ar kitų statinio projekte suprojektuotų statinių ar jų dalių statyba užbaigta.</w:t>
                      </w:r>
                      <w:r>
                        <w:rPr>
                          <w:kern w:val="2"/>
                          <w:szCs w:val="24"/>
                        </w:rPr>
                        <w:t xml:space="preserve"> Baigiant atskirų pastatų ar jų dalių statybą, iki statybos užbaigimo procedūrų pradžios turi būti užbaigta statinio projekte suprojektuotų šių pastatų ar jų dalių funkcionavimui reikalingų kitų statinių (inžinerinių tinklų, susisiekimo komunikacijų ir pan.) 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9 p."/>
                    <w:tag w:val="part_37e675ccb9384fbf9111069737cb4c70"/>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80 p."/>
                    <w:tag w:val="part_107e39643faa4856848d8948b536a46c"/>
                    <w:lock w:val="sdtLocked"/>
                    <w:richText/>
                  </w:sdtPr>
                  <w:sdtContent>
                    <w:p>
                      <w:pPr>
                        <w:ind w:firstLine="567"/>
                        <w:jc w:val="both"/>
                        <w:rPr>
                          <w:szCs w:val="24"/>
                          <w:lang w:eastAsia="ar-SA"/>
                        </w:rPr>
                      </w:pPr>
                      <w:sdt>
                        <w:sdtPr>
                          <w:alias w:val="Numeris"/>
                          <w:tag w:val="nr_107e39643faa4856848d8948b536a46c"/>
                          <w:lock w:val="sdtLocked"/>
                          <w:richText/>
                        </w:sdtPr>
                        <w:sdtContent>
                          <w:r>
                            <w:rPr>
                              <w:bCs/>
                              <w:kern w:val="2"/>
                              <w:szCs w:val="24"/>
                              <w:lang w:eastAsia="lt-LT"/>
                            </w:rPr>
                            <w:t>80</w:t>
                          </w:r>
                        </w:sdtContent>
                      </w:sdt>
                      <w:r>
                        <w:rPr>
                          <w:bCs/>
                          <w:kern w:val="2"/>
                          <w:szCs w:val="24"/>
                          <w:lang w:eastAsia="lt-LT"/>
                        </w:rPr>
                        <w:t xml:space="preserve">. </w:t>
                      </w:r>
                      <w:r>
                        <w:rPr>
                          <w:bCs/>
                          <w:kern w:val="2"/>
                          <w:szCs w:val="24"/>
                        </w:rPr>
                        <w:t>Daugiabučių namų, administracinės paskirties pastatų ir prekybos paskirties pastatų apdailos darbų apimtis gali būti mažesnė, negu numatyta statinio projekte, tačiau ne mažesnė, negu šių darbų privaloma apimtis, nurodyta statybos užbaigimo procedūrų atlikimo metu galiojančiuose daugiabučių namų, administracinės paskirties pastatų ir prekybos paskirties pastatų projektavimo reikalavimuose, nurodytuose statybos techniniame reglamente STR 1.04.04:2017 „Statinio projektavimas, projekto ekspertizė“ [8.31].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81 p."/>
                    <w:tag w:val="part_46b46b08cd42437c945f9820a57994e7"/>
                    <w:lock w:val="sdtLocked"/>
                    <w:richText/>
                  </w:sdtPr>
                  <w:sdtContent>
                    <w:p>
                      <w:pPr>
                        <w:suppressAutoHyphens/>
                        <w:ind w:firstLine="567"/>
                        <w:jc w:val="both"/>
                        <w:rPr>
                          <w:szCs w:val="24"/>
                          <w:lang w:eastAsia="ar-SA"/>
                        </w:rPr>
                      </w:pPr>
                      <w:sdt>
                        <w:sdtPr>
                          <w:alias w:val="Numeris"/>
                          <w:tag w:val="nr_46b46b08cd42437c945f9820a57994e7"/>
                          <w:lock w:val="sdtLocked"/>
                          <w:richText/>
                        </w:sdtPr>
                        <w:sdtContent>
                          <w:r>
                            <w:rPr>
                              <w:szCs w:val="24"/>
                              <w:lang w:eastAsia="ar-SA"/>
                            </w:rPr>
                            <w:t>81</w:t>
                          </w:r>
                        </w:sdtContent>
                      </w:sdt>
                      <w:r>
                        <w:rPr>
                          <w:szCs w:val="24"/>
                          <w:lang w:eastAsia="ar-SA"/>
                        </w:rPr>
                        <w:t>. Aktas ir komisijai pateikti dokumentai perduodami prašymo pateikėjui. Komisijos pirmininkas per 14 kalendorinių dienų apie akto pasirašymą informuoja Nekilnojamojo turto kadastro tvarkytoją [8.19].</w:t>
                      </w:r>
                    </w:p>
                    <w:p>
                      <w:pPr>
                        <w:suppressAutoHyphens/>
                        <w:ind w:left="567"/>
                        <w:jc w:val="both"/>
                        <w:rPr>
                          <w:szCs w:val="24"/>
                          <w:lang w:eastAsia="ar-SA"/>
                        </w:rPr>
                      </w:pPr>
                    </w:p>
                  </w:sdtContent>
                </w:sdt>
              </w:sdtContent>
            </w:sdt>
            <w:sdt>
              <w:sdtPr>
                <w:alias w:val="skirsnis"/>
                <w:tag w:val="part_1ddab891fe1847c8aa9465b64977f13a"/>
                <w:lock w:val="sdtLocked"/>
                <w:richText/>
              </w:sdtPr>
              <w:sdtContent>
                <w:p>
                  <w:pPr>
                    <w:suppressAutoHyphens/>
                    <w:jc w:val="center"/>
                    <w:rPr>
                      <w:b/>
                      <w:bCs/>
                      <w:szCs w:val="24"/>
                      <w:lang w:eastAsia="ar-SA"/>
                    </w:rPr>
                  </w:pPr>
                  <w:sdt>
                    <w:sdtPr>
                      <w:alias w:val="Numeris"/>
                      <w:tag w:val="nr_1ddab891fe1847c8aa9465b64977f13a"/>
                      <w:lock w:val="sdtLocked"/>
                      <w:richText/>
                    </w:sdtPr>
                    <w:sdtContent>
                      <w:r>
                        <w:rPr>
                          <w:b/>
                          <w:bCs/>
                          <w:szCs w:val="24"/>
                          <w:lang w:eastAsia="ar-SA"/>
                        </w:rPr>
                        <w:t>TREČIASIS</w:t>
                      </w:r>
                    </w:sdtContent>
                  </w:sdt>
                  <w:r>
                    <w:rPr>
                      <w:b/>
                      <w:bCs/>
                      <w:szCs w:val="24"/>
                      <w:lang w:eastAsia="ar-SA"/>
                    </w:rPr>
                    <w:t xml:space="preserve"> SKIRSNIS</w:t>
                  </w:r>
                </w:p>
                <w:p>
                  <w:pPr>
                    <w:suppressAutoHyphens/>
                    <w:jc w:val="center"/>
                    <w:rPr>
                      <w:b/>
                      <w:bCs/>
                      <w:szCs w:val="24"/>
                      <w:lang w:eastAsia="ar-SA"/>
                    </w:rPr>
                  </w:pPr>
                  <w:sdt>
                    <w:sdtPr>
                      <w:alias w:val="Pavadinimas"/>
                      <w:tag w:val="title_1ddab891fe1847c8aa9465b64977f13a"/>
                      <w:lock w:val="sdtLocked"/>
                      <w:richText/>
                    </w:sdtPr>
                    <w:sdtContent>
                      <w:r>
                        <w:rPr>
                          <w:b/>
                          <w:bCs/>
                          <w:szCs w:val="24"/>
                          <w:lang w:eastAsia="ar-SA"/>
                        </w:rPr>
                        <w:t>BEOS STATYBOS UŽBAIGIMO AKTO IŠDAVIMAS</w:t>
                      </w:r>
                    </w:sdtContent>
                  </w:sdt>
                </w:p>
                <w:p>
                  <w:pPr>
                    <w:suppressAutoHyphens/>
                    <w:ind w:left="720"/>
                    <w:jc w:val="center"/>
                    <w:rPr>
                      <w:szCs w:val="24"/>
                      <w:lang w:eastAsia="ar-SA"/>
                    </w:rPr>
                  </w:pPr>
                </w:p>
                <w:sdt>
                  <w:sdtPr>
                    <w:alias w:val="82 p."/>
                    <w:tag w:val="part_bb22aad6090e414bab074cf5fe986b98"/>
                    <w:lock w:val="sdtLocked"/>
                    <w:richText/>
                  </w:sdtPr>
                  <w:sdtContent>
                    <w:p>
                      <w:pPr>
                        <w:suppressAutoHyphens/>
                        <w:ind w:firstLine="567"/>
                        <w:jc w:val="both"/>
                        <w:rPr>
                          <w:szCs w:val="24"/>
                          <w:lang w:eastAsia="ar-SA"/>
                        </w:rPr>
                      </w:pPr>
                      <w:sdt>
                        <w:sdtPr>
                          <w:alias w:val="Numeris"/>
                          <w:tag w:val="nr_bb22aad6090e414bab074cf5fe986b98"/>
                          <w:lock w:val="sdtLocked"/>
                          <w:richText/>
                        </w:sdtPr>
                        <w:sdtContent>
                          <w:r>
                            <w:rPr>
                              <w:szCs w:val="24"/>
                              <w:lang w:eastAsia="ar-SA"/>
                            </w:rPr>
                            <w:t>82</w:t>
                          </w:r>
                        </w:sdtContent>
                      </w:sdt>
                      <w:r>
                        <w:rPr>
                          <w:szCs w:val="24"/>
                          <w:lang w:eastAsia="ar-SA"/>
                        </w:rPr>
                        <w:t>. BEOS gali būti išduodami atskiri užbaigtų statyti BEOS ar jų dalių BEOS aktai, jei šie BEOS ar jų dalys gali būti naudojami pagal BEOS projekte numatytą paskirtį, nepriklausomai nuo to, ar kitų BEOS projekte suprojektuotų statinių ar jų dalių statyba užbaigta ir jei BEOS projekte, pagal kurį išduotas statybą leidžiantis dokumentas, numatyta atskirų statinių ar jų dalių statybą užbaigti ne vienu metu.</w:t>
                      </w:r>
                    </w:p>
                  </w:sdtContent>
                </w:sdt>
                <w:sdt>
                  <w:sdtPr>
                    <w:alias w:val="83 p."/>
                    <w:tag w:val="part_1e3caa7e022144d8bdc2684119b8ac33"/>
                    <w:lock w:val="sdtLocked"/>
                    <w:richText/>
                  </w:sdtPr>
                  <w:sdtContent>
                    <w:p>
                      <w:pPr>
                        <w:suppressAutoHyphens/>
                        <w:ind w:firstLine="567"/>
                        <w:jc w:val="both"/>
                        <w:rPr>
                          <w:szCs w:val="24"/>
                          <w:lang w:eastAsia="ar-SA"/>
                        </w:rPr>
                      </w:pPr>
                      <w:sdt>
                        <w:sdtPr>
                          <w:alias w:val="Numeris"/>
                          <w:tag w:val="nr_1e3caa7e022144d8bdc2684119b8ac33"/>
                          <w:lock w:val="sdtLocked"/>
                          <w:richText/>
                        </w:sdtPr>
                        <w:sdtContent>
                          <w:r>
                            <w:rPr>
                              <w:szCs w:val="24"/>
                              <w:lang w:eastAsia="ar-SA"/>
                            </w:rPr>
                            <w:t>83</w:t>
                          </w:r>
                        </w:sdtContent>
                      </w:sdt>
                      <w:r>
                        <w:rPr>
                          <w:szCs w:val="24"/>
                          <w:lang w:eastAsia="ar-SA"/>
                        </w:rPr>
                        <w:t xml:space="preserve">. </w:t>
                      </w:r>
                      <w:r>
                        <w:rPr>
                          <w:szCs w:val="24"/>
                          <w:lang w:eastAsia="lt-LT"/>
                        </w:rPr>
                        <w:t>BEOS statyba, rekonstravimas ar kapitalinis remontas užbaigiamas BEOS komisijos pasirašytu BEOS aktu, kurio rekvizitai patvirtinti Inspekcijos viršininko įsakymu. Nugriovus BEOS, BEOS aktas neišduodamas, o išduodama pažyma apie BEOS nugriovimą, kurios rekvizitai patvirtinti Inspekcijos viršininko įsakymu.</w:t>
                      </w:r>
                    </w:p>
                    <w:p>
                      <w:pPr>
                        <w:suppressAutoHyphens/>
                        <w:ind w:firstLine="567"/>
                        <w:jc w:val="both"/>
                        <w:rPr>
                          <w:szCs w:val="24"/>
                          <w:lang w:eastAsia="ar-SA"/>
                        </w:rPr>
                      </w:pPr>
                      <w:r>
                        <w:rPr>
                          <w:szCs w:val="24"/>
                          <w:lang w:eastAsia="lt-LT"/>
                        </w:rPr>
                        <w:t>Užbaigus BEOS projekte numatytus statybos darbus ir atlikus bandymus nenaudojant branduolinių ir (arba) branduolinio kuro ciklo medžiagų, surašomas BEOS aktas. Leidimas pradėti eksploatuoti BEOS išduodamas Lietuvos Respublikos branduolinės saugos įstatymo nustatyta tvarka.</w:t>
                      </w:r>
                    </w:p>
                  </w:sdtContent>
                </w:sdt>
                <w:sdt>
                  <w:sdtPr>
                    <w:alias w:val="84 p."/>
                    <w:tag w:val="part_155e395c29ef42c593e7c53f67699147"/>
                    <w:lock w:val="sdtLocked"/>
                    <w:richText/>
                  </w:sdtPr>
                  <w:sdtContent>
                    <w:p>
                      <w:pPr>
                        <w:suppressAutoHyphens/>
                        <w:ind w:firstLine="567"/>
                        <w:jc w:val="both"/>
                        <w:rPr>
                          <w:szCs w:val="24"/>
                          <w:lang w:eastAsia="ar-SA"/>
                        </w:rPr>
                      </w:pPr>
                      <w:sdt>
                        <w:sdtPr>
                          <w:alias w:val="Numeris"/>
                          <w:tag w:val="nr_155e395c29ef42c593e7c53f67699147"/>
                          <w:lock w:val="sdtLocked"/>
                          <w:richText/>
                        </w:sdtPr>
                        <w:sdtContent>
                          <w:r>
                            <w:rPr>
                              <w:szCs w:val="24"/>
                              <w:lang w:eastAsia="ar-SA"/>
                            </w:rPr>
                            <w:t>84</w:t>
                          </w:r>
                        </w:sdtContent>
                      </w:sdt>
                      <w:r>
                        <w:rPr>
                          <w:szCs w:val="24"/>
                          <w:lang w:eastAsia="ar-SA"/>
                        </w:rPr>
                        <w:t>. statytojas, norintis gauti:</w:t>
                      </w:r>
                    </w:p>
                    <w:sdt>
                      <w:sdtPr>
                        <w:alias w:val="84.1 pp."/>
                        <w:tag w:val="part_a5f8cfbc2ee04dd28ef646cb89d6843d"/>
                        <w:lock w:val="sdtLocked"/>
                        <w:richText/>
                      </w:sdtPr>
                      <w:sdtContent>
                        <w:p>
                          <w:pPr>
                            <w:suppressAutoHyphens/>
                            <w:ind w:firstLine="567"/>
                            <w:jc w:val="both"/>
                            <w:rPr>
                              <w:szCs w:val="24"/>
                              <w:lang w:eastAsia="ar-SA"/>
                            </w:rPr>
                          </w:pPr>
                          <w:sdt>
                            <w:sdtPr>
                              <w:alias w:val="Numeris"/>
                              <w:tag w:val="nr_a5f8cfbc2ee04dd28ef646cb89d6843d"/>
                              <w:lock w:val="sdtLocked"/>
                              <w:richText/>
                            </w:sdtPr>
                            <w:sdtContent>
                              <w:r>
                                <w:rPr>
                                  <w:szCs w:val="24"/>
                                  <w:lang w:eastAsia="ar-SA"/>
                                </w:rPr>
                                <w:t>84.1</w:t>
                              </w:r>
                            </w:sdtContent>
                          </w:sdt>
                          <w:r>
                            <w:rPr>
                              <w:szCs w:val="24"/>
                              <w:lang w:eastAsia="ar-SA"/>
                            </w:rPr>
                            <w:t xml:space="preserve">. </w:t>
                          </w:r>
                          <w:r>
                            <w:rPr>
                              <w:szCs w:val="24"/>
                              <w:lang w:eastAsia="lt-LT"/>
                            </w:rPr>
                            <w:t>BEOS aktą, užbaigus BEOS statybą, Inspekcijai pateikia rašytinį prašymą išduoti BEOS aktą. Prašymo rekvizitai patvirtinti Inspekcijos viršininko įsakymu. Kartu su prašymu statytojas Inspekcijai pateikia:</w:t>
                          </w:r>
                        </w:p>
                        <w:sdt>
                          <w:sdtPr>
                            <w:alias w:val="84.1.1 pp."/>
                            <w:tag w:val="part_169574be580b4b74a211f2d1b551f4e7"/>
                            <w:lock w:val="sdtLocked"/>
                            <w:richText/>
                          </w:sdtPr>
                          <w:sdtContent>
                            <w:p>
                              <w:pPr>
                                <w:suppressAutoHyphens/>
                                <w:ind w:firstLine="567"/>
                                <w:jc w:val="both"/>
                                <w:rPr>
                                  <w:szCs w:val="24"/>
                                  <w:lang w:eastAsia="ar-SA"/>
                                </w:rPr>
                              </w:pPr>
                              <w:sdt>
                                <w:sdtPr>
                                  <w:alias w:val="Numeris"/>
                                  <w:tag w:val="nr_169574be580b4b74a211f2d1b551f4e7"/>
                                  <w:lock w:val="sdtLocked"/>
                                  <w:richText/>
                                </w:sdtPr>
                                <w:sdtContent>
                                  <w:r>
                                    <w:rPr>
                                      <w:szCs w:val="24"/>
                                      <w:lang w:eastAsia="ar-SA"/>
                                    </w:rPr>
                                    <w:t>84.1.1</w:t>
                                  </w:r>
                                </w:sdtContent>
                              </w:sdt>
                              <w:r>
                                <w:rPr>
                                  <w:szCs w:val="24"/>
                                  <w:lang w:eastAsia="ar-SA"/>
                                </w:rPr>
                                <w:t xml:space="preserve">. </w:t>
                              </w:r>
                              <w:r>
                                <w:rPr>
                                  <w:szCs w:val="24"/>
                                  <w:lang w:eastAsia="lt-LT"/>
                                </w:rPr>
                                <w:t xml:space="preserve"> Valstybinės atominės energetikos saugos inspekcijos išvadą apie BEOS atitiktį projekto sprendiniams, įgyvendinantiems branduolinės saugos, radiacinės saugos, fizinės saugos ir branduolinių medžiagų apskaitos ir kontrolės reikalavimus. Ši išvada turi būti parengta, išnagrinėjus branduolinės energetikos objekto pripažinimo tinkamu eksploatuoti programoje numatytų šiame statybos etape darbų įvykdymo tarpinę ataskaitą ir atnaujintą saugos analizės ataskaitą;</w:t>
                              </w:r>
                            </w:p>
                          </w:sdtContent>
                        </w:sdt>
                        <w:sdt>
                          <w:sdtPr>
                            <w:alias w:val="84.1.2 pp."/>
                            <w:tag w:val="part_024671eb382f4be79be2af428dcf2cc1"/>
                            <w:lock w:val="sdtLocked"/>
                            <w:richText/>
                          </w:sdtPr>
                          <w:sdtContent>
                            <w:p>
                              <w:pPr>
                                <w:suppressAutoHyphens/>
                                <w:ind w:firstLine="567"/>
                                <w:jc w:val="both"/>
                                <w:rPr>
                                  <w:szCs w:val="24"/>
                                  <w:lang w:eastAsia="ar-SA"/>
                                </w:rPr>
                              </w:pPr>
                              <w:sdt>
                                <w:sdtPr>
                                  <w:alias w:val="Numeris"/>
                                  <w:tag w:val="nr_024671eb382f4be79be2af428dcf2cc1"/>
                                  <w:lock w:val="sdtLocked"/>
                                  <w:richText/>
                                </w:sdtPr>
                                <w:sdtContent>
                                  <w:r>
                                    <w:rPr>
                                      <w:lang w:eastAsia="lt-LT"/>
                                    </w:rPr>
                                    <w:t>84.1.2</w:t>
                                  </w:r>
                                </w:sdtContent>
                              </w:sdt>
                              <w:r>
                                <w:rPr>
                                  <w:lang w:eastAsia="lt-LT"/>
                                </w:rPr>
                                <w:t xml:space="preserve">. </w:t>
                              </w:r>
                              <w:r>
                                <w:rPr>
                                  <w:szCs w:val="24"/>
                                  <w:lang w:eastAsia="lt-LT"/>
                                </w:rPr>
                                <w:t>statybos proceso dalyvių privalomuosius draudimus patvirtinančių dokumentų kopijas, t. y. statinio projektuotojo, statinio projekto (jo dalies) ekspertizės rangovo (jei paslaugų tiekimo sutartis su statinio projekto (jo dalies) ekspertizės rangovu pasirašyta po 2016 m. gruodžio 31 d.), statinio statybos techninio prižiūrėtojo civilinės atsakomybės, statinio statybos, rekonstravimo, remonto, atnaujinimo (modernizavimo), griovimo ir kultūros paveldo statinio tvarkomųjų statybos darbų ir civilinės atsakomybės (jei statybos darbai pradėti po 2016 m. gruodžio 31 d., jei statybos darbai pradėti iki 2016 m. gruodžio 31 d. – rangovo civilinės atsakomybės) privalomųjų draudimo liudijimų (polisų), atitinkančių Lietuvos Respublikos teisės aktus, kopijas (jei privalu draustis pagal Statybos įstatymą [8.3]). Kartu su šių privalomųjų draudimų kopijomis privalomai turi būti pateikiamos jų apmokėjimą įrodančių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
                          <w:sdtPr>
                            <w:alias w:val="84.1.3 pp."/>
                            <w:tag w:val="part_d2da032c46d745cfa79e1bfdac4eeb5f"/>
                            <w:lock w:val="sdtLocked"/>
                            <w:richText/>
                          </w:sdtPr>
                          <w:sdtContent>
                            <w:p>
                              <w:pPr>
                                <w:suppressAutoHyphens/>
                                <w:ind w:firstLine="567"/>
                                <w:jc w:val="both"/>
                                <w:rPr>
                                  <w:iCs/>
                                  <w:szCs w:val="24"/>
                                  <w:lang w:eastAsia="lt-LT"/>
                                </w:rPr>
                              </w:pPr>
                              <w:sdt>
                                <w:sdtPr>
                                  <w:alias w:val="Numeris"/>
                                  <w:tag w:val="nr_d2da032c46d745cfa79e1bfdac4eeb5f"/>
                                  <w:lock w:val="sdtLocked"/>
                                  <w:richText/>
                                </w:sdtPr>
                                <w:sdtContent>
                                  <w:r>
                                    <w:rPr>
                                      <w:lang w:eastAsia="lt-LT"/>
                                    </w:rPr>
                                    <w:t>84.1.3</w:t>
                                  </w:r>
                                </w:sdtContent>
                              </w:sdt>
                              <w:r>
                                <w:rPr>
                                  <w:lang w:eastAsia="lt-LT"/>
                                </w:rPr>
                                <w:t xml:space="preserve">. </w:t>
                              </w:r>
                              <w:r>
                                <w:rPr>
                                  <w:bCs/>
                                  <w:szCs w:val="24"/>
                                  <w:lang w:eastAsia="lt-LT"/>
                                </w:rPr>
                                <w:t xml:space="preserve">rangovo garantinio laikotarpio prievolių įvykdymo </w:t>
                              </w:r>
                              <w:r>
                                <w:rPr>
                                  <w:iCs/>
                                  <w:szCs w:val="24"/>
                                  <w:lang w:eastAsia="lt-LT"/>
                                </w:rPr>
                                <w:t>d</w:t>
                              </w:r>
                              <w:r>
                                <w:rPr>
                                  <w:bCs/>
                                  <w:szCs w:val="24"/>
                                  <w:lang w:eastAsia="lt-LT"/>
                                </w:rPr>
                                <w:t xml:space="preserve">okumento, t. y. draudimo bendrovės išduoto </w:t>
                              </w:r>
                              <w:r>
                                <w:rPr>
                                  <w:szCs w:val="24"/>
                                  <w:lang w:eastAsia="lt-LT"/>
                                </w:rPr>
                                <w:t>laidavimo draudimo rašto (kartu su jo apmokėjimą įrodančia dokumento kopija), mokėjimo atidėjimą patvirtinančio dokumento arba kredito įstaigos garantijos</w:t>
                              </w:r>
                              <w:r>
                                <w:rPr>
                                  <w:bCs/>
                                  <w:szCs w:val="24"/>
                                  <w:lang w:eastAsia="lt-LT"/>
                                </w:rPr>
                                <w:t xml:space="preserve"> kopiją, užtikrinančią rangovo garantinio laikotarpio prievolių įvykdymą (jei toks užtikrinimas privalomas pagal Statybos įstatymą </w:t>
                              </w:r>
                              <w:r>
                                <w:rPr>
                                  <w:szCs w:val="24"/>
                                  <w:lang w:eastAsia="lt-LT"/>
                                </w:rPr>
                                <w:t>[8.3]</w:t>
                              </w:r>
                              <w:r>
                                <w:rPr>
                                  <w:bCs/>
                                  <w:szCs w:val="24"/>
                                  <w:lang w:eastAsia="lt-LT"/>
                                </w:rPr>
                                <w:t xml:space="preserve">). </w:t>
                              </w:r>
                              <w:r>
                                <w:rPr>
                                  <w:szCs w:val="24"/>
                                  <w:lang w:eastAsia="lt-LT"/>
                                </w:rPr>
                                <w:t xml:space="preserve">Reikalavimai </w:t>
                              </w:r>
                              <w:r>
                                <w:rPr>
                                  <w:bCs/>
                                  <w:szCs w:val="24"/>
                                  <w:lang w:eastAsia="lt-LT"/>
                                </w:rPr>
                                <w:t xml:space="preserve">draudimo bendrovės </w:t>
                              </w:r>
                              <w:r>
                                <w:rPr>
                                  <w:szCs w:val="24"/>
                                  <w:lang w:eastAsia="lt-LT"/>
                                </w:rPr>
                                <w:t>laidavimo draudimo raštui, mokėjimo atidėjimą patvirtinančiam dokumentui arba kredito įstaigos garantijai</w:t>
                              </w:r>
                              <w:r>
                                <w:rPr>
                                  <w:iCs/>
                                  <w:szCs w:val="24"/>
                                  <w:lang w:eastAsia="lt-LT"/>
                                </w:rPr>
                                <w:t>:</w:t>
                              </w:r>
                            </w:p>
                            <w:sdt>
                              <w:sdtPr>
                                <w:alias w:val="84.1.3.1 pp."/>
                                <w:tag w:val="part_f3510392166f4fa1928a71ce5befeaab"/>
                                <w:lock w:val="sdtLocked"/>
                                <w:richText/>
                              </w:sdtPr>
                              <w:sdtContent>
                                <w:p>
                                  <w:pPr>
                                    <w:suppressAutoHyphens/>
                                    <w:ind w:firstLine="567"/>
                                    <w:jc w:val="both"/>
                                    <w:rPr>
                                      <w:szCs w:val="24"/>
                                      <w:lang w:eastAsia="lt-LT"/>
                                    </w:rPr>
                                  </w:pPr>
                                  <w:sdt>
                                    <w:sdtPr>
                                      <w:alias w:val="Numeris"/>
                                      <w:tag w:val="nr_f3510392166f4fa1928a71ce5befeaab"/>
                                      <w:lock w:val="sdtLocked"/>
                                      <w:richText/>
                                    </w:sdtPr>
                                    <w:sdtContent>
                                      <w:r>
                                        <w:rPr>
                                          <w:szCs w:val="24"/>
                                          <w:lang w:eastAsia="lt-LT"/>
                                        </w:rPr>
                                        <w:t>84.1.3.1</w:t>
                                      </w:r>
                                    </w:sdtContent>
                                  </w:sdt>
                                  <w:r>
                                    <w:rPr>
                                      <w:szCs w:val="24"/>
                                      <w:lang w:eastAsia="lt-LT"/>
                                    </w:rPr>
                                    <w:t xml:space="preserve">. </w:t>
                                  </w:r>
                                  <w:r>
                                    <w:rPr>
                                      <w:bCs/>
                                      <w:szCs w:val="24"/>
                                      <w:lang w:eastAsia="lt-LT"/>
                                    </w:rPr>
                                    <w:t xml:space="preserve">draudimo bendrovės </w:t>
                                  </w:r>
                                  <w:r>
                                    <w:rPr>
                                      <w:szCs w:val="24"/>
                                      <w:lang w:eastAsia="lt-LT"/>
                                    </w:rPr>
                                    <w:t>laidavimo draudimo raštas, mokėjimo atidėjimą patvirtinantis dokumentas arba kredito įstaigos garantija</w:t>
                                  </w:r>
                                  <w:r>
                                    <w:rPr>
                                      <w:iCs/>
                                      <w:szCs w:val="24"/>
                                      <w:lang w:eastAsia="lt-LT"/>
                                    </w:rPr>
                                    <w:t xml:space="preserve"> turi būti išduoti ne trumpesniam kaip 3 metų laikotarpiui;</w:t>
                                  </w:r>
                                </w:p>
                              </w:sdtContent>
                            </w:sdt>
                            <w:sdt>
                              <w:sdtPr>
                                <w:alias w:val="84.1.3.2 pp."/>
                                <w:tag w:val="part_c203b41271824dada260a727322f13be"/>
                                <w:lock w:val="sdtLocked"/>
                                <w:richText/>
                              </w:sdtPr>
                              <w:sdtContent>
                                <w:p>
                                  <w:pPr>
                                    <w:suppressAutoHyphens/>
                                    <w:ind w:firstLine="567"/>
                                    <w:jc w:val="both"/>
                                    <w:rPr>
                                      <w:szCs w:val="24"/>
                                      <w:lang w:eastAsia="ar-SA"/>
                                    </w:rPr>
                                  </w:pPr>
                                  <w:sdt>
                                    <w:sdtPr>
                                      <w:alias w:val="Numeris"/>
                                      <w:tag w:val="nr_c203b41271824dada260a727322f13be"/>
                                      <w:lock w:val="sdtLocked"/>
                                      <w:richText/>
                                    </w:sdtPr>
                                    <w:sdtContent>
                                      <w:r>
                                        <w:rPr>
                                          <w:szCs w:val="24"/>
                                          <w:lang w:eastAsia="lt-LT"/>
                                        </w:rPr>
                                        <w:t>84.1.3.2</w:t>
                                      </w:r>
                                    </w:sdtContent>
                                  </w:sdt>
                                  <w:r>
                                    <w:rPr>
                                      <w:szCs w:val="24"/>
                                      <w:lang w:eastAsia="lt-LT"/>
                                    </w:rPr>
                                    <w:t xml:space="preserve">. </w:t>
                                  </w:r>
                                  <w:r>
                                    <w:rPr>
                                      <w:iCs/>
                                      <w:szCs w:val="24"/>
                                      <w:lang w:eastAsia="lt-LT"/>
                                    </w:rPr>
                                    <w:t xml:space="preserve">laidavimo draudimo suma, mokėjimo atidėjimo suma arba garantijos </w:t>
                                  </w:r>
                                  <w:r>
                                    <w:rPr>
                                      <w:szCs w:val="24"/>
                                      <w:lang w:eastAsia="lt-LT"/>
                                    </w:rPr>
                                    <w:t>suma turi būti ne mažesnė kaip 5 procentai statybos kainos (su PVM);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Content>
                    </w:sdt>
                    <w:sdt>
                      <w:sdtPr>
                        <w:alias w:val="84.2 pp."/>
                        <w:tag w:val="part_533d4fa9f5fb493e89e5763d255850fa"/>
                        <w:lock w:val="sdtLocked"/>
                        <w:richText/>
                      </w:sdtPr>
                      <w:sdtContent>
                        <w:p>
                          <w:pPr>
                            <w:suppressAutoHyphens/>
                            <w:ind w:firstLine="567"/>
                            <w:jc w:val="both"/>
                            <w:rPr>
                              <w:szCs w:val="24"/>
                              <w:lang w:eastAsia="ar-SA"/>
                            </w:rPr>
                          </w:pPr>
                          <w:sdt>
                            <w:sdtPr>
                              <w:alias w:val="Numeris"/>
                              <w:tag w:val="nr_533d4fa9f5fb493e89e5763d255850fa"/>
                              <w:lock w:val="sdtLocked"/>
                              <w:richText/>
                            </w:sdtPr>
                            <w:sdtContent>
                              <w:r>
                                <w:rPr>
                                  <w:szCs w:val="24"/>
                                  <w:lang w:eastAsia="ar-SA"/>
                                </w:rPr>
                                <w:t>84.2</w:t>
                              </w:r>
                            </w:sdtContent>
                          </w:sdt>
                          <w:r>
                            <w:rPr>
                              <w:szCs w:val="24"/>
                              <w:lang w:eastAsia="ar-SA"/>
                            </w:rPr>
                            <w:t>. BEOS aktą, patvirtinantį, kad rekonstravimo ar kapitalinio remonto darbai užbaigti pagal BEOS projekto sprendinius, Inspekcijai pateikia rašytinį prašymą išduoti BEOS aktą. Kartu su prašymu Inspekcijai pateikia:</w:t>
                          </w:r>
                        </w:p>
                        <w:sdt>
                          <w:sdtPr>
                            <w:alias w:val="84.2.1 pp."/>
                            <w:tag w:val="part_f7c7f4e7919c4e8fbaca107b22f0896d"/>
                            <w:lock w:val="sdtLocked"/>
                            <w:richText/>
                          </w:sdtPr>
                          <w:sdtContent>
                            <w:p>
                              <w:pPr>
                                <w:suppressAutoHyphens/>
                                <w:ind w:firstLine="567"/>
                                <w:jc w:val="both"/>
                                <w:rPr>
                                  <w:szCs w:val="24"/>
                                  <w:lang w:eastAsia="ar-SA"/>
                                </w:rPr>
                              </w:pPr>
                              <w:sdt>
                                <w:sdtPr>
                                  <w:alias w:val="Numeris"/>
                                  <w:tag w:val="nr_f7c7f4e7919c4e8fbaca107b22f0896d"/>
                                  <w:lock w:val="sdtLocked"/>
                                  <w:richText/>
                                </w:sdtPr>
                                <w:sdtContent>
                                  <w:r>
                                    <w:rPr>
                                      <w:szCs w:val="24"/>
                                      <w:lang w:eastAsia="ar-SA"/>
                                    </w:rPr>
                                    <w:t>84.2.1</w:t>
                                  </w:r>
                                </w:sdtContent>
                              </w:sdt>
                              <w:r>
                                <w:rPr>
                                  <w:szCs w:val="24"/>
                                  <w:lang w:eastAsia="ar-SA"/>
                                </w:rPr>
                                <w:t xml:space="preserve">.  Valstybinės atominės energetikos saugos inspekcijos išvadą apie BEOS atitiktį projekto sprendiniams, modifikacijos [8.7] saugą pagrindžiantiems dokumentams, įgyvendinantiems branduolinės saugos, radiacinės saugos, fizinės saugos ir branduolinių medžiagų apskaitos ir kontrolės reikalavimus;</w:t>
                              </w:r>
                            </w:p>
                          </w:sdtContent>
                        </w:sdt>
                        <w:sdt>
                          <w:sdtPr>
                            <w:alias w:val="84.2.2 pp."/>
                            <w:tag w:val="part_5d87109b11824910bcab426f617e4585"/>
                            <w:lock w:val="sdtLocked"/>
                            <w:richText/>
                          </w:sdtPr>
                          <w:sdtContent>
                            <w:p>
                              <w:pPr>
                                <w:suppressAutoHyphens/>
                                <w:ind w:firstLine="567"/>
                                <w:jc w:val="both"/>
                                <w:rPr>
                                  <w:iCs/>
                                  <w:szCs w:val="24"/>
                                  <w:lang w:eastAsia="ar-SA"/>
                                </w:rPr>
                              </w:pPr>
                              <w:sdt>
                                <w:sdtPr>
                                  <w:alias w:val="Numeris"/>
                                  <w:tag w:val="nr_5d87109b11824910bcab426f617e4585"/>
                                  <w:lock w:val="sdtLocked"/>
                                  <w:richText/>
                                </w:sdtPr>
                                <w:sdtContent>
                                  <w:r>
                                    <w:rPr>
                                      <w:lang w:eastAsia="lt-LT"/>
                                    </w:rPr>
                                    <w:t>84.2.2</w:t>
                                  </w:r>
                                </w:sdtContent>
                              </w:sdt>
                              <w:r>
                                <w:rPr>
                                  <w:lang w:eastAsia="lt-LT"/>
                                </w:rPr>
                                <w:t xml:space="preserve">. </w:t>
                              </w:r>
                              <w:r>
                                <w:rPr>
                                  <w:iCs/>
                                  <w:szCs w:val="24"/>
                                  <w:lang w:eastAsia="lt-LT"/>
                                </w:rPr>
                                <w:t>statybos proceso dalyvių privalomuosius draudimus patvirtinančių dokumentų kopijas, t. y. s</w:t>
                              </w:r>
                              <w:r>
                                <w:rPr>
                                  <w:szCs w:val="24"/>
                                  <w:lang w:eastAsia="lt-LT"/>
                                </w:rPr>
                                <w:t>tatinio projektuotojo</w:t>
                              </w:r>
                              <w:r>
                                <w:rPr>
                                  <w:bCs/>
                                  <w:szCs w:val="24"/>
                                  <w:lang w:eastAsia="lt-LT"/>
                                </w:rPr>
                                <w:t>,</w:t>
                              </w:r>
                              <w:r>
                                <w:rPr>
                                  <w:szCs w:val="24"/>
                                  <w:lang w:eastAsia="lt-LT"/>
                                </w:rPr>
                                <w:t xml:space="preserve"> </w:t>
                              </w:r>
                              <w:r>
                                <w:rPr>
                                  <w:bCs/>
                                  <w:szCs w:val="24"/>
                                  <w:lang w:eastAsia="lt-LT"/>
                                </w:rPr>
                                <w:t xml:space="preserve">statinio projekto (jo dalies) ekspertizės rangovo </w:t>
                              </w:r>
                              <w:r>
                                <w:rPr>
                                  <w:szCs w:val="24"/>
                                  <w:lang w:eastAsia="lt-LT"/>
                                </w:rPr>
                                <w:t>(jei paslaugų tiekimo sutartis su statinio projekto (jo dalies) ekspertizės rangovu pasirašyta po 2016 m. gruodžio 31 d.)</w:t>
                              </w:r>
                              <w:r>
                                <w:rPr>
                                  <w:bCs/>
                                  <w:szCs w:val="24"/>
                                  <w:lang w:eastAsia="lt-LT"/>
                                </w:rPr>
                                <w:t>, statinio statybos techninio prižiūrėtojo civilinės atsakomybės,</w:t>
                              </w:r>
                              <w:r>
                                <w:rPr>
                                  <w:szCs w:val="24"/>
                                  <w:lang w:eastAsia="lt-LT"/>
                                </w:rPr>
                                <w:t xml:space="preserve"> statinio statybos, rekonstravimo, remonto, atnaujinimo (modernizavimo), griovimo ir kultūros paveldo statinio tvarkomųjų statybos darbų ir civilinės atsakomybės (jei statybos darbai pradėti po 2016 m. gruodžio 31 d., jei statybos darbai pradėti iki 2016 m. gruodžio 31 d. – rangovo civilinės atsakomybės) privalomųjų draudimo liudijimų (polisų), atitinkančių Lietuvos Respublikos teisės aktus, kopijas (</w:t>
                              </w:r>
                              <w:r>
                                <w:rPr>
                                  <w:bCs/>
                                  <w:szCs w:val="24"/>
                                  <w:lang w:eastAsia="lt-LT"/>
                                </w:rPr>
                                <w:t xml:space="preserve">jei privalu draustis pagal Statybos įstatymą </w:t>
                              </w:r>
                              <w:r>
                                <w:rPr>
                                  <w:szCs w:val="24"/>
                                  <w:lang w:eastAsia="lt-LT"/>
                                </w:rPr>
                                <w:t>[8.3]</w:t>
                              </w:r>
                              <w:r>
                                <w:rPr>
                                  <w:bCs/>
                                  <w:szCs w:val="24"/>
                                  <w:lang w:eastAsia="lt-LT"/>
                                </w:rPr>
                                <w:t>)</w:t>
                              </w:r>
                              <w:r>
                                <w:rPr>
                                  <w:iCs/>
                                  <w:szCs w:val="24"/>
                                  <w:lang w:eastAsia="lt-LT"/>
                                </w:rPr>
                                <w:t xml:space="preserve">. </w:t>
                              </w:r>
                              <w:r>
                                <w:rPr>
                                  <w:bCs/>
                                  <w:szCs w:val="24"/>
                                  <w:lang w:eastAsia="lt-LT"/>
                                </w:rPr>
                                <w:t xml:space="preserve">Kartu su šių privalomųjų draudimų kopijomis privalomai turi </w:t>
                              </w:r>
                              <w:r>
                                <w:rPr>
                                  <w:szCs w:val="24"/>
                                  <w:lang w:eastAsia="lt-LT"/>
                                </w:rPr>
                                <w:t>būti pateikiamos</w:t>
                              </w:r>
                              <w:r>
                                <w:rPr>
                                  <w:bCs/>
                                  <w:szCs w:val="24"/>
                                  <w:lang w:eastAsia="lt-LT"/>
                                </w:rPr>
                                <w:t xml:space="preserve"> jų apmokėjimą įrodančių dokumentų kopijos</w:t>
                              </w:r>
                              <w:r>
                                <w:rPr>
                                  <w:i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
                          <w:sdtPr>
                            <w:alias w:val="84.2.3 pp."/>
                            <w:tag w:val="part_d8c3074314d549ba80868bef3cba5c47"/>
                            <w:lock w:val="sdtLocked"/>
                            <w:richText/>
                          </w:sdtPr>
                          <w:sdtContent>
                            <w:p>
                              <w:pPr>
                                <w:suppressAutoHyphens/>
                                <w:ind w:firstLine="567"/>
                                <w:jc w:val="both"/>
                                <w:rPr>
                                  <w:iCs/>
                                  <w:szCs w:val="24"/>
                                  <w:lang w:eastAsia="lt-LT"/>
                                </w:rPr>
                              </w:pPr>
                              <w:sdt>
                                <w:sdtPr>
                                  <w:alias w:val="Numeris"/>
                                  <w:tag w:val="nr_d8c3074314d549ba80868bef3cba5c47"/>
                                  <w:lock w:val="sdtLocked"/>
                                  <w:richText/>
                                </w:sdtPr>
                                <w:sdtContent>
                                  <w:r>
                                    <w:rPr>
                                      <w:lang w:eastAsia="lt-LT"/>
                                    </w:rPr>
                                    <w:t>84.2.3</w:t>
                                  </w:r>
                                </w:sdtContent>
                              </w:sdt>
                              <w:r>
                                <w:rPr>
                                  <w:lang w:eastAsia="lt-LT"/>
                                </w:rPr>
                                <w:t xml:space="preserve">. </w:t>
                              </w:r>
                              <w:r>
                                <w:rPr>
                                  <w:bCs/>
                                  <w:szCs w:val="24"/>
                                  <w:lang w:eastAsia="lt-LT"/>
                                </w:rPr>
                                <w:t xml:space="preserve">rangovo garantinio laikotarpio prievolių įvykdymo </w:t>
                              </w:r>
                              <w:r>
                                <w:rPr>
                                  <w:iCs/>
                                  <w:szCs w:val="24"/>
                                  <w:lang w:eastAsia="lt-LT"/>
                                </w:rPr>
                                <w:t>d</w:t>
                              </w:r>
                              <w:r>
                                <w:rPr>
                                  <w:bCs/>
                                  <w:szCs w:val="24"/>
                                  <w:lang w:eastAsia="lt-LT"/>
                                </w:rPr>
                                <w:t xml:space="preserve">okumento, t. y. draudimo bendrovės išduoto </w:t>
                              </w:r>
                              <w:r>
                                <w:rPr>
                                  <w:szCs w:val="24"/>
                                  <w:lang w:eastAsia="lt-LT"/>
                                </w:rPr>
                                <w:t>laidavimo draudimo rašto (kartu su jo apmokėjimą įrodančia dokumento kopija), mokėjimo atidėjimą patvirtinančio dokumento arba kredito įstaigos garantijos</w:t>
                              </w:r>
                              <w:r>
                                <w:rPr>
                                  <w:bCs/>
                                  <w:szCs w:val="24"/>
                                  <w:lang w:eastAsia="lt-LT"/>
                                </w:rPr>
                                <w:t xml:space="preserve"> kopiją, užtikrinančią rangovo garantinio laikotarpio prievolių įvykdymą (jei toks užtikrinimas privalomas pagal Statybos įstatymą </w:t>
                              </w:r>
                              <w:r>
                                <w:rPr>
                                  <w:szCs w:val="24"/>
                                  <w:lang w:eastAsia="lt-LT"/>
                                </w:rPr>
                                <w:t>[8.3]</w:t>
                              </w:r>
                              <w:r>
                                <w:rPr>
                                  <w:bCs/>
                                  <w:szCs w:val="24"/>
                                  <w:lang w:eastAsia="lt-LT"/>
                                </w:rPr>
                                <w:t xml:space="preserve">). </w:t>
                              </w:r>
                              <w:r>
                                <w:rPr>
                                  <w:szCs w:val="24"/>
                                  <w:lang w:eastAsia="lt-LT"/>
                                </w:rPr>
                                <w:t xml:space="preserve">Reikalavimai </w:t>
                              </w:r>
                              <w:r>
                                <w:rPr>
                                  <w:bCs/>
                                  <w:szCs w:val="24"/>
                                  <w:lang w:eastAsia="lt-LT"/>
                                </w:rPr>
                                <w:t xml:space="preserve">draudimo bendrovės </w:t>
                              </w:r>
                              <w:r>
                                <w:rPr>
                                  <w:szCs w:val="24"/>
                                  <w:lang w:eastAsia="lt-LT"/>
                                </w:rPr>
                                <w:t>laidavimo draudimo raštui, mokėjimo atidėjimą patvirtinančiam dokumentui arba kredito įstaigos garantijai</w:t>
                              </w:r>
                              <w:r>
                                <w:rPr>
                                  <w:iCs/>
                                  <w:szCs w:val="24"/>
                                  <w:lang w:eastAsia="lt-LT"/>
                                </w:rPr>
                                <w:t>:</w:t>
                              </w:r>
                            </w:p>
                            <w:sdt>
                              <w:sdtPr>
                                <w:alias w:val="84.2.3.1 pp."/>
                                <w:tag w:val="part_bd33dc8cfacf4707858b7386cac0cbf7"/>
                                <w:lock w:val="sdtLocked"/>
                                <w:richText/>
                              </w:sdtPr>
                              <w:sdtContent>
                                <w:p>
                                  <w:pPr>
                                    <w:suppressAutoHyphens/>
                                    <w:ind w:firstLine="567"/>
                                    <w:jc w:val="both"/>
                                    <w:rPr>
                                      <w:iCs/>
                                      <w:szCs w:val="24"/>
                                      <w:lang w:eastAsia="lt-LT"/>
                                    </w:rPr>
                                  </w:pPr>
                                  <w:sdt>
                                    <w:sdtPr>
                                      <w:alias w:val="Numeris"/>
                                      <w:tag w:val="nr_bd33dc8cfacf4707858b7386cac0cbf7"/>
                                      <w:lock w:val="sdtLocked"/>
                                      <w:richText/>
                                    </w:sdtPr>
                                    <w:sdtContent>
                                      <w:r>
                                        <w:rPr>
                                          <w:iCs/>
                                          <w:szCs w:val="24"/>
                                          <w:lang w:eastAsia="lt-LT"/>
                                        </w:rPr>
                                        <w:t>84.2.3.1</w:t>
                                      </w:r>
                                    </w:sdtContent>
                                  </w:sdt>
                                  <w:r>
                                    <w:rPr>
                                      <w:iCs/>
                                      <w:szCs w:val="24"/>
                                      <w:lang w:eastAsia="lt-LT"/>
                                    </w:rPr>
                                    <w:t xml:space="preserve">. </w:t>
                                  </w:r>
                                  <w:r>
                                    <w:rPr>
                                      <w:bCs/>
                                      <w:szCs w:val="24"/>
                                      <w:lang w:eastAsia="lt-LT"/>
                                    </w:rPr>
                                    <w:t xml:space="preserve">draudimo bendrovės </w:t>
                                  </w:r>
                                  <w:r>
                                    <w:rPr>
                                      <w:szCs w:val="24"/>
                                      <w:lang w:eastAsia="lt-LT"/>
                                    </w:rPr>
                                    <w:t>laidavimo draudimo raštas, mokėjimo atidėjimą patvirtinantis dokumentas arba kredito įstaigos garantija</w:t>
                                  </w:r>
                                  <w:r>
                                    <w:rPr>
                                      <w:iCs/>
                                      <w:szCs w:val="24"/>
                                      <w:lang w:eastAsia="lt-LT"/>
                                    </w:rPr>
                                    <w:t xml:space="preserve"> turi būti išduoti ne trumpesniam kaip 3 metų laikotarpiui;</w:t>
                                  </w:r>
                                </w:p>
                              </w:sdtContent>
                            </w:sdt>
                            <w:sdt>
                              <w:sdtPr>
                                <w:alias w:val="84.2.3.2 pp."/>
                                <w:tag w:val="part_e940eca406b64cf88e91787c62ff0a5b"/>
                                <w:lock w:val="sdtLocked"/>
                                <w:richText/>
                              </w:sdtPr>
                              <w:sdtContent>
                                <w:p>
                                  <w:pPr>
                                    <w:suppressAutoHyphens/>
                                    <w:ind w:firstLine="567"/>
                                    <w:jc w:val="both"/>
                                    <w:rPr>
                                      <w:szCs w:val="24"/>
                                      <w:lang w:eastAsia="ar-SA"/>
                                    </w:rPr>
                                  </w:pPr>
                                  <w:sdt>
                                    <w:sdtPr>
                                      <w:alias w:val="Numeris"/>
                                      <w:tag w:val="nr_e940eca406b64cf88e91787c62ff0a5b"/>
                                      <w:lock w:val="sdtLocked"/>
                                      <w:richText/>
                                    </w:sdtPr>
                                    <w:sdtContent>
                                      <w:r>
                                        <w:rPr>
                                          <w:szCs w:val="24"/>
                                          <w:lang w:eastAsia="lt-LT"/>
                                        </w:rPr>
                                        <w:t>84.2.3.2</w:t>
                                      </w:r>
                                    </w:sdtContent>
                                  </w:sdt>
                                  <w:r>
                                    <w:rPr>
                                      <w:szCs w:val="24"/>
                                      <w:lang w:eastAsia="lt-LT"/>
                                    </w:rPr>
                                    <w:t xml:space="preserve">. </w:t>
                                  </w:r>
                                  <w:r>
                                    <w:rPr>
                                      <w:iCs/>
                                      <w:szCs w:val="24"/>
                                      <w:lang w:eastAsia="lt-LT"/>
                                    </w:rPr>
                                    <w:t xml:space="preserve">laidavimo draudimo suma, mokėjimo atidėjimo suma arba garantijos </w:t>
                                  </w:r>
                                  <w:r>
                                    <w:rPr>
                                      <w:szCs w:val="24"/>
                                      <w:lang w:eastAsia="lt-LT"/>
                                    </w:rPr>
                                    <w:t>suma turi būti ne mažesnė kaip 5 procentai statybos kainos (su PVM).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Content>
                    </w:sdt>
                  </w:sdtContent>
                </w:sdt>
                <w:sdt>
                  <w:sdtPr>
                    <w:alias w:val="85 p."/>
                    <w:tag w:val="part_7685c94f871c4a87970f854221aa48cc"/>
                    <w:lock w:val="sdtLocked"/>
                    <w:richText/>
                  </w:sdtPr>
                  <w:sdtContent>
                    <w:p>
                      <w:pPr>
                        <w:suppressAutoHyphens/>
                        <w:ind w:firstLine="567"/>
                        <w:jc w:val="both"/>
                        <w:rPr>
                          <w:szCs w:val="24"/>
                          <w:lang w:eastAsia="ar-SA"/>
                        </w:rPr>
                      </w:pPr>
                      <w:sdt>
                        <w:sdtPr>
                          <w:alias w:val="Numeris"/>
                          <w:tag w:val="nr_7685c94f871c4a87970f854221aa48cc"/>
                          <w:lock w:val="sdtLocked"/>
                          <w:richText/>
                        </w:sdtPr>
                        <w:sdtContent>
                          <w:r>
                            <w:rPr>
                              <w:szCs w:val="24"/>
                              <w:lang w:eastAsia="ar-SA"/>
                            </w:rPr>
                            <w:t>85</w:t>
                          </w:r>
                        </w:sdtContent>
                      </w:sdt>
                      <w:r>
                        <w:rPr>
                          <w:szCs w:val="24"/>
                          <w:lang w:eastAsia="ar-SA"/>
                        </w:rPr>
                        <w:t>. Gavusi prašymą, Inspekcija ne vėliau kaip kitą darbo dieną jį įregistruoja ir ne vėliau kaip per 3 darbo dienas patikrina, ar nėra kliūčių sudaryti BEOS statybos užbaigimo komisiją, t. y. ar su prašymu išduoti BEOS aktą pateikti visi privalomi pateikti dokumentai ir ar jie pasirašyti teisės aktų nustatyta tvarka.</w:t>
                      </w:r>
                    </w:p>
                  </w:sdtContent>
                </w:sdt>
                <w:sdt>
                  <w:sdtPr>
                    <w:alias w:val="86 p."/>
                    <w:tag w:val="part_1ba2e06539014204b48fd05ad76cabe1"/>
                    <w:lock w:val="sdtLocked"/>
                    <w:richText/>
                  </w:sdtPr>
                  <w:sdtContent>
                    <w:p>
                      <w:pPr>
                        <w:suppressAutoHyphens/>
                        <w:ind w:firstLine="567"/>
                        <w:jc w:val="both"/>
                        <w:rPr>
                          <w:szCs w:val="24"/>
                          <w:lang w:eastAsia="ar-SA"/>
                        </w:rPr>
                      </w:pPr>
                      <w:sdt>
                        <w:sdtPr>
                          <w:alias w:val="Numeris"/>
                          <w:tag w:val="nr_1ba2e06539014204b48fd05ad76cabe1"/>
                          <w:lock w:val="sdtLocked"/>
                          <w:richText/>
                        </w:sdtPr>
                        <w:sdtContent>
                          <w:r>
                            <w:rPr>
                              <w:szCs w:val="24"/>
                              <w:lang w:eastAsia="ar-SA"/>
                            </w:rPr>
                            <w:t>86</w:t>
                          </w:r>
                        </w:sdtContent>
                      </w:sdt>
                      <w:r>
                        <w:rPr>
                          <w:szCs w:val="24"/>
                          <w:lang w:eastAsia="ar-SA"/>
                        </w:rPr>
                        <w:t xml:space="preserve">. Jei Inspekcija nustato, kad sudaryti BEOS komisiją Reglamento 85 punkte nurodytų kliūčių nėra, ji raštu kreipiasi į Reglamento 59 punkte nurodytas institucijas, prašydama informuoti, kokius savo įgaliotus kompetentingus specialistus jos skiria į BEOS komisiją, taip pat ar statytojas prie prašymo išduoti BEOS aktą privalo pateikti pridėtų dokumentų vertimus į valstybinę kalbą (jei dokumentai surašyti viena iš oficialiųjų Tarptautinės atominės energijos agentūros oficialiųjų kalbų ir vertimai nebuvo pridėti). Reglamento 59 punkte nurodytos institucijos šiame punkte nurodytą informaciją pateikia ne vėliau kaip per 3 darbo dienas nuo Inspekcijos prašymo gavimo dienos. BEOS komisija sudaroma ne vėliau kaip per 3 darbo dienas nuo informacijos iš paskutinės šią informaciją pateikusios institucijos gavimo dienos. </w:t>
                      </w:r>
                    </w:p>
                  </w:sdtContent>
                </w:sdt>
                <w:sdt>
                  <w:sdtPr>
                    <w:alias w:val="87 p."/>
                    <w:tag w:val="part_774b2979ac4a4e3398d703effa7ad254"/>
                    <w:lock w:val="sdtLocked"/>
                    <w:richText/>
                  </w:sdtPr>
                  <w:sdtContent>
                    <w:p>
                      <w:pPr>
                        <w:suppressAutoHyphens/>
                        <w:ind w:firstLine="567"/>
                        <w:jc w:val="both"/>
                        <w:rPr>
                          <w:szCs w:val="24"/>
                          <w:lang w:eastAsia="ar-SA"/>
                        </w:rPr>
                      </w:pPr>
                      <w:sdt>
                        <w:sdtPr>
                          <w:alias w:val="Numeris"/>
                          <w:tag w:val="nr_774b2979ac4a4e3398d703effa7ad254"/>
                          <w:lock w:val="sdtLocked"/>
                          <w:richText/>
                        </w:sdtPr>
                        <w:sdtContent>
                          <w:r>
                            <w:rPr>
                              <w:szCs w:val="24"/>
                              <w:lang w:eastAsia="ar-SA"/>
                            </w:rPr>
                            <w:t>87</w:t>
                          </w:r>
                        </w:sdtContent>
                      </w:sdt>
                      <w:r>
                        <w:rPr>
                          <w:szCs w:val="24"/>
                          <w:lang w:eastAsia="ar-SA"/>
                        </w:rPr>
                        <w:t xml:space="preserve">. Jei Inspekcija nustato, kad esama 85 punkte nurodytų kliūčių, ji apie tai per 2 darbo dienas raštu informuoja statytoją. Reglamento 85 punkte nurodyti veiksmai atliekami tik pašalinus nustatytas kliūtis. </w:t>
                      </w:r>
                    </w:p>
                  </w:sdtContent>
                </w:sdt>
                <w:sdt>
                  <w:sdtPr>
                    <w:alias w:val="88 p."/>
                    <w:tag w:val="part_f43da44baee340ca978994fa4c0cbeeb"/>
                    <w:lock w:val="sdtLocked"/>
                    <w:richText/>
                  </w:sdtPr>
                  <w:sdtContent>
                    <w:p>
                      <w:pPr>
                        <w:suppressAutoHyphens/>
                        <w:ind w:firstLine="567"/>
                        <w:jc w:val="both"/>
                        <w:rPr>
                          <w:szCs w:val="24"/>
                          <w:lang w:eastAsia="ar-SA"/>
                        </w:rPr>
                      </w:pPr>
                      <w:sdt>
                        <w:sdtPr>
                          <w:alias w:val="Numeris"/>
                          <w:tag w:val="nr_f43da44baee340ca978994fa4c0cbeeb"/>
                          <w:lock w:val="sdtLocked"/>
                          <w:richText/>
                        </w:sdtPr>
                        <w:sdtContent>
                          <w:r>
                            <w:rPr>
                              <w:szCs w:val="24"/>
                              <w:lang w:eastAsia="ar-SA"/>
                            </w:rPr>
                            <w:t>88</w:t>
                          </w:r>
                        </w:sdtContent>
                      </w:sdt>
                      <w:r>
                        <w:rPr>
                          <w:szCs w:val="24"/>
                          <w:lang w:eastAsia="ar-SA"/>
                        </w:rPr>
                        <w:t xml:space="preserve">. Sudarius BEOS komisiją, jos pirmininkas pateikia komisijos nariams su prašymu išduoti BEOS aktą pateiktų dokumentų kopijas ir ne vėliau kaip per 5 darbo dienas raštu suderina su statytoju BEOS komisijos darbo pradžios datą, apie kurią informuoja BEOS komisijos narius, taip pat informuoja statytoją apie jo prievolę iki BEOS komisijos darbo pradžios pateikti reikalingų dokumentų vertimus į valstybinę kalbą. </w:t>
                      </w:r>
                    </w:p>
                  </w:sdtContent>
                </w:sdt>
                <w:sdt>
                  <w:sdtPr>
                    <w:alias w:val="89 p."/>
                    <w:tag w:val="part_1185384498f042c48c052959bf532082"/>
                    <w:lock w:val="sdtLocked"/>
                    <w:richText/>
                  </w:sdtPr>
                  <w:sdtContent>
                    <w:p>
                      <w:pPr>
                        <w:tabs>
                          <w:tab w:val="left" w:pos="1134"/>
                        </w:tabs>
                        <w:suppressAutoHyphens/>
                        <w:ind w:firstLine="567"/>
                        <w:jc w:val="both"/>
                        <w:rPr>
                          <w:szCs w:val="24"/>
                          <w:lang w:eastAsia="ar-SA"/>
                        </w:rPr>
                      </w:pPr>
                      <w:sdt>
                        <w:sdtPr>
                          <w:alias w:val="Numeris"/>
                          <w:tag w:val="nr_1185384498f042c48c052959bf532082"/>
                          <w:lock w:val="sdtLocked"/>
                          <w:richText/>
                        </w:sdtPr>
                        <w:sdtContent>
                          <w:r>
                            <w:rPr>
                              <w:lang w:eastAsia="lt-LT"/>
                            </w:rPr>
                            <w:t>89</w:t>
                          </w:r>
                        </w:sdtContent>
                      </w:sdt>
                      <w:r>
                        <w:rPr>
                          <w:lang w:eastAsia="lt-LT"/>
                        </w:rPr>
                        <w:t xml:space="preserve">. </w:t>
                      </w:r>
                      <w:r>
                        <w:rPr>
                          <w:szCs w:val="24"/>
                          <w:lang w:eastAsia="ar-SA"/>
                        </w:rPr>
                        <w:t>BEOS komisija savo darbe vadovaujasi Reglamento 66–78 punktuose išdėstytais principais tiek, kiek jie neprieštarauja Reglamento 90 punktui. Vietoj Reglamento 67</w:t>
                      </w:r>
                      <w:r>
                        <w:rPr>
                          <w:b/>
                          <w:szCs w:val="24"/>
                          <w:lang w:eastAsia="ar-SA"/>
                        </w:rPr>
                        <w:t xml:space="preserve"> </w:t>
                      </w:r>
                      <w:r>
                        <w:rPr>
                          <w:szCs w:val="24"/>
                          <w:lang w:eastAsia="ar-SA"/>
                        </w:rPr>
                        <w:t>punkte nurodyto 10 darbo dienų termino taikomas 30 darbo dienų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90 p."/>
                    <w:tag w:val="part_e0d44f20f2a143eca5f349dc4ff529f7"/>
                    <w:lock w:val="sdtLocked"/>
                    <w:richText/>
                  </w:sdtPr>
                  <w:sdtContent>
                    <w:p>
                      <w:pPr>
                        <w:suppressAutoHyphens/>
                        <w:ind w:firstLine="567"/>
                        <w:jc w:val="both"/>
                        <w:rPr>
                          <w:szCs w:val="24"/>
                          <w:lang w:eastAsia="ar-SA"/>
                        </w:rPr>
                      </w:pPr>
                      <w:sdt>
                        <w:sdtPr>
                          <w:alias w:val="Numeris"/>
                          <w:tag w:val="nr_e0d44f20f2a143eca5f349dc4ff529f7"/>
                          <w:lock w:val="sdtLocked"/>
                          <w:richText/>
                        </w:sdtPr>
                        <w:sdtContent>
                          <w:r>
                            <w:rPr>
                              <w:szCs w:val="24"/>
                              <w:lang w:eastAsia="ar-SA"/>
                            </w:rPr>
                            <w:t>90</w:t>
                          </w:r>
                        </w:sdtContent>
                      </w:sdt>
                      <w:r>
                        <w:rPr>
                          <w:szCs w:val="24"/>
                          <w:lang w:eastAsia="ar-SA"/>
                        </w:rPr>
                        <w:t>. BEOS aktas išduodamas tik tuo atveju, jei jį pasirašo visi BEOS komisijos nariai.</w:t>
                      </w:r>
                    </w:p>
                  </w:sdtContent>
                </w:sdt>
                <w:sdt>
                  <w:sdtPr>
                    <w:alias w:val="91 p."/>
                    <w:tag w:val="part_84fe38e8724f442bbb756a580661c3d8"/>
                    <w:lock w:val="sdtLocked"/>
                    <w:richText/>
                  </w:sdtPr>
                  <w:sdtContent>
                    <w:p>
                      <w:pPr>
                        <w:suppressAutoHyphens/>
                        <w:ind w:firstLine="567"/>
                        <w:jc w:val="both"/>
                      </w:pPr>
                      <w:sdt>
                        <w:sdtPr>
                          <w:alias w:val="Numeris"/>
                          <w:tag w:val="nr_84fe38e8724f442bbb756a580661c3d8"/>
                          <w:lock w:val="sdtLocked"/>
                          <w:richText/>
                        </w:sdtPr>
                        <w:sdtContent>
                          <w:r>
                            <w:rPr>
                              <w:szCs w:val="24"/>
                              <w:lang w:eastAsia="ar-SA"/>
                            </w:rPr>
                            <w:t>91</w:t>
                          </w:r>
                        </w:sdtContent>
                      </w:sdt>
                      <w:r>
                        <w:rPr>
                          <w:szCs w:val="24"/>
                          <w:lang w:eastAsia="ar-SA"/>
                        </w:rPr>
                        <w:t>. Pasirašytas BEOS aktas ir BEOS komisijai pateikti dokumentai perduodami statytojui, po vieną BEOS akto egzempliorių – rangovui ir Inspekcijai. Inspekcijai taip pat perduodamas Reglamento 75 punkte nurodytas subjekto raštas bei prie statytojo prašymo išduoti BEOS aktą pridėta kompiuterinė laikmena su BEOS projekto įrašu.</w:t>
                      </w:r>
                    </w:p>
                  </w:sdtContent>
                </w:sdt>
                <w:sdt>
                  <w:sdtPr>
                    <w:alias w:val="91-1 p."/>
                    <w:tag w:val="part_2373fd74f6114e0b9587fc610e54b384"/>
                    <w:lock w:val="sdtLocked"/>
                    <w:richText/>
                  </w:sdtPr>
                  <w:sdtContent>
                    <w:p>
                      <w:pPr>
                        <w:tabs>
                          <w:tab w:val="left" w:pos="1134"/>
                          <w:tab w:val="left" w:pos="1276"/>
                          <w:tab w:val="left" w:pos="1560"/>
                        </w:tabs>
                        <w:suppressAutoHyphens/>
                        <w:ind w:firstLine="567"/>
                        <w:jc w:val="both"/>
                        <w:rPr>
                          <w:szCs w:val="24"/>
                          <w:lang w:eastAsia="ar-SA"/>
                        </w:rPr>
                      </w:pPr>
                      <w:sdt>
                        <w:sdtPr>
                          <w:alias w:val="Numeris"/>
                          <w:tag w:val="nr_2373fd74f6114e0b9587fc610e54b384"/>
                          <w:lock w:val="sdtLocked"/>
                          <w:richText/>
                        </w:sdtPr>
                        <w:sdtContent>
                          <w:r>
                            <w:rPr>
                              <w:lang w:eastAsia="lt-LT"/>
                            </w:rPr>
                            <w:t>91</w:t>
                          </w:r>
                          <w:r>
                            <w:rPr>
                              <w:vertAlign w:val="superscript"/>
                              <w:lang w:eastAsia="lt-LT"/>
                            </w:rPr>
                            <w:t>1</w:t>
                          </w:r>
                        </w:sdtContent>
                      </w:sdt>
                      <w:r>
                        <w:rPr>
                          <w:lang w:eastAsia="lt-LT"/>
                        </w:rPr>
                        <w:t xml:space="preserve">. </w:t>
                      </w:r>
                      <w:r>
                        <w:rPr>
                          <w:bCs/>
                          <w:szCs w:val="24"/>
                          <w:lang w:eastAsia="ar-SA"/>
                        </w:rPr>
                        <w:t>Deklaracija surašoma Statybos įstatymo 28 straipsnio 3 ir 4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Content>
            </w:sdt>
            <w:sdt>
              <w:sdtPr>
                <w:alias w:val="skirsnis"/>
                <w:tag w:val="part_f0c62d3e28d043d09d09538dde3c6c94"/>
                <w:lock w:val="sdtLocked"/>
                <w:richText/>
              </w:sdtPr>
              <w:sdtContent>
                <w:p>
                  <w:pPr>
                    <w:suppressAutoHyphens/>
                    <w:jc w:val="center"/>
                    <w:rPr>
                      <w:b/>
                      <w:bCs/>
                      <w:szCs w:val="24"/>
                      <w:lang w:eastAsia="ar-SA"/>
                    </w:rPr>
                  </w:pPr>
                  <w:sdt>
                    <w:sdtPr>
                      <w:alias w:val="Numeris"/>
                      <w:tag w:val="nr_f0c62d3e28d043d09d09538dde3c6c94"/>
                      <w:lock w:val="sdtLocked"/>
                      <w:richText/>
                    </w:sdtPr>
                    <w:sdtContent>
                      <w:r>
                        <w:rPr>
                          <w:b/>
                          <w:bCs/>
                          <w:szCs w:val="24"/>
                          <w:lang w:eastAsia="ar-SA"/>
                        </w:rPr>
                        <w:t>KETVIRTASIS</w:t>
                      </w:r>
                    </w:sdtContent>
                  </w:sdt>
                  <w:r>
                    <w:rPr>
                      <w:b/>
                      <w:bCs/>
                      <w:szCs w:val="24"/>
                      <w:lang w:eastAsia="ar-SA"/>
                    </w:rPr>
                    <w:t xml:space="preserve"> SKIRSNIS </w:t>
                  </w:r>
                </w:p>
                <w:p>
                  <w:pPr>
                    <w:suppressAutoHyphens/>
                    <w:jc w:val="center"/>
                    <w:rPr>
                      <w:b/>
                      <w:bCs/>
                      <w:szCs w:val="24"/>
                      <w:lang w:eastAsia="ar-SA"/>
                    </w:rPr>
                  </w:pPr>
                  <w:sdt>
                    <w:sdtPr>
                      <w:alias w:val="Pavadinimas"/>
                      <w:tag w:val="title_f0c62d3e28d043d09d09538dde3c6c94"/>
                      <w:lock w:val="sdtLocked"/>
                      <w:richText/>
                    </w:sdtPr>
                    <w:sdtContent>
                      <w:r>
                        <w:rPr>
                          <w:b/>
                          <w:bCs/>
                          <w:szCs w:val="24"/>
                          <w:lang w:eastAsia="ar-SA"/>
                        </w:rPr>
                        <w:t>DEKLARACIJOS TVIRTINIMAS, REGISTRAVIMAS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
                  <w:sdtPr>
                    <w:alias w:val="92 p."/>
                    <w:tag w:val="part_0f93e80d89f1439db121ec1cfef69d00"/>
                    <w:lock w:val="sdtLocked"/>
                    <w:richText/>
                  </w:sdtPr>
                  <w:sdtContent>
                    <w:p>
                      <w:pPr>
                        <w:tabs>
                          <w:tab w:val="left" w:pos="851"/>
                          <w:tab w:val="left" w:pos="1134"/>
                        </w:tabs>
                        <w:suppressAutoHyphens/>
                        <w:ind w:firstLine="567"/>
                        <w:jc w:val="both"/>
                      </w:pPr>
                      <w:sdt>
                        <w:sdtPr>
                          <w:alias w:val="Numeris"/>
                          <w:tag w:val="nr_0f93e80d89f1439db121ec1cfef69d00"/>
                          <w:lock w:val="sdtLocked"/>
                          <w:richText/>
                        </w:sdtPr>
                        <w:sdtContent>
                          <w:r>
                            <w:rPr>
                              <w:color w:val="000000"/>
                              <w:lang w:eastAsia="lt-LT"/>
                            </w:rPr>
                            <w:t>92</w:t>
                          </w:r>
                        </w:sdtContent>
                      </w:sdt>
                      <w:r>
                        <w:rPr>
                          <w:color w:val="000000"/>
                          <w:lang w:eastAsia="lt-LT"/>
                        </w:rPr>
                        <w:t>. Statytojas ar jo atstovas Statybos įstatymo [8.3] 28 straipsnio 3 dalyje nustatytais atvejais </w:t>
                      </w:r>
                      <w:r>
                        <w:rPr>
                          <w:color w:val="000000"/>
                          <w:bdr w:val="none" w:sz="0" w:space="0" w:color="auto" w:frame="1"/>
                          <w:shd w:val="clear" w:color="auto" w:fill="FFFFFF"/>
                          <w:lang w:eastAsia="lt-LT"/>
                        </w:rPr>
                        <w:t>visų statytojų vardu surašo deklaraciją, </w:t>
                      </w:r>
                      <w:r>
                        <w:rPr>
                          <w:color w:val="000000"/>
                          <w:lang w:eastAsia="lt-LT"/>
                        </w:rPr>
                        <w:t>nuotoliniu būdu per IS „Infostatyba“ užpildydamas deklaracijos formoje (pagal Inspekcijos viršininko patvirtintus rekvizitus) nurodytus privalomus laukus (kai deklaraciją </w:t>
                      </w:r>
                      <w:r>
                        <w:rPr>
                          <w:color w:val="000000"/>
                          <w:bdr w:val="none" w:sz="0" w:space="0" w:color="auto" w:frame="1"/>
                          <w:shd w:val="clear" w:color="auto" w:fill="FFFFFF"/>
                          <w:lang w:eastAsia="lt-LT"/>
                        </w:rPr>
                        <w:t xml:space="preserve">teikia keli statytojai, vienas iš jų (ar jo atstovas) užpildo duomenis </w:t>
                      </w:r>
                      <w:r>
                        <w:rPr>
                          <w:bdr w:val="none" w:sz="0" w:space="0" w:color="auto" w:frame="1"/>
                          <w:shd w:val="clear" w:color="auto" w:fill="FFFFFF"/>
                          <w:lang w:eastAsia="lt-LT"/>
                        </w:rPr>
                        <w:t>IS „Infostatyba“, o visi deklaraciją teikiantys statytojai ar jų atstovai ją pasirašo kvalifikuotais elektroniniais parašais) ir</w:t>
                      </w:r>
                      <w:r>
                        <w:rPr>
                          <w:lang w:eastAsia="lt-LT"/>
                        </w:rPr>
                        <w:t xml:space="preserve"> su 93 punkte nurodytais priedais pateikia patvirtinti statinio projekto </w:t>
                      </w:r>
                      <w:r>
                        <w:rPr>
                          <w:color w:val="000000"/>
                          <w:lang w:eastAsia="lt-LT"/>
                        </w:rPr>
                        <w:t>(jo dalies) ekspertizės rangovui arba statinio ( jo dalies) ekspertizės rangovui, su kuriuo sudaryta sutartis dėl deklaracijos tvirtinimo. Jei statybą leidžiantis dokumentas išduotas pagal iki 2021 m. spalio 31 d. galiojusį teisinį reguliavimą vieno asmens vardu, o teisę statyti pagal šį statybą leidžiantį dokumentą įgyvendino daugiau statytojų, atitinkančių Statybos įstatyme keliamus reikalavimus, arba iki 2021 m. spalio 31 d. pasikeitus statytojui (-ams) apie jį (juos) informacijos atnaujinti statybą leidžiančiame dokumente nebuvo privaloma, deklaracijoje įrašomi ir statytojai, kurie statybą leidžiančiame dokumente pagal minėtas sąlygas negalėjo ar neprivalėjo būti nurodyti, bet pagal jį įgyvendino statytojo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sdtContent>
                </w:sdt>
                <w:sdt>
                  <w:sdtPr>
                    <w:alias w:val="93 p."/>
                    <w:tag w:val="part_48b1d3b5215e48dfa6a79015ff200130"/>
                    <w:lock w:val="sdtLocked"/>
                    <w:richText/>
                  </w:sdtPr>
                  <w:sdtContent>
                    <w:p>
                      <w:pPr>
                        <w:tabs>
                          <w:tab w:val="left" w:pos="993"/>
                          <w:tab w:val="left" w:pos="1134"/>
                          <w:tab w:val="left" w:pos="1276"/>
                        </w:tabs>
                        <w:suppressAutoHyphens/>
                        <w:ind w:firstLine="567"/>
                        <w:jc w:val="both"/>
                        <w:rPr>
                          <w:lang w:eastAsia="lt-LT"/>
                        </w:rPr>
                      </w:pPr>
                      <w:sdt>
                        <w:sdtPr>
                          <w:alias w:val="Numeris"/>
                          <w:tag w:val="nr_48b1d3b5215e48dfa6a79015ff200130"/>
                          <w:lock w:val="sdtLocked"/>
                          <w:richText/>
                        </w:sdtPr>
                        <w:sdtContent>
                          <w:r>
                            <w:rPr>
                              <w:kern w:val="2"/>
                              <w:szCs w:val="24"/>
                              <w:lang w:eastAsia="lt-LT"/>
                            </w:rPr>
                            <w:t>93</w:t>
                          </w:r>
                        </w:sdtContent>
                      </w:sdt>
                      <w:r>
                        <w:rPr>
                          <w:kern w:val="2"/>
                          <w:szCs w:val="24"/>
                          <w:lang w:eastAsia="lt-LT"/>
                        </w:rPr>
                        <w:t>. Pateikiant tvirtinti deklaraciją IS „Infostatyba“, pateikiami šie dokumentai ir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sdt>
                      <w:sdtPr>
                        <w:alias w:val="93.1 pp."/>
                        <w:tag w:val="part_556c7038053e4a7d8fa8cc4422b407dd"/>
                        <w:lock w:val="sdtLocked"/>
                        <w:richText/>
                      </w:sdtPr>
                      <w:sdtContent>
                        <w:p>
                          <w:pPr>
                            <w:tabs>
                              <w:tab w:val="left" w:pos="993"/>
                              <w:tab w:val="left" w:pos="1134"/>
                              <w:tab w:val="left" w:pos="1276"/>
                            </w:tabs>
                            <w:suppressAutoHyphens/>
                            <w:ind w:firstLine="567"/>
                            <w:jc w:val="both"/>
                            <w:rPr>
                              <w:lang w:eastAsia="lt-LT"/>
                            </w:rPr>
                          </w:pPr>
                          <w:sdt>
                            <w:sdtPr>
                              <w:alias w:val="Numeris"/>
                              <w:tag w:val="nr_556c7038053e4a7d8fa8cc4422b407dd"/>
                              <w:lock w:val="sdtLocked"/>
                              <w:richText/>
                            </w:sdtPr>
                            <w:sdtContent>
                              <w:r>
                                <w:rPr>
                                  <w:kern w:val="2"/>
                                  <w:szCs w:val="24"/>
                                  <w:lang w:eastAsia="lt-LT"/>
                                </w:rPr>
                                <w:t>93.1</w:t>
                              </w:r>
                            </w:sdtContent>
                          </w:sdt>
                          <w:r>
                            <w:rPr>
                              <w:kern w:val="2"/>
                              <w:szCs w:val="24"/>
                              <w:lang w:eastAsia="lt-LT"/>
                            </w:rPr>
                            <w:t>. statinio projektas, kultūros paveldo tvarkybos darbų projektas (su leidimu atlikti tvarkybos darbus) (kai jis yra sudėtinė statinio projekto dalis), pagal kurį išduotas statybą leidžiantis dokumentas ir (ar) atlikti statybos darbai.</w:t>
                          </w:r>
                          <w:r>
                            <w:rPr>
                              <w:kern w:val="2"/>
                              <w:szCs w:val="24"/>
                              <w:lang w:eastAsia="en-GB"/>
                            </w:rPr>
                            <w:t xml:space="preserve"> </w:t>
                          </w:r>
                          <w:r>
                            <w:rPr>
                              <w:kern w:val="2"/>
                              <w:szCs w:val="24"/>
                              <w:lang w:eastAsia="lt-LT"/>
                            </w:rPr>
                            <w:t xml:space="preserve">Jei statinio projektas buvo keičiamas, pateikiamos visos statinio projekto ar jo dokumentų laidos. </w:t>
                          </w:r>
                          <w:r>
                            <w:rPr>
                              <w:kern w:val="2"/>
                              <w:szCs w:val="24"/>
                              <w:lang w:eastAsia="en-GB"/>
                            </w:rPr>
                            <w:t>Šių dokumentų pateikti nereikia, jei statinio projektas pateiktas per IS „Infostatyba“ kartu su prašymu gauti statybą leidžiantį dokumentą ir (ar) kartu su pranešimu apie statybos pradžią</w:t>
                          </w:r>
                          <w:r>
                            <w:rPr>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3.2 pp."/>
                        <w:tag w:val="part_eda916a9414f49acb7e9c0f549cd6c2c"/>
                        <w:lock w:val="sdtLocked"/>
                        <w:richText/>
                      </w:sdtPr>
                      <w:sdtContent>
                        <w:p>
                          <w:pPr>
                            <w:pStyle w:val="PlainText"/>
                            <w:ind w:firstLine="567"/>
                            <w:jc w:val="both"/>
                            <w:rPr>
                              <w:rFonts w:ascii="Times New Roman" w:hAnsi="Times New Roman"/>
                              <w:b/>
                              <w:bCs/>
                              <w:sz w:val="22"/>
                            </w:rPr>
                          </w:pPr>
                          <w:r>
                            <w:rPr>
                              <w:rFonts w:ascii="Times New Roman" w:hAnsi="Times New Roman"/>
                              <w:sz w:val="22"/>
                            </w:rPr>
                            <w:t>93.2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3.3 pp."/>
                        <w:tag w:val="part_63cb38c31db747ef91a52c4670990f93"/>
                        <w:lock w:val="sdtLocked"/>
                        <w:richText/>
                      </w:sdtPr>
                      <w:sdtContent>
                        <w:p>
                          <w:pPr>
                            <w:tabs>
                              <w:tab w:val="left" w:pos="1134"/>
                            </w:tabs>
                            <w:suppressAutoHyphens/>
                            <w:ind w:firstLine="567"/>
                            <w:jc w:val="both"/>
                            <w:rPr>
                              <w:lang w:eastAsia="lt-LT"/>
                            </w:rPr>
                          </w:pPr>
                          <w:sdt>
                            <w:sdtPr>
                              <w:alias w:val="Numeris"/>
                              <w:tag w:val="nr_63cb38c31db747ef91a52c4670990f93"/>
                              <w:lock w:val="sdtLocked"/>
                              <w:richText/>
                            </w:sdtPr>
                            <w:sdtContent>
                              <w:r>
                                <w:rPr>
                                  <w:lang w:eastAsia="lt-LT"/>
                                </w:rPr>
                                <w:t>93.3</w:t>
                              </w:r>
                            </w:sdtContent>
                          </w:sdt>
                          <w:r>
                            <w:rPr>
                              <w:lang w:eastAsia="lt-LT"/>
                            </w:rPr>
                            <w:t>. statybą leidžiantis dokumentas (tik tuo atveju, jei jis buvo privalomas ir išduotas nesinaudojant IS „Infostatyba“);</w:t>
                          </w:r>
                        </w:p>
                      </w:sdtContent>
                    </w:sdt>
                    <w:sdt>
                      <w:sdtPr>
                        <w:alias w:val="93.4 pp."/>
                        <w:tag w:val="part_7473da4e06aa45caa4ba6de3eff64f98"/>
                        <w:lock w:val="sdtLocked"/>
                        <w:richText/>
                      </w:sdtPr>
                      <w:sdtContent>
                        <w:p>
                          <w:pPr>
                            <w:suppressAutoHyphens/>
                            <w:ind w:firstLine="567"/>
                            <w:jc w:val="both"/>
                            <w:rPr>
                              <w:szCs w:val="24"/>
                              <w:lang w:eastAsia="lt-LT"/>
                            </w:rPr>
                          </w:pPr>
                          <w:sdt>
                            <w:sdtPr>
                              <w:alias w:val="Numeris"/>
                              <w:tag w:val="nr_7473da4e06aa45caa4ba6de3eff64f98"/>
                              <w:lock w:val="sdtLocked"/>
                              <w:richText/>
                            </w:sdtPr>
                            <w:sdtContent>
                              <w:r>
                                <w:rPr>
                                  <w:kern w:val="2"/>
                                  <w:szCs w:val="24"/>
                                  <w:lang w:eastAsia="lt-LT"/>
                                </w:rPr>
                                <w:t>93.4</w:t>
                              </w:r>
                            </w:sdtContent>
                          </w:sdt>
                          <w:r>
                            <w:rPr>
                              <w:kern w:val="2"/>
                              <w:szCs w:val="24"/>
                              <w:lang w:eastAsia="lt-LT"/>
                            </w:rPr>
                            <w:t>.</w:t>
                          </w:r>
                          <w:r>
                            <w:rPr>
                              <w:rFonts w:eastAsia="MS Mincho"/>
                              <w:iCs/>
                              <w:kern w:val="2"/>
                              <w:szCs w:val="24"/>
                              <w:lang w:eastAsia="lt-LT"/>
                            </w:rPr>
                            <w:t xml:space="preserve"> </w:t>
                          </w:r>
                          <w:r>
                            <w:rPr>
                              <w:kern w:val="2"/>
                              <w:szCs w:val="24"/>
                              <w:bdr w:val="none" w:sz="0" w:space="0" w:color="auto" w:frame="1"/>
                              <w:lang w:eastAsia="lt-LT"/>
                            </w:rPr>
                            <w:t>Nekilnojamojo turto kadastro nuostatų [8.19] ir</w:t>
                          </w:r>
                          <w:r>
                            <w:rPr>
                              <w:kern w:val="2"/>
                              <w:szCs w:val="24"/>
                              <w:lang w:eastAsia="lt-LT"/>
                            </w:rPr>
                            <w:t xml:space="preserve"> Nekilnojamojo turto objektų kadastrinių matavimų ir kadastro duomenų surinkimo bei tikslinimo taisyklių [8.57] nustatyta tvarka parengta ir suderinta statinio (-ių) kadastro duomenų byla (-os), kuri (-ios) IS „Infostatyba“ gaunama (-os) per Nekilnojamojo turto registro sąsają (atskirai tokios </w:t>
                          </w:r>
                          <w:r>
                            <w:rPr>
                              <w:kern w:val="2"/>
                              <w:szCs w:val="24"/>
                              <w:bdr w:val="none" w:sz="0" w:space="0" w:color="auto" w:frame="1"/>
                              <w:shd w:val="clear" w:color="auto" w:fill="FFFFFF"/>
                              <w:lang w:eastAsia="lt-LT"/>
                            </w:rPr>
                            <w:t xml:space="preserve">(-ių) </w:t>
                          </w:r>
                          <w:r>
                            <w:rPr>
                              <w:kern w:val="2"/>
                              <w:szCs w:val="24"/>
                              <w:lang w:eastAsia="lt-LT"/>
                            </w:rPr>
                            <w:t xml:space="preserve">bylos </w:t>
                          </w:r>
                          <w:r>
                            <w:rPr>
                              <w:kern w:val="2"/>
                              <w:szCs w:val="24"/>
                              <w:bdr w:val="none" w:sz="0" w:space="0" w:color="auto" w:frame="1"/>
                              <w:shd w:val="clear" w:color="auto" w:fill="FFFFFF"/>
                              <w:lang w:eastAsia="lt-LT"/>
                            </w:rPr>
                            <w:t xml:space="preserve">(-ų) </w:t>
                          </w:r>
                          <w:r>
                            <w:rPr>
                              <w:kern w:val="2"/>
                              <w:szCs w:val="24"/>
                              <w:lang w:eastAsia="lt-LT"/>
                            </w:rPr>
                            <w:t xml:space="preserve">pateikti nereikia), </w:t>
                          </w:r>
                          <w:r>
                            <w:rPr>
                              <w:kern w:val="2"/>
                              <w:szCs w:val="24"/>
                              <w:bdr w:val="none" w:sz="0" w:space="0" w:color="auto" w:frame="1"/>
                              <w:lang w:eastAsia="lt-LT"/>
                            </w:rPr>
                            <w:t>taip pat atnaujinta ir pagal Nekilnojamojo turto kadastro nuostatus [8.19] ir</w:t>
                          </w:r>
                          <w:r>
                            <w:rPr>
                              <w:kern w:val="2"/>
                              <w:szCs w:val="24"/>
                              <w:bdr w:val="none" w:sz="0" w:space="0" w:color="auto" w:frame="1"/>
                              <w:shd w:val="clear" w:color="auto" w:fill="FFFFFF"/>
                              <w:lang w:eastAsia="lt-LT"/>
                            </w:rPr>
                            <w:t xml:space="preserve"> Nekilnojamojo turto objektų kadastrinių matavimų ir kadastro duomenų surinkimo bei tikslinimo taisykles [8.57]</w:t>
                          </w:r>
                          <w:r>
                            <w:rPr>
                              <w:kern w:val="2"/>
                              <w:szCs w:val="24"/>
                              <w:bdr w:val="none" w:sz="0" w:space="0" w:color="auto" w:frame="1"/>
                              <w:lang w:eastAsia="lt-LT"/>
                            </w:rPr>
                            <w:t xml:space="preserve"> suderinta žemės sklypo, kuriame pastatytas ar rekonstruotas statinys, kadastro duomenų byla, išskyrus N</w:t>
                          </w:r>
                          <w:r>
                            <w:rPr>
                              <w:kern w:val="2"/>
                              <w:szCs w:val="24"/>
                              <w:bdr w:val="none" w:sz="0" w:space="0" w:color="auto" w:frame="1"/>
                              <w:shd w:val="clear" w:color="auto" w:fill="FFFFFF"/>
                              <w:lang w:eastAsia="lt-LT"/>
                            </w:rPr>
                            <w:t>ekilnojamojo turto kadastro įstatymo [8.53] 9 straipsnio 2</w:t>
                          </w:r>
                          <w:r>
                            <w:rPr>
                              <w:kern w:val="2"/>
                              <w:szCs w:val="24"/>
                              <w:bdr w:val="none" w:sz="0" w:space="0" w:color="auto" w:frame="1"/>
                              <w:shd w:val="clear" w:color="auto" w:fill="FFFFFF"/>
                              <w:vertAlign w:val="superscript"/>
                              <w:lang w:eastAsia="lt-LT"/>
                            </w:rPr>
                            <w:t>1</w:t>
                          </w:r>
                          <w:r>
                            <w:rPr>
                              <w:kern w:val="2"/>
                              <w:szCs w:val="24"/>
                              <w:bdr w:val="none" w:sz="0" w:space="0" w:color="auto" w:frame="1"/>
                              <w:shd w:val="clear" w:color="auto" w:fill="FFFFFF"/>
                              <w:lang w:eastAsia="lt-LT"/>
                            </w:rPr>
                            <w:t xml:space="preserve"> dalyje ir</w:t>
                          </w:r>
                          <w:r>
                            <w:rPr>
                              <w:kern w:val="2"/>
                              <w:szCs w:val="24"/>
                              <w:bdr w:val="none" w:sz="0" w:space="0" w:color="auto" w:frame="1"/>
                              <w:lang w:eastAsia="lt-LT"/>
                            </w:rPr>
                            <w:t xml:space="preserve"> Nekilnojamojo turto kadastro nuostatų [8.19] 15.5 papunktyje nurodytus atvejus</w:t>
                          </w:r>
                          <w:r>
                            <w:rPr>
                              <w:kern w:val="2"/>
                              <w:szCs w:val="24"/>
                              <w:lang w:eastAsia="lt-LT"/>
                            </w:rPr>
                            <w:t xml:space="preserve">. Jeigu informacijos apie statinio (-ių) kadastro duomenų bylos (-ų) suderinimą nėra, deklaracija IS „Infostatyba“ automatiškai atmetama. Statinio (-ių) </w:t>
                          </w:r>
                          <w:r>
                            <w:rPr>
                              <w:kern w:val="2"/>
                              <w:szCs w:val="24"/>
                              <w:bdr w:val="none" w:sz="0" w:space="0" w:color="auto" w:frame="1"/>
                              <w:shd w:val="clear" w:color="auto" w:fill="FFFFFF"/>
                              <w:lang w:eastAsia="lt-LT"/>
                            </w:rPr>
                            <w:t xml:space="preserve">kadastro duomenų bylos (-ų) (per minėtą sąsają) ir </w:t>
                          </w:r>
                          <w:r>
                            <w:rPr>
                              <w:kern w:val="2"/>
                              <w:szCs w:val="22"/>
                            </w:rPr>
                            <w:t>žemės sklypo kadastro duomenų bylos</w:t>
                          </w:r>
                          <w:r>
                            <w:rPr>
                              <w:kern w:val="2"/>
                              <w:szCs w:val="24"/>
                              <w:bdr w:val="none" w:sz="0" w:space="0" w:color="auto" w:frame="1"/>
                              <w:shd w:val="clear" w:color="auto" w:fill="FFFFFF"/>
                              <w:lang w:eastAsia="lt-LT"/>
                            </w:rPr>
                            <w:t xml:space="preserve"> pateikti neprivaloma pastačius laikinuosius statinius ir kai statybos užbaigimas susijęs su įslaptinta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3.5 pp."/>
                        <w:tag w:val="part_10cb8af7070e46a9b2ad616a6cf7d832"/>
                        <w:lock w:val="sdtLocked"/>
                        <w:richText/>
                      </w:sdtPr>
                      <w:sdtContent>
                        <w:p>
                          <w:pPr>
                            <w:tabs>
                              <w:tab w:val="left" w:pos="1134"/>
                              <w:tab w:val="left" w:pos="1276"/>
                            </w:tabs>
                            <w:suppressAutoHyphens/>
                            <w:ind w:firstLine="567"/>
                            <w:jc w:val="both"/>
                            <w:rPr>
                              <w:lang w:eastAsia="lt-LT"/>
                            </w:rPr>
                          </w:pPr>
                          <w:sdt>
                            <w:sdtPr>
                              <w:alias w:val="Numeris"/>
                              <w:tag w:val="nr_10cb8af7070e46a9b2ad616a6cf7d832"/>
                              <w:lock w:val="sdtLocked"/>
                              <w:richText/>
                            </w:sdtPr>
                            <w:sdtContent>
                              <w:r>
                                <w:rPr>
                                  <w:lang w:eastAsia="lt-LT"/>
                                </w:rPr>
                                <w:t>93.5</w:t>
                              </w:r>
                            </w:sdtContent>
                          </w:sdt>
                          <w:r>
                            <w:rPr>
                              <w:lang w:eastAsia="lt-LT"/>
                            </w:rPr>
                            <w:t xml:space="preserve">.  požeminių inžinerinių tinklų kontrolinės geodezinės nuotraukos;</w:t>
                          </w:r>
                        </w:p>
                      </w:sdtContent>
                    </w:sdt>
                    <w:sdt>
                      <w:sdtPr>
                        <w:alias w:val="93.6 pp."/>
                        <w:tag w:val="part_d0633384c04842a3b862180060ca0fbf"/>
                        <w:lock w:val="sdtLocked"/>
                        <w:richText/>
                      </w:sdtPr>
                      <w:sdtContent>
                        <w:p>
                          <w:pPr>
                            <w:tabs>
                              <w:tab w:val="left" w:pos="709"/>
                              <w:tab w:val="left" w:pos="993"/>
                              <w:tab w:val="left" w:pos="1134"/>
                            </w:tabs>
                            <w:ind w:firstLine="567"/>
                            <w:jc w:val="both"/>
                            <w:rPr>
                              <w:lang w:eastAsia="lt-LT"/>
                            </w:rPr>
                          </w:pPr>
                          <w:sdt>
                            <w:sdtPr>
                              <w:alias w:val="Numeris"/>
                              <w:tag w:val="nr_d0633384c04842a3b862180060ca0fbf"/>
                              <w:lock w:val="sdtLocked"/>
                              <w:richText/>
                            </w:sdtPr>
                            <w:sdtContent>
                              <w:r>
                                <w:rPr>
                                  <w:color w:val="000000"/>
                                </w:rPr>
                                <w:t>93.6</w:t>
                              </w:r>
                            </w:sdtContent>
                          </w:sdt>
                          <w:r>
                            <w:rPr>
                              <w:color w:val="000000"/>
                            </w:rPr>
                            <w:t xml:space="preserve">. žemės sklypo su statiniais </w:t>
                          </w:r>
                          <w:r>
                            <w:rPr>
                              <w:color w:val="000000"/>
                              <w:szCs w:val="24"/>
                            </w:rPr>
                            <w:t>topografiniai erdviniai duomenys (topografinis</w:t>
                          </w:r>
                          <w:r>
                            <w:rPr>
                              <w:szCs w:val="24"/>
                              <w:lang w:eastAsia="lt-LT"/>
                            </w:rPr>
                            <w:t xml:space="preserve"> planas, žemės sklypo planas) su nurodytais atstumais nuo statinių iki sklypo ribos ir statinių aukščiais, jeigu šių duomenų nėra nekilnojamojo daikto kadastro duomenų byloje;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3.7 pp."/>
                        <w:tag w:val="part_c6f57cb8b4cf46cb9fd857a9c71f7152"/>
                        <w:lock w:val="sdtLocked"/>
                        <w:richText/>
                      </w:sdtPr>
                      <w:sdtContent>
                        <w:p>
                          <w:pPr>
                            <w:tabs>
                              <w:tab w:val="left" w:pos="1134"/>
                            </w:tabs>
                            <w:suppressAutoHyphens/>
                            <w:ind w:firstLine="567"/>
                            <w:jc w:val="both"/>
                            <w:rPr>
                              <w:lang w:eastAsia="lt-LT"/>
                            </w:rPr>
                          </w:pPr>
                          <w:sdt>
                            <w:sdtPr>
                              <w:alias w:val="Numeris"/>
                              <w:tag w:val="nr_c6f57cb8b4cf46cb9fd857a9c71f7152"/>
                              <w:lock w:val="sdtLocked"/>
                              <w:richText/>
                            </w:sdtPr>
                            <w:sdtContent>
                              <w:r>
                                <w:rPr>
                                  <w:lang w:eastAsia="lt-LT"/>
                                </w:rPr>
                                <w:t>93.7</w:t>
                              </w:r>
                            </w:sdtContent>
                          </w:sdt>
                          <w:r>
                            <w:rPr>
                              <w:lang w:eastAsia="lt-LT"/>
                            </w:rPr>
                            <w:t>. turinčio statytojo teisę asmens atstovavimą patvirtinantis notarinės formos įgaliojimas, Civilinio kodekso 2.140 straipsnyje nustatytas juridinio asmens įgaliojimas arba atstovavimą pagal įstatymą patvirtinantis dokumentas – tuo atveju, jei deklaraciją pateikia atstovas;</w:t>
                          </w:r>
                        </w:p>
                      </w:sdtContent>
                    </w:sdt>
                    <w:sdt>
                      <w:sdtPr>
                        <w:alias w:val="93.8 pp."/>
                        <w:tag w:val="part_0dab4236fe1e4baebfe2cbe5fdef6a4d"/>
                        <w:lock w:val="sdtLocked"/>
                        <w:richText/>
                      </w:sdtPr>
                      <w:sdtContent>
                        <w:p>
                          <w:pPr>
                            <w:tabs>
                              <w:tab w:val="left" w:pos="851"/>
                            </w:tabs>
                            <w:suppressAutoHyphens/>
                            <w:ind w:firstLine="567"/>
                            <w:jc w:val="both"/>
                            <w:rPr>
                              <w:lang w:eastAsia="lt-LT"/>
                            </w:rPr>
                          </w:pPr>
                          <w:sdt>
                            <w:sdtPr>
                              <w:alias w:val="Numeris"/>
                              <w:tag w:val="nr_0dab4236fe1e4baebfe2cbe5fdef6a4d"/>
                              <w:lock w:val="sdtLocked"/>
                              <w:richText/>
                            </w:sdtPr>
                            <w:sdtContent>
                              <w:r>
                                <w:rPr>
                                  <w:lang w:eastAsia="lt-LT"/>
                                </w:rPr>
                                <w:t>93.8</w:t>
                              </w:r>
                            </w:sdtContent>
                          </w:sdt>
                          <w:r>
                            <w:rPr>
                              <w:lang w:eastAsia="lt-LT"/>
                            </w:rPr>
                            <w:t>. statinio paveldėjimo teisės liudijimas (kai deklaraciją pateikia paveldėtojas);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sdtContent>
                    </w:sdt>
                    <w:sdt>
                      <w:sdtPr>
                        <w:alias w:val="93.9 pp."/>
                        <w:tag w:val="part_6f6fa5a7ebe34611ac5510fd9e710e14"/>
                        <w:lock w:val="sdtLocked"/>
                        <w:richText/>
                      </w:sdtPr>
                      <w:sdtContent>
                        <w:p>
                          <w:pPr>
                            <w:suppressAutoHyphens/>
                            <w:ind w:firstLine="567"/>
                            <w:jc w:val="both"/>
                            <w:rPr>
                              <w:lang w:eastAsia="lt-LT"/>
                            </w:rPr>
                          </w:pPr>
                          <w:sdt>
                            <w:sdtPr>
                              <w:alias w:val="Numeris"/>
                              <w:tag w:val="nr_6f6fa5a7ebe34611ac5510fd9e710e14"/>
                              <w:lock w:val="sdtLocked"/>
                              <w:richText/>
                            </w:sdtPr>
                            <w:sdtContent>
                              <w:r>
                                <w:rPr>
                                  <w:lang w:eastAsia="lt-LT"/>
                                </w:rPr>
                                <w:t>93.9</w:t>
                              </w:r>
                            </w:sdtContent>
                          </w:sdt>
                          <w:r>
                            <w:rPr>
                              <w:lang w:eastAsia="lt-LT"/>
                            </w:rPr>
                            <w:t>. pastatų garso klasifikavimo protokolai (kai privalomi);</w:t>
                          </w:r>
                        </w:p>
                      </w:sdtContent>
                    </w:sdt>
                    <w:sdt>
                      <w:sdtPr>
                        <w:alias w:val="93.10 pp."/>
                        <w:tag w:val="part_ba2c34911c754e57a9d193716ded03c9"/>
                        <w:lock w:val="sdtLocked"/>
                        <w:richText/>
                      </w:sdtPr>
                      <w:sdtContent>
                        <w:p>
                          <w:pPr>
                            <w:suppressAutoHyphens/>
                            <w:ind w:firstLine="567"/>
                            <w:jc w:val="both"/>
                            <w:rPr>
                              <w:lang w:eastAsia="lt-LT"/>
                            </w:rPr>
                          </w:pPr>
                          <w:sdt>
                            <w:sdtPr>
                              <w:alias w:val="Numeris"/>
                              <w:tag w:val="nr_ba2c34911c754e57a9d193716ded03c9"/>
                              <w:lock w:val="sdtLocked"/>
                              <w:richText/>
                            </w:sdtPr>
                            <w:sdtContent>
                              <w:r>
                                <w:rPr>
                                  <w:lang w:eastAsia="lt-LT"/>
                                </w:rPr>
                                <w:t>93.10</w:t>
                              </w:r>
                            </w:sdtContent>
                          </w:sdt>
                          <w:r>
                            <w:rPr>
                              <w:lang w:eastAsia="lt-LT"/>
                            </w:rPr>
                            <w:t>. pastatų energinio naudingumo sertifikatai (kai privalomi);</w:t>
                          </w:r>
                        </w:p>
                      </w:sdtContent>
                    </w:sdt>
                    <w:sdt>
                      <w:sdtPr>
                        <w:alias w:val="93.11 pp."/>
                        <w:tag w:val="part_d251dd612ce5405ea9e34aff01ab39a5"/>
                        <w:lock w:val="sdtLocked"/>
                        <w:richText/>
                      </w:sdtPr>
                      <w:sdtContent>
                        <w:p>
                          <w:pPr>
                            <w:suppressAutoHyphens/>
                            <w:ind w:firstLine="567"/>
                            <w:jc w:val="both"/>
                            <w:rPr>
                              <w:iCs/>
                              <w:szCs w:val="24"/>
                              <w:lang w:eastAsia="lt-LT"/>
                            </w:rPr>
                          </w:pPr>
                          <w:sdt>
                            <w:sdtPr>
                              <w:alias w:val="Numeris"/>
                              <w:tag w:val="nr_d251dd612ce5405ea9e34aff01ab39a5"/>
                              <w:lock w:val="sdtLocked"/>
                              <w:richText/>
                            </w:sdtPr>
                            <w:sdtContent>
                              <w:r>
                                <w:rPr>
                                  <w:kern w:val="2"/>
                                  <w:szCs w:val="24"/>
                                  <w:lang w:eastAsia="lt-LT"/>
                                </w:rPr>
                                <w:t>93.11</w:t>
                              </w:r>
                            </w:sdtContent>
                          </w:sdt>
                          <w:r>
                            <w:rPr>
                              <w:kern w:val="2"/>
                              <w:szCs w:val="24"/>
                              <w:lang w:eastAsia="lt-LT"/>
                            </w:rPr>
                            <w:t xml:space="preserve">. rangovo (-ų) garantinio laikotarpio prievolių įvykdymo </w:t>
                          </w:r>
                          <w:r>
                            <w:rPr>
                              <w:iCs/>
                              <w:kern w:val="2"/>
                              <w:szCs w:val="24"/>
                              <w:lang w:eastAsia="lt-LT"/>
                            </w:rPr>
                            <w:t>d</w:t>
                          </w:r>
                          <w:r>
                            <w:rPr>
                              <w:kern w:val="2"/>
                              <w:szCs w:val="24"/>
                              <w:lang w:eastAsia="lt-LT"/>
                            </w:rPr>
                            <w:t>okumento (-ų), t. y. draudimo bendrovės išduoto laidavimo draudimo rašto (kartu su jo apmokėjimą įrodančia dokumento kopija), mokėjimo atidėjimą patvirtinančio dokumento arba kredito įstaigos garantijos</w:t>
                          </w:r>
                          <w:r>
                            <w:rPr>
                              <w:bCs/>
                              <w:kern w:val="2"/>
                              <w:szCs w:val="24"/>
                              <w:lang w:eastAsia="lt-LT"/>
                            </w:rPr>
                            <w:t xml:space="preserve"> kopija, užtikrinanti rangovo garantinio laikotarpio prievolių įvykdymą (jei toks užtikrinimas privalomas pagal Statybos įstatymą [8.3]). </w:t>
                          </w:r>
                          <w:r>
                            <w:rPr>
                              <w:kern w:val="2"/>
                              <w:szCs w:val="24"/>
                              <w:lang w:eastAsia="lt-LT"/>
                            </w:rPr>
                            <w:t xml:space="preserve">Reikalavimai </w:t>
                          </w:r>
                          <w:r>
                            <w:rPr>
                              <w:bCs/>
                              <w:kern w:val="2"/>
                              <w:szCs w:val="24"/>
                              <w:lang w:eastAsia="lt-LT"/>
                            </w:rPr>
                            <w:t xml:space="preserve">draudimo bendrovės </w:t>
                          </w:r>
                          <w:r>
                            <w:rPr>
                              <w:kern w:val="2"/>
                              <w:szCs w:val="24"/>
                              <w:lang w:eastAsia="lt-LT"/>
                            </w:rPr>
                            <w:t>laidavimo draudimo raštui, mokėjimo atidėjimą patvirtinančiam dokumentui arba kredito įstaigos garantijai</w:t>
                          </w:r>
                          <w:r>
                            <w:rPr>
                              <w:iCs/>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sdt>
                          <w:sdtPr>
                            <w:alias w:val="93.11.1 pp."/>
                            <w:tag w:val="part_87b4342f9a744a0aaf8ade0508835b1b"/>
                            <w:lock w:val="sdtLocked"/>
                            <w:richText/>
                          </w:sdtPr>
                          <w:sdtContent>
                            <w:p>
                              <w:pPr>
                                <w:suppressAutoHyphens/>
                                <w:ind w:firstLine="567"/>
                                <w:jc w:val="both"/>
                                <w:rPr>
                                  <w:bCs/>
                                  <w:szCs w:val="24"/>
                                  <w:lang w:eastAsia="lt-LT"/>
                                </w:rPr>
                              </w:pPr>
                              <w:sdt>
                                <w:sdtPr>
                                  <w:alias w:val="Numeris"/>
                                  <w:tag w:val="nr_87b4342f9a744a0aaf8ade0508835b1b"/>
                                  <w:lock w:val="sdtLocked"/>
                                  <w:richText/>
                                </w:sdtPr>
                                <w:sdtContent>
                                  <w:r>
                                    <w:rPr>
                                      <w:bCs/>
                                      <w:szCs w:val="24"/>
                                      <w:lang w:eastAsia="lt-LT"/>
                                    </w:rPr>
                                    <w:t>93.11.1</w:t>
                                  </w:r>
                                </w:sdtContent>
                              </w:sdt>
                              <w:r>
                                <w:rPr>
                                  <w:bCs/>
                                  <w:szCs w:val="24"/>
                                  <w:lang w:eastAsia="lt-LT"/>
                                </w:rPr>
                                <w:t xml:space="preserve">. draudimo bendrovės </w:t>
                              </w:r>
                              <w:r>
                                <w:rPr>
                                  <w:lang w:eastAsia="lt-LT"/>
                                </w:rPr>
                                <w:t xml:space="preserve">laidavimo draudimo raštas, </w:t>
                              </w:r>
                              <w:r>
                                <w:rPr>
                                  <w:szCs w:val="24"/>
                                  <w:lang w:eastAsia="lt-LT"/>
                                </w:rPr>
                                <w:t>mokėjimo atidėjimą patvirtinantis dokumentas</w:t>
                              </w:r>
                              <w:r>
                                <w:rPr>
                                  <w:lang w:eastAsia="lt-LT"/>
                                </w:rPr>
                                <w:t xml:space="preserve"> arba kredito įstaigos garantija</w:t>
                              </w:r>
                              <w:r>
                                <w:rPr>
                                  <w:iCs/>
                                  <w:szCs w:val="24"/>
                                  <w:lang w:eastAsia="lt-LT"/>
                                </w:rPr>
                                <w:t xml:space="preserve"> turi būti išduoti ne trumpesniam kaip 3 metų laikotarpiui;</w:t>
                              </w:r>
                            </w:p>
                          </w:sdtContent>
                        </w:sdt>
                        <w:sdt>
                          <w:sdtPr>
                            <w:alias w:val="93.11.2 pp."/>
                            <w:tag w:val="part_657d5010c923461f92f47e708b17a3c6"/>
                            <w:lock w:val="sdtLocked"/>
                            <w:richText/>
                          </w:sdtPr>
                          <w:sdtContent>
                            <w:p>
                              <w:pPr>
                                <w:suppressAutoHyphens/>
                                <w:ind w:firstLine="567"/>
                                <w:jc w:val="both"/>
                                <w:rPr>
                                  <w:lang w:eastAsia="lt-LT"/>
                                </w:rPr>
                              </w:pPr>
                              <w:sdt>
                                <w:sdtPr>
                                  <w:alias w:val="Numeris"/>
                                  <w:tag w:val="nr_657d5010c923461f92f47e708b17a3c6"/>
                                  <w:lock w:val="sdtLocked"/>
                                  <w:richText/>
                                </w:sdtPr>
                                <w:sdtContent>
                                  <w:r>
                                    <w:rPr>
                                      <w:szCs w:val="24"/>
                                      <w:lang w:eastAsia="lt-LT"/>
                                    </w:rPr>
                                    <w:t>93.11.2</w:t>
                                  </w:r>
                                </w:sdtContent>
                              </w:sdt>
                              <w:r>
                                <w:rPr>
                                  <w:szCs w:val="24"/>
                                  <w:lang w:eastAsia="lt-LT"/>
                                </w:rPr>
                                <w:t xml:space="preserve">. </w:t>
                              </w:r>
                              <w:r>
                                <w:rPr>
                                  <w:iCs/>
                                  <w:szCs w:val="24"/>
                                  <w:lang w:eastAsia="lt-LT"/>
                                </w:rPr>
                                <w:t xml:space="preserve">laidavimo draudimo suma, mokėjimo atidėjimo suma arba garantijos </w:t>
                              </w:r>
                              <w:r>
                                <w:rPr>
                                  <w:szCs w:val="24"/>
                                  <w:lang w:eastAsia="lt-LT"/>
                                </w:rPr>
                                <w:t>suma turi būti ne mažesnė kaip 5 procentai statybos kainos (su PVM);</w:t>
                              </w:r>
                              <w:r>
                                <w:rPr>
                                  <w:lang w:eastAsia="lt-LT"/>
                                </w:rPr>
                                <w:t xml:space="preserve"> </w:t>
                              </w:r>
                            </w:p>
                          </w:sdtContent>
                        </w:sdt>
                      </w:sdtContent>
                    </w:sdt>
                    <w:sdt>
                      <w:sdtPr>
                        <w:alias w:val="93.12 pp."/>
                        <w:tag w:val="part_e8cb8d439c474aa38da9b76e9adca00b"/>
                        <w:lock w:val="sdtLocked"/>
                        <w:richText/>
                      </w:sdtPr>
                      <w:sdtContent>
                        <w:p>
                          <w:pPr>
                            <w:tabs>
                              <w:tab w:val="left" w:pos="851"/>
                              <w:tab w:val="left" w:pos="1276"/>
                            </w:tabs>
                            <w:suppressAutoHyphens/>
                            <w:ind w:firstLine="567"/>
                            <w:jc w:val="both"/>
                            <w:rPr>
                              <w:lang w:eastAsia="lt-LT"/>
                            </w:rPr>
                          </w:pPr>
                          <w:sdt>
                            <w:sdtPr>
                              <w:alias w:val="Numeris"/>
                              <w:tag w:val="nr_e8cb8d439c474aa38da9b76e9adca00b"/>
                              <w:lock w:val="sdtLocked"/>
                              <w:richText/>
                            </w:sdtPr>
                            <w:sdtContent>
                              <w:r>
                                <w:rPr>
                                  <w:color w:val="000000"/>
                                  <w:szCs w:val="24"/>
                                  <w:lang w:eastAsia="lt-LT"/>
                                </w:rPr>
                                <w:t>93.12</w:t>
                              </w:r>
                            </w:sdtContent>
                          </w:sdt>
                          <w:r>
                            <w:rPr>
                              <w:color w:val="000000"/>
                              <w:szCs w:val="24"/>
                              <w:lang w:eastAsia="lt-LT"/>
                            </w:rPr>
                            <w:t>. statybos proceso dalyvių privalomuosius draudimus patvirtinančių dokumentų kopijos, statinio statybos techninio prižiūrėtojo civilinės atsakomybės, statinio statybos, rekonstravimo, remonto, atnaujinimo (modernizavimo), griovimo ir kultūros paveldo statinio tvarkomųjų statybos darbų ir civilinės atsakomybės privalomųjų draudimo liudijimų (polisų), atitinkančių Lietuvos Respublikos teisės aktus, kopijos (jei buvo</w:t>
                          </w:r>
                          <w:r>
                            <w:rPr>
                              <w:b/>
                              <w:color w:val="000000"/>
                              <w:szCs w:val="24"/>
                              <w:lang w:eastAsia="lt-LT"/>
                            </w:rPr>
                            <w:t xml:space="preserve"> </w:t>
                          </w:r>
                          <w:r>
                            <w:rPr>
                              <w:color w:val="000000"/>
                              <w:szCs w:val="24"/>
                              <w:lang w:eastAsia="lt-LT"/>
                            </w:rPr>
                            <w:t>privalu draustis pagal Statybos įstatymą [8.3]). Kartu su šių privalomųjų draudimų kopijomis privalomai turi būti pateikiamos jų apmokėjimą įrodančių dokumentų kopijos. Kaip alternatyva šiame papunktyje nurodytiems dokumentams gali būti pateikti </w:t>
                          </w:r>
                          <w:r>
                            <w:rPr>
                              <w:bCs/>
                              <w:color w:val="000000"/>
                              <w:szCs w:val="24"/>
                              <w:lang w:eastAsia="lt-LT"/>
                            </w:rPr>
                            <w:t>61.22</w:t>
                          </w:r>
                          <w:r>
                            <w:rPr>
                              <w:color w:val="000000"/>
                              <w:szCs w:val="24"/>
                              <w:lang w:eastAsia="lt-LT"/>
                            </w:rPr>
                            <w:t> papunktyje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3.13 pp."/>
                        <w:tag w:val="part_4397c3de92714152804505a0ce4397a7"/>
                        <w:lock w:val="sdtLocked"/>
                        <w:richText/>
                      </w:sdtPr>
                      <w:sdtContent>
                        <w:p>
                          <w:pPr>
                            <w:tabs>
                              <w:tab w:val="left" w:pos="1134"/>
                            </w:tabs>
                            <w:suppressAutoHyphens/>
                            <w:ind w:firstLine="567"/>
                            <w:jc w:val="both"/>
                            <w:rPr>
                              <w:lang w:eastAsia="lt-LT"/>
                            </w:rPr>
                          </w:pPr>
                          <w:sdt>
                            <w:sdtPr>
                              <w:alias w:val="Numeris"/>
                              <w:tag w:val="nr_4397c3de92714152804505a0ce4397a7"/>
                              <w:lock w:val="sdtLocked"/>
                              <w:richText/>
                            </w:sdtPr>
                            <w:sdtContent>
                              <w:r>
                                <w:rPr>
                                  <w:iCs/>
                                  <w:szCs w:val="24"/>
                                  <w:lang w:eastAsia="lt-LT"/>
                                </w:rPr>
                                <w:t>93.13</w:t>
                              </w:r>
                            </w:sdtContent>
                          </w:sdt>
                          <w:r>
                            <w:rPr>
                              <w:iCs/>
                              <w:szCs w:val="24"/>
                              <w:lang w:eastAsia="lt-LT"/>
                            </w:rPr>
                            <w:t xml:space="preserve">. </w:t>
                          </w:r>
                          <w:r>
                            <w:rPr>
                              <w:lang w:eastAsia="lt-LT"/>
                            </w:rPr>
                            <w:t xml:space="preserve">nustatyta tvarka užregistruoto, geriamuoju vandeniu apsirūpinti skirto požeminio vandens gręžinio paso kopija arba </w:t>
                          </w:r>
                          <w:r>
                            <w:rPr>
                              <w:iCs/>
                              <w:szCs w:val="24"/>
                              <w:lang w:eastAsia="lt-LT"/>
                            </w:rPr>
                            <w:t>geriamojo vandens kokybės tyrimų, atliktų akredituotose laboratorijose arba laboratorijose, turinčiose teisę atlikti vandens (geriamojo arba požeminio) tyrimus, dokumentai (neprivalomi, kai prisijungiama prie komunalinių inžinerinių tinklų) ir Nacionalinio visuomenės sveikatos centro prie Sveikatos apsaugos ministerijos išvada dėl šių tyrimų rezultatų atitikties visuomenės sveikatos saugą reglamentuojančių teisės aktų nustatytiems reikalavimams;</w:t>
                          </w:r>
                          <w:r>
                            <w:rPr>
                              <w:lang w:eastAsia="lt-LT"/>
                            </w:rPr>
                            <w:t xml:space="preserve"> </w:t>
                          </w:r>
                        </w:p>
                      </w:sdtContent>
                    </w:sdt>
                    <w:sdt>
                      <w:sdtPr>
                        <w:alias w:val="93.14 pp."/>
                        <w:tag w:val="part_5a1d7379ce0a4a71a2228a270b34f165"/>
                        <w:lock w:val="sdtLocked"/>
                        <w:richText/>
                      </w:sdtPr>
                      <w:sdtContent>
                        <w:p>
                          <w:pPr>
                            <w:tabs>
                              <w:tab w:val="left" w:pos="1134"/>
                            </w:tabs>
                            <w:suppressAutoHyphens/>
                            <w:ind w:firstLine="567"/>
                            <w:jc w:val="both"/>
                            <w:rPr>
                              <w:lang w:eastAsia="lt-LT"/>
                            </w:rPr>
                          </w:pPr>
                          <w:sdt>
                            <w:sdtPr>
                              <w:alias w:val="Numeris"/>
                              <w:tag w:val="nr_5a1d7379ce0a4a71a2228a270b34f165"/>
                              <w:lock w:val="sdtLocked"/>
                              <w:richText/>
                            </w:sdtPr>
                            <w:sdtContent>
                              <w:r>
                                <w:rPr>
                                  <w:lang w:eastAsia="lt-LT"/>
                                </w:rPr>
                                <w:t>93.14</w:t>
                              </w:r>
                            </w:sdtContent>
                          </w:sdt>
                          <w:r>
                            <w:rPr>
                              <w:lang w:eastAsia="lt-LT"/>
                            </w:rPr>
                            <w:t xml:space="preserve">. </w:t>
                          </w:r>
                          <w:r>
                            <w:rPr>
                              <w:iCs/>
                              <w:szCs w:val="24"/>
                              <w:lang w:eastAsia="lt-LT"/>
                            </w:rPr>
                            <w:t>cheminių medžiagų (teršalų), jonizuojančiosios ir nejonizuojančiosios spinduliuotės, triukšmo, infragarso ir žemo dažnio garsų, žmogaus kūną veikiančių vibracijos lygių, mikroklimato, apšvietos ir kitų veiksnių matavimų, atliktų atestuotų ar akredituotų atitinkamiems tyrimams subjektų, dokumentai, jei šie matavimai numatyti statinio projekte, laboratorinių matavimų programa (ar koreguota laboratorinių matavimų programa, jei programa buvo koreguota keičiant statinio projektą) ir Radiacinės saugos centro išvada (dėl jonizuojančiosios spinduliuotės) ir (ar) Nacionalinio visuomenės sveikatos centro prie Sveikatos apsaugos ministerijos išvada (dėl kitų šiame papunktyje minimų veiksnių) dėl šių tyrimų apimties atitikties laboratorinių matavimų programai ir šių tyrimų rezultatų atitikties visuomenės sveikatos saugą reglamentuojančių teisės aktų nustatytiems reikalavimams;</w:t>
                          </w:r>
                        </w:p>
                      </w:sdtContent>
                    </w:sdt>
                    <w:sdt>
                      <w:sdtPr>
                        <w:alias w:val="93.15 pp."/>
                        <w:tag w:val="part_59bf4805db7e4f56908c81bf638e01b8"/>
                        <w:lock w:val="sdtLocked"/>
                        <w:richText/>
                      </w:sdtPr>
                      <w:sdtContent>
                        <w:p>
                          <w:pPr>
                            <w:tabs>
                              <w:tab w:val="left" w:pos="1134"/>
                            </w:tabs>
                            <w:suppressAutoHyphens/>
                            <w:ind w:firstLine="567"/>
                            <w:jc w:val="both"/>
                          </w:pPr>
                          <w:sdt>
                            <w:sdtPr>
                              <w:alias w:val="Numeris"/>
                              <w:tag w:val="nr_59bf4805db7e4f56908c81bf638e01b8"/>
                              <w:lock w:val="sdtLocked"/>
                              <w:richText/>
                            </w:sdtPr>
                            <w:sdtContent>
                              <w:r>
                                <w:rPr>
                                  <w:color w:val="000000"/>
                                  <w:szCs w:val="24"/>
                                  <w:lang w:eastAsia="lt-LT"/>
                                </w:rPr>
                                <w:t>93.15</w:t>
                              </w:r>
                            </w:sdtContent>
                          </w:sdt>
                          <w:r>
                            <w:rPr>
                              <w:color w:val="000000"/>
                              <w:szCs w:val="24"/>
                              <w:lang w:eastAsia="lt-LT"/>
                            </w:rPr>
                            <w:t xml:space="preserve">. kai užbaigiama naujų statinių statyba – statinio techninis pasas (techninės apskaitos kortelė) ar pastato techninis-energetinis pasas. Jei buvo pildomas elektroninis statinio techninis pasas (techninės apskaitos kortelė) arba elektroninis pastato techninis-energetinis pasas, jis turi būti </w:t>
                          </w:r>
                          <w:r>
                            <w:rPr>
                              <w:szCs w:val="24"/>
                              <w:lang w:eastAsia="lt-LT"/>
                            </w:rPr>
                            <w:t>pateikiamas kaip vientisas oficialusis elektroninis dokumentas, pasirašytas kvalifikuotu elektroniniu parašu [8.44];</w:t>
                          </w:r>
                        </w:p>
                      </w:sdtContent>
                    </w:sdt>
                    <w:sdt>
                      <w:sdtPr>
                        <w:alias w:val="93.16 pp."/>
                        <w:tag w:val="part_8230f8f2aac24d3698c3ff581838b16b"/>
                        <w:lock w:val="sdtLocked"/>
                        <w:richText/>
                      </w:sdtPr>
                      <w:sdtContent>
                        <w:p>
                          <w:pPr>
                            <w:tabs>
                              <w:tab w:val="left" w:pos="851"/>
                              <w:tab w:val="left" w:pos="1560"/>
                            </w:tabs>
                            <w:suppressAutoHyphens/>
                            <w:ind w:firstLine="567"/>
                            <w:jc w:val="both"/>
                          </w:pPr>
                          <w:sdt>
                            <w:sdtPr>
                              <w:alias w:val="Numeris"/>
                              <w:tag w:val="nr_8230f8f2aac24d3698c3ff581838b16b"/>
                              <w:lock w:val="sdtLocked"/>
                              <w:richText/>
                            </w:sdtPr>
                            <w:sdtContent>
                              <w:r>
                                <w:rPr>
                                  <w:szCs w:val="24"/>
                                  <w:lang w:eastAsia="lt-LT"/>
                                </w:rPr>
                                <w:t>93.16</w:t>
                              </w:r>
                            </w:sdtContent>
                          </w:sdt>
                          <w:r>
                            <w:rPr>
                              <w:szCs w:val="24"/>
                              <w:lang w:eastAsia="lt-LT"/>
                            </w:rPr>
                            <w:t xml:space="preserve">. </w:t>
                          </w:r>
                          <w:r>
                            <w:rPr>
                              <w:iCs/>
                              <w:szCs w:val="24"/>
                              <w:lang w:eastAsia="lt-LT"/>
                            </w:rPr>
                            <w:t xml:space="preserve">dokumentas patvirtinantis atliekų perdavimą jas tvarkančiai įmonei arba jų sutvarkymą kitu teisės aktuose nustatytu būdu (išskyrus paprastojo remonto atveju), </w:t>
                          </w:r>
                          <w:r>
                            <w:rPr>
                              <w:color w:val="000000"/>
                              <w:szCs w:val="24"/>
                              <w:lang w:eastAsia="lt-LT"/>
                            </w:rPr>
                            <w:t>kai statyba</w:t>
                          </w:r>
                          <w:r>
                            <w:rPr>
                              <w:b/>
                              <w:color w:val="000000"/>
                              <w:szCs w:val="24"/>
                              <w:lang w:eastAsia="lt-LT"/>
                            </w:rPr>
                            <w:t xml:space="preserve"> </w:t>
                          </w:r>
                          <w:r>
                            <w:rPr>
                              <w:color w:val="000000"/>
                              <w:szCs w:val="24"/>
                              <w:lang w:eastAsia="lt-LT"/>
                            </w:rPr>
                            <w:t>pradėta po 2023 m. lapkričio 1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3.17 pp."/>
                        <w:tag w:val="part_7a2c90202c4e4f5f99d5807d26fbe9f7"/>
                        <w:lock w:val="sdtLocked"/>
                        <w:richText/>
                      </w:sdtPr>
                      <w:sdtContent>
                        <w:p>
                          <w:pPr>
                            <w:suppressAutoHyphens/>
                            <w:ind w:firstLine="567"/>
                            <w:jc w:val="both"/>
                          </w:pPr>
                          <w:sdt>
                            <w:sdtPr>
                              <w:alias w:val="Numeris"/>
                              <w:tag w:val="nr_7a2c90202c4e4f5f99d5807d26fbe9f7"/>
                              <w:lock w:val="sdtLocked"/>
                              <w:richText/>
                            </w:sdtPr>
                            <w:sdtContent>
                              <w:r>
                                <w:rPr>
                                  <w:lang w:eastAsia="lt-LT"/>
                                </w:rPr>
                                <w:t>93.17</w:t>
                              </w:r>
                            </w:sdtContent>
                          </w:sdt>
                          <w:r>
                            <w:rPr>
                              <w:lang w:eastAsia="lt-LT"/>
                            </w:rPr>
                            <w:t xml:space="preserve">. jei siekiant gauti statybą leidžiantį dokumentą, vadovaujantis Savivaldybių infrastruktūros plėtros įstatymo [8.52] 8 straipsnio nuostatomis, pasirašyta savivaldybės infrastruktūros plėtros sutartis, </w:t>
                          </w:r>
                          <w:r>
                            <w:rPr>
                              <w:bdr w:val="none" w:sz="0" w:space="0" w:color="auto" w:frame="1"/>
                              <w:shd w:val="clear" w:color="auto" w:fill="FFFFFF"/>
                              <w:lang w:eastAsia="lt-LT"/>
                            </w:rPr>
                            <w:t xml:space="preserve">– </w:t>
                          </w:r>
                          <w:r>
                            <w:rPr>
                              <w:lang w:eastAsia="lt-LT"/>
                            </w:rPr>
                            <w:t>dokumentas, įrodantis kad šioje sutartyje įrašyta inžinerinė savivaldybės infrastruktūra pastatyta (įrengta) ir neatlygintinai perduota sutartyje nurodytam savivaldybės infrastruktūros valdytojui (pvz., savivaldybės patvirtinimas apie savivaldybės infrastruktūros plėtros iniciatoriaus sutartinių įsipareigojimų tinkamą įvykdymą);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93.18 pp."/>
                        <w:tag w:val="part_c7214fae782f47aeae97beda73e5d953"/>
                        <w:lock w:val="sdtLocked"/>
                        <w:richText/>
                      </w:sdtPr>
                      <w:sdtContent>
                        <w:p>
                          <w:pPr>
                            <w:tabs>
                              <w:tab w:val="left" w:pos="851"/>
                              <w:tab w:val="left" w:pos="1560"/>
                            </w:tabs>
                            <w:suppressAutoHyphens/>
                            <w:ind w:firstLine="567"/>
                            <w:jc w:val="both"/>
                          </w:pPr>
                          <w:sdt>
                            <w:sdtPr>
                              <w:alias w:val="Numeris"/>
                              <w:tag w:val="nr_c7214fae782f47aeae97beda73e5d953"/>
                              <w:lock w:val="sdtLocked"/>
                              <w:richText/>
                            </w:sdtPr>
                            <w:sdtContent>
                              <w:r>
                                <w:rPr>
                                  <w:bCs/>
                                  <w:bdr w:val="none" w:sz="0" w:space="0" w:color="auto" w:frame="1"/>
                                  <w:shd w:val="clear" w:color="auto" w:fill="FFFFFF"/>
                                  <w:lang w:eastAsia="lt-LT"/>
                                </w:rPr>
                                <w:t>93.18</w:t>
                              </w:r>
                            </w:sdtContent>
                          </w:sdt>
                          <w:r>
                            <w:rPr>
                              <w:bCs/>
                              <w:bdr w:val="none" w:sz="0" w:space="0" w:color="auto" w:frame="1"/>
                              <w:shd w:val="clear" w:color="auto" w:fill="FFFFFF"/>
                              <w:lang w:eastAsia="lt-LT"/>
                            </w:rPr>
                            <w:t>. jei savivaldybės infrastruktūros plėtros sutartyje nustatyta, kad savivaldybės infrastruktūros plėtros įmoka mokama dalimis iki statinių statybos užbaigimo dienos (jei atliekamos atskirų statinių statybos užbaigimo procedūros, – iki pirmojo statinio statybos užbaigimo), – dokumentas (-ai), įrodantis (-ys) šios įmokos apskaičiavimą ir sumokėjimą.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94 p."/>
                    <w:tag w:val="part_a8e40dd526254ac896ca8f32d578d3c5"/>
                    <w:lock w:val="sdtLocked"/>
                    <w:richText/>
                  </w:sdtPr>
                  <w:sdtContent>
                    <w:p>
                      <w:pPr>
                        <w:tabs>
                          <w:tab w:val="left" w:pos="1134"/>
                        </w:tabs>
                        <w:suppressAutoHyphens/>
                        <w:ind w:firstLine="567"/>
                        <w:jc w:val="both"/>
                        <w:rPr>
                          <w:lang w:eastAsia="lt-LT"/>
                        </w:rPr>
                      </w:pPr>
                      <w:sdt>
                        <w:sdtPr>
                          <w:alias w:val="Numeris"/>
                          <w:tag w:val="nr_a8e40dd526254ac896ca8f32d578d3c5"/>
                          <w:lock w:val="sdtLocked"/>
                          <w:richText/>
                        </w:sdtPr>
                        <w:sdtContent>
                          <w:r>
                            <w:t>94</w:t>
                          </w:r>
                        </w:sdtContent>
                      </w:sdt>
                      <w:r>
                        <w:t xml:space="preserve">. Statinio projekto (jo dalies) ekspertizės rangovo arba statinio (jo dalies) ekspertizės rangovo paskirtas statinio (jo dalies) ekspertizės vadovas tvirtindamas deklaraciją patikrina ir įvertina deklaracijos, jos priedų, Nekilnojamojo turto registro ir IS „Infostatyba“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sdt>
                      <w:sdtPr>
                        <w:alias w:val="94.1 pp."/>
                        <w:tag w:val="part_54524183c7cd47d99e349d5ed1f6d255"/>
                        <w:lock w:val="sdtLocked"/>
                        <w:richText/>
                      </w:sdtPr>
                      <w:sdtContent>
                        <w:p>
                          <w:pPr>
                            <w:tabs>
                              <w:tab w:val="left" w:pos="1134"/>
                            </w:tabs>
                            <w:suppressAutoHyphens/>
                            <w:ind w:firstLine="567"/>
                            <w:jc w:val="both"/>
                            <w:rPr>
                              <w:lang w:eastAsia="lt-LT"/>
                            </w:rPr>
                          </w:pPr>
                          <w:sdt>
                            <w:sdtPr>
                              <w:alias w:val="Numeris"/>
                              <w:tag w:val="nr_54524183c7cd47d99e349d5ed1f6d255"/>
                              <w:lock w:val="sdtLocked"/>
                              <w:richText/>
                            </w:sdtPr>
                            <w:sdtContent>
                              <w:r>
                                <w:rPr>
                                  <w:lang w:eastAsia="lt-LT"/>
                                </w:rPr>
                                <w:t>94.1</w:t>
                              </w:r>
                            </w:sdtContent>
                          </w:sdt>
                          <w:r>
                            <w:rPr>
                              <w:lang w:eastAsia="lt-LT"/>
                            </w:rPr>
                            <w:t>. ar deklaracija užpildyta laikantis nustatytų reikalavimų;</w:t>
                          </w:r>
                        </w:p>
                      </w:sdtContent>
                    </w:sdt>
                    <w:sdt>
                      <w:sdtPr>
                        <w:alias w:val="94.2 pp."/>
                        <w:tag w:val="part_2f4b90db00de4b2b984e5fa6644c8552"/>
                        <w:lock w:val="sdtLocked"/>
                        <w:richText/>
                      </w:sdtPr>
                      <w:sdtContent>
                        <w:p>
                          <w:pPr>
                            <w:tabs>
                              <w:tab w:val="left" w:pos="1134"/>
                            </w:tabs>
                            <w:suppressAutoHyphens/>
                            <w:ind w:firstLine="567"/>
                            <w:jc w:val="both"/>
                            <w:rPr>
                              <w:lang w:eastAsia="lt-LT"/>
                            </w:rPr>
                          </w:pPr>
                          <w:sdt>
                            <w:sdtPr>
                              <w:alias w:val="Numeris"/>
                              <w:tag w:val="nr_2f4b90db00de4b2b984e5fa6644c8552"/>
                              <w:lock w:val="sdtLocked"/>
                              <w:richText/>
                            </w:sdtPr>
                            <w:sdtContent>
                              <w:r>
                                <w:rPr>
                                  <w:lang w:eastAsia="lt-LT"/>
                                </w:rPr>
                                <w:t>94.2</w:t>
                              </w:r>
                            </w:sdtContent>
                          </w:sdt>
                          <w:r>
                            <w:rPr>
                              <w:lang w:eastAsia="lt-LT"/>
                            </w:rPr>
                            <w:t>. ar su deklaracija pateikti visi privalomi pateikti dokumentai;</w:t>
                          </w:r>
                        </w:p>
                      </w:sdtContent>
                    </w:sdt>
                    <w:sdt>
                      <w:sdtPr>
                        <w:alias w:val="94.3 pp."/>
                        <w:tag w:val="part_39f9a89e40da4fb2afc386e783c3d093"/>
                        <w:lock w:val="sdtLocked"/>
                        <w:richText/>
                      </w:sdtPr>
                      <w:sdtContent>
                        <w:p>
                          <w:pPr>
                            <w:tabs>
                              <w:tab w:val="left" w:pos="1134"/>
                            </w:tabs>
                            <w:suppressAutoHyphens/>
                            <w:ind w:firstLine="567"/>
                            <w:jc w:val="both"/>
                            <w:rPr>
                              <w:lang w:eastAsia="lt-LT"/>
                            </w:rPr>
                          </w:pPr>
                          <w:sdt>
                            <w:sdtPr>
                              <w:alias w:val="Numeris"/>
                              <w:tag w:val="nr_39f9a89e40da4fb2afc386e783c3d093"/>
                              <w:lock w:val="sdtLocked"/>
                              <w:richText/>
                            </w:sdtPr>
                            <w:sdtContent>
                              <w:r>
                                <w:rPr>
                                  <w:lang w:eastAsia="lt-LT"/>
                                </w:rPr>
                                <w:t>94.3</w:t>
                              </w:r>
                            </w:sdtContent>
                          </w:sdt>
                          <w:r>
                            <w:rPr>
                              <w:lang w:eastAsia="lt-LT"/>
                            </w:rPr>
                            <w:t>. ar statytojas:</w:t>
                          </w:r>
                        </w:p>
                        <w:sdt>
                          <w:sdtPr>
                            <w:alias w:val="94.3.1 pp."/>
                            <w:tag w:val="part_56a221e8c31442109f0896d472c2c528"/>
                            <w:lock w:val="sdtLocked"/>
                            <w:richText/>
                          </w:sdtPr>
                          <w:sdtContent>
                            <w:p>
                              <w:pPr>
                                <w:tabs>
                                  <w:tab w:val="left" w:pos="1134"/>
                                </w:tabs>
                                <w:suppressAutoHyphens/>
                                <w:ind w:firstLine="567"/>
                                <w:jc w:val="both"/>
                                <w:rPr>
                                  <w:color w:val="548DD4"/>
                                  <w:szCs w:val="24"/>
                                  <w:lang w:eastAsia="en-GB"/>
                                </w:rPr>
                              </w:pPr>
                              <w:sdt>
                                <w:sdtPr>
                                  <w:alias w:val="Numeris"/>
                                  <w:tag w:val="nr_56a221e8c31442109f0896d472c2c528"/>
                                  <w:lock w:val="sdtLocked"/>
                                  <w:richText/>
                                </w:sdtPr>
                                <w:sdtContent>
                                  <w:r>
                                    <w:rPr>
                                      <w:kern w:val="2"/>
                                      <w:szCs w:val="24"/>
                                      <w:lang w:eastAsia="lt-LT"/>
                                    </w:rPr>
                                    <w:t>94.3.1</w:t>
                                  </w:r>
                                </w:sdtContent>
                              </w:sdt>
                              <w:r>
                                <w:rPr>
                                  <w:kern w:val="2"/>
                                  <w:szCs w:val="24"/>
                                  <w:lang w:eastAsia="lt-LT"/>
                                </w:rPr>
                                <w:t>. turi teisę būti statytoju pagal Statybos įstatymo [8.3] 3 straipsnio 2 dalies 1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4.3.2 pp."/>
                            <w:tag w:val="part_74ca2929588b4c3c9e511a3018fd335b"/>
                            <w:lock w:val="sdtLocked"/>
                            <w:richText/>
                          </w:sdtPr>
                          <w:sdtContent>
                            <w:p>
                              <w:pPr>
                                <w:suppressAutoHyphens/>
                                <w:ind w:firstLine="567"/>
                                <w:jc w:val="both"/>
                                <w:rPr>
                                  <w:lang w:eastAsia="lt-LT"/>
                                </w:rPr>
                              </w:pPr>
                              <w:sdt>
                                <w:sdtPr>
                                  <w:alias w:val="Numeris"/>
                                  <w:tag w:val="nr_74ca2929588b4c3c9e511a3018fd335b"/>
                                  <w:lock w:val="sdtLocked"/>
                                  <w:richText/>
                                </w:sdtPr>
                                <w:sdtContent>
                                  <w:r>
                                    <w:rPr>
                                      <w:lang w:eastAsia="lt-LT"/>
                                    </w:rPr>
                                    <w:t>94.3.2</w:t>
                                  </w:r>
                                </w:sdtContent>
                              </w:sdt>
                              <w:r>
                                <w:rPr>
                                  <w:lang w:eastAsia="lt-LT"/>
                                </w:rPr>
                                <w:t>. turi statybą leidžiantį dokumentą (kai jis privalomas); statybą leidžiančio dokumento galiojimo terminas gali būti pasibaigęs (statybos darbai turi būti atlikti jo galiojimo metu);</w:t>
                              </w:r>
                            </w:p>
                          </w:sdtContent>
                        </w:sdt>
                        <w:sdt>
                          <w:sdtPr>
                            <w:alias w:val="94.3.3 pp."/>
                            <w:tag w:val="part_352a8bd418cc44adb1ffb72358bd307c"/>
                            <w:lock w:val="sdtLocked"/>
                            <w:richText/>
                          </w:sdtPr>
                          <w:sdtContent>
                            <w:p>
                              <w:pPr>
                                <w:suppressAutoHyphens/>
                                <w:ind w:firstLine="567"/>
                                <w:jc w:val="both"/>
                                <w:rPr>
                                  <w:lang w:eastAsia="lt-LT"/>
                                </w:rPr>
                              </w:pPr>
                              <w:sdt>
                                <w:sdtPr>
                                  <w:alias w:val="Numeris"/>
                                  <w:tag w:val="nr_352a8bd418cc44adb1ffb72358bd307c"/>
                                  <w:lock w:val="sdtLocked"/>
                                  <w:richText/>
                                </w:sdtPr>
                                <w:sdtContent>
                                  <w:r>
                                    <w:rPr>
                                      <w:lang w:eastAsia="lt-LT"/>
                                    </w:rPr>
                                    <w:t>94.3.3</w:t>
                                  </w:r>
                                </w:sdtContent>
                              </w:sdt>
                              <w:r>
                                <w:rPr>
                                  <w:lang w:eastAsia="lt-LT"/>
                                </w:rPr>
                                <w:t>. statinį (jo dalį) valdo nuosavybės teise arba valdo ir naudoja kitais įstatymų nustatytais pagrindais statinio rekonstravimo, remonto (keičiant paskirtį ar jos nekeičiant) ir griovimo atvejais;</w:t>
                              </w:r>
                            </w:p>
                          </w:sdtContent>
                        </w:sdt>
                        <w:sdt>
                          <w:sdtPr>
                            <w:alias w:val="94.3.4 pp."/>
                            <w:tag w:val="part_1489d1660a0e4ac7a2649792d40e9750"/>
                            <w:lock w:val="sdtLocked"/>
                            <w:richText/>
                          </w:sdtPr>
                          <w:sdtContent>
                            <w:p>
                              <w:pPr>
                                <w:tabs>
                                  <w:tab w:val="left" w:pos="1134"/>
                                </w:tabs>
                                <w:suppressAutoHyphens/>
                                <w:ind w:firstLine="567"/>
                                <w:jc w:val="both"/>
                                <w:rPr>
                                  <w:lang w:eastAsia="lt-LT"/>
                                </w:rPr>
                              </w:pPr>
                              <w:sdt>
                                <w:sdtPr>
                                  <w:alias w:val="Numeris"/>
                                  <w:tag w:val="nr_1489d1660a0e4ac7a2649792d40e9750"/>
                                  <w:lock w:val="sdtLocked"/>
                                  <w:richText/>
                                </w:sdtPr>
                                <w:sdtContent>
                                  <w:r>
                                    <w:rPr>
                                      <w:lang w:eastAsia="lt-LT"/>
                                    </w:rPr>
                                    <w:t>94.3.4</w:t>
                                  </w:r>
                                </w:sdtContent>
                              </w:sdt>
                              <w:r>
                                <w:rPr>
                                  <w:lang w:eastAsia="lt-LT"/>
                                </w:rPr>
                                <w:t xml:space="preserve">. </w:t>
                              </w:r>
                              <w:r>
                                <w:rPr>
                                  <w:iCs/>
                                  <w:szCs w:val="24"/>
                                  <w:lang w:eastAsia="lt-LT"/>
                                </w:rPr>
                                <w:t>ar teisės aktų nustatyta tvarka reikėjo gauti naują statybą leidžiantį dokumentą, pakeitus projekto sprendinius (jeigu jie buvo pakeisti);</w:t>
                              </w:r>
                              <w:r>
                                <w:rPr>
                                  <w:lang w:eastAsia="lt-LT"/>
                                </w:rPr>
                                <w:t xml:space="preserve"> </w:t>
                              </w:r>
                            </w:p>
                          </w:sdtContent>
                        </w:sdt>
                      </w:sdtContent>
                    </w:sdt>
                    <w:sdt>
                      <w:sdtPr>
                        <w:alias w:val="94.4 pp."/>
                        <w:tag w:val="part_804d9e8142ac4f5d82800d119ccfa603"/>
                        <w:lock w:val="sdtLocked"/>
                        <w:richText/>
                      </w:sdtPr>
                      <w:sdtContent>
                        <w:p>
                          <w:pPr>
                            <w:tabs>
                              <w:tab w:val="left" w:pos="1134"/>
                            </w:tabs>
                            <w:suppressAutoHyphens/>
                            <w:ind w:firstLine="567"/>
                            <w:jc w:val="both"/>
                            <w:rPr>
                              <w:color w:val="000000"/>
                              <w:szCs w:val="24"/>
                              <w:lang w:val="en-GB" w:eastAsia="en-GB"/>
                            </w:rPr>
                          </w:pPr>
                          <w:sdt>
                            <w:sdtPr>
                              <w:alias w:val="Numeris"/>
                              <w:tag w:val="nr_804d9e8142ac4f5d82800d119ccfa603"/>
                              <w:lock w:val="sdtLocked"/>
                              <w:richText/>
                            </w:sdtPr>
                            <w:sdtContent>
                              <w:r>
                                <w:rPr>
                                  <w:color w:val="000000"/>
                                  <w:szCs w:val="24"/>
                                  <w:lang w:eastAsia="en-GB"/>
                                </w:rPr>
                                <w:t>94.4</w:t>
                              </w:r>
                            </w:sdtContent>
                          </w:sdt>
                          <w:r>
                            <w:rPr>
                              <w:color w:val="000000"/>
                              <w:szCs w:val="24"/>
                              <w:lang w:eastAsia="en-GB"/>
                            </w:rPr>
                            <w:t>. ar pastatytas statinys atitinka esminius statinio projekto  sprendinius, kuriais nustatoma:</w:t>
                          </w:r>
                        </w:p>
                        <w:sdt>
                          <w:sdtPr>
                            <w:alias w:val="94.4.1 pp."/>
                            <w:tag w:val="part_862a9bc1437149c29ee0c252743fe002"/>
                            <w:lock w:val="sdtLocked"/>
                            <w:richText/>
                          </w:sdtPr>
                          <w:sdtContent>
                            <w:p>
                              <w:pPr>
                                <w:tabs>
                                  <w:tab w:val="left" w:pos="1134"/>
                                </w:tabs>
                                <w:suppressAutoHyphens/>
                                <w:ind w:firstLine="567"/>
                                <w:jc w:val="both"/>
                                <w:rPr>
                                  <w:color w:val="000000"/>
                                  <w:szCs w:val="24"/>
                                  <w:lang w:val="en-GB" w:eastAsia="en-GB"/>
                                </w:rPr>
                              </w:pPr>
                              <w:sdt>
                                <w:sdtPr>
                                  <w:alias w:val="Numeris"/>
                                  <w:tag w:val="nr_862a9bc1437149c29ee0c252743fe002"/>
                                  <w:lock w:val="sdtLocked"/>
                                  <w:richText/>
                                </w:sdtPr>
                                <w:sdtContent>
                                  <w:r>
                                    <w:rPr>
                                      <w:color w:val="000000"/>
                                      <w:szCs w:val="24"/>
                                      <w:lang w:eastAsia="en-GB"/>
                                    </w:rPr>
                                    <w:t>94.4.1</w:t>
                                  </w:r>
                                </w:sdtContent>
                              </w:sdt>
                              <w:r>
                                <w:rPr>
                                  <w:color w:val="000000"/>
                                  <w:szCs w:val="24"/>
                                  <w:lang w:eastAsia="en-GB"/>
                                </w:rPr>
                                <w:t>. statinio naudojimo paskirtis;</w:t>
                              </w:r>
                            </w:p>
                          </w:sdtContent>
                        </w:sdt>
                        <w:sdt>
                          <w:sdtPr>
                            <w:alias w:val="94.4.2 pp."/>
                            <w:tag w:val="part_a4fc1b82127747db9f97a7151af1afc5"/>
                            <w:lock w:val="sdtLocked"/>
                            <w:richText/>
                          </w:sdtPr>
                          <w:sdtContent>
                            <w:p>
                              <w:pPr>
                                <w:tabs>
                                  <w:tab w:val="left" w:pos="1134"/>
                                </w:tabs>
                                <w:suppressAutoHyphens/>
                                <w:ind w:firstLine="567"/>
                                <w:jc w:val="both"/>
                                <w:textAlignment w:val="baseline"/>
                                <w:rPr>
                                  <w:color w:val="000000"/>
                                  <w:szCs w:val="24"/>
                                  <w:lang w:val="en-GB" w:eastAsia="en-GB"/>
                                </w:rPr>
                              </w:pPr>
                              <w:sdt>
                                <w:sdtPr>
                                  <w:alias w:val="Numeris"/>
                                  <w:tag w:val="nr_a4fc1b82127747db9f97a7151af1afc5"/>
                                  <w:lock w:val="sdtLocked"/>
                                  <w:richText/>
                                </w:sdtPr>
                                <w:sdtContent>
                                  <w:r>
                                    <w:rPr>
                                      <w:color w:val="000000"/>
                                      <w:szCs w:val="24"/>
                                      <w:lang w:eastAsia="en-GB"/>
                                    </w:rPr>
                                    <w:t>94.4.2</w:t>
                                  </w:r>
                                </w:sdtContent>
                              </w:sdt>
                              <w:r>
                                <w:rPr>
                                  <w:color w:val="000000"/>
                                  <w:szCs w:val="24"/>
                                  <w:lang w:eastAsia="en-GB"/>
                                </w:rPr>
                                <w:t>. statinio vieta sklype;</w:t>
                              </w:r>
                            </w:p>
                          </w:sdtContent>
                        </w:sdt>
                        <w:sdt>
                          <w:sdtPr>
                            <w:alias w:val="94.4.3 pp."/>
                            <w:tag w:val="part_d1c4ed5ff5664ff39575af12c34f3a71"/>
                            <w:lock w:val="sdtLocked"/>
                            <w:richText/>
                          </w:sdtPr>
                          <w:sdtContent>
                            <w:p>
                              <w:pPr>
                                <w:tabs>
                                  <w:tab w:val="left" w:pos="1134"/>
                                </w:tabs>
                                <w:suppressAutoHyphens/>
                                <w:ind w:firstLine="567"/>
                                <w:jc w:val="both"/>
                                <w:textAlignment w:val="baseline"/>
                                <w:rPr>
                                  <w:color w:val="000000"/>
                                  <w:szCs w:val="24"/>
                                  <w:lang w:val="en-GB" w:eastAsia="en-GB"/>
                                </w:rPr>
                              </w:pPr>
                              <w:sdt>
                                <w:sdtPr>
                                  <w:alias w:val="Numeris"/>
                                  <w:tag w:val="nr_d1c4ed5ff5664ff39575af12c34f3a71"/>
                                  <w:lock w:val="sdtLocked"/>
                                  <w:richText/>
                                </w:sdtPr>
                                <w:sdtContent>
                                  <w:r>
                                    <w:rPr>
                                      <w:color w:val="000000"/>
                                      <w:szCs w:val="24"/>
                                      <w:lang w:eastAsia="en-GB"/>
                                    </w:rPr>
                                    <w:t>94.4.3</w:t>
                                  </w:r>
                                </w:sdtContent>
                              </w:sdt>
                              <w:r>
                                <w:rPr>
                                  <w:color w:val="000000"/>
                                  <w:szCs w:val="24"/>
                                  <w:lang w:eastAsia="en-GB"/>
                                </w:rPr>
                                <w:t>. statinio laikančiosios konstrukcijos ir jų išdėstymas;</w:t>
                              </w:r>
                            </w:p>
                          </w:sdtContent>
                        </w:sdt>
                        <w:sdt>
                          <w:sdtPr>
                            <w:alias w:val="94.4.4 pp."/>
                            <w:tag w:val="part_b5ac36db10d947ea895429b6f290e2ca"/>
                            <w:lock w:val="sdtLocked"/>
                            <w:richText/>
                          </w:sdtPr>
                          <w:sdtContent>
                            <w:p>
                              <w:pPr>
                                <w:tabs>
                                  <w:tab w:val="left" w:pos="1134"/>
                                </w:tabs>
                                <w:suppressAutoHyphens/>
                                <w:ind w:firstLine="567"/>
                                <w:jc w:val="both"/>
                                <w:textAlignment w:val="baseline"/>
                                <w:rPr>
                                  <w:color w:val="000000"/>
                                  <w:szCs w:val="24"/>
                                  <w:lang w:val="en-GB" w:eastAsia="en-GB"/>
                                </w:rPr>
                              </w:pPr>
                              <w:sdt>
                                <w:sdtPr>
                                  <w:alias w:val="Numeris"/>
                                  <w:tag w:val="nr_b5ac36db10d947ea895429b6f290e2ca"/>
                                  <w:lock w:val="sdtLocked"/>
                                  <w:richText/>
                                </w:sdtPr>
                                <w:sdtContent>
                                  <w:r>
                                    <w:rPr>
                                      <w:color w:val="000000"/>
                                      <w:szCs w:val="24"/>
                                      <w:lang w:eastAsia="en-GB"/>
                                    </w:rPr>
                                    <w:t>94.4.4</w:t>
                                  </w:r>
                                </w:sdtContent>
                              </w:sdt>
                              <w:r>
                                <w:rPr>
                                  <w:color w:val="000000"/>
                                  <w:szCs w:val="24"/>
                                  <w:lang w:eastAsia="en-GB"/>
                                </w:rPr>
                                <w:t>. statinio išorės matmenys (aukštis, ilgis, plotis ir pan.);</w:t>
                              </w:r>
                            </w:p>
                          </w:sdtContent>
                        </w:sdt>
                        <w:sdt>
                          <w:sdtPr>
                            <w:alias w:val="94.4.5 pp."/>
                            <w:tag w:val="part_1e67cb1d1e804ff3bffb1dc22c60b2bb"/>
                            <w:lock w:val="sdtLocked"/>
                            <w:richText/>
                          </w:sdtPr>
                          <w:sdtContent>
                            <w:p>
                              <w:pPr>
                                <w:tabs>
                                  <w:tab w:val="left" w:pos="1134"/>
                                </w:tabs>
                                <w:suppressAutoHyphens/>
                                <w:ind w:firstLine="567"/>
                                <w:jc w:val="both"/>
                                <w:textAlignment w:val="baseline"/>
                                <w:rPr>
                                  <w:color w:val="000000"/>
                                  <w:szCs w:val="24"/>
                                  <w:lang w:val="en-GB" w:eastAsia="en-GB"/>
                                </w:rPr>
                              </w:pPr>
                              <w:sdt>
                                <w:sdtPr>
                                  <w:alias w:val="Numeris"/>
                                  <w:tag w:val="nr_1e67cb1d1e804ff3bffb1dc22c60b2bb"/>
                                  <w:lock w:val="sdtLocked"/>
                                  <w:richText/>
                                </w:sdtPr>
                                <w:sdtContent>
                                  <w:r>
                                    <w:rPr>
                                      <w:color w:val="000000"/>
                                      <w:szCs w:val="24"/>
                                      <w:lang w:eastAsia="en-GB"/>
                                    </w:rPr>
                                    <w:t>94.4.5</w:t>
                                  </w:r>
                                </w:sdtContent>
                              </w:sdt>
                              <w:r>
                                <w:rPr>
                                  <w:color w:val="000000"/>
                                  <w:szCs w:val="24"/>
                                  <w:lang w:eastAsia="en-GB"/>
                                </w:rPr>
                                <w:t>. įgyvendinami specialieji saugomos teritorijos tvarkymo ir apsaugos reikalavimai ir (ar) specialieji paveldosaugos reikalavimai;</w:t>
                              </w:r>
                            </w:p>
                          </w:sdtContent>
                        </w:sdt>
                        <w:sdt>
                          <w:sdtPr>
                            <w:alias w:val="94.4.6 pp."/>
                            <w:tag w:val="part_205c85d4aa5d4f7cad84fd332872dc47"/>
                            <w:lock w:val="sdtLocked"/>
                            <w:richText/>
                          </w:sdtPr>
                          <w:sdtContent>
                            <w:p>
                              <w:pPr>
                                <w:ind w:firstLine="567"/>
                                <w:jc w:val="both"/>
                              </w:pPr>
                              <w:sdt>
                                <w:sdtPr>
                                  <w:alias w:val="Numeris"/>
                                  <w:tag w:val="nr_205c85d4aa5d4f7cad84fd332872dc47"/>
                                  <w:lock w:val="sdtLocked"/>
                                  <w:richText/>
                                </w:sdtPr>
                                <w:sdtContent>
                                  <w:r>
                                    <w:rPr>
                                      <w:kern w:val="2"/>
                                      <w:szCs w:val="24"/>
                                      <w:lang w:eastAsia="en-GB"/>
                                    </w:rPr>
                                    <w:t>94.4.6</w:t>
                                  </w:r>
                                </w:sdtContent>
                              </w:sdt>
                              <w:r>
                                <w:rPr>
                                  <w:kern w:val="2"/>
                                  <w:szCs w:val="24"/>
                                  <w:lang w:eastAsia="en-GB"/>
                                </w:rPr>
                                <w:t>. statinio išvaizda (ar pastatyto statinio išvaizda atitinka paskutinės projekto laidos sprendinius)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4.4.7 pp."/>
                            <w:tag w:val="part_42c276a531ef4d9dae0e77855fce8cc4"/>
                            <w:lock w:val="sdtLocked"/>
                            <w:richText/>
                          </w:sdtPr>
                          <w:sdtContent>
                            <w:p>
                              <w:pPr>
                                <w:ind w:firstLine="567"/>
                                <w:jc w:val="both"/>
                                <w:rPr>
                                  <w:color w:val="000000"/>
                                  <w:szCs w:val="24"/>
                                  <w:lang w:val="en-GB" w:eastAsia="en-GB"/>
                                </w:rPr>
                              </w:pPr>
                              <w:sdt>
                                <w:sdtPr>
                                  <w:alias w:val="Numeris"/>
                                  <w:tag w:val="nr_42c276a531ef4d9dae0e77855fce8cc4"/>
                                  <w:lock w:val="sdtLocked"/>
                                  <w:richText/>
                                </w:sdtPr>
                                <w:sdtContent>
                                  <w:r>
                                    <w:rPr>
                                      <w:kern w:val="2"/>
                                      <w:szCs w:val="24"/>
                                      <w:lang w:eastAsia="en-GB"/>
                                    </w:rPr>
                                    <w:t>94.4.7</w:t>
                                  </w:r>
                                </w:sdtContent>
                              </w:sdt>
                              <w:r>
                                <w:rPr>
                                  <w:kern w:val="2"/>
                                  <w:szCs w:val="24"/>
                                  <w:lang w:eastAsia="en-GB"/>
                                </w:rPr>
                                <w:t>. nekilnojamojo turto kadastro objektų kiekis (pastatų ir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94.5 pp."/>
                        <w:tag w:val="part_f4fe20d5c0084b37825a57badba8d8fa"/>
                        <w:lock w:val="sdtLocked"/>
                        <w:richText/>
                      </w:sdtPr>
                      <w:sdtContent>
                        <w:p>
                          <w:pPr>
                            <w:tabs>
                              <w:tab w:val="left" w:pos="1134"/>
                            </w:tabs>
                            <w:suppressAutoHyphens/>
                            <w:ind w:firstLine="567"/>
                            <w:jc w:val="both"/>
                            <w:textAlignment w:val="baseline"/>
                            <w:rPr>
                              <w:color w:val="000000"/>
                              <w:szCs w:val="24"/>
                              <w:lang w:val="en-GB" w:eastAsia="en-GB"/>
                            </w:rPr>
                          </w:pPr>
                          <w:sdt>
                            <w:sdtPr>
                              <w:alias w:val="Numeris"/>
                              <w:tag w:val="nr_f4fe20d5c0084b37825a57badba8d8fa"/>
                              <w:lock w:val="sdtLocked"/>
                              <w:richText/>
                            </w:sdtPr>
                            <w:sdtContent>
                              <w:r>
                                <w:rPr>
                                  <w:color w:val="000000"/>
                                  <w:szCs w:val="24"/>
                                  <w:lang w:eastAsia="en-GB"/>
                                </w:rPr>
                                <w:t>94.5</w:t>
                              </w:r>
                            </w:sdtContent>
                          </w:sdt>
                          <w:r>
                            <w:rPr>
                              <w:color w:val="000000"/>
                              <w:szCs w:val="24"/>
                              <w:lang w:eastAsia="en-GB"/>
                            </w:rPr>
                            <w:t>. ar nepažeisti teisės aktų reikalavimai dėl statinių išdėstymo sklype (pagal kadastro duomenų bylą) ir atstumų nuo statinių iki žemės sklypo ribų</w:t>
                          </w:r>
                          <w:r>
                            <w:rPr>
                              <w:sz w:val="16"/>
                              <w:szCs w:val="16"/>
                            </w:rPr>
                            <w:t>;</w:t>
                          </w:r>
                        </w:p>
                      </w:sdtContent>
                    </w:sdt>
                    <w:sdt>
                      <w:sdtPr>
                        <w:alias w:val="94.6 pp."/>
                        <w:tag w:val="part_80e57c124b3e44a9aa952b2f88daf2b6"/>
                        <w:lock w:val="sdtLocked"/>
                        <w:richText/>
                      </w:sdtPr>
                      <w:sdtContent>
                        <w:p>
                          <w:pPr>
                            <w:tabs>
                              <w:tab w:val="left" w:pos="1134"/>
                            </w:tabs>
                            <w:suppressAutoHyphens/>
                            <w:ind w:firstLine="567"/>
                            <w:jc w:val="both"/>
                            <w:rPr>
                              <w:sz w:val="16"/>
                              <w:szCs w:val="16"/>
                            </w:rPr>
                          </w:pPr>
                          <w:sdt>
                            <w:sdtPr>
                              <w:alias w:val="Numeris"/>
                              <w:tag w:val="nr_80e57c124b3e44a9aa952b2f88daf2b6"/>
                              <w:lock w:val="sdtLocked"/>
                              <w:richText/>
                            </w:sdtPr>
                            <w:sdtContent>
                              <w:r>
                                <w:rPr>
                                  <w:color w:val="000000"/>
                                  <w:szCs w:val="24"/>
                                  <w:lang w:eastAsia="en-GB"/>
                                </w:rPr>
                                <w:t>94.6</w:t>
                              </w:r>
                            </w:sdtContent>
                          </w:sdt>
                          <w:r>
                            <w:rPr>
                              <w:color w:val="000000"/>
                              <w:szCs w:val="24"/>
                              <w:lang w:eastAsia="en-GB"/>
                            </w:rPr>
                            <w:t xml:space="preserve">. </w:t>
                          </w:r>
                          <w:r>
                            <w:rPr>
                              <w:color w:val="000000"/>
                              <w:lang w:eastAsia="lt-LT"/>
                            </w:rPr>
                            <w:t xml:space="preserve">ar dėl pastatyto (-ų) statinio (-ių) Inspekcijoje nėra surašytas savavališkos statybos aktas </w:t>
                          </w:r>
                          <w:r>
                            <w:rPr>
                              <w:color w:val="000000"/>
                            </w:rPr>
                            <w:t xml:space="preserve">(patikrina IS „Infostatyba“ ir </w:t>
                          </w:r>
                          <w:r>
                            <w:rPr>
                              <w:szCs w:val="24"/>
                            </w:rPr>
                            <w:t>Nekilnojamojo turto registre</w:t>
                          </w:r>
                          <w:r>
                            <w:rPr>
                              <w:color w:val="000000"/>
                            </w:rPr>
                            <w:t>)</w:t>
                          </w:r>
                          <w:r>
                            <w:rPr>
                              <w:iCs/>
                              <w:color w:val="000000"/>
                              <w:lang w:eastAsia="lt-LT"/>
                            </w:rPr>
                            <w:t>;</w:t>
                          </w:r>
                        </w:p>
                      </w:sdtContent>
                    </w:sdt>
                    <w:sdt>
                      <w:sdtPr>
                        <w:alias w:val="94.7 pp."/>
                        <w:tag w:val="part_18c76b495300417e83308f84c9b9f55e"/>
                        <w:lock w:val="sdtLocked"/>
                        <w:richText/>
                      </w:sdtPr>
                      <w:sdtContent>
                        <w:p>
                          <w:pPr>
                            <w:tabs>
                              <w:tab w:val="left" w:pos="1134"/>
                            </w:tabs>
                            <w:suppressAutoHyphens/>
                            <w:ind w:firstLine="567"/>
                            <w:jc w:val="both"/>
                            <w:rPr>
                              <w:szCs w:val="24"/>
                            </w:rPr>
                          </w:pPr>
                          <w:sdt>
                            <w:sdtPr>
                              <w:alias w:val="Numeris"/>
                              <w:tag w:val="nr_18c76b495300417e83308f84c9b9f55e"/>
                              <w:lock w:val="sdtLocked"/>
                              <w:richText/>
                            </w:sdtPr>
                            <w:sdtContent>
                              <w:r>
                                <w:rPr>
                                  <w:color w:val="000000"/>
                                  <w:szCs w:val="24"/>
                                  <w:lang w:eastAsia="en-GB"/>
                                </w:rPr>
                                <w:t>94.7</w:t>
                              </w:r>
                            </w:sdtContent>
                          </w:sdt>
                          <w:r>
                            <w:rPr>
                              <w:color w:val="000000"/>
                              <w:szCs w:val="24"/>
                              <w:lang w:eastAsia="en-GB"/>
                            </w:rPr>
                            <w:t xml:space="preserve">. ar </w:t>
                          </w:r>
                          <w:r>
                            <w:rPr>
                              <w:szCs w:val="24"/>
                            </w:rPr>
                            <w:t>Inspekcijos surašytame statybą leidžiančio dokumento teisėtumo patikrinimo akte nėra konstatuota, kad statybą leidžiantis dokumentas išduotas neteisėtai (patikrina IS Infostatyba“);</w:t>
                          </w:r>
                        </w:p>
                      </w:sdtContent>
                    </w:sdt>
                    <w:sdt>
                      <w:sdtPr>
                        <w:alias w:val="94.8 pp."/>
                        <w:tag w:val="part_f07a26fcf6c140ba944fc97ec95073af"/>
                        <w:lock w:val="sdtLocked"/>
                        <w:richText/>
                      </w:sdtPr>
                      <w:sdtContent>
                        <w:p>
                          <w:pPr>
                            <w:tabs>
                              <w:tab w:val="left" w:pos="1134"/>
                            </w:tabs>
                            <w:suppressAutoHyphens/>
                            <w:ind w:firstLine="567"/>
                            <w:jc w:val="both"/>
                            <w:rPr>
                              <w:iCs/>
                              <w:color w:val="000000"/>
                              <w:lang w:eastAsia="lt-LT"/>
                            </w:rPr>
                          </w:pPr>
                          <w:sdt>
                            <w:sdtPr>
                              <w:alias w:val="Numeris"/>
                              <w:tag w:val="nr_f07a26fcf6c140ba944fc97ec95073af"/>
                              <w:lock w:val="sdtLocked"/>
                              <w:richText/>
                            </w:sdtPr>
                            <w:sdtContent>
                              <w:r>
                                <w:rPr>
                                  <w:color w:val="000000"/>
                                  <w:lang w:eastAsia="lt-LT"/>
                                </w:rPr>
                                <w:t>94.8</w:t>
                              </w:r>
                            </w:sdtContent>
                          </w:sdt>
                          <w:r>
                            <w:rPr>
                              <w:color w:val="000000"/>
                              <w:lang w:eastAsia="lt-LT"/>
                            </w:rPr>
                            <w:t xml:space="preserve">. </w:t>
                          </w:r>
                          <w:r>
                            <w:rPr>
                              <w:szCs w:val="24"/>
                            </w:rPr>
                            <w:t xml:space="preserve">ar </w:t>
                          </w:r>
                          <w:r>
                            <w:rPr>
                              <w:color w:val="000000"/>
                            </w:rPr>
                            <w:t xml:space="preserve">teisme nėra nagrinėjamas statybą leidžiančio dokumento teisėtumo klausimas (patikrina IS „Infostatyba ir </w:t>
                          </w:r>
                          <w:r>
                            <w:rPr>
                              <w:szCs w:val="24"/>
                            </w:rPr>
                            <w:t>Nekilnojamojo turto registre</w:t>
                          </w:r>
                          <w:r>
                            <w:rPr>
                              <w:color w:val="000000"/>
                            </w:rPr>
                            <w:t>)</w:t>
                          </w:r>
                          <w:r>
                            <w:rPr>
                              <w:szCs w:val="24"/>
                            </w:rPr>
                            <w:t>;</w:t>
                          </w:r>
                        </w:p>
                      </w:sdtContent>
                    </w:sdt>
                    <w:sdt>
                      <w:sdtPr>
                        <w:alias w:val="94.9 pp."/>
                        <w:tag w:val="part_712d71e250a0489e9a2014871c3758ab"/>
                        <w:lock w:val="sdtLocked"/>
                        <w:richText/>
                      </w:sdtPr>
                      <w:sdtContent>
                        <w:p>
                          <w:pPr>
                            <w:tabs>
                              <w:tab w:val="left" w:pos="1134"/>
                            </w:tabs>
                            <w:suppressAutoHyphens/>
                            <w:ind w:firstLine="567"/>
                            <w:jc w:val="both"/>
                            <w:rPr>
                              <w:iCs/>
                              <w:color w:val="000000"/>
                              <w:lang w:eastAsia="lt-LT"/>
                            </w:rPr>
                          </w:pPr>
                          <w:sdt>
                            <w:sdtPr>
                              <w:alias w:val="Numeris"/>
                              <w:tag w:val="nr_712d71e250a0489e9a2014871c3758ab"/>
                              <w:lock w:val="sdtLocked"/>
                              <w:richText/>
                            </w:sdtPr>
                            <w:sdtContent>
                              <w:r>
                                <w:rPr>
                                  <w:iCs/>
                                  <w:color w:val="000000"/>
                                  <w:lang w:eastAsia="lt-LT"/>
                                </w:rPr>
                                <w:t>94.9</w:t>
                              </w:r>
                            </w:sdtContent>
                          </w:sdt>
                          <w:r>
                            <w:rPr>
                              <w:iCs/>
                              <w:color w:val="000000"/>
                              <w:lang w:eastAsia="lt-LT"/>
                            </w:rPr>
                            <w:t>.</w:t>
                          </w:r>
                          <w:r>
                            <w:rPr>
                              <w:szCs w:val="24"/>
                            </w:rPr>
                            <w:t xml:space="preserve"> ar IS „Infostatyba“ arba Nekilnojamojo turto registre nėra registruota juridinių faktų dėl statybą leidžiančio dokumento galiojimo sustabdymo arba draudimo vykdyti statybą;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4.10 pp."/>
                        <w:tag w:val="part_8cd5e1ca6d5a44d1901bae6d2b50164d"/>
                        <w:lock w:val="sdtLocked"/>
                        <w:richText/>
                      </w:sdtPr>
                      <w:sdtContent>
                        <w:p>
                          <w:pPr>
                            <w:suppressAutoHyphens/>
                            <w:ind w:firstLine="567"/>
                            <w:jc w:val="both"/>
                            <w:rPr>
                              <w:szCs w:val="24"/>
                              <w:lang w:eastAsia="lt-LT"/>
                            </w:rPr>
                          </w:pPr>
                          <w:sdt>
                            <w:sdtPr>
                              <w:alias w:val="Numeris"/>
                              <w:tag w:val="nr_8cd5e1ca6d5a44d1901bae6d2b50164d"/>
                              <w:lock w:val="sdtLocked"/>
                              <w:richText/>
                            </w:sdtPr>
                            <w:sdtContent>
                              <w:r>
                                <w:rPr>
                                  <w:szCs w:val="24"/>
                                  <w:lang w:eastAsia="lt-LT"/>
                                </w:rPr>
                                <w:t>94.10</w:t>
                              </w:r>
                            </w:sdtContent>
                          </w:sdt>
                          <w:r>
                            <w:rPr>
                              <w:szCs w:val="24"/>
                              <w:lang w:eastAsia="lt-LT"/>
                            </w:rPr>
                            <w:t>. ar pateiktas pranešimas apie statybos pradžią (kai jis privalomas) ir su juo pateikti visi Statybos įstatymo [8.3] 27² straipsnio 5 dalyje ar 5</w:t>
                          </w:r>
                          <w:r>
                            <w:rPr>
                              <w:szCs w:val="24"/>
                              <w:vertAlign w:val="superscript"/>
                              <w:lang w:eastAsia="lt-LT"/>
                            </w:rPr>
                            <w:t>1</w:t>
                          </w:r>
                          <w:r>
                            <w:rPr>
                              <w:szCs w:val="24"/>
                              <w:lang w:eastAsia="lt-LT"/>
                            </w:rPr>
                            <w:t xml:space="preserve"> dalyje nurodyti privalomi dokumentai ir informacija (kai statybos darbai pradėti iki 2024 m. lapkričio 1 d., pranešimas apie statybos pradžią pateikiamas iki 2024 m. lapkričio 1 d. galiojusia tvarka).</w:t>
                          </w:r>
                        </w:p>
                        <w:p>
                          <w:pPr>
                            <w:suppressAutoHyphens/>
                            <w:ind w:firstLine="567"/>
                            <w:jc w:val="both"/>
                          </w:pPr>
                          <w:r>
                            <w:rPr>
                              <w:szCs w:val="24"/>
                              <w:lang w:eastAsia="lt-LT"/>
                            </w:rPr>
                            <w:t>Statinio projekto (jo dalies) ekspertizės rangovo arba statinio (jo dalies) ekspertizės rangovo paskirtas statinio (jo dalies) ekspertizės vadovas prieš tvirtindamas deklaraciją turi teisę patikrinti statinius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95 p."/>
                    <w:tag w:val="part_fb554a7e59f048b4bb0dd6837db31c6c"/>
                    <w:lock w:val="sdtLocked"/>
                    <w:richText/>
                  </w:sdtPr>
                  <w:sdtContent>
                    <w:p>
                      <w:pPr>
                        <w:tabs>
                          <w:tab w:val="left" w:pos="993"/>
                          <w:tab w:val="left" w:pos="1134"/>
                          <w:tab w:val="left" w:pos="1276"/>
                          <w:tab w:val="left" w:pos="1560"/>
                        </w:tabs>
                        <w:suppressAutoHyphens/>
                        <w:ind w:firstLine="567"/>
                        <w:jc w:val="both"/>
                        <w:rPr>
                          <w:kern w:val="2"/>
                          <w:szCs w:val="24"/>
                          <w:lang w:eastAsia="lt-LT"/>
                        </w:rPr>
                      </w:pPr>
                      <w:sdt>
                        <w:sdtPr>
                          <w:alias w:val="Numeris"/>
                          <w:tag w:val="nr_fb554a7e59f048b4bb0dd6837db31c6c"/>
                          <w:lock w:val="sdtLocked"/>
                          <w:richText/>
                        </w:sdtPr>
                        <w:sdtContent>
                          <w:r>
                            <w:rPr>
                              <w:kern w:val="2"/>
                              <w:szCs w:val="24"/>
                              <w:lang w:eastAsia="lt-LT"/>
                            </w:rPr>
                            <w:t>95</w:t>
                          </w:r>
                        </w:sdtContent>
                      </w:sdt>
                      <w:r>
                        <w:rPr>
                          <w:kern w:val="2"/>
                          <w:szCs w:val="24"/>
                          <w:lang w:eastAsia="lt-LT"/>
                        </w:rPr>
                        <w:t>. Statinio projekto (jo dalies) ekspertizės rangovo arba statinio (jo dalies) ekspertizės rangovo paskirtas statinio (jo dalies) ekspertizės vadovas per IS „Infostatyba“ deklaracijos tvirtinimo metu įvertinęs Reglamento 94 punkte nurodytus duomenis ir nustatęs, kad:</w:t>
                      </w:r>
                    </w:p>
                    <w:sdt>
                      <w:sdtPr>
                        <w:alias w:val="95.1 pp."/>
                        <w:tag w:val="part_6fb49f2f167b4e9f8082d9fd47ecbf85"/>
                        <w:lock w:val="sdtLocked"/>
                        <w:richText/>
                      </w:sdtPr>
                      <w:sdtContent>
                        <w:p>
                          <w:pPr>
                            <w:tabs>
                              <w:tab w:val="left" w:pos="1134"/>
                            </w:tabs>
                            <w:suppressAutoHyphens/>
                            <w:ind w:firstLine="567"/>
                            <w:jc w:val="both"/>
                            <w:rPr>
                              <w:kern w:val="2"/>
                              <w:szCs w:val="24"/>
                              <w:lang w:eastAsia="lt-LT"/>
                            </w:rPr>
                          </w:pPr>
                          <w:sdt>
                            <w:sdtPr>
                              <w:alias w:val="Numeris"/>
                              <w:tag w:val="nr_6fb49f2f167b4e9f8082d9fd47ecbf85"/>
                              <w:lock w:val="sdtLocked"/>
                              <w:richText/>
                            </w:sdtPr>
                            <w:sdtContent>
                              <w:r>
                                <w:rPr>
                                  <w:kern w:val="2"/>
                                  <w:szCs w:val="24"/>
                                  <w:lang w:eastAsia="lt-LT"/>
                                </w:rPr>
                                <w:t>95.1</w:t>
                              </w:r>
                            </w:sdtContent>
                          </w:sdt>
                          <w:r>
                            <w:rPr>
                              <w:kern w:val="2"/>
                              <w:szCs w:val="24"/>
                              <w:lang w:eastAsia="lt-LT"/>
                            </w:rPr>
                            <w:t>. yra Statybos įstatymo [8.3] 28 straipsnio 8 dalyje nurodytos aplinkybės ir (ar) Reglamento 94 punkte nurodyti reikalavimai neįvykdyti, deklaracijos netvirtina nurodydamas deklaracijos netvirtinimo priežastis;</w:t>
                          </w:r>
                        </w:p>
                      </w:sdtContent>
                    </w:sdt>
                    <w:sdt>
                      <w:sdtPr>
                        <w:alias w:val="95.2 pp."/>
                        <w:tag w:val="part_bc05b6f0cc324a9d8614c007cf7c1b4d"/>
                        <w:lock w:val="sdtLocked"/>
                        <w:richText/>
                      </w:sdtPr>
                      <w:sdtContent>
                        <w:p>
                          <w:pPr>
                            <w:tabs>
                              <w:tab w:val="left" w:pos="1134"/>
                            </w:tabs>
                            <w:suppressAutoHyphens/>
                            <w:ind w:firstLine="567"/>
                            <w:jc w:val="both"/>
                            <w:rPr>
                              <w:kern w:val="2"/>
                              <w:szCs w:val="24"/>
                              <w:lang w:eastAsia="lt-LT"/>
                            </w:rPr>
                          </w:pPr>
                          <w:sdt>
                            <w:sdtPr>
                              <w:alias w:val="Numeris"/>
                              <w:tag w:val="nr_bc05b6f0cc324a9d8614c007cf7c1b4d"/>
                              <w:lock w:val="sdtLocked"/>
                              <w:richText/>
                            </w:sdtPr>
                            <w:sdtContent>
                              <w:r>
                                <w:rPr>
                                  <w:kern w:val="2"/>
                                  <w:szCs w:val="24"/>
                                  <w:lang w:eastAsia="lt-LT"/>
                                </w:rPr>
                                <w:t>95.2</w:t>
                              </w:r>
                            </w:sdtContent>
                          </w:sdt>
                          <w:r>
                            <w:rPr>
                              <w:kern w:val="2"/>
                              <w:szCs w:val="24"/>
                              <w:lang w:eastAsia="lt-LT"/>
                            </w:rPr>
                            <w:t>. nėra Statybos įstatymo [8.3] 28 straipsnio 8 dalyje nurodytų aplinkybių ir Reglamento 94 punkto reikalavimai įvykdyti, tvirtina deklaraciją pasirašydamas kvalifikuotu elektroniniu parašu. Patvirtinta deklaracija automatiškai įregistruojama IS „Infostatyba“.</w:t>
                          </w:r>
                        </w:p>
                        <w:p>
                          <w:pPr>
                            <w:tabs>
                              <w:tab w:val="left" w:pos="1134"/>
                            </w:tabs>
                            <w:suppressAutoHyphens/>
                            <w:ind w:firstLine="567"/>
                            <w:jc w:val="both"/>
                          </w:pPr>
                          <w:r>
                            <w:rPr>
                              <w:kern w:val="2"/>
                              <w:szCs w:val="24"/>
                              <w:lang w:eastAsia="lt-LT"/>
                            </w:rPr>
                            <w:t>Apie statinio projekto (jo dalies) ekspertizės rangovo arba statinio (jo dalies) ekspertizės rangovo paskirto statinio (jo dalies) ekspertizės vadovo priimtus sprendimus asmenys informuojami per IS „Infostatyba“.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6 p."/>
                    <w:tag w:val="part_acb1f66838ba4eda81fac26984293ff5"/>
                    <w:lock w:val="sdtLocked"/>
                    <w:richText/>
                  </w:sdtPr>
                  <w:sdtContent>
                    <w:p>
                      <w:pPr>
                        <w:tabs>
                          <w:tab w:val="left" w:pos="1134"/>
                        </w:tabs>
                        <w:suppressAutoHyphens/>
                        <w:ind w:firstLine="567"/>
                        <w:jc w:val="both"/>
                      </w:pPr>
                      <w:sdt>
                        <w:sdtPr>
                          <w:alias w:val="Numeris"/>
                          <w:tag w:val="nr_acb1f66838ba4eda81fac26984293ff5"/>
                          <w:lock w:val="sdtLocked"/>
                          <w:richText/>
                        </w:sdtPr>
                        <w:sdtContent>
                          <w:r>
                            <w:rPr>
                              <w:lang w:eastAsia="lt-LT"/>
                            </w:rPr>
                            <w:t>96</w:t>
                          </w:r>
                        </w:sdtContent>
                      </w:sdt>
                      <w:r>
                        <w:rPr>
                          <w:lang w:eastAsia="lt-LT"/>
                        </w:rPr>
                        <w:t xml:space="preserve">. </w:t>
                      </w:r>
                      <w:r>
                        <w:rPr>
                          <w:bCs/>
                          <w:color w:val="000000"/>
                        </w:rPr>
                        <w:t xml:space="preserve">Deklaracijos tvirtinimas sustabdomas, jeigu </w:t>
                      </w:r>
                      <w:r>
                        <w:rPr>
                          <w:bCs/>
                          <w:lang w:eastAsia="lt-LT"/>
                        </w:rPr>
                        <w:t>pagrįstai įtariama, kad statybą leidžiantis dokumentas išduotas neteisėtai (procedūrą sustabdžius, kreipiamasi į Inspekciją dėl statybą leidžiančio dokumento patikrinimo). Gavus Inspekcijos atsakymą, atsižvelgiant į jos turinį, atliekami Reglamento 95 punkte nurodyti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97 p."/>
                    <w:tag w:val="part_475cf36dadb044d19957945981936fa7"/>
                    <w:lock w:val="sdtLocked"/>
                    <w:richText/>
                  </w:sdtPr>
                  <w:sdtContent>
                    <w:p>
                      <w:pPr>
                        <w:suppressAutoHyphens/>
                        <w:ind w:firstLine="567"/>
                        <w:jc w:val="both"/>
                      </w:pPr>
                      <w:sdt>
                        <w:sdtPr>
                          <w:alias w:val="Numeris"/>
                          <w:tag w:val="nr_475cf36dadb044d19957945981936fa7"/>
                          <w:lock w:val="sdtLocked"/>
                          <w:richText/>
                        </w:sdtPr>
                        <w:sdtContent>
                          <w:r>
                            <w:rPr>
                              <w:szCs w:val="24"/>
                              <w:lang w:eastAsia="lt-LT"/>
                            </w:rPr>
                            <w:t>97</w:t>
                          </w:r>
                        </w:sdtContent>
                      </w:sdt>
                      <w:r>
                        <w:rPr>
                          <w:szCs w:val="24"/>
                          <w:lang w:eastAsia="lt-LT"/>
                        </w:rPr>
                        <w:t>. Jeigu deklaracija netvirtinama dėl to, kad yra nukrypimų nuo esminių statinio projekto sprendinių ir nesurašytas savavališkos statybos aktas, jeigu nepateiktas pranešimas apie statybos pradžią arba su juo nepateikti visi Statybos įstatymo [8.3] 27² straipsnio 5 dalyje ar 5</w:t>
                      </w:r>
                      <w:r>
                        <w:rPr>
                          <w:szCs w:val="24"/>
                          <w:vertAlign w:val="superscript"/>
                          <w:lang w:eastAsia="lt-LT"/>
                        </w:rPr>
                        <w:t>1</w:t>
                      </w:r>
                      <w:r>
                        <w:rPr>
                          <w:szCs w:val="24"/>
                          <w:lang w:eastAsia="lt-LT"/>
                        </w:rPr>
                        <w:t xml:space="preserve"> dalyje nurodyti privalomi dokumentai ir informacija (kai statybos darbai pradėti iki 2024 m. lapkričio 1 d., pranešimas apie statybos pradžią pateikiamas iki 2024 m. lapkričio 1 d. galiojusia tvarka), taip pat jeigu asmuo neturi teisės būti šio statinio statytoju, ekspertizės rangovas per 5 darbo dienas nuo šio fakto nustatymo privalo raštu informuoti Inspekciją, kuri pagal kompetenciją atlieka tolesnius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98 p."/>
                    <w:tag w:val="part_98b5f14d3e564e74a34e07cfd19186c9"/>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99 p."/>
                    <w:tag w:val="part_de0bdd2dc3284d26a8ff766ef6f9b4f6"/>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00 p."/>
                    <w:tag w:val="part_bf80e0cbdb094357ac953e4b72eed741"/>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01 p."/>
                    <w:tag w:val="part_98887a073d394ba78a74408c994593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02 p."/>
                    <w:tag w:val="part_756a5e837314448490923a3a2d97f2ee"/>
                    <w:lock w:val="sdtLocked"/>
                    <w:richText/>
                  </w:sdtPr>
                  <w:sdtContent>
                    <w:p>
                      <w:pPr>
                        <w:tabs>
                          <w:tab w:val="left" w:pos="993"/>
                          <w:tab w:val="left" w:pos="1134"/>
                        </w:tabs>
                        <w:suppressAutoHyphens/>
                        <w:ind w:firstLine="567"/>
                        <w:jc w:val="both"/>
                        <w:rPr>
                          <w:color w:val="201F1E"/>
                          <w:shd w:val="clear" w:color="auto" w:fill="FFFFFF"/>
                          <w:lang w:eastAsia="lt-LT"/>
                        </w:rPr>
                      </w:pPr>
                      <w:sdt>
                        <w:sdtPr>
                          <w:alias w:val="Numeris"/>
                          <w:tag w:val="nr_756a5e837314448490923a3a2d97f2ee"/>
                          <w:lock w:val="sdtLocked"/>
                          <w:richText/>
                        </w:sdtPr>
                        <w:sdtContent>
                          <w:r>
                            <w:rPr>
                              <w:lang w:eastAsia="lt-LT"/>
                            </w:rPr>
                            <w:t>102</w:t>
                          </w:r>
                        </w:sdtContent>
                      </w:sdt>
                      <w:r>
                        <w:rPr>
                          <w:lang w:eastAsia="lt-LT"/>
                        </w:rPr>
                        <w:t xml:space="preserve">. </w:t>
                      </w:r>
                      <w:r>
                        <w:rPr>
                          <w:bdr w:val="none" w:sz="0" w:space="0" w:color="auto" w:frame="1"/>
                          <w:shd w:val="clear" w:color="auto" w:fill="FFFFFF"/>
                          <w:lang w:eastAsia="lt-LT"/>
                        </w:rPr>
                        <w:t>Statytojas ar jo atstovas Statybos įstatymo [8.3] 28 straipsnio 4 dalyje</w:t>
                      </w:r>
                      <w:r>
                        <w:rPr>
                          <w:shd w:val="clear" w:color="auto" w:fill="FFFFFF"/>
                          <w:lang w:eastAsia="lt-LT"/>
                        </w:rPr>
                        <w:t xml:space="preserve">  nurodytu atveju deklaraciją </w:t>
                      </w:r>
                      <w:r>
                        <w:rPr>
                          <w:color w:val="201F1E"/>
                          <w:shd w:val="clear" w:color="auto" w:fill="FFFFFF"/>
                          <w:lang w:eastAsia="lt-LT"/>
                        </w:rPr>
                        <w:t>apie statybos užbaigimą, kuri netvirtinama (</w:t>
                      </w:r>
                      <w:r>
                        <w:rPr>
                          <w:szCs w:val="24"/>
                          <w:lang w:eastAsia="lt-LT"/>
                        </w:rPr>
                        <w:t>deklaracija teikiama visų statytojų vardu),</w:t>
                      </w:r>
                      <w:r>
                        <w:rPr>
                          <w:color w:val="201F1E"/>
                          <w:shd w:val="clear" w:color="auto" w:fill="FFFFFF"/>
                          <w:lang w:eastAsia="lt-LT"/>
                        </w:rPr>
                        <w:t xml:space="preserve"> n</w:t>
                      </w:r>
                      <w:r>
                        <w:rPr>
                          <w:color w:val="000000"/>
                          <w:bdr w:val="none" w:sz="0" w:space="0" w:color="auto" w:frame="1"/>
                          <w:shd w:val="clear" w:color="auto" w:fill="FFFFFF"/>
                          <w:lang w:eastAsia="lt-LT"/>
                        </w:rPr>
                        <w:t xml:space="preserve">uotoliniu būdu per IS „Infostatyba“ </w:t>
                      </w:r>
                      <w:r>
                        <w:rPr>
                          <w:bdr w:val="none" w:sz="0" w:space="0" w:color="auto" w:frame="1"/>
                          <w:shd w:val="clear" w:color="auto" w:fill="FFFFFF"/>
                          <w:lang w:eastAsia="lt-LT"/>
                        </w:rPr>
                        <w:t>(www.planuojustatau.lt)</w:t>
                      </w:r>
                      <w:r>
                        <w:rPr>
                          <w:color w:val="000000"/>
                          <w:bdr w:val="none" w:sz="0" w:space="0" w:color="auto" w:frame="1"/>
                          <w:shd w:val="clear" w:color="auto" w:fill="FFFFFF"/>
                          <w:lang w:eastAsia="lt-LT"/>
                        </w:rPr>
                        <w:t xml:space="preserve"> užpildo deklaracijos formoje privalomus laukus (pagal Inspekcijos viršininko patvirtintus rekvizitus) ir prideda šiame punkte nurodytus deklaracijos priedus. Kai deklaraciją teikia keli statytojai, vienas iš jų (ar jo atstovas) užpildo duomenis IS „Infostatyba“, o visi deklaraciją teikiantys asmenys ar jų atstovai ją pasirašo kvalifikuotais elektroniniais parašais.</w:t>
                      </w:r>
                      <w:r>
                        <w:rPr>
                          <w:color w:val="201F1E"/>
                          <w:shd w:val="clear" w:color="auto" w:fill="FFFFFF"/>
                          <w:lang w:eastAsia="lt-LT"/>
                        </w:rPr>
                        <w:t xml:space="preserve"> Tinkamai užpildžius IS „Infostatyba“ duomenis, deklaracija užregistruojama automatiškai. Su deklaracija pateikiami šie dokumentai: </w:t>
                      </w:r>
                    </w:p>
                    <w:sdt>
                      <w:sdtPr>
                        <w:alias w:val="102.1 pp."/>
                        <w:tag w:val="part_dc8a0774d46048d8b51d694e20033611"/>
                        <w:lock w:val="sdtLocked"/>
                        <w:richText/>
                      </w:sdtPr>
                      <w:sdtContent>
                        <w:p>
                          <w:pPr>
                            <w:tabs>
                              <w:tab w:val="left" w:pos="993"/>
                              <w:tab w:val="left" w:pos="1134"/>
                            </w:tabs>
                            <w:suppressAutoHyphens/>
                            <w:ind w:firstLine="567"/>
                            <w:jc w:val="both"/>
                            <w:rPr>
                              <w:color w:val="000000"/>
                              <w:lang w:eastAsia="lt-LT"/>
                            </w:rPr>
                          </w:pPr>
                          <w:sdt>
                            <w:sdtPr>
                              <w:alias w:val="Numeris"/>
                              <w:tag w:val="nr_dc8a0774d46048d8b51d694e20033611"/>
                              <w:lock w:val="sdtLocked"/>
                              <w:richText/>
                            </w:sdtPr>
                            <w:sdtContent>
                              <w:r>
                                <w:rPr>
                                  <w:lang w:eastAsia="lt-LT"/>
                                </w:rPr>
                                <w:t>102</w:t>
                              </w:r>
                              <w:r>
                                <w:rPr>
                                  <w:color w:val="201F1E"/>
                                  <w:shd w:val="clear" w:color="auto" w:fill="FFFFFF"/>
                                  <w:lang w:eastAsia="lt-LT"/>
                                </w:rPr>
                                <w:t>.1</w:t>
                              </w:r>
                            </w:sdtContent>
                          </w:sdt>
                          <w:r>
                            <w:rPr>
                              <w:color w:val="201F1E"/>
                              <w:shd w:val="clear" w:color="auto" w:fill="FFFFFF"/>
                              <w:lang w:eastAsia="lt-LT"/>
                            </w:rPr>
                            <w:t xml:space="preserve">. </w:t>
                          </w:r>
                          <w:r>
                            <w:rPr>
                              <w:szCs w:val="24"/>
                              <w:lang w:eastAsia="lt-LT"/>
                            </w:rPr>
                            <w:t xml:space="preserve">kai žemės sklypo (teritorijos) nuosavybės teise ar kita valdymo ir naudojimo teise nevaldo statytojas (užsakovas), </w:t>
                          </w:r>
                          <w:r>
                            <w:rPr>
                              <w:color w:val="000000"/>
                              <w:szCs w:val="24"/>
                              <w:lang w:eastAsia="lt-LT"/>
                            </w:rPr>
                            <w:t>–</w:t>
                          </w:r>
                          <w:r>
                            <w:rPr>
                              <w:szCs w:val="24"/>
                              <w:lang w:eastAsia="lt-LT"/>
                            </w:rPr>
                            <w:t xml:space="preserve"> sutartis, sutikimas ar susitarimas su šio žemės sklypo (teritorijos) savininku, valdytoju ar servituto nustatymą patvirtinantys dokumentai</w:t>
                          </w:r>
                          <w:r>
                            <w:rPr>
                              <w:color w:val="000000"/>
                              <w:lang w:eastAsia="lt-LT"/>
                            </w:rPr>
                            <w:t>;</w:t>
                          </w:r>
                        </w:p>
                      </w:sdtContent>
                    </w:sdt>
                    <w:sdt>
                      <w:sdtPr>
                        <w:alias w:val="102.2 pp."/>
                        <w:tag w:val="part_b5ad8790f4054a818b1cbbfc1cdb2be7"/>
                        <w:lock w:val="sdtLocked"/>
                        <w:richText/>
                      </w:sdtPr>
                      <w:sdtContent>
                        <w:p>
                          <w:pPr>
                            <w:tabs>
                              <w:tab w:val="left" w:pos="993"/>
                              <w:tab w:val="left" w:pos="1134"/>
                            </w:tabs>
                            <w:suppressAutoHyphens/>
                            <w:ind w:firstLine="567"/>
                            <w:jc w:val="both"/>
                            <w:rPr>
                              <w:shd w:val="clear" w:color="auto" w:fill="FFFFFF"/>
                              <w:lang w:eastAsia="lt-LT"/>
                            </w:rPr>
                          </w:pPr>
                          <w:sdt>
                            <w:sdtPr>
                              <w:alias w:val="Numeris"/>
                              <w:tag w:val="nr_b5ad8790f4054a818b1cbbfc1cdb2be7"/>
                              <w:lock w:val="sdtLocked"/>
                              <w:richText/>
                            </w:sdtPr>
                            <w:sdtContent>
                              <w:r>
                                <w:rPr>
                                  <w:shd w:val="clear" w:color="auto" w:fill="FFFFFF"/>
                                  <w:lang w:eastAsia="lt-LT"/>
                                </w:rPr>
                                <w:t>102.2</w:t>
                              </w:r>
                            </w:sdtContent>
                          </w:sdt>
                          <w:r>
                            <w:rPr>
                              <w:shd w:val="clear" w:color="auto" w:fill="FFFFFF"/>
                              <w:lang w:eastAsia="lt-LT"/>
                            </w:rPr>
                            <w:t xml:space="preserve">. žemės sklypo, bendraturčio (-ų) rašytiniai sutikimai, </w:t>
                          </w:r>
                          <w:r>
                            <w:rPr>
                              <w:szCs w:val="24"/>
                              <w:lang w:eastAsia="lt-LT"/>
                            </w:rPr>
                            <w:t>jeigu žemės sklypas jiems priklauso bendrosios nuosavybės teise</w:t>
                          </w:r>
                          <w:r>
                            <w:rPr>
                              <w:shd w:val="clear" w:color="auto" w:fill="FFFFFF"/>
                              <w:lang w:eastAsia="lt-LT"/>
                            </w:rPr>
                            <w:t>;</w:t>
                          </w:r>
                        </w:p>
                      </w:sdtContent>
                    </w:sdt>
                    <w:sdt>
                      <w:sdtPr>
                        <w:alias w:val="102.3 pp."/>
                        <w:tag w:val="part_8722b0eff7c74c08ba64f59d1195a65d"/>
                        <w:lock w:val="sdtLocked"/>
                        <w:richText/>
                      </w:sdtPr>
                      <w:sdtContent>
                        <w:p>
                          <w:pPr>
                            <w:tabs>
                              <w:tab w:val="left" w:pos="993"/>
                              <w:tab w:val="left" w:pos="1134"/>
                            </w:tabs>
                            <w:suppressAutoHyphens/>
                            <w:ind w:firstLine="567"/>
                            <w:jc w:val="both"/>
                            <w:rPr>
                              <w:shd w:val="clear" w:color="auto" w:fill="FFFFFF"/>
                              <w:lang w:eastAsia="lt-LT"/>
                            </w:rPr>
                          </w:pPr>
                          <w:sdt>
                            <w:sdtPr>
                              <w:alias w:val="Numeris"/>
                              <w:tag w:val="nr_8722b0eff7c74c08ba64f59d1195a65d"/>
                              <w:lock w:val="sdtLocked"/>
                              <w:richText/>
                            </w:sdtPr>
                            <w:sdtContent>
                              <w:r>
                                <w:rPr>
                                  <w:shd w:val="clear" w:color="auto" w:fill="FFFFFF"/>
                                  <w:lang w:eastAsia="lt-LT"/>
                                </w:rPr>
                                <w:t>102.3</w:t>
                              </w:r>
                            </w:sdtContent>
                          </w:sdt>
                          <w:r>
                            <w:rPr>
                              <w:shd w:val="clear" w:color="auto" w:fill="FFFFFF"/>
                              <w:lang w:eastAsia="lt-LT"/>
                            </w:rPr>
                            <w:t xml:space="preserve">. statinio (-ių) (jo dalies) </w:t>
                          </w:r>
                          <w:r>
                            <w:rPr>
                              <w:szCs w:val="24"/>
                              <w:lang w:eastAsia="lt-LT"/>
                            </w:rPr>
                            <w:t>bendraturčio (-ių) rašytiniai sutikimai ar butų ir kitų patalpų savininkų protokolinis sprendimas dėl Statybos įstatymo 27 straipsnio 1 dalyje nurodytų statybos darbų atlikimo (atitinkamo statinio projekto rengimo ir (ar) įgyvendinimo), priimtas Civilinio kodekso 4.85 straipsnyje nustatyta tvarka;</w:t>
                          </w:r>
                        </w:p>
                      </w:sdtContent>
                    </w:sdt>
                    <w:sdt>
                      <w:sdtPr>
                        <w:alias w:val="102.4 pp."/>
                        <w:tag w:val="part_9dbb3d3023b04ac89177a63329774306"/>
                        <w:lock w:val="sdtLocked"/>
                        <w:richText/>
                      </w:sdtPr>
                      <w:sdtContent>
                        <w:p>
                          <w:pPr>
                            <w:tabs>
                              <w:tab w:val="left" w:pos="993"/>
                              <w:tab w:val="left" w:pos="1134"/>
                            </w:tabs>
                            <w:suppressAutoHyphens/>
                            <w:ind w:firstLine="567"/>
                            <w:jc w:val="both"/>
                            <w:rPr>
                              <w:shd w:val="clear" w:color="auto" w:fill="FFFFFF"/>
                              <w:lang w:eastAsia="lt-LT"/>
                            </w:rPr>
                          </w:pPr>
                          <w:sdt>
                            <w:sdtPr>
                              <w:alias w:val="Numeris"/>
                              <w:tag w:val="nr_9dbb3d3023b04ac89177a63329774306"/>
                              <w:lock w:val="sdtLocked"/>
                              <w:richText/>
                            </w:sdtPr>
                            <w:sdtContent>
                              <w:r>
                                <w:rPr>
                                  <w:shd w:val="clear" w:color="auto" w:fill="FFFFFF"/>
                                  <w:lang w:eastAsia="lt-LT"/>
                                </w:rPr>
                                <w:t>102.4</w:t>
                              </w:r>
                            </w:sdtContent>
                          </w:sdt>
                          <w:r>
                            <w:rPr>
                              <w:shd w:val="clear" w:color="auto" w:fill="FFFFFF"/>
                              <w:lang w:eastAsia="lt-LT"/>
                            </w:rPr>
                            <w:t>. besiribojančių žemės sklypų (teritorijų) savininkų ar valdytojų rašytiniai sutikimai (kai privaloma vadovaujantis Reglamento 7 priedu);</w:t>
                          </w:r>
                        </w:p>
                      </w:sdtContent>
                    </w:sdt>
                    <w:sdt>
                      <w:sdtPr>
                        <w:alias w:val="102.5 pp."/>
                        <w:tag w:val="part_159f66da7d1e41cc82dd4b746ab38726"/>
                        <w:lock w:val="sdtLocked"/>
                        <w:richText/>
                      </w:sdtPr>
                      <w:sdtContent>
                        <w:p>
                          <w:pPr>
                            <w:tabs>
                              <w:tab w:val="left" w:pos="993"/>
                              <w:tab w:val="left" w:pos="1134"/>
                            </w:tabs>
                            <w:suppressAutoHyphens/>
                            <w:ind w:firstLine="567"/>
                            <w:jc w:val="both"/>
                            <w:rPr>
                              <w:strike/>
                              <w:lang w:eastAsia="lt-LT"/>
                            </w:rPr>
                          </w:pPr>
                          <w:sdt>
                            <w:sdtPr>
                              <w:alias w:val="Numeris"/>
                              <w:tag w:val="nr_159f66da7d1e41cc82dd4b746ab38726"/>
                              <w:lock w:val="sdtLocked"/>
                              <w:richText/>
                            </w:sdtPr>
                            <w:sdtContent>
                              <w:r>
                                <w:rPr>
                                  <w:shd w:val="clear" w:color="auto" w:fill="FFFFFF"/>
                                  <w:lang w:eastAsia="lt-LT"/>
                                </w:rPr>
                                <w:t>102.5</w:t>
                              </w:r>
                            </w:sdtContent>
                          </w:sdt>
                          <w:r>
                            <w:rPr>
                              <w:shd w:val="clear" w:color="auto" w:fill="FFFFFF"/>
                              <w:lang w:eastAsia="lt-LT"/>
                            </w:rPr>
                            <w:t xml:space="preserve">. </w:t>
                          </w:r>
                          <w:r>
                            <w:rPr>
                              <w:lang w:eastAsia="lt-LT"/>
                            </w:rPr>
                            <w:t>turinčio statytojo teisę asmens atstovavimą patvirtinantis notarinės formos įgaliojimas, Civilinio kodekso 2.140 straipsnyje nustatytas juridinio asmens įgaliojimas arba atstovavimą pagal įstatymą patvirtinantis dokumentas, jei deklaraciją pateikia atstovas;</w:t>
                          </w:r>
                        </w:p>
                      </w:sdtContent>
                    </w:sdt>
                    <w:sdt>
                      <w:sdtPr>
                        <w:alias w:val="102.6 pp."/>
                        <w:tag w:val="part_650b1d0415b44b5c86ccef546656da66"/>
                        <w:lock w:val="sdtLocked"/>
                        <w:richText/>
                      </w:sdtPr>
                      <w:sdtContent>
                        <w:p>
                          <w:pPr>
                            <w:tabs>
                              <w:tab w:val="left" w:pos="851"/>
                            </w:tabs>
                            <w:ind w:firstLine="567"/>
                            <w:jc w:val="both"/>
                          </w:pPr>
                          <w:sdt>
                            <w:sdtPr>
                              <w:alias w:val="Numeris"/>
                              <w:tag w:val="nr_650b1d0415b44b5c86ccef546656da66"/>
                              <w:lock w:val="sdtLocked"/>
                              <w:richText/>
                            </w:sdtPr>
                            <w:sdtContent>
                              <w:r>
                                <w:rPr>
                                  <w:lang w:eastAsia="lt-LT"/>
                                </w:rPr>
                                <w:t>102.6</w:t>
                              </w:r>
                            </w:sdtContent>
                          </w:sdt>
                          <w:r>
                            <w:rPr>
                              <w:lang w:eastAsia="lt-LT"/>
                            </w:rPr>
                            <w:t>. statinio paveldėjimo teisės liudijimas (kai deklaraciją pateikia paveldėtojas).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Content>
            </w:sdt>
            <w:sdt>
              <w:sdtPr>
                <w:alias w:val="skirsnis"/>
                <w:tag w:val="part_ad56e00da6b2448a9b83553e8129b450"/>
                <w:lock w:val="sdtLocked"/>
                <w:richText/>
              </w:sdtPr>
              <w:sdtContent>
                <w:p>
                  <w:pPr>
                    <w:tabs>
                      <w:tab w:val="left" w:pos="993"/>
                    </w:tabs>
                    <w:suppressAutoHyphens/>
                    <w:ind w:firstLine="567"/>
                    <w:jc w:val="center"/>
                    <w:rPr>
                      <w:b/>
                      <w:bCs/>
                      <w:szCs w:val="24"/>
                      <w:lang w:eastAsia="ar-SA"/>
                    </w:rPr>
                  </w:pPr>
                  <w:sdt>
                    <w:sdtPr>
                      <w:alias w:val="Numeris"/>
                      <w:tag w:val="nr_ad56e00da6b2448a9b83553e8129b450"/>
                      <w:lock w:val="sdtLocked"/>
                      <w:richText/>
                    </w:sdtPr>
                    <w:sdtContent>
                      <w:r>
                        <w:rPr>
                          <w:b/>
                          <w:bCs/>
                          <w:szCs w:val="24"/>
                          <w:lang w:eastAsia="ar-SA"/>
                        </w:rPr>
                        <w:t>KETVIRTASIS</w:t>
                      </w:r>
                      <w:r>
                        <w:rPr>
                          <w:b/>
                          <w:bCs/>
                          <w:szCs w:val="24"/>
                          <w:vertAlign w:val="superscript"/>
                          <w:lang w:eastAsia="ar-SA"/>
                        </w:rPr>
                        <w:t>1</w:t>
                      </w:r>
                    </w:sdtContent>
                  </w:sdt>
                  <w:r>
                    <w:rPr>
                      <w:b/>
                      <w:bCs/>
                      <w:szCs w:val="24"/>
                      <w:lang w:eastAsia="ar-SA"/>
                    </w:rPr>
                    <w:t xml:space="preserve"> SKIRSNIS </w:t>
                  </w:r>
                </w:p>
                <w:p>
                  <w:pPr>
                    <w:tabs>
                      <w:tab w:val="left" w:pos="993"/>
                    </w:tabs>
                    <w:suppressAutoHyphens/>
                    <w:ind w:firstLine="567"/>
                    <w:jc w:val="center"/>
                    <w:rPr>
                      <w:b/>
                      <w:bCs/>
                      <w:szCs w:val="24"/>
                      <w:lang w:eastAsia="ar-SA"/>
                    </w:rPr>
                  </w:pPr>
                  <w:sdt>
                    <w:sdtPr>
                      <w:alias w:val="Pavadinimas"/>
                      <w:tag w:val="title_ad56e00da6b2448a9b83553e8129b450"/>
                      <w:lock w:val="sdtLocked"/>
                      <w:richText/>
                    </w:sdtPr>
                    <w:sdtContent>
                      <w:r>
                        <w:rPr>
                          <w:b/>
                          <w:bCs/>
                          <w:szCs w:val="24"/>
                          <w:lang w:eastAsia="ar-SA"/>
                        </w:rPr>
                        <w:t>NEBAIGTO STATINIO REGISTRAVIMAS IR IŠREGISTRAVIMAS</w:t>
                      </w:r>
                    </w:sdtContent>
                  </w:sdt>
                </w:p>
                <w:p>
                  <w:pPr>
                    <w:tabs>
                      <w:tab w:val="left" w:pos="993"/>
                    </w:tabs>
                    <w:suppressAutoHyphens/>
                    <w:ind w:firstLine="567"/>
                    <w:jc w:val="center"/>
                    <w:rPr>
                      <w:b/>
                      <w:bCs/>
                      <w:szCs w:val="24"/>
                      <w:lang w:eastAsia="ar-SA"/>
                    </w:rPr>
                  </w:pPr>
                </w:p>
                <w:sdt>
                  <w:sdtPr>
                    <w:alias w:val="102-1 p."/>
                    <w:tag w:val="part_9fbc23bff9fe44059902c2b731ad11a9"/>
                    <w:lock w:val="sdtLocked"/>
                    <w:richText/>
                  </w:sdtPr>
                  <w:sdtContent>
                    <w:p>
                      <w:pPr>
                        <w:tabs>
                          <w:tab w:val="left" w:pos="993"/>
                        </w:tabs>
                        <w:suppressAutoHyphens/>
                        <w:ind w:firstLine="567"/>
                        <w:jc w:val="both"/>
                        <w:rPr>
                          <w:strike/>
                          <w:color w:val="000000"/>
                          <w:szCs w:val="24"/>
                          <w:lang w:eastAsia="en-GB"/>
                        </w:rPr>
                      </w:pPr>
                      <w:sdt>
                        <w:sdtPr>
                          <w:alias w:val="Numeris"/>
                          <w:tag w:val="nr_9fbc23bff9fe44059902c2b731ad11a9"/>
                          <w:lock w:val="sdtLocked"/>
                          <w:richText/>
                        </w:sdtPr>
                        <w:sdtContent>
                          <w:r>
                            <w:rPr>
                              <w:color w:val="000000"/>
                            </w:rPr>
                            <w:t>102</w:t>
                          </w:r>
                          <w:r>
                            <w:rPr>
                              <w:color w:val="000000"/>
                              <w:vertAlign w:val="superscript"/>
                            </w:rPr>
                            <w:t>1</w:t>
                          </w:r>
                        </w:sdtContent>
                      </w:sdt>
                      <w:r>
                        <w:rPr>
                          <w:color w:val="000000"/>
                        </w:rPr>
                        <w:t>. Statytojas ar jo atstovas Statybos įstatymo [8.3] 39 straipsnio 1 dalyje nustatytais atvejais </w:t>
                      </w:r>
                      <w:r>
                        <w:rPr>
                          <w:color w:val="000000"/>
                          <w:bdr w:val="none" w:sz="0" w:space="0" w:color="auto" w:frame="1"/>
                          <w:shd w:val="clear" w:color="auto" w:fill="FFFFFF"/>
                        </w:rPr>
                        <w:t>visų statytojų vardu surašo </w:t>
                      </w:r>
                      <w:r>
                        <w:rPr>
                          <w:color w:val="000000"/>
                        </w:rPr>
                        <w:t>pažymą apie statinio (-ių) statybą be nukrypimų nuo esminių statinio projekto sprendinių</w:t>
                      </w:r>
                      <w:r>
                        <w:rPr>
                          <w:color w:val="000000"/>
                          <w:bdr w:val="none" w:sz="0" w:space="0" w:color="auto" w:frame="1"/>
                          <w:shd w:val="clear" w:color="auto" w:fill="FFFFFF"/>
                        </w:rPr>
                        <w:t xml:space="preserve">, </w:t>
                      </w:r>
                      <w:r>
                        <w:rPr>
                          <w:color w:val="000000"/>
                        </w:rPr>
                        <w:t>nuotoliniu būdu per IS „Infostatyba“ užpildydamas jos formoje (Reglamento 13 priedas) nurodytus privalomus laukus (kai </w:t>
                      </w:r>
                      <w:r>
                        <w:rPr>
                          <w:color w:val="000000"/>
                          <w:bdr w:val="none" w:sz="0" w:space="0" w:color="auto" w:frame="1"/>
                          <w:shd w:val="clear" w:color="auto" w:fill="FFFFFF"/>
                        </w:rPr>
                        <w:t>teikia keli statytojai, vienas iš jų (ar jų atstovas) užpildo duomenis IS „Infostatyba“, visi teikiantys asmenys ar jų atstovai ją pasirašo kvalifikuotais elektroniniais parašais) ir</w:t>
                      </w:r>
                      <w:r>
                        <w:rPr>
                          <w:color w:val="000000"/>
                        </w:rPr>
                        <w:t> su 102</w:t>
                      </w:r>
                      <w:r>
                        <w:rPr>
                          <w:color w:val="000000"/>
                          <w:vertAlign w:val="superscript"/>
                        </w:rPr>
                        <w:t>2</w:t>
                      </w:r>
                      <w:r>
                        <w:rPr>
                          <w:color w:val="000000"/>
                        </w:rPr>
                        <w:t> punkte nurodytais priedais pateikia patvirtinti </w:t>
                      </w:r>
                      <w:r>
                        <w:t>statinio projekto (jo dalies) ekspertizės rangovui arba</w:t>
                      </w:r>
                      <w:r>
                        <w:rPr>
                          <w:color w:val="000000"/>
                        </w:rPr>
                        <w:t xml:space="preserve"> statinio (jo dalies) ekspertizės rangovui, su kuriuo sudaryta sutartis dėl pažymos tvirtinimo.</w:t>
                      </w:r>
                      <w:r>
                        <w:t xml:space="preserve"> Jei statybą leidžiantis dokumentas išduotas pagal iki 2021 m. spalio 31 d. galiojusį teisinį reguliavimą vieno asmens vardu, o teisę statyti pagal šį statybą leidžiantį dokumentą įgyvendino daugiau statytojų, atitinkančių Statybos įstatyme keliamus reikalavimus, arba iki 2021 m. spalio 31 d. pasikeitus statytojui (-ams) apie jį (juos) informacijos atnaujinti statybą leidžiančiame dokumente nebuvo privaloma, pažymoje nurodomi ir statytojai, kurie statybą leidžiančiame dokumente pagal minėtas sąlygas negalėjo ar neprivalėjo būti nurodyti, bet pagal jį įgyvendino statytojo teisę.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2-2 p."/>
                    <w:tag w:val="part_9e4b8afbb7834325b2ed708c89226f4b"/>
                    <w:lock w:val="sdtLocked"/>
                    <w:richText/>
                  </w:sdtPr>
                  <w:sdtContent>
                    <w:p>
                      <w:pPr>
                        <w:tabs>
                          <w:tab w:val="left" w:pos="993"/>
                          <w:tab w:val="left" w:pos="1276"/>
                        </w:tabs>
                        <w:suppressAutoHyphens/>
                        <w:ind w:firstLine="567"/>
                        <w:jc w:val="both"/>
                        <w:rPr>
                          <w:rFonts w:cs="Calibri"/>
                          <w:szCs w:val="24"/>
                          <w:lang w:eastAsia="ar-SA"/>
                        </w:rPr>
                      </w:pPr>
                      <w:sdt>
                        <w:sdtPr>
                          <w:alias w:val="Numeris"/>
                          <w:tag w:val="nr_9e4b8afbb7834325b2ed708c89226f4b"/>
                          <w:lock w:val="sdtLocked"/>
                          <w:richText/>
                        </w:sdtPr>
                        <w:sdtContent>
                          <w:r>
                            <w:rPr>
                              <w:color w:val="000000"/>
                              <w:szCs w:val="24"/>
                              <w:lang w:eastAsia="en-GB"/>
                            </w:rPr>
                            <w:t>102</w:t>
                          </w:r>
                          <w:r>
                            <w:rPr>
                              <w:color w:val="000000"/>
                              <w:szCs w:val="24"/>
                              <w:vertAlign w:val="superscript"/>
                              <w:lang w:eastAsia="en-GB"/>
                            </w:rPr>
                            <w:t>2</w:t>
                          </w:r>
                        </w:sdtContent>
                      </w:sdt>
                      <w:r>
                        <w:rPr>
                          <w:color w:val="000000"/>
                          <w:szCs w:val="24"/>
                          <w:lang w:eastAsia="en-GB"/>
                        </w:rPr>
                        <w:t xml:space="preserve">. </w:t>
                      </w:r>
                      <w:r>
                        <w:rPr>
                          <w:szCs w:val="24"/>
                          <w:lang w:eastAsia="lt-LT"/>
                        </w:rPr>
                        <w:t xml:space="preserve">Užpildžius </w:t>
                      </w:r>
                      <w:r>
                        <w:rPr>
                          <w:rFonts w:cs="Calibri"/>
                          <w:szCs w:val="24"/>
                          <w:lang w:eastAsia="ar-SA"/>
                        </w:rPr>
                        <w:t>pažymą apie statinio (-ių) statybą be nukrypimų nuo esminių statinio projekto sprendinių,</w:t>
                      </w:r>
                      <w:r>
                        <w:rPr>
                          <w:szCs w:val="24"/>
                          <w:lang w:eastAsia="lt-LT"/>
                        </w:rPr>
                        <w:t xml:space="preserve"> kartu IS „Infostatyba“ pateikiami šie dokumentai:</w:t>
                      </w:r>
                    </w:p>
                    <w:sdt>
                      <w:sdtPr>
                        <w:alias w:val="102-2.1 pp."/>
                        <w:tag w:val="part_7110e069132249df97a65e768b6003af"/>
                        <w:lock w:val="sdtLocked"/>
                        <w:richText/>
                      </w:sdtPr>
                      <w:sdtContent>
                        <w:p>
                          <w:pPr>
                            <w:ind w:firstLine="567"/>
                            <w:jc w:val="both"/>
                            <w:rPr>
                              <w:strike/>
                              <w:szCs w:val="24"/>
                              <w:lang w:eastAsia="lt-LT"/>
                            </w:rPr>
                          </w:pPr>
                          <w:sdt>
                            <w:sdtPr>
                              <w:alias w:val="Numeris"/>
                              <w:tag w:val="nr_7110e069132249df97a65e768b6003af"/>
                              <w:lock w:val="sdtLocked"/>
                              <w:richText/>
                            </w:sdtPr>
                            <w:sdtContent>
                              <w:r>
                                <w:rPr>
                                  <w:kern w:val="2"/>
                                  <w:szCs w:val="24"/>
                                  <w:lang w:eastAsia="en-GB"/>
                                </w:rPr>
                                <w:t>102</w:t>
                              </w:r>
                              <w:r>
                                <w:rPr>
                                  <w:kern w:val="2"/>
                                  <w:szCs w:val="24"/>
                                  <w:vertAlign w:val="superscript"/>
                                  <w:lang w:eastAsia="en-GB"/>
                                </w:rPr>
                                <w:t>2</w:t>
                              </w:r>
                              <w:r>
                                <w:rPr>
                                  <w:kern w:val="2"/>
                                  <w:szCs w:val="24"/>
                                  <w:lang w:eastAsia="lt-LT"/>
                                </w:rPr>
                                <w:t>.1</w:t>
                              </w:r>
                            </w:sdtContent>
                          </w:sdt>
                          <w:r>
                            <w:rPr>
                              <w:kern w:val="2"/>
                              <w:szCs w:val="24"/>
                              <w:lang w:eastAsia="lt-LT"/>
                            </w:rPr>
                            <w:t>. statinio projektas, kultūros paveldo tvarkybos darbų projektas (su leidimu atlikti tvarkybos darbus) (kai jis yra sudėtinė statinio projekto dalis), pagal kurį išduotas statybą leidžiantis dokumentas ir (ar) atlikti statybos darbai.</w:t>
                          </w:r>
                          <w:r>
                            <w:rPr>
                              <w:kern w:val="2"/>
                              <w:szCs w:val="24"/>
                              <w:lang w:eastAsia="en-GB"/>
                            </w:rPr>
                            <w:t xml:space="preserve"> </w:t>
                          </w:r>
                          <w:r>
                            <w:rPr>
                              <w:kern w:val="2"/>
                              <w:szCs w:val="24"/>
                              <w:lang w:eastAsia="lt-LT"/>
                            </w:rPr>
                            <w:t xml:space="preserve">Jei statinio projektas buvo keičiamas, pateikiamos visos statinio projekto ar jo dokumentų laidos. </w:t>
                          </w:r>
                          <w:r>
                            <w:rPr>
                              <w:kern w:val="2"/>
                              <w:szCs w:val="24"/>
                              <w:lang w:eastAsia="en-GB"/>
                            </w:rPr>
                            <w:t>Šių dokumentų pateikti nereikia, jei statinio projektas pateiktas per IS „Infostatyba“ kartu su prašymu gauti statybą leidžiantį dokumentą ir (ar) kartu su pranešimu apie statybos pradžią</w:t>
                          </w:r>
                          <w:r>
                            <w:rPr>
                              <w:kern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2.2 pp."/>
                        <w:tag w:val="part_37279e506dba4839b6c302f0174332a6"/>
                        <w:lock w:val="sdtLocked"/>
                        <w:richText/>
                      </w:sdtPr>
                      <w:sdtContent>
                        <w:p>
                          <w:pPr>
                            <w:pStyle w:val="PlainText"/>
                            <w:ind w:firstLine="567"/>
                            <w:jc w:val="both"/>
                            <w:rPr>
                              <w:rFonts w:ascii="Times New Roman" w:hAnsi="Times New Roman"/>
                              <w:b/>
                              <w:bCs/>
                              <w:sz w:val="22"/>
                            </w:rPr>
                          </w:pPr>
                          <w:r>
                            <w:rPr>
                              <w:rFonts w:ascii="Times New Roman" w:hAnsi="Times New Roman"/>
                              <w:sz w:val="22"/>
                            </w:rPr>
                            <w:t>102</w:t>
                          </w:r>
                          <w:r>
                            <w:rPr>
                              <w:rFonts w:ascii="Times New Roman" w:hAnsi="Times New Roman"/>
                              <w:vertAlign w:val="superscript"/>
                              <w:sz w:val="22"/>
                            </w:rPr>
                            <w:t>2</w:t>
                          </w: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2.3 pp."/>
                        <w:tag w:val="part_1b422f0693e743a7895ce9082696f72b"/>
                        <w:lock w:val="sdtLocked"/>
                        <w:richText/>
                      </w:sdtPr>
                      <w:sdtContent>
                        <w:p>
                          <w:pPr>
                            <w:suppressAutoHyphens/>
                            <w:ind w:firstLine="567"/>
                            <w:jc w:val="both"/>
                            <w:rPr>
                              <w:szCs w:val="24"/>
                              <w:lang w:eastAsia="lt-LT"/>
                            </w:rPr>
                          </w:pPr>
                          <w:sdt>
                            <w:sdtPr>
                              <w:alias w:val="Numeris"/>
                              <w:tag w:val="nr_1b422f0693e743a7895ce9082696f72b"/>
                              <w:lock w:val="sdtLocked"/>
                              <w:richText/>
                            </w:sdtPr>
                            <w:sdtContent>
                              <w:r>
                                <w:rPr>
                                  <w:szCs w:val="24"/>
                                  <w:lang w:eastAsia="lt-LT"/>
                                </w:rPr>
                                <w:t>102</w:t>
                              </w:r>
                              <w:r>
                                <w:rPr>
                                  <w:color w:val="000000"/>
                                  <w:szCs w:val="24"/>
                                  <w:vertAlign w:val="superscript"/>
                                  <w:lang w:eastAsia="en-GB"/>
                                </w:rPr>
                                <w:t>2</w:t>
                              </w:r>
                              <w:r>
                                <w:rPr>
                                  <w:szCs w:val="24"/>
                                  <w:lang w:eastAsia="lt-LT"/>
                                </w:rPr>
                                <w:t>.</w:t>
                              </w:r>
                              <w:r>
                                <w:rPr>
                                  <w:color w:val="000000"/>
                                  <w:szCs w:val="24"/>
                                  <w:lang w:eastAsia="lt-LT"/>
                                </w:rPr>
                                <w:t>3</w:t>
                              </w:r>
                            </w:sdtContent>
                          </w:sdt>
                          <w:r>
                            <w:rPr>
                              <w:color w:val="000000"/>
                              <w:szCs w:val="24"/>
                              <w:lang w:eastAsia="lt-LT"/>
                            </w:rPr>
                            <w:t xml:space="preserve">. </w:t>
                          </w:r>
                          <w:r>
                            <w:rPr>
                              <w:szCs w:val="24"/>
                              <w:lang w:eastAsia="lt-LT"/>
                            </w:rPr>
                            <w:t>statybą leidžiantis dokumentas (tik tuo atveju, jei jis buvo privalomas ir išduotas ne per IS „Infostatyba“);</w:t>
                          </w:r>
                        </w:p>
                      </w:sdtContent>
                    </w:sdt>
                    <w:sdt>
                      <w:sdtPr>
                        <w:alias w:val="102-2.4 pp."/>
                        <w:tag w:val="part_0889a14ea8e840bf92405eab6e4f5392"/>
                        <w:lock w:val="sdtLocked"/>
                        <w:richText/>
                      </w:sdtPr>
                      <w:sdtContent>
                        <w:p>
                          <w:pPr>
                            <w:tabs>
                              <w:tab w:val="left" w:pos="993"/>
                              <w:tab w:val="left" w:pos="1276"/>
                            </w:tabs>
                            <w:suppressAutoHyphens/>
                            <w:ind w:firstLine="567"/>
                            <w:jc w:val="both"/>
                            <w:rPr>
                              <w:szCs w:val="24"/>
                              <w:lang w:eastAsia="lt-LT"/>
                            </w:rPr>
                          </w:pPr>
                          <w:sdt>
                            <w:sdtPr>
                              <w:alias w:val="Numeris"/>
                              <w:tag w:val="nr_0889a14ea8e840bf92405eab6e4f5392"/>
                              <w:lock w:val="sdtLocked"/>
                              <w:richText/>
                            </w:sdtPr>
                            <w:sdtContent>
                              <w:r>
                                <w:rPr>
                                  <w:szCs w:val="24"/>
                                  <w:lang w:eastAsia="lt-LT"/>
                                </w:rPr>
                                <w:t>102</w:t>
                              </w:r>
                              <w:r>
                                <w:rPr>
                                  <w:color w:val="000000"/>
                                  <w:szCs w:val="24"/>
                                  <w:vertAlign w:val="superscript"/>
                                  <w:lang w:eastAsia="en-GB"/>
                                </w:rPr>
                                <w:t>2</w:t>
                              </w:r>
                              <w:r>
                                <w:rPr>
                                  <w:szCs w:val="24"/>
                                  <w:lang w:eastAsia="lt-LT"/>
                                </w:rPr>
                                <w:t>.4</w:t>
                              </w:r>
                            </w:sdtContent>
                          </w:sdt>
                          <w:r>
                            <w:rPr>
                              <w:szCs w:val="24"/>
                              <w:lang w:eastAsia="lt-LT"/>
                            </w:rPr>
                            <w:t xml:space="preserve">. požeminių inžinerinių tinklų kontrolinės geodezinės nuotraukos </w:t>
                          </w:r>
                          <w:r>
                            <w:rPr>
                              <w:rFonts w:eastAsia="MS Mincho"/>
                              <w:iCs/>
                              <w:szCs w:val="24"/>
                            </w:rPr>
                            <w:t>(</w:t>
                          </w:r>
                          <w:r>
                            <w:rPr>
                              <w:rFonts w:cs="Calibri"/>
                              <w:szCs w:val="24"/>
                              <w:lang w:eastAsia="ar-SA"/>
                            </w:rPr>
                            <w:t>jei požeminių inžinerinių tinklų statyba buvo pradėta)</w:t>
                          </w:r>
                          <w:r>
                            <w:rPr>
                              <w:szCs w:val="24"/>
                              <w:lang w:eastAsia="lt-LT"/>
                            </w:rPr>
                            <w:t>;</w:t>
                          </w:r>
                        </w:p>
                      </w:sdtContent>
                    </w:sdt>
                    <w:sdt>
                      <w:sdtPr>
                        <w:alias w:val="102-2.5 pp."/>
                        <w:tag w:val="part_7ac62535c83d4e2d98b1d31203309000"/>
                        <w:lock w:val="sdtLocked"/>
                        <w:richText/>
                      </w:sdtPr>
                      <w:sdtContent>
                        <w:p>
                          <w:pPr>
                            <w:suppressAutoHyphens/>
                            <w:ind w:firstLine="567"/>
                            <w:jc w:val="both"/>
                            <w:rPr>
                              <w:color w:val="000000"/>
                              <w:szCs w:val="24"/>
                              <w:lang w:eastAsia="lt-LT"/>
                            </w:rPr>
                          </w:pPr>
                          <w:sdt>
                            <w:sdtPr>
                              <w:alias w:val="Numeris"/>
                              <w:tag w:val="nr_7ac62535c83d4e2d98b1d31203309000"/>
                              <w:lock w:val="sdtLocked"/>
                              <w:richText/>
                            </w:sdtPr>
                            <w:sdtContent>
                              <w:r>
                                <w:rPr>
                                  <w:szCs w:val="24"/>
                                  <w:lang w:eastAsia="lt-LT"/>
                                </w:rPr>
                                <w:t>102</w:t>
                              </w:r>
                              <w:r>
                                <w:rPr>
                                  <w:color w:val="000000"/>
                                  <w:szCs w:val="24"/>
                                  <w:vertAlign w:val="superscript"/>
                                  <w:lang w:eastAsia="en-GB"/>
                                </w:rPr>
                                <w:t>2</w:t>
                              </w:r>
                              <w:r>
                                <w:rPr>
                                  <w:szCs w:val="24"/>
                                  <w:lang w:eastAsia="lt-LT"/>
                                </w:rPr>
                                <w:t>.5</w:t>
                              </w:r>
                            </w:sdtContent>
                          </w:sdt>
                          <w:r>
                            <w:rPr>
                              <w:szCs w:val="24"/>
                              <w:lang w:eastAsia="lt-LT"/>
                            </w:rPr>
                            <w:t>.</w:t>
                          </w:r>
                          <w:r>
                            <w:rPr>
                              <w:color w:val="000000"/>
                              <w:szCs w:val="24"/>
                              <w:lang w:eastAsia="lt-LT"/>
                            </w:rPr>
                            <w:t xml:space="preserve"> </w:t>
                          </w:r>
                          <w:r>
                            <w:rPr>
                              <w:szCs w:val="24"/>
                              <w:lang w:eastAsia="lt-LT"/>
                            </w:rPr>
                            <w:t>žemės sklypo su statiniais geodezinės nuotraukos (kai statinių kadastro duomenų bylose nenurodyti atstumai nuo statinių iki sklypo ribų ir statinių aukštis);</w:t>
                          </w:r>
                        </w:p>
                      </w:sdtContent>
                    </w:sdt>
                    <w:sdt>
                      <w:sdtPr>
                        <w:alias w:val="102-2.6 pp."/>
                        <w:tag w:val="part_e32be8b2ca74404b827499b6f40da105"/>
                        <w:lock w:val="sdtLocked"/>
                        <w:richText/>
                      </w:sdtPr>
                      <w:sdtContent>
                        <w:p>
                          <w:pPr>
                            <w:suppressAutoHyphens/>
                            <w:ind w:firstLine="567"/>
                            <w:jc w:val="both"/>
                            <w:rPr>
                              <w:szCs w:val="24"/>
                              <w:lang w:eastAsia="lt-LT"/>
                            </w:rPr>
                          </w:pPr>
                          <w:sdt>
                            <w:sdtPr>
                              <w:alias w:val="Numeris"/>
                              <w:tag w:val="nr_e32be8b2ca74404b827499b6f40da105"/>
                              <w:lock w:val="sdtLocked"/>
                              <w:richText/>
                            </w:sdtPr>
                            <w:sdtContent>
                              <w:r>
                                <w:rPr>
                                  <w:szCs w:val="24"/>
                                  <w:lang w:eastAsia="lt-LT"/>
                                </w:rPr>
                                <w:t>102</w:t>
                              </w:r>
                              <w:r>
                                <w:rPr>
                                  <w:color w:val="000000"/>
                                  <w:szCs w:val="24"/>
                                  <w:vertAlign w:val="superscript"/>
                                  <w:lang w:eastAsia="en-GB"/>
                                </w:rPr>
                                <w:t>2</w:t>
                              </w:r>
                              <w:r>
                                <w:rPr>
                                  <w:szCs w:val="24"/>
                                  <w:lang w:eastAsia="lt-LT"/>
                                </w:rPr>
                                <w:t>.</w:t>
                              </w:r>
                              <w:r>
                                <w:rPr>
                                  <w:color w:val="000000"/>
                                  <w:szCs w:val="24"/>
                                  <w:lang w:eastAsia="lt-LT"/>
                                </w:rPr>
                                <w:t>6</w:t>
                              </w:r>
                            </w:sdtContent>
                          </w:sdt>
                          <w:r>
                            <w:rPr>
                              <w:color w:val="000000"/>
                              <w:szCs w:val="24"/>
                              <w:lang w:eastAsia="lt-LT"/>
                            </w:rPr>
                            <w:t xml:space="preserve">. </w:t>
                          </w:r>
                          <w:r>
                            <w:rPr>
                              <w:szCs w:val="24"/>
                              <w:lang w:eastAsia="lt-LT"/>
                            </w:rPr>
                            <w:t xml:space="preserve">turinčio statytojo teisę asmens notarinės formos įgaliojimas, </w:t>
                          </w:r>
                          <w:r>
                            <w:rPr>
                              <w:lang w:eastAsia="lt-LT"/>
                            </w:rPr>
                            <w:t>Civilinio kodekso 2.140 straipsnyje nustatytas juridinio asmens įgaliojimas arba atstovavimą pagal įstatymą patvirtinantis dokumentas</w:t>
                          </w:r>
                          <w:r>
                            <w:rPr>
                              <w:szCs w:val="24"/>
                              <w:lang w:eastAsia="lt-LT"/>
                            </w:rPr>
                            <w:t xml:space="preserve">, jei </w:t>
                          </w:r>
                          <w:r>
                            <w:rPr>
                              <w:rFonts w:cs="Calibri"/>
                              <w:szCs w:val="24"/>
                              <w:lang w:eastAsia="ar-SA"/>
                            </w:rPr>
                            <w:t>pažymą apie statinio (-ių) statybą be nukrypimų nuo esminių statinio projekto sprendinių</w:t>
                          </w:r>
                          <w:r>
                            <w:rPr>
                              <w:szCs w:val="24"/>
                              <w:lang w:eastAsia="lt-LT"/>
                            </w:rPr>
                            <w:t xml:space="preserve">  pateikia atstovas;</w:t>
                          </w:r>
                        </w:p>
                      </w:sdtContent>
                    </w:sdt>
                    <w:sdt>
                      <w:sdtPr>
                        <w:alias w:val="102-2.7 pp."/>
                        <w:tag w:val="part_e961a44b4afe4e0ebb0c4430e803ff93"/>
                        <w:lock w:val="sdtLocked"/>
                        <w:richText/>
                      </w:sdtPr>
                      <w:sdtContent>
                        <w:p>
                          <w:pPr>
                            <w:tabs>
                              <w:tab w:val="left" w:pos="851"/>
                            </w:tabs>
                            <w:suppressAutoHyphens/>
                            <w:ind w:firstLine="567"/>
                            <w:jc w:val="both"/>
                            <w:rPr>
                              <w:szCs w:val="24"/>
                              <w:lang w:eastAsia="lt-LT"/>
                            </w:rPr>
                          </w:pPr>
                          <w:sdt>
                            <w:sdtPr>
                              <w:alias w:val="Numeris"/>
                              <w:tag w:val="nr_e961a44b4afe4e0ebb0c4430e803ff93"/>
                              <w:lock w:val="sdtLocked"/>
                              <w:richText/>
                            </w:sdtPr>
                            <w:sdtContent>
                              <w:r>
                                <w:rPr>
                                  <w:szCs w:val="24"/>
                                  <w:lang w:eastAsia="lt-LT"/>
                                </w:rPr>
                                <w:t>102</w:t>
                              </w:r>
                              <w:r>
                                <w:rPr>
                                  <w:color w:val="000000"/>
                                  <w:szCs w:val="24"/>
                                  <w:vertAlign w:val="superscript"/>
                                  <w:lang w:eastAsia="en-GB"/>
                                </w:rPr>
                                <w:t>2</w:t>
                              </w:r>
                              <w:r>
                                <w:rPr>
                                  <w:szCs w:val="24"/>
                                  <w:lang w:eastAsia="lt-LT"/>
                                </w:rPr>
                                <w:t>.7</w:t>
                              </w:r>
                            </w:sdtContent>
                          </w:sdt>
                          <w:r>
                            <w:rPr>
                              <w:szCs w:val="24"/>
                              <w:lang w:eastAsia="lt-LT"/>
                            </w:rPr>
                            <w:t xml:space="preserve">. statinio paveldėjimo teisės liudijimas (kai </w:t>
                          </w:r>
                          <w:r>
                            <w:rPr>
                              <w:rFonts w:cs="Calibri"/>
                              <w:szCs w:val="24"/>
                              <w:lang w:eastAsia="ar-SA"/>
                            </w:rPr>
                            <w:t>pažymą apie statinio (-ių) statybą be nukrypimų nuo esminių statinio projekto sprendinių</w:t>
                          </w:r>
                          <w:r>
                            <w:rPr>
                              <w:szCs w:val="24"/>
                              <w:lang w:eastAsia="lt-LT"/>
                            </w:rPr>
                            <w:t xml:space="preserve"> pateikia paveldėtojas);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sdtContent>
                    </w:sdt>
                    <w:sdt>
                      <w:sdtPr>
                        <w:alias w:val="102-2.8 pp."/>
                        <w:tag w:val="part_7273d75d95244bfcbe81c4c592064811"/>
                        <w:lock w:val="sdtLocked"/>
                        <w:richText/>
                      </w:sdtPr>
                      <w:sdtContent>
                        <w:p>
                          <w:pPr>
                            <w:tabs>
                              <w:tab w:val="left" w:pos="1418"/>
                            </w:tabs>
                            <w:suppressAutoHyphens/>
                            <w:ind w:firstLine="567"/>
                            <w:jc w:val="both"/>
                            <w:rPr>
                              <w:szCs w:val="24"/>
                              <w:lang w:eastAsia="lt-LT"/>
                            </w:rPr>
                          </w:pPr>
                          <w:sdt>
                            <w:sdtPr>
                              <w:alias w:val="Numeris"/>
                              <w:tag w:val="nr_7273d75d95244bfcbe81c4c592064811"/>
                              <w:lock w:val="sdtLocked"/>
                              <w:richText/>
                            </w:sdtPr>
                            <w:sdtContent>
                              <w:r>
                                <w:rPr>
                                  <w:szCs w:val="24"/>
                                  <w:lang w:eastAsia="lt-LT"/>
                                </w:rPr>
                                <w:t>102</w:t>
                              </w:r>
                              <w:r>
                                <w:rPr>
                                  <w:color w:val="000000"/>
                                  <w:szCs w:val="24"/>
                                  <w:vertAlign w:val="superscript"/>
                                  <w:lang w:eastAsia="en-GB"/>
                                </w:rPr>
                                <w:t>2</w:t>
                              </w:r>
                              <w:r>
                                <w:rPr>
                                  <w:szCs w:val="24"/>
                                  <w:lang w:eastAsia="lt-LT"/>
                                </w:rPr>
                                <w:t>.8</w:t>
                              </w:r>
                            </w:sdtContent>
                          </w:sdt>
                          <w:r>
                            <w:rPr>
                              <w:szCs w:val="24"/>
                              <w:lang w:eastAsia="lt-LT"/>
                            </w:rPr>
                            <w:t>.</w:t>
                          </w:r>
                          <w:r>
                            <w:rPr>
                              <w:color w:val="000000"/>
                              <w:szCs w:val="24"/>
                              <w:lang w:eastAsia="lt-LT"/>
                            </w:rPr>
                            <w:t xml:space="preserve"> </w:t>
                          </w:r>
                          <w:r>
                            <w:rPr>
                              <w:iCs/>
                              <w:szCs w:val="24"/>
                              <w:lang w:eastAsia="lt-LT"/>
                            </w:rPr>
                            <w:t xml:space="preserve">statybos proceso dalyvių privalomuosius draudimus patvirtinančių dokumentų kopijos – </w:t>
                          </w:r>
                          <w:r>
                            <w:rPr>
                              <w:bCs/>
                              <w:szCs w:val="24"/>
                              <w:lang w:eastAsia="lt-LT"/>
                            </w:rPr>
                            <w:t>statinio statybos techninio prižiūrėtojo civilinės atsakomybės,</w:t>
                          </w:r>
                          <w:r>
                            <w:rPr>
                              <w:szCs w:val="24"/>
                              <w:lang w:eastAsia="lt-LT"/>
                            </w:rPr>
                            <w:t xml:space="preserve"> statinio statybos, rekonstravimo, remonto, atnaujinimo (modernizavimo), griovimo ir kultūros paveldo statinio tvarkomųjų statybos darbų ir civilinės atsakomybės (jei statybos darbai pradėti nuo 2016 m. gruodžio 31 d., jei statybos darbai pradėti iki 2016 m. gruodžio 31 d. – rangovo civilinės atsakomybės) privalomųjų draudimo liudijimų (polisų), atitinkančių Lietuvos Respublikos teisės aktus, kopijos (</w:t>
                          </w:r>
                          <w:r>
                            <w:rPr>
                              <w:bCs/>
                              <w:szCs w:val="24"/>
                              <w:lang w:eastAsia="lt-LT"/>
                            </w:rPr>
                            <w:t xml:space="preserve">jei privalu draustis pagal Statybos įstatymą </w:t>
                          </w:r>
                          <w:r>
                            <w:rPr>
                              <w:szCs w:val="24"/>
                              <w:lang w:eastAsia="lt-LT"/>
                            </w:rPr>
                            <w:t>[8.3]</w:t>
                          </w:r>
                          <w:r>
                            <w:rPr>
                              <w:bCs/>
                              <w:szCs w:val="24"/>
                              <w:lang w:eastAsia="lt-LT"/>
                            </w:rPr>
                            <w:t>)</w:t>
                          </w:r>
                          <w:r>
                            <w:rPr>
                              <w:iCs/>
                              <w:szCs w:val="24"/>
                              <w:lang w:eastAsia="lt-LT"/>
                            </w:rPr>
                            <w:t xml:space="preserve">. </w:t>
                          </w:r>
                          <w:r>
                            <w:rPr>
                              <w:bCs/>
                              <w:szCs w:val="24"/>
                              <w:lang w:eastAsia="lt-LT"/>
                            </w:rPr>
                            <w:t xml:space="preserve">Kartu su šių privalomųjų draudimų kopijomis privalomai turi </w:t>
                          </w:r>
                          <w:r>
                            <w:rPr>
                              <w:szCs w:val="24"/>
                              <w:lang w:eastAsia="lt-LT"/>
                            </w:rPr>
                            <w:t>būti pateiktos</w:t>
                          </w:r>
                          <w:r>
                            <w:rPr>
                              <w:bCs/>
                              <w:szCs w:val="24"/>
                              <w:lang w:eastAsia="lt-LT"/>
                            </w:rPr>
                            <w:t xml:space="preserve"> jų apmokėjimą įrodančių dokumentų kopijos. Kaip alternatyva šiame papunktyje nurodytiems dokumentams gali būti pateikti Reglamento 10 priedo 2.14 papunktyje nurodyti dokumentai;</w:t>
                          </w:r>
                        </w:p>
                      </w:sdtContent>
                    </w:sdt>
                    <w:sdt>
                      <w:sdtPr>
                        <w:alias w:val="102-2.9 pp."/>
                        <w:tag w:val="part_3783fbfefc594fd39ea9766beba10eaa"/>
                        <w:lock w:val="sdtLocked"/>
                        <w:richText/>
                      </w:sdtPr>
                      <w:sdtContent>
                        <w:p>
                          <w:pPr>
                            <w:suppressAutoHyphens/>
                            <w:ind w:firstLine="567"/>
                            <w:jc w:val="both"/>
                            <w:rPr>
                              <w:szCs w:val="24"/>
                              <w:lang w:eastAsia="lt-LT"/>
                            </w:rPr>
                          </w:pPr>
                          <w:sdt>
                            <w:sdtPr>
                              <w:alias w:val="Numeris"/>
                              <w:tag w:val="nr_3783fbfefc594fd39ea9766beba10eaa"/>
                              <w:lock w:val="sdtLocked"/>
                              <w:richText/>
                            </w:sdtPr>
                            <w:sdtContent>
                              <w:r>
                                <w:rPr>
                                  <w:kern w:val="2"/>
                                  <w:szCs w:val="24"/>
                                  <w:lang w:eastAsia="lt-LT"/>
                                </w:rPr>
                                <w:t>102</w:t>
                              </w:r>
                              <w:r>
                                <w:rPr>
                                  <w:kern w:val="2"/>
                                  <w:szCs w:val="24"/>
                                  <w:vertAlign w:val="superscript"/>
                                  <w:lang w:eastAsia="lt-LT"/>
                                </w:rPr>
                                <w:t>2</w:t>
                              </w:r>
                              <w:r>
                                <w:rPr>
                                  <w:kern w:val="2"/>
                                  <w:szCs w:val="24"/>
                                  <w:lang w:eastAsia="lt-LT"/>
                                </w:rPr>
                                <w:t>.9</w:t>
                              </w:r>
                            </w:sdtContent>
                          </w:sdt>
                          <w:r>
                            <w:rPr>
                              <w:kern w:val="2"/>
                              <w:szCs w:val="24"/>
                              <w:lang w:eastAsia="lt-LT"/>
                            </w:rPr>
                            <w:t xml:space="preserve">. </w:t>
                          </w:r>
                          <w:r>
                            <w:rPr>
                              <w:kern w:val="2"/>
                              <w:szCs w:val="24"/>
                              <w:bdr w:val="none" w:sz="0" w:space="0" w:color="auto" w:frame="1"/>
                              <w:lang w:eastAsia="lt-LT"/>
                            </w:rPr>
                            <w:t>Nekilnojamojo turto kadastro nuostatų [8.19] ir</w:t>
                          </w:r>
                          <w:r>
                            <w:rPr>
                              <w:kern w:val="2"/>
                              <w:szCs w:val="24"/>
                              <w:lang w:eastAsia="lt-LT"/>
                            </w:rPr>
                            <w:t xml:space="preserve"> Nekilnojamojo turto objektų kadastrinių matavimų ir kadastro duomenų surinkimo bei tikslinimo taisyklių [8.57] nustatyta tvarka parengta ir suderinta statinio (ių) kadastro duomenų byla (-os),</w:t>
                          </w:r>
                          <w:r>
                            <w:rPr>
                              <w:kern w:val="2"/>
                              <w:szCs w:val="24"/>
                              <w:bdr w:val="none" w:sz="0" w:space="0" w:color="auto" w:frame="1"/>
                              <w:lang w:eastAsia="lt-LT"/>
                            </w:rPr>
                            <w:t xml:space="preserve"> </w:t>
                          </w:r>
                          <w:r>
                            <w:rPr>
                              <w:kern w:val="2"/>
                              <w:szCs w:val="24"/>
                              <w:lang w:eastAsia="lt-LT"/>
                            </w:rPr>
                            <w:t>kuri (-ios) IS „Infostatyba“ gaunama (-os) per Nekilnojamojo turto registro sąsają (atskirai tokios (-ių) bylos (-ų) pateikti nereikia). Jeigu informacijos apie statinio (-ių) kadastro duomenų bylos (-ų) suderinimą nėra, pažyma IS „Infostatyba“ automatiškai atmetama.</w:t>
                          </w:r>
                          <w:r>
                            <w:rPr>
                              <w:kern w:val="2"/>
                              <w:szCs w:val="24"/>
                              <w:bdr w:val="none" w:sz="0" w:space="0" w:color="auto" w:frame="1"/>
                              <w:shd w:val="clear" w:color="auto" w:fill="FFFFFF"/>
                              <w:lang w:eastAsia="lt-LT"/>
                            </w:rPr>
                            <w:t xml:space="preserve"> Statinio (-ių) kadastro duomenų bylos (-ų) (per minėtą sąsają) ir </w:t>
                          </w:r>
                          <w:r>
                            <w:rPr>
                              <w:kern w:val="2"/>
                              <w:szCs w:val="22"/>
                            </w:rPr>
                            <w:t>žemės sklypo kadastro duomenų bylos</w:t>
                          </w:r>
                          <w:r>
                            <w:rPr>
                              <w:kern w:val="2"/>
                              <w:szCs w:val="24"/>
                              <w:bdr w:val="none" w:sz="0" w:space="0" w:color="auto" w:frame="1"/>
                              <w:shd w:val="clear" w:color="auto" w:fill="FFFFFF"/>
                              <w:lang w:eastAsia="lt-LT"/>
                            </w:rPr>
                            <w:t xml:space="preserve"> pateikti neprivaloma pastačius laikinuosius statinius ir kai statybos užbaigimas susijęs su įslaptinta informacija.</w:t>
                          </w:r>
                          <w:r>
                            <w:rPr>
                              <w:kern w:val="2"/>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02-3 p."/>
                    <w:tag w:val="part_eae4a2776e96449b949bd80b3412d8e5"/>
                    <w:lock w:val="sdtLocked"/>
                    <w:richText/>
                  </w:sdtPr>
                  <w:sdtContent>
                    <w:p>
                      <w:pPr>
                        <w:tabs>
                          <w:tab w:val="left" w:pos="1418"/>
                        </w:tabs>
                        <w:suppressAutoHyphens/>
                        <w:ind w:firstLine="567"/>
                        <w:jc w:val="both"/>
                        <w:rPr>
                          <w:lang w:eastAsia="lt-LT"/>
                        </w:rPr>
                      </w:pPr>
                      <w:sdt>
                        <w:sdtPr>
                          <w:alias w:val="Numeris"/>
                          <w:tag w:val="nr_eae4a2776e96449b949bd80b3412d8e5"/>
                          <w:lock w:val="sdtLocked"/>
                          <w:richText/>
                        </w:sdtPr>
                        <w:sdtContent>
                          <w:r>
                            <w:rPr>
                              <w:color w:val="000000"/>
                            </w:rPr>
                            <w:t>102</w:t>
                          </w:r>
                          <w:r>
                            <w:rPr>
                              <w:color w:val="000000"/>
                              <w:vertAlign w:val="superscript"/>
                            </w:rPr>
                            <w:t>3</w:t>
                          </w:r>
                        </w:sdtContent>
                      </w:sdt>
                      <w:r>
                        <w:rPr>
                          <w:color w:val="000000"/>
                        </w:rPr>
                        <w:t xml:space="preserve">. </w:t>
                      </w:r>
                      <w:r>
                        <w:t>Statinio projekto (jo dalies) ekspertizės rangovo arba</w:t>
                      </w:r>
                      <w:r>
                        <w:rPr>
                          <w:color w:val="000000"/>
                        </w:rPr>
                        <w:t xml:space="preserve"> statinio (jo dalies) ekspertizės rangovo paskirtas statinio (jo dalies) ekspertizės vadovas pažymos apie statinio (-ių) statybą be nukrypimų nuo esminių statinio projekto sprendinių tvirtinimo metu įvertina</w:t>
                      </w:r>
                      <w:r>
                        <w:rPr>
                          <w:b/>
                          <w:color w:val="000000"/>
                        </w:rPr>
                        <w:t xml:space="preserve"> </w:t>
                      </w:r>
                      <w:r>
                        <w:rPr>
                          <w:color w:val="000000"/>
                        </w:rPr>
                        <w:t>pažymos ir jos priedų, Nekilnojamojo turto registro ir IS „Infostatyba“ duomenis:</w:t>
                      </w:r>
                    </w:p>
                    <w:p>
                      <w:pPr>
                        <w:tabs>
                          <w:tab w:val="left" w:pos="1418"/>
                        </w:tabs>
                        <w:suppressAutoHyphens/>
                        <w:ind w:firstLine="567"/>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sdt>
                      <w:sdtPr>
                        <w:alias w:val="102-3.1 pp."/>
                        <w:tag w:val="part_c7abcbc921254d859ab262c043df4bb0"/>
                        <w:lock w:val="sdtLocked"/>
                        <w:richText/>
                      </w:sdtPr>
                      <w:sdtContent>
                        <w:p>
                          <w:pPr>
                            <w:suppressAutoHyphens/>
                            <w:ind w:firstLine="567"/>
                            <w:jc w:val="both"/>
                            <w:textAlignment w:val="baseline"/>
                            <w:rPr>
                              <w:color w:val="000000"/>
                              <w:szCs w:val="24"/>
                              <w:lang w:eastAsia="en-GB"/>
                            </w:rPr>
                          </w:pPr>
                          <w:sdt>
                            <w:sdtPr>
                              <w:alias w:val="Numeris"/>
                              <w:tag w:val="nr_c7abcbc921254d859ab262c043df4bb0"/>
                              <w:lock w:val="sdtLocked"/>
                              <w:richText/>
                            </w:sdtPr>
                            <w:sdtContent>
                              <w:r>
                                <w:rPr>
                                  <w:lang w:eastAsia="lt-LT"/>
                                </w:rPr>
                                <w:t>102</w:t>
                              </w:r>
                              <w:r>
                                <w:rPr>
                                  <w:vertAlign w:val="superscript"/>
                                  <w:lang w:eastAsia="lt-LT"/>
                                </w:rPr>
                                <w:t>3</w:t>
                              </w:r>
                              <w:r>
                                <w:rPr>
                                  <w:lang w:eastAsia="lt-LT"/>
                                </w:rPr>
                                <w:t>.1</w:t>
                              </w:r>
                            </w:sdtContent>
                          </w:sdt>
                          <w:r>
                            <w:rPr>
                              <w:lang w:eastAsia="lt-LT"/>
                            </w:rPr>
                            <w:t>. ar pažyma užpildyta laikantis nustatytų reikalavimų;</w:t>
                          </w:r>
                        </w:p>
                      </w:sdtContent>
                    </w:sdt>
                    <w:sdt>
                      <w:sdtPr>
                        <w:alias w:val="102-3.2 pp."/>
                        <w:tag w:val="part_f73f87ce7302434a83783e94ecdba191"/>
                        <w:lock w:val="sdtLocked"/>
                        <w:richText/>
                      </w:sdtPr>
                      <w:sdtContent>
                        <w:p>
                          <w:pPr>
                            <w:suppressAutoHyphens/>
                            <w:ind w:firstLine="567"/>
                            <w:jc w:val="both"/>
                            <w:rPr>
                              <w:lang w:eastAsia="lt-LT"/>
                            </w:rPr>
                          </w:pPr>
                          <w:sdt>
                            <w:sdtPr>
                              <w:alias w:val="Numeris"/>
                              <w:tag w:val="nr_f73f87ce7302434a83783e94ecdba191"/>
                              <w:lock w:val="sdtLocked"/>
                              <w:richText/>
                            </w:sdtPr>
                            <w:sdtContent>
                              <w:r>
                                <w:rPr>
                                  <w:lang w:eastAsia="lt-LT"/>
                                </w:rPr>
                                <w:t>102</w:t>
                              </w:r>
                              <w:r>
                                <w:rPr>
                                  <w:vertAlign w:val="superscript"/>
                                  <w:lang w:eastAsia="lt-LT"/>
                                </w:rPr>
                                <w:t>3</w:t>
                              </w:r>
                              <w:r>
                                <w:rPr>
                                  <w:lang w:eastAsia="lt-LT"/>
                                </w:rPr>
                                <w:t>.</w:t>
                              </w:r>
                              <w:r>
                                <w:rPr>
                                  <w:iCs/>
                                  <w:szCs w:val="24"/>
                                  <w:lang w:eastAsia="lt-LT"/>
                                </w:rPr>
                                <w:t>2</w:t>
                              </w:r>
                            </w:sdtContent>
                          </w:sdt>
                          <w:r>
                            <w:rPr>
                              <w:iCs/>
                              <w:szCs w:val="24"/>
                              <w:lang w:eastAsia="lt-LT"/>
                            </w:rPr>
                            <w:t xml:space="preserve">. </w:t>
                          </w:r>
                          <w:r>
                            <w:rPr>
                              <w:lang w:eastAsia="lt-LT"/>
                            </w:rPr>
                            <w:t>ar pateikti visi privalomi pateikti dokumentai;</w:t>
                          </w:r>
                        </w:p>
                      </w:sdtContent>
                    </w:sdt>
                    <w:sdt>
                      <w:sdtPr>
                        <w:alias w:val="102-3.3 pp."/>
                        <w:tag w:val="part_4cd3d585971e47c6974ca3225926493f"/>
                        <w:lock w:val="sdtLocked"/>
                        <w:richText/>
                      </w:sdtPr>
                      <w:sdtContent>
                        <w:p>
                          <w:pPr>
                            <w:suppressAutoHyphens/>
                            <w:ind w:firstLine="567"/>
                            <w:jc w:val="both"/>
                            <w:rPr>
                              <w:lang w:eastAsia="lt-LT"/>
                            </w:rPr>
                          </w:pPr>
                          <w:sdt>
                            <w:sdtPr>
                              <w:alias w:val="Numeris"/>
                              <w:tag w:val="nr_4cd3d585971e47c6974ca3225926493f"/>
                              <w:lock w:val="sdtLocked"/>
                              <w:richText/>
                            </w:sdtPr>
                            <w:sdtContent>
                              <w:r>
                                <w:rPr>
                                  <w:lang w:eastAsia="lt-LT"/>
                                </w:rPr>
                                <w:t>102</w:t>
                              </w:r>
                              <w:r>
                                <w:rPr>
                                  <w:vertAlign w:val="superscript"/>
                                  <w:lang w:eastAsia="lt-LT"/>
                                </w:rPr>
                                <w:t>3</w:t>
                              </w:r>
                              <w:r>
                                <w:rPr>
                                  <w:lang w:eastAsia="lt-LT"/>
                                </w:rPr>
                                <w:t>.3</w:t>
                              </w:r>
                            </w:sdtContent>
                          </w:sdt>
                          <w:r>
                            <w:rPr>
                              <w:lang w:eastAsia="lt-LT"/>
                            </w:rPr>
                            <w:t>. ar statytojas:</w:t>
                          </w:r>
                        </w:p>
                        <w:sdt>
                          <w:sdtPr>
                            <w:alias w:val="102-3.3.1 pp."/>
                            <w:tag w:val="part_5282b2c4f3da450f91f3af186cb1e054"/>
                            <w:lock w:val="sdtLocked"/>
                            <w:richText/>
                          </w:sdtPr>
                          <w:sdtContent>
                            <w:p>
                              <w:pPr>
                                <w:suppressAutoHyphens/>
                                <w:ind w:firstLine="567"/>
                                <w:jc w:val="both"/>
                                <w:rPr>
                                  <w:color w:val="548DD4"/>
                                  <w:szCs w:val="24"/>
                                  <w:lang w:eastAsia="en-GB"/>
                                </w:rPr>
                              </w:pPr>
                              <w:sdt>
                                <w:sdtPr>
                                  <w:alias w:val="Numeris"/>
                                  <w:tag w:val="nr_5282b2c4f3da450f91f3af186cb1e054"/>
                                  <w:lock w:val="sdtLocked"/>
                                  <w:richText/>
                                </w:sdtPr>
                                <w:sdtContent>
                                  <w:r>
                                    <w:rPr>
                                      <w:kern w:val="2"/>
                                      <w:szCs w:val="24"/>
                                      <w:lang w:eastAsia="lt-LT"/>
                                    </w:rPr>
                                    <w:t>102</w:t>
                                  </w:r>
                                  <w:r>
                                    <w:rPr>
                                      <w:kern w:val="2"/>
                                      <w:szCs w:val="24"/>
                                      <w:vertAlign w:val="superscript"/>
                                      <w:lang w:eastAsia="lt-LT"/>
                                    </w:rPr>
                                    <w:t>3</w:t>
                                  </w:r>
                                  <w:r>
                                    <w:rPr>
                                      <w:kern w:val="2"/>
                                      <w:szCs w:val="24"/>
                                      <w:lang w:eastAsia="lt-LT"/>
                                    </w:rPr>
                                    <w:t>.3.1</w:t>
                                  </w:r>
                                </w:sdtContent>
                              </w:sdt>
                              <w:r>
                                <w:rPr>
                                  <w:kern w:val="2"/>
                                  <w:szCs w:val="24"/>
                                  <w:lang w:eastAsia="lt-LT"/>
                                </w:rPr>
                                <w:t>. turi teisę būti statytoju pagal Statybos įstatymo [8.3] 3 straipsnio 2 dalies 1 punkto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3.3.2 pp."/>
                            <w:tag w:val="part_65cb44d52d364e6fa59dd8eee4e81ae7"/>
                            <w:lock w:val="sdtLocked"/>
                            <w:richText/>
                          </w:sdtPr>
                          <w:sdtContent>
                            <w:p>
                              <w:pPr>
                                <w:suppressAutoHyphens/>
                                <w:ind w:firstLine="567"/>
                                <w:jc w:val="both"/>
                                <w:rPr>
                                  <w:lang w:eastAsia="lt-LT"/>
                                </w:rPr>
                              </w:pPr>
                              <w:sdt>
                                <w:sdtPr>
                                  <w:alias w:val="Numeris"/>
                                  <w:tag w:val="nr_65cb44d52d364e6fa59dd8eee4e81ae7"/>
                                  <w:lock w:val="sdtLocked"/>
                                  <w:richText/>
                                </w:sdtPr>
                                <w:sdtContent>
                                  <w:r>
                                    <w:rPr>
                                      <w:lang w:eastAsia="lt-LT"/>
                                    </w:rPr>
                                    <w:t>102</w:t>
                                  </w:r>
                                  <w:r>
                                    <w:rPr>
                                      <w:vertAlign w:val="superscript"/>
                                      <w:lang w:eastAsia="lt-LT"/>
                                    </w:rPr>
                                    <w:t>3</w:t>
                                  </w:r>
                                  <w:r>
                                    <w:rPr>
                                      <w:lang w:eastAsia="lt-LT"/>
                                    </w:rPr>
                                    <w:t>.3.2</w:t>
                                  </w:r>
                                </w:sdtContent>
                              </w:sdt>
                              <w:r>
                                <w:rPr>
                                  <w:lang w:eastAsia="lt-LT"/>
                                </w:rPr>
                                <w:t>. turi statybą leidžiantį dokumentą (kai jis privalomas); statybą leidžiančio dokumento galiojimo terminas gali būti pasibaigęs (statybos darbai turi būti atlikti jo galiojimo metu);</w:t>
                              </w:r>
                            </w:p>
                          </w:sdtContent>
                        </w:sdt>
                        <w:sdt>
                          <w:sdtPr>
                            <w:alias w:val="102-3.3.3 pp."/>
                            <w:tag w:val="part_283c1ff6f9d64174aeddc1e016c15a04"/>
                            <w:lock w:val="sdtLocked"/>
                            <w:richText/>
                          </w:sdtPr>
                          <w:sdtContent>
                            <w:p>
                              <w:pPr>
                                <w:suppressAutoHyphens/>
                                <w:ind w:firstLine="567"/>
                                <w:jc w:val="both"/>
                                <w:rPr>
                                  <w:lang w:eastAsia="lt-LT"/>
                                </w:rPr>
                              </w:pPr>
                              <w:sdt>
                                <w:sdtPr>
                                  <w:alias w:val="Numeris"/>
                                  <w:tag w:val="nr_283c1ff6f9d64174aeddc1e016c15a04"/>
                                  <w:lock w:val="sdtLocked"/>
                                  <w:richText/>
                                </w:sdtPr>
                                <w:sdtContent>
                                  <w:r>
                                    <w:rPr>
                                      <w:lang w:eastAsia="lt-LT"/>
                                    </w:rPr>
                                    <w:t>102</w:t>
                                  </w:r>
                                  <w:r>
                                    <w:rPr>
                                      <w:vertAlign w:val="superscript"/>
                                      <w:lang w:eastAsia="lt-LT"/>
                                    </w:rPr>
                                    <w:t>3</w:t>
                                  </w:r>
                                  <w:r>
                                    <w:rPr>
                                      <w:lang w:eastAsia="lt-LT"/>
                                    </w:rPr>
                                    <w:t>.3.3</w:t>
                                  </w:r>
                                </w:sdtContent>
                              </w:sdt>
                              <w:r>
                                <w:rPr>
                                  <w:lang w:eastAsia="lt-LT"/>
                                </w:rPr>
                                <w:t>. statinį (jo dalį) valdo nuosavybės teise arba valdo ir naudoja kitais įstatymų nustatytais pagrindais statinio rekonstravimo atveju;</w:t>
                              </w:r>
                            </w:p>
                          </w:sdtContent>
                        </w:sdt>
                      </w:sdtContent>
                    </w:sdt>
                    <w:sdt>
                      <w:sdtPr>
                        <w:alias w:val="102-3.4 pp."/>
                        <w:tag w:val="part_0e1e9bc916e54ca0bc6d5ce876306f62"/>
                        <w:lock w:val="sdtLocked"/>
                        <w:richText/>
                      </w:sdtPr>
                      <w:sdtContent>
                        <w:p>
                          <w:pPr>
                            <w:suppressAutoHyphens/>
                            <w:ind w:firstLine="567"/>
                            <w:jc w:val="both"/>
                            <w:rPr>
                              <w:lang w:eastAsia="lt-LT"/>
                            </w:rPr>
                          </w:pPr>
                          <w:sdt>
                            <w:sdtPr>
                              <w:alias w:val="Numeris"/>
                              <w:tag w:val="nr_0e1e9bc916e54ca0bc6d5ce876306f62"/>
                              <w:lock w:val="sdtLocked"/>
                              <w:richText/>
                            </w:sdtPr>
                            <w:sdtContent>
                              <w:r>
                                <w:rPr>
                                  <w:lang w:eastAsia="lt-LT"/>
                                </w:rPr>
                                <w:t>102</w:t>
                              </w:r>
                              <w:r>
                                <w:rPr>
                                  <w:vertAlign w:val="superscript"/>
                                  <w:lang w:eastAsia="lt-LT"/>
                                </w:rPr>
                                <w:t>3</w:t>
                              </w:r>
                              <w:r>
                                <w:rPr>
                                  <w:lang w:eastAsia="lt-LT"/>
                                </w:rPr>
                                <w:t>.4</w:t>
                              </w:r>
                            </w:sdtContent>
                          </w:sdt>
                          <w:r>
                            <w:rPr>
                              <w:lang w:eastAsia="lt-LT"/>
                            </w:rPr>
                            <w:t xml:space="preserve">. </w:t>
                          </w:r>
                          <w:r>
                            <w:rPr>
                              <w:iCs/>
                              <w:szCs w:val="24"/>
                              <w:lang w:eastAsia="lt-LT"/>
                            </w:rPr>
                            <w:t>ar teisės aktų nustatyta tvarka reikėjo gauti naują statybą leidžiantį dokumentą, pakeitus projekto sprendinius (jeigu jie buvo pakeisti);</w:t>
                          </w:r>
                        </w:p>
                      </w:sdtContent>
                    </w:sdt>
                    <w:sdt>
                      <w:sdtPr>
                        <w:alias w:val="102-3.5 pp."/>
                        <w:tag w:val="part_890c4ac5c62b491aa25f259d9a827203"/>
                        <w:lock w:val="sdtLocked"/>
                        <w:richText/>
                      </w:sdtPr>
                      <w:sdtContent>
                        <w:p>
                          <w:pPr>
                            <w:tabs>
                              <w:tab w:val="left" w:pos="1134"/>
                            </w:tabs>
                            <w:suppressAutoHyphens/>
                            <w:ind w:firstLine="567"/>
                            <w:jc w:val="both"/>
                            <w:rPr>
                              <w:color w:val="000000"/>
                              <w:szCs w:val="24"/>
                              <w:lang w:val="en-GB" w:eastAsia="en-GB"/>
                            </w:rPr>
                          </w:pPr>
                          <w:sdt>
                            <w:sdtPr>
                              <w:alias w:val="Numeris"/>
                              <w:tag w:val="nr_890c4ac5c62b491aa25f259d9a827203"/>
                              <w:lock w:val="sdtLocked"/>
                              <w:richText/>
                            </w:sdtPr>
                            <w:sdtContent>
                              <w:r>
                                <w:rPr>
                                  <w:lang w:eastAsia="lt-LT"/>
                                </w:rPr>
                                <w:t>102</w:t>
                              </w:r>
                              <w:r>
                                <w:rPr>
                                  <w:vertAlign w:val="superscript"/>
                                  <w:lang w:eastAsia="lt-LT"/>
                                </w:rPr>
                                <w:t>3</w:t>
                              </w:r>
                              <w:r>
                                <w:rPr>
                                  <w:lang w:eastAsia="lt-LT"/>
                                </w:rPr>
                                <w:t>.5</w:t>
                              </w:r>
                            </w:sdtContent>
                          </w:sdt>
                          <w:r>
                            <w:rPr>
                              <w:lang w:eastAsia="lt-LT"/>
                            </w:rPr>
                            <w:t xml:space="preserve">. </w:t>
                          </w:r>
                          <w:r>
                            <w:rPr>
                              <w:color w:val="000000"/>
                              <w:szCs w:val="24"/>
                              <w:lang w:eastAsia="en-GB"/>
                            </w:rPr>
                            <w:t>ar pastatytas statinys atitinka esminius statinio projekto  sprendinius, kuriais nustatoma:</w:t>
                          </w:r>
                        </w:p>
                        <w:sdt>
                          <w:sdtPr>
                            <w:alias w:val="102-3.5.1 pp."/>
                            <w:tag w:val="part_3f80722bcf534661a7151d66df72cce1"/>
                            <w:lock w:val="sdtLocked"/>
                            <w:richText/>
                          </w:sdtPr>
                          <w:sdtContent>
                            <w:p>
                              <w:pPr>
                                <w:suppressAutoHyphens/>
                                <w:ind w:firstLine="567"/>
                                <w:jc w:val="both"/>
                                <w:rPr>
                                  <w:color w:val="000000"/>
                                  <w:szCs w:val="24"/>
                                  <w:lang w:val="en-GB" w:eastAsia="en-GB"/>
                                </w:rPr>
                              </w:pPr>
                              <w:sdt>
                                <w:sdtPr>
                                  <w:alias w:val="Numeris"/>
                                  <w:tag w:val="nr_3f80722bcf534661a7151d66df72cce1"/>
                                  <w:lock w:val="sdtLocked"/>
                                  <w:richText/>
                                </w:sdtPr>
                                <w:sdtContent>
                                  <w:r>
                                    <w:rPr>
                                      <w:lang w:eastAsia="lt-LT"/>
                                    </w:rPr>
                                    <w:t>102</w:t>
                                  </w:r>
                                  <w:r>
                                    <w:rPr>
                                      <w:vertAlign w:val="superscript"/>
                                      <w:lang w:eastAsia="lt-LT"/>
                                    </w:rPr>
                                    <w:t>3</w:t>
                                  </w:r>
                                  <w:r>
                                    <w:rPr>
                                      <w:lang w:eastAsia="lt-LT"/>
                                    </w:rPr>
                                    <w:t>.5</w:t>
                                  </w:r>
                                  <w:r>
                                    <w:rPr>
                                      <w:color w:val="000000"/>
                                      <w:szCs w:val="24"/>
                                      <w:lang w:eastAsia="en-GB"/>
                                    </w:rPr>
                                    <w:t>.1</w:t>
                                  </w:r>
                                </w:sdtContent>
                              </w:sdt>
                              <w:r>
                                <w:rPr>
                                  <w:color w:val="000000"/>
                                  <w:szCs w:val="24"/>
                                  <w:lang w:eastAsia="en-GB"/>
                                </w:rPr>
                                <w:t>. statinio naudojimo paskirtis;</w:t>
                              </w:r>
                            </w:p>
                          </w:sdtContent>
                        </w:sdt>
                        <w:sdt>
                          <w:sdtPr>
                            <w:alias w:val="102-3.5.2 pp."/>
                            <w:tag w:val="part_45c98026d8c7456aa73299524599f622"/>
                            <w:lock w:val="sdtLocked"/>
                            <w:richText/>
                          </w:sdtPr>
                          <w:sdtContent>
                            <w:p>
                              <w:pPr>
                                <w:suppressAutoHyphens/>
                                <w:ind w:firstLine="567"/>
                                <w:jc w:val="both"/>
                                <w:textAlignment w:val="baseline"/>
                                <w:rPr>
                                  <w:color w:val="000000"/>
                                  <w:szCs w:val="24"/>
                                  <w:lang w:val="en-GB" w:eastAsia="en-GB"/>
                                </w:rPr>
                              </w:pPr>
                              <w:sdt>
                                <w:sdtPr>
                                  <w:alias w:val="Numeris"/>
                                  <w:tag w:val="nr_45c98026d8c7456aa73299524599f622"/>
                                  <w:lock w:val="sdtLocked"/>
                                  <w:richText/>
                                </w:sdtPr>
                                <w:sdtContent>
                                  <w:r>
                                    <w:rPr>
                                      <w:lang w:eastAsia="lt-LT"/>
                                    </w:rPr>
                                    <w:t>102</w:t>
                                  </w:r>
                                  <w:r>
                                    <w:rPr>
                                      <w:vertAlign w:val="superscript"/>
                                      <w:lang w:eastAsia="lt-LT"/>
                                    </w:rPr>
                                    <w:t>3</w:t>
                                  </w:r>
                                  <w:r>
                                    <w:rPr>
                                      <w:lang w:eastAsia="lt-LT"/>
                                    </w:rPr>
                                    <w:t>.5.</w:t>
                                  </w:r>
                                  <w:r>
                                    <w:rPr>
                                      <w:color w:val="000000"/>
                                      <w:szCs w:val="24"/>
                                      <w:lang w:eastAsia="en-GB"/>
                                    </w:rPr>
                                    <w:t>2</w:t>
                                  </w:r>
                                </w:sdtContent>
                              </w:sdt>
                              <w:r>
                                <w:rPr>
                                  <w:color w:val="000000"/>
                                  <w:szCs w:val="24"/>
                                  <w:lang w:eastAsia="en-GB"/>
                                </w:rPr>
                                <w:t>. statinio vieta sklype;</w:t>
                              </w:r>
                            </w:p>
                          </w:sdtContent>
                        </w:sdt>
                        <w:sdt>
                          <w:sdtPr>
                            <w:alias w:val="102-3.5.3 pp."/>
                            <w:tag w:val="part_1506341066434737aef24ea2c480ef41"/>
                            <w:lock w:val="sdtLocked"/>
                            <w:richText/>
                          </w:sdtPr>
                          <w:sdtContent>
                            <w:p>
                              <w:pPr>
                                <w:suppressAutoHyphens/>
                                <w:ind w:firstLine="567"/>
                                <w:jc w:val="both"/>
                                <w:textAlignment w:val="baseline"/>
                                <w:rPr>
                                  <w:color w:val="000000"/>
                                  <w:szCs w:val="24"/>
                                  <w:lang w:val="en-GB" w:eastAsia="en-GB"/>
                                </w:rPr>
                              </w:pPr>
                              <w:sdt>
                                <w:sdtPr>
                                  <w:alias w:val="Numeris"/>
                                  <w:tag w:val="nr_1506341066434737aef24ea2c480ef41"/>
                                  <w:lock w:val="sdtLocked"/>
                                  <w:richText/>
                                </w:sdtPr>
                                <w:sdtContent>
                                  <w:r>
                                    <w:rPr>
                                      <w:lang w:eastAsia="lt-LT"/>
                                    </w:rPr>
                                    <w:t>102</w:t>
                                  </w:r>
                                  <w:r>
                                    <w:rPr>
                                      <w:vertAlign w:val="superscript"/>
                                      <w:lang w:eastAsia="lt-LT"/>
                                    </w:rPr>
                                    <w:t>3</w:t>
                                  </w:r>
                                  <w:r>
                                    <w:rPr>
                                      <w:lang w:eastAsia="lt-LT"/>
                                    </w:rPr>
                                    <w:t>.5.</w:t>
                                  </w:r>
                                  <w:r>
                                    <w:rPr>
                                      <w:color w:val="000000"/>
                                      <w:szCs w:val="24"/>
                                      <w:lang w:eastAsia="en-GB"/>
                                    </w:rPr>
                                    <w:t>3</w:t>
                                  </w:r>
                                </w:sdtContent>
                              </w:sdt>
                              <w:r>
                                <w:rPr>
                                  <w:color w:val="000000"/>
                                  <w:szCs w:val="24"/>
                                  <w:lang w:eastAsia="en-GB"/>
                                </w:rPr>
                                <w:t>. statinio laikančiosios konstrukcijos ir jų išdėstymas;</w:t>
                              </w:r>
                            </w:p>
                          </w:sdtContent>
                        </w:sdt>
                        <w:sdt>
                          <w:sdtPr>
                            <w:alias w:val="102-3.5.4 pp."/>
                            <w:tag w:val="part_7e865e8d087c4eaf965e5d1116812f94"/>
                            <w:lock w:val="sdtLocked"/>
                            <w:richText/>
                          </w:sdtPr>
                          <w:sdtContent>
                            <w:p>
                              <w:pPr>
                                <w:suppressAutoHyphens/>
                                <w:ind w:firstLine="567"/>
                                <w:jc w:val="both"/>
                                <w:textAlignment w:val="baseline"/>
                                <w:rPr>
                                  <w:color w:val="000000"/>
                                  <w:szCs w:val="24"/>
                                  <w:lang w:val="en-GB" w:eastAsia="en-GB"/>
                                </w:rPr>
                              </w:pPr>
                              <w:sdt>
                                <w:sdtPr>
                                  <w:alias w:val="Numeris"/>
                                  <w:tag w:val="nr_7e865e8d087c4eaf965e5d1116812f94"/>
                                  <w:lock w:val="sdtLocked"/>
                                  <w:richText/>
                                </w:sdtPr>
                                <w:sdtContent>
                                  <w:r>
                                    <w:rPr>
                                      <w:lang w:eastAsia="lt-LT"/>
                                    </w:rPr>
                                    <w:t>102</w:t>
                                  </w:r>
                                  <w:r>
                                    <w:rPr>
                                      <w:vertAlign w:val="superscript"/>
                                      <w:lang w:eastAsia="lt-LT"/>
                                    </w:rPr>
                                    <w:t>3</w:t>
                                  </w:r>
                                  <w:r>
                                    <w:rPr>
                                      <w:lang w:eastAsia="lt-LT"/>
                                    </w:rPr>
                                    <w:t>.5.</w:t>
                                  </w:r>
                                  <w:r>
                                    <w:rPr>
                                      <w:color w:val="000000"/>
                                      <w:szCs w:val="24"/>
                                      <w:lang w:eastAsia="en-GB"/>
                                    </w:rPr>
                                    <w:t>4</w:t>
                                  </w:r>
                                </w:sdtContent>
                              </w:sdt>
                              <w:r>
                                <w:rPr>
                                  <w:color w:val="000000"/>
                                  <w:szCs w:val="24"/>
                                  <w:lang w:eastAsia="en-GB"/>
                                </w:rPr>
                                <w:t>. statinio išorės matmenys (aukštis, ilgis, plotis ir pan.);</w:t>
                              </w:r>
                            </w:p>
                          </w:sdtContent>
                        </w:sdt>
                        <w:sdt>
                          <w:sdtPr>
                            <w:alias w:val="102-3.5.5 pp."/>
                            <w:tag w:val="part_d5a11a5182a04ade8a93133524c307a3"/>
                            <w:lock w:val="sdtLocked"/>
                            <w:richText/>
                          </w:sdtPr>
                          <w:sdtContent>
                            <w:p>
                              <w:pPr>
                                <w:suppressAutoHyphens/>
                                <w:ind w:firstLine="567"/>
                                <w:jc w:val="both"/>
                                <w:textAlignment w:val="baseline"/>
                                <w:rPr>
                                  <w:color w:val="000000"/>
                                  <w:szCs w:val="24"/>
                                  <w:lang w:eastAsia="en-GB"/>
                                </w:rPr>
                              </w:pPr>
                              <w:sdt>
                                <w:sdtPr>
                                  <w:alias w:val="Numeris"/>
                                  <w:tag w:val="nr_d5a11a5182a04ade8a93133524c307a3"/>
                                  <w:lock w:val="sdtLocked"/>
                                  <w:richText/>
                                </w:sdtPr>
                                <w:sdtContent>
                                  <w:r>
                                    <w:rPr>
                                      <w:lang w:eastAsia="lt-LT"/>
                                    </w:rPr>
                                    <w:t>102</w:t>
                                  </w:r>
                                  <w:r>
                                    <w:rPr>
                                      <w:vertAlign w:val="superscript"/>
                                      <w:lang w:eastAsia="lt-LT"/>
                                    </w:rPr>
                                    <w:t>3</w:t>
                                  </w:r>
                                  <w:r>
                                    <w:rPr>
                                      <w:lang w:eastAsia="lt-LT"/>
                                    </w:rPr>
                                    <w:t>.5.</w:t>
                                  </w:r>
                                  <w:r>
                                    <w:rPr>
                                      <w:color w:val="000000"/>
                                      <w:szCs w:val="24"/>
                                      <w:lang w:eastAsia="en-GB"/>
                                    </w:rPr>
                                    <w:t>5</w:t>
                                  </w:r>
                                </w:sdtContent>
                              </w:sdt>
                              <w:r>
                                <w:rPr>
                                  <w:color w:val="000000"/>
                                  <w:szCs w:val="24"/>
                                  <w:lang w:eastAsia="en-GB"/>
                                </w:rPr>
                                <w:t>. įgyvendinami specialieji saugomos teritorijos tvarkymo ir apsaugos reikalavimai ir (ar) specialieji paveldosaugos reikalavimai;</w:t>
                              </w:r>
                            </w:p>
                          </w:sdtContent>
                        </w:sdt>
                        <w:sdt>
                          <w:sdtPr>
                            <w:alias w:val="102-3.5.6 pp."/>
                            <w:tag w:val="part_8544c8e9d30b4b45acf6ac685c1fab15"/>
                            <w:lock w:val="sdtLocked"/>
                            <w:richText/>
                          </w:sdtPr>
                          <w:sdtContent>
                            <w:p>
                              <w:pPr>
                                <w:ind w:firstLine="567"/>
                                <w:jc w:val="both"/>
                              </w:pPr>
                              <w:sdt>
                                <w:sdtPr>
                                  <w:alias w:val="Numeris"/>
                                  <w:tag w:val="nr_8544c8e9d30b4b45acf6ac685c1fab15"/>
                                  <w:lock w:val="sdtLocked"/>
                                  <w:richText/>
                                </w:sdtPr>
                                <w:sdtContent>
                                  <w:r>
                                    <w:rPr>
                                      <w:kern w:val="2"/>
                                      <w:szCs w:val="24"/>
                                      <w:lang w:eastAsia="lt-LT"/>
                                    </w:rPr>
                                    <w:t>102</w:t>
                                  </w:r>
                                  <w:r>
                                    <w:rPr>
                                      <w:kern w:val="2"/>
                                      <w:szCs w:val="24"/>
                                      <w:vertAlign w:val="superscript"/>
                                      <w:lang w:eastAsia="lt-LT"/>
                                    </w:rPr>
                                    <w:t>3</w:t>
                                  </w:r>
                                  <w:r>
                                    <w:rPr>
                                      <w:kern w:val="2"/>
                                      <w:szCs w:val="24"/>
                                      <w:lang w:eastAsia="lt-LT"/>
                                    </w:rPr>
                                    <w:t>.5.6</w:t>
                                  </w:r>
                                </w:sdtContent>
                              </w:sdt>
                              <w:r>
                                <w:rPr>
                                  <w:kern w:val="2"/>
                                  <w:szCs w:val="24"/>
                                  <w:lang w:eastAsia="lt-LT"/>
                                </w:rPr>
                                <w:t>.</w:t>
                              </w:r>
                              <w:r>
                                <w:rPr>
                                  <w:kern w:val="2"/>
                                  <w:szCs w:val="24"/>
                                  <w:lang w:eastAsia="en-GB"/>
                                </w:rPr>
                                <w:t xml:space="preserve"> statinio išvaizda (ar pastatyto statinio išvaizda atitinka paskutinės projekto laidos sprendinius)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3.5.7 pp."/>
                            <w:tag w:val="part_8c0d3029915c4d48a29cb44b8099f547"/>
                            <w:lock w:val="sdtLocked"/>
                            <w:richText/>
                          </w:sdtPr>
                          <w:sdtContent>
                            <w:p>
                              <w:pPr>
                                <w:ind w:firstLine="567"/>
                                <w:jc w:val="both"/>
                                <w:rPr>
                                  <w:color w:val="000000"/>
                                  <w:szCs w:val="24"/>
                                  <w:lang w:eastAsia="en-GB"/>
                                </w:rPr>
                              </w:pPr>
                              <w:sdt>
                                <w:sdtPr>
                                  <w:alias w:val="Numeris"/>
                                  <w:tag w:val="nr_8c0d3029915c4d48a29cb44b8099f547"/>
                                  <w:lock w:val="sdtLocked"/>
                                  <w:richText/>
                                </w:sdtPr>
                                <w:sdtContent>
                                  <w:r>
                                    <w:rPr>
                                      <w:kern w:val="2"/>
                                      <w:szCs w:val="24"/>
                                      <w:lang w:eastAsia="lt-LT"/>
                                    </w:rPr>
                                    <w:t>102</w:t>
                                  </w:r>
                                  <w:r>
                                    <w:rPr>
                                      <w:kern w:val="2"/>
                                      <w:szCs w:val="24"/>
                                      <w:vertAlign w:val="superscript"/>
                                      <w:lang w:eastAsia="lt-LT"/>
                                    </w:rPr>
                                    <w:t>3</w:t>
                                  </w:r>
                                  <w:r>
                                    <w:rPr>
                                      <w:kern w:val="2"/>
                                      <w:szCs w:val="24"/>
                                      <w:lang w:eastAsia="lt-LT"/>
                                    </w:rPr>
                                    <w:t>.5.7</w:t>
                                  </w:r>
                                </w:sdtContent>
                              </w:sdt>
                              <w:r>
                                <w:rPr>
                                  <w:kern w:val="2"/>
                                  <w:szCs w:val="24"/>
                                  <w:lang w:eastAsia="lt-LT"/>
                                </w:rPr>
                                <w:t>.</w:t>
                              </w:r>
                              <w:r>
                                <w:rPr>
                                  <w:kern w:val="2"/>
                                  <w:szCs w:val="24"/>
                                  <w:lang w:eastAsia="en-GB"/>
                                </w:rPr>
                                <w:t xml:space="preserve"> nekilnojamojo turto kadastro objektų kiekis (pastatų ir patalpų);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02-3.6 pp."/>
                        <w:tag w:val="part_5ecd9c7fa76c43d49330c64c739f18ea"/>
                        <w:lock w:val="sdtLocked"/>
                        <w:richText/>
                      </w:sdtPr>
                      <w:sdtContent>
                        <w:p>
                          <w:pPr>
                            <w:suppressAutoHyphens/>
                            <w:ind w:firstLine="567"/>
                            <w:jc w:val="both"/>
                            <w:textAlignment w:val="baseline"/>
                            <w:rPr>
                              <w:color w:val="000000"/>
                              <w:szCs w:val="24"/>
                              <w:lang w:eastAsia="en-GB"/>
                            </w:rPr>
                          </w:pPr>
                          <w:sdt>
                            <w:sdtPr>
                              <w:alias w:val="Numeris"/>
                              <w:tag w:val="nr_5ecd9c7fa76c43d49330c64c739f18ea"/>
                              <w:lock w:val="sdtLocked"/>
                              <w:richText/>
                            </w:sdtPr>
                            <w:sdtContent>
                              <w:r>
                                <w:rPr>
                                  <w:lang w:eastAsia="lt-LT"/>
                                </w:rPr>
                                <w:t>102</w:t>
                              </w:r>
                              <w:r>
                                <w:rPr>
                                  <w:vertAlign w:val="superscript"/>
                                  <w:lang w:eastAsia="lt-LT"/>
                                </w:rPr>
                                <w:t>3</w:t>
                              </w:r>
                              <w:r>
                                <w:rPr>
                                  <w:lang w:eastAsia="lt-LT"/>
                                </w:rPr>
                                <w:t>.6</w:t>
                              </w:r>
                            </w:sdtContent>
                          </w:sdt>
                          <w:r>
                            <w:rPr>
                              <w:lang w:eastAsia="lt-LT"/>
                            </w:rPr>
                            <w:t xml:space="preserve">. </w:t>
                          </w:r>
                          <w:r>
                            <w:rPr>
                              <w:color w:val="000000"/>
                              <w:szCs w:val="24"/>
                              <w:lang w:eastAsia="en-GB"/>
                            </w:rPr>
                            <w:t>ar nepažeisti teisės aktų reikalavimai dėl statinių išdėstymo sklype (pagal kadastro duomenų bylą) ir atstumų nuo statinių iki žemės sklypo ribų;</w:t>
                          </w:r>
                        </w:p>
                      </w:sdtContent>
                    </w:sdt>
                    <w:sdt>
                      <w:sdtPr>
                        <w:alias w:val="102-3.7 pp."/>
                        <w:tag w:val="part_35a3e46070e7418f9ed03f3ded458d85"/>
                        <w:lock w:val="sdtLocked"/>
                        <w:richText/>
                      </w:sdtPr>
                      <w:sdtContent>
                        <w:p>
                          <w:pPr>
                            <w:suppressAutoHyphens/>
                            <w:ind w:firstLine="567"/>
                            <w:jc w:val="both"/>
                            <w:rPr>
                              <w:color w:val="000000"/>
                              <w:szCs w:val="24"/>
                              <w:lang w:eastAsia="en-GB"/>
                            </w:rPr>
                          </w:pPr>
                          <w:sdt>
                            <w:sdtPr>
                              <w:alias w:val="Numeris"/>
                              <w:tag w:val="nr_35a3e46070e7418f9ed03f3ded458d85"/>
                              <w:lock w:val="sdtLocked"/>
                              <w:richText/>
                            </w:sdtPr>
                            <w:sdtContent>
                              <w:r>
                                <w:rPr>
                                  <w:lang w:eastAsia="lt-LT"/>
                                </w:rPr>
                                <w:t>102</w:t>
                              </w:r>
                              <w:r>
                                <w:rPr>
                                  <w:vertAlign w:val="superscript"/>
                                  <w:lang w:eastAsia="lt-LT"/>
                                </w:rPr>
                                <w:t>3</w:t>
                              </w:r>
                              <w:r>
                                <w:rPr>
                                  <w:lang w:eastAsia="lt-LT"/>
                                </w:rPr>
                                <w:t>.7</w:t>
                              </w:r>
                            </w:sdtContent>
                          </w:sdt>
                          <w:r>
                            <w:rPr>
                              <w:lang w:eastAsia="lt-LT"/>
                            </w:rPr>
                            <w:t xml:space="preserve">. </w:t>
                          </w:r>
                          <w:r>
                            <w:rPr>
                              <w:color w:val="000000"/>
                              <w:lang w:eastAsia="lt-LT"/>
                            </w:rPr>
                            <w:t xml:space="preserve">ar dėl pastatyto (-ų) statinio (-ių) Inspekcijoje nėra surašytas savavališkos statybos aktas </w:t>
                          </w:r>
                          <w:r>
                            <w:rPr>
                              <w:color w:val="000000"/>
                            </w:rPr>
                            <w:t xml:space="preserve">(patikrina IS „Infostatyba“ ir </w:t>
                          </w:r>
                          <w:r>
                            <w:rPr>
                              <w:szCs w:val="24"/>
                            </w:rPr>
                            <w:t>Nekilnojamojo turto registre</w:t>
                          </w:r>
                          <w:r>
                            <w:rPr>
                              <w:color w:val="000000"/>
                            </w:rPr>
                            <w:t>)</w:t>
                          </w:r>
                          <w:r>
                            <w:rPr>
                              <w:iCs/>
                              <w:color w:val="000000"/>
                              <w:lang w:eastAsia="lt-LT"/>
                            </w:rPr>
                            <w:t>;</w:t>
                          </w:r>
                        </w:p>
                      </w:sdtContent>
                    </w:sdt>
                    <w:sdt>
                      <w:sdtPr>
                        <w:alias w:val="102-3.8 pp."/>
                        <w:tag w:val="part_821f8b34d5a147188ebc4b727cc02935"/>
                        <w:lock w:val="sdtLocked"/>
                        <w:richText/>
                      </w:sdtPr>
                      <w:sdtContent>
                        <w:p>
                          <w:pPr>
                            <w:suppressAutoHyphens/>
                            <w:ind w:firstLine="567"/>
                            <w:jc w:val="both"/>
                            <w:rPr>
                              <w:color w:val="000000"/>
                              <w:lang w:eastAsia="lt-LT"/>
                            </w:rPr>
                          </w:pPr>
                          <w:sdt>
                            <w:sdtPr>
                              <w:alias w:val="Numeris"/>
                              <w:tag w:val="nr_821f8b34d5a147188ebc4b727cc02935"/>
                              <w:lock w:val="sdtLocked"/>
                              <w:richText/>
                            </w:sdtPr>
                            <w:sdtContent>
                              <w:r>
                                <w:rPr>
                                  <w:lang w:eastAsia="lt-LT"/>
                                </w:rPr>
                                <w:t>102</w:t>
                              </w:r>
                              <w:r>
                                <w:rPr>
                                  <w:vertAlign w:val="superscript"/>
                                  <w:lang w:eastAsia="lt-LT"/>
                                </w:rPr>
                                <w:t>3</w:t>
                              </w:r>
                              <w:r>
                                <w:rPr>
                                  <w:lang w:eastAsia="lt-LT"/>
                                </w:rPr>
                                <w:t>.8</w:t>
                              </w:r>
                            </w:sdtContent>
                          </w:sdt>
                          <w:r>
                            <w:rPr>
                              <w:color w:val="000000"/>
                              <w:lang w:eastAsia="lt-LT"/>
                            </w:rPr>
                            <w:t xml:space="preserve">. </w:t>
                          </w:r>
                          <w:r>
                            <w:rPr>
                              <w:szCs w:val="24"/>
                            </w:rPr>
                            <w:t>Inspekcijos surašytame statybą leidžiančio dokumento teisėtumo patikrinimo akte nėra konstatuota, kad statybą leidžiantis dokumentas išduotas neteisėtai (patikrina IS Infostatyba“);</w:t>
                          </w:r>
                        </w:p>
                      </w:sdtContent>
                    </w:sdt>
                    <w:sdt>
                      <w:sdtPr>
                        <w:alias w:val="102-3.9 pp."/>
                        <w:tag w:val="part_3f05ab4011e74248ac4d29ea195a67d7"/>
                        <w:lock w:val="sdtLocked"/>
                        <w:richText/>
                      </w:sdtPr>
                      <w:sdtContent>
                        <w:p>
                          <w:pPr>
                            <w:suppressAutoHyphens/>
                            <w:ind w:firstLine="567"/>
                            <w:jc w:val="both"/>
                            <w:rPr>
                              <w:iCs/>
                              <w:color w:val="000000"/>
                              <w:lang w:eastAsia="lt-LT"/>
                            </w:rPr>
                          </w:pPr>
                          <w:sdt>
                            <w:sdtPr>
                              <w:alias w:val="Numeris"/>
                              <w:tag w:val="nr_3f05ab4011e74248ac4d29ea195a67d7"/>
                              <w:lock w:val="sdtLocked"/>
                              <w:richText/>
                            </w:sdtPr>
                            <w:sdtContent>
                              <w:r>
                                <w:rPr>
                                  <w:lang w:eastAsia="lt-LT"/>
                                </w:rPr>
                                <w:t>102</w:t>
                              </w:r>
                              <w:r>
                                <w:rPr>
                                  <w:vertAlign w:val="superscript"/>
                                  <w:lang w:eastAsia="lt-LT"/>
                                </w:rPr>
                                <w:t>3</w:t>
                              </w:r>
                              <w:r>
                                <w:rPr>
                                  <w:lang w:eastAsia="lt-LT"/>
                                </w:rPr>
                                <w:t>.9</w:t>
                              </w:r>
                            </w:sdtContent>
                          </w:sdt>
                          <w:r>
                            <w:rPr>
                              <w:color w:val="000000"/>
                              <w:lang w:eastAsia="lt-LT"/>
                            </w:rPr>
                            <w:t xml:space="preserve">. </w:t>
                          </w:r>
                          <w:r>
                            <w:rPr>
                              <w:szCs w:val="24"/>
                            </w:rPr>
                            <w:t xml:space="preserve">ar </w:t>
                          </w:r>
                          <w:r>
                            <w:rPr>
                              <w:color w:val="000000"/>
                            </w:rPr>
                            <w:t xml:space="preserve">teisme nėra nagrinėjamas statybą leidžiančio dokumento teisėtumo klausimas (patikrina IS „Infostatyba“ ir </w:t>
                          </w:r>
                          <w:r>
                            <w:rPr>
                              <w:szCs w:val="24"/>
                            </w:rPr>
                            <w:t>Nekilnojamojo turto registre</w:t>
                          </w:r>
                          <w:r>
                            <w:rPr>
                              <w:color w:val="000000"/>
                            </w:rPr>
                            <w:t>)</w:t>
                          </w:r>
                          <w:r>
                            <w:rPr>
                              <w:szCs w:val="24"/>
                            </w:rPr>
                            <w:t>;</w:t>
                          </w:r>
                        </w:p>
                      </w:sdtContent>
                    </w:sdt>
                    <w:sdt>
                      <w:sdtPr>
                        <w:alias w:val="102-3.10 pp."/>
                        <w:tag w:val="part_6355181edbb149d0a3d87901182f6021"/>
                        <w:lock w:val="sdtLocked"/>
                        <w:richText/>
                      </w:sdtPr>
                      <w:sdtContent>
                        <w:p>
                          <w:pPr>
                            <w:ind w:firstLine="567"/>
                            <w:jc w:val="both"/>
                          </w:pPr>
                          <w:sdt>
                            <w:sdtPr>
                              <w:alias w:val="Numeris"/>
                              <w:tag w:val="nr_6355181edbb149d0a3d87901182f6021"/>
                              <w:lock w:val="sdtLocked"/>
                              <w:richText/>
                            </w:sdtPr>
                            <w:sdtContent>
                              <w:r>
                                <w:rPr>
                                  <w:lang w:eastAsia="lt-LT"/>
                                </w:rPr>
                                <w:t>102</w:t>
                              </w:r>
                              <w:r>
                                <w:rPr>
                                  <w:vertAlign w:val="superscript"/>
                                  <w:lang w:eastAsia="lt-LT"/>
                                </w:rPr>
                                <w:t>3</w:t>
                              </w:r>
                              <w:r>
                                <w:rPr>
                                  <w:lang w:eastAsia="lt-LT"/>
                                </w:rPr>
                                <w:t>.10</w:t>
                              </w:r>
                            </w:sdtContent>
                          </w:sdt>
                          <w:r>
                            <w:rPr>
                              <w:color w:val="000000"/>
                              <w:lang w:eastAsia="lt-LT"/>
                            </w:rPr>
                            <w:t xml:space="preserve">. </w:t>
                          </w:r>
                          <w:r>
                            <w:rPr>
                              <w:szCs w:val="24"/>
                            </w:rPr>
                            <w:t>ar IS „Infostatyba“ arba Nekilnojamojo turto registre nėra registruota juridinių faktų dėl statybą leidžiančio dokumento galiojimo sustabdymo arba draudimo vykdyti statybą;</w:t>
                          </w:r>
                        </w:p>
                      </w:sdtContent>
                    </w:sdt>
                    <w:sdt>
                      <w:sdtPr>
                        <w:alias w:val="102-3.11 pp."/>
                        <w:tag w:val="part_50d06433aedd4866b05c3bc8ea6ef903"/>
                        <w:lock w:val="sdtLocked"/>
                        <w:richText/>
                      </w:sdtPr>
                      <w:sdtContent>
                        <w:p>
                          <w:pPr>
                            <w:suppressAutoHyphens/>
                            <w:ind w:firstLine="567"/>
                            <w:jc w:val="both"/>
                            <w:rPr>
                              <w:szCs w:val="24"/>
                            </w:rPr>
                          </w:pPr>
                          <w:sdt>
                            <w:sdtPr>
                              <w:alias w:val="Numeris"/>
                              <w:tag w:val="nr_50d06433aedd4866b05c3bc8ea6ef903"/>
                              <w:lock w:val="sdtLocked"/>
                              <w:richText/>
                            </w:sdtPr>
                            <w:sdtContent>
                              <w:r>
                                <w:rPr>
                                  <w:szCs w:val="24"/>
                                  <w:lang w:eastAsia="lt-LT"/>
                                </w:rPr>
                                <w:t>102</w:t>
                              </w:r>
                              <w:r>
                                <w:rPr>
                                  <w:szCs w:val="24"/>
                                  <w:vertAlign w:val="superscript"/>
                                  <w:lang w:eastAsia="lt-LT"/>
                                </w:rPr>
                                <w:t>3</w:t>
                              </w:r>
                              <w:r>
                                <w:rPr>
                                  <w:szCs w:val="24"/>
                                  <w:lang w:eastAsia="lt-LT"/>
                                </w:rPr>
                                <w:t>.11</w:t>
                              </w:r>
                            </w:sdtContent>
                          </w:sdt>
                          <w:r>
                            <w:rPr>
                              <w:szCs w:val="24"/>
                              <w:lang w:eastAsia="lt-LT"/>
                            </w:rPr>
                            <w:t>. ar pateiktas pranešimas apie statybos pradžią (kai jis privalomas) ir su juo pateikti visi Statybos įstatymo [8.3] 27² straipsnio 5 dalyje ar 5</w:t>
                          </w:r>
                          <w:r>
                            <w:rPr>
                              <w:szCs w:val="24"/>
                              <w:vertAlign w:val="superscript"/>
                              <w:lang w:eastAsia="lt-LT"/>
                            </w:rPr>
                            <w:t>1</w:t>
                          </w:r>
                          <w:r>
                            <w:rPr>
                              <w:szCs w:val="24"/>
                              <w:lang w:eastAsia="lt-LT"/>
                            </w:rPr>
                            <w:t xml:space="preserve"> dalyje nurodyti privalomi dokumentai ir informacija (kai statybos darbai pradėti iki 2024 m. lapkričio 1 d., pranešimas apie statybos pradžią pateikiamas iki 2024 m. lapkričio 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Content>
                </w:sdt>
                <w:sdt>
                  <w:sdtPr>
                    <w:alias w:val="102-4 p."/>
                    <w:tag w:val="part_b88b5dff899b4fb38b6739f937e35c84"/>
                    <w:lock w:val="sdtLocked"/>
                    <w:richText/>
                  </w:sdtPr>
                  <w:sdtContent>
                    <w:p>
                      <w:pPr>
                        <w:tabs>
                          <w:tab w:val="left" w:pos="1134"/>
                        </w:tabs>
                        <w:suppressAutoHyphens/>
                        <w:ind w:firstLine="567"/>
                        <w:jc w:val="both"/>
                        <w:rPr>
                          <w:color w:val="000000"/>
                          <w:szCs w:val="24"/>
                          <w:lang w:eastAsia="lt-LT"/>
                        </w:rPr>
                      </w:pPr>
                      <w:sdt>
                        <w:sdtPr>
                          <w:alias w:val="Numeris"/>
                          <w:tag w:val="nr_b88b5dff899b4fb38b6739f937e35c84"/>
                          <w:lock w:val="sdtLocked"/>
                          <w:richText/>
                        </w:sdtPr>
                        <w:sdtContent>
                          <w:r>
                            <w:rPr>
                              <w:szCs w:val="24"/>
                              <w:lang w:eastAsia="lt-LT"/>
                            </w:rPr>
                            <w:t>102</w:t>
                          </w:r>
                          <w:r>
                            <w:rPr>
                              <w:szCs w:val="24"/>
                              <w:vertAlign w:val="superscript"/>
                              <w:lang w:eastAsia="lt-LT"/>
                            </w:rPr>
                            <w:t>4</w:t>
                          </w:r>
                        </w:sdtContent>
                      </w:sdt>
                      <w:r>
                        <w:rPr>
                          <w:szCs w:val="24"/>
                          <w:lang w:eastAsia="lt-LT"/>
                        </w:rPr>
                        <w:t>. </w:t>
                      </w:r>
                      <w:r>
                        <w:rPr>
                          <w:lang w:eastAsia="lt-LT"/>
                        </w:rPr>
                        <w:t>Statinio projekto (jo dalies) ekspertizės rangovo arba</w:t>
                      </w:r>
                      <w:r>
                        <w:rPr>
                          <w:color w:val="000000"/>
                          <w:lang w:eastAsia="lt-LT"/>
                        </w:rPr>
                        <w:t xml:space="preserve"> </w:t>
                      </w:r>
                      <w:r>
                        <w:rPr>
                          <w:szCs w:val="24"/>
                          <w:lang w:eastAsia="lt-LT"/>
                        </w:rPr>
                        <w:t>statinio (jo dalies) ekspertizės rangovo paskirtas statinio (jo dalies) ekspertizės vadovas per IS „Infostatyba“ pažymos apie statinio (-ių) statybą be nukrypimų nuo esminių statinio projekto sprendinių tvirtinimo metu įvertinęs Reglamento 102</w:t>
                      </w:r>
                      <w:r>
                        <w:rPr>
                          <w:szCs w:val="24"/>
                          <w:vertAlign w:val="superscript"/>
                          <w:lang w:eastAsia="lt-LT"/>
                        </w:rPr>
                        <w:t>3</w:t>
                      </w:r>
                      <w:r>
                        <w:rPr>
                          <w:szCs w:val="24"/>
                          <w:lang w:eastAsia="lt-LT"/>
                        </w:rPr>
                        <w:t> punkte nurodytus duomenis ir nustatęs, kad: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sdt>
                      <w:sdtPr>
                        <w:alias w:val="102-4.1 pp."/>
                        <w:tag w:val="part_d6bb9da999c149538dcb26b0b548dfdf"/>
                        <w:lock w:val="sdtLocked"/>
                        <w:richText/>
                      </w:sdtPr>
                      <w:sdtContent>
                        <w:p>
                          <w:pPr>
                            <w:tabs>
                              <w:tab w:val="left" w:pos="1134"/>
                            </w:tabs>
                            <w:suppressAutoHyphens/>
                            <w:ind w:firstLine="567"/>
                            <w:jc w:val="both"/>
                            <w:rPr>
                              <w:color w:val="000000"/>
                              <w:szCs w:val="24"/>
                              <w:lang w:eastAsia="lt-LT"/>
                            </w:rPr>
                          </w:pPr>
                          <w:sdt>
                            <w:sdtPr>
                              <w:alias w:val="Numeris"/>
                              <w:tag w:val="nr_d6bb9da999c149538dcb26b0b548dfdf"/>
                              <w:lock w:val="sdtLocked"/>
                              <w:richText/>
                            </w:sdtPr>
                            <w:sdtContent>
                              <w:r>
                                <w:rPr>
                                  <w:kern w:val="2"/>
                                  <w:szCs w:val="24"/>
                                  <w:lang w:eastAsia="lt-LT"/>
                                </w:rPr>
                                <w:t>102</w:t>
                              </w:r>
                              <w:r>
                                <w:rPr>
                                  <w:kern w:val="2"/>
                                  <w:szCs w:val="24"/>
                                  <w:vertAlign w:val="superscript"/>
                                  <w:lang w:eastAsia="lt-LT"/>
                                </w:rPr>
                                <w:t>4</w:t>
                              </w:r>
                              <w:r>
                                <w:rPr>
                                  <w:kern w:val="2"/>
                                  <w:szCs w:val="24"/>
                                  <w:lang w:eastAsia="lt-LT"/>
                                </w:rPr>
                                <w:t>.1</w:t>
                              </w:r>
                            </w:sdtContent>
                          </w:sdt>
                          <w:r>
                            <w:rPr>
                              <w:kern w:val="2"/>
                              <w:szCs w:val="24"/>
                              <w:lang w:eastAsia="lt-LT"/>
                            </w:rPr>
                            <w:t>. yra Statybos įstatymo [8.3] 28 straipsnio 8 dalyje nurodytos aplinkybės ir (ar) Reglamento 102</w:t>
                          </w:r>
                          <w:r>
                            <w:rPr>
                              <w:kern w:val="2"/>
                              <w:szCs w:val="24"/>
                              <w:vertAlign w:val="superscript"/>
                              <w:lang w:eastAsia="lt-LT"/>
                            </w:rPr>
                            <w:t xml:space="preserve">3 </w:t>
                          </w:r>
                          <w:r>
                            <w:rPr>
                              <w:kern w:val="2"/>
                              <w:szCs w:val="24"/>
                              <w:lang w:eastAsia="lt-LT"/>
                            </w:rPr>
                            <w:t>punkte nurodyti reikalavimai neįvykdyti, jos netvirtina nurodydamas pažymos netvirtinimo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2-4.2 pp."/>
                        <w:tag w:val="part_1969474347584d41964b8216bd11d32c"/>
                        <w:lock w:val="sdtLocked"/>
                        <w:richText/>
                      </w:sdtPr>
                      <w:sdtContent>
                        <w:p>
                          <w:pPr>
                            <w:tabs>
                              <w:tab w:val="left" w:pos="1134"/>
                            </w:tabs>
                            <w:suppressAutoHyphens/>
                            <w:ind w:firstLine="567"/>
                            <w:jc w:val="both"/>
                            <w:rPr>
                              <w:kern w:val="2"/>
                              <w:szCs w:val="24"/>
                              <w:lang w:eastAsia="lt-LT"/>
                            </w:rPr>
                          </w:pPr>
                          <w:sdt>
                            <w:sdtPr>
                              <w:alias w:val="Numeris"/>
                              <w:tag w:val="nr_1969474347584d41964b8216bd11d32c"/>
                              <w:lock w:val="sdtLocked"/>
                              <w:richText/>
                            </w:sdtPr>
                            <w:sdtContent>
                              <w:r>
                                <w:rPr>
                                  <w:kern w:val="2"/>
                                  <w:szCs w:val="24"/>
                                  <w:lang w:eastAsia="lt-LT"/>
                                </w:rPr>
                                <w:t>102</w:t>
                              </w:r>
                              <w:r>
                                <w:rPr>
                                  <w:kern w:val="2"/>
                                  <w:szCs w:val="24"/>
                                  <w:vertAlign w:val="superscript"/>
                                  <w:lang w:eastAsia="lt-LT"/>
                                </w:rPr>
                                <w:t>4</w:t>
                              </w:r>
                              <w:r>
                                <w:rPr>
                                  <w:kern w:val="2"/>
                                  <w:szCs w:val="24"/>
                                  <w:lang w:eastAsia="lt-LT"/>
                                </w:rPr>
                                <w:t>.2</w:t>
                              </w:r>
                            </w:sdtContent>
                          </w:sdt>
                          <w:r>
                            <w:rPr>
                              <w:kern w:val="2"/>
                              <w:szCs w:val="24"/>
                              <w:lang w:eastAsia="lt-LT"/>
                            </w:rPr>
                            <w:t>. nėra Statybos įstatymo [8.3] 28 straipsnio 8 dalyje nurodytų aplinkybių ir Reglamento 102</w:t>
                          </w:r>
                          <w:r>
                            <w:rPr>
                              <w:kern w:val="2"/>
                              <w:szCs w:val="24"/>
                              <w:vertAlign w:val="superscript"/>
                              <w:lang w:eastAsia="lt-LT"/>
                            </w:rPr>
                            <w:t xml:space="preserve">3 </w:t>
                          </w:r>
                          <w:r>
                            <w:rPr>
                              <w:kern w:val="2"/>
                              <w:szCs w:val="24"/>
                              <w:lang w:eastAsia="lt-LT"/>
                            </w:rPr>
                            <w:t>punkto reikalavimai įvykdyti, ją tvirtina, pasirašydamas kvalifikuotu elektroniniu parašu. Patvirtinta automatiškai įregistruojama IS „Infostatyba“.</w:t>
                          </w:r>
                        </w:p>
                        <w:p>
                          <w:pPr>
                            <w:tabs>
                              <w:tab w:val="left" w:pos="1134"/>
                            </w:tabs>
                            <w:suppressAutoHyphens/>
                            <w:ind w:firstLine="567"/>
                            <w:jc w:val="both"/>
                            <w:rPr>
                              <w:szCs w:val="24"/>
                              <w:lang w:eastAsia="lt-LT"/>
                            </w:rPr>
                          </w:pPr>
                          <w:r>
                            <w:rPr>
                              <w:lang w:eastAsia="lt-LT"/>
                            </w:rPr>
                            <w:t>Statinio projekto (jo dalies) ekspertizės rangovo arba</w:t>
                          </w:r>
                          <w:r>
                            <w:rPr>
                              <w:color w:val="000000"/>
                              <w:lang w:eastAsia="lt-LT"/>
                            </w:rPr>
                            <w:t xml:space="preserve"> </w:t>
                          </w:r>
                          <w:r>
                            <w:rPr>
                              <w:szCs w:val="24"/>
                              <w:lang w:eastAsia="lt-LT"/>
                            </w:rPr>
                            <w:t>statinio (jo dalies) ekspertizės rangovo paskirtas statinio (jo dalies) ekspertizės vadovas prieš tvirtindamas pažymą apie statinio (-ų) statybą be nukrypimų nuo esminių statinio projekto sprendinių turi teisę patikrinti statinius vietoje.</w:t>
                          </w:r>
                        </w:p>
                        <w:p>
                          <w:pPr>
                            <w:tabs>
                              <w:tab w:val="left" w:pos="1134"/>
                            </w:tabs>
                            <w:suppressAutoHyphens/>
                            <w:ind w:firstLine="567"/>
                            <w:jc w:val="both"/>
                            <w:rPr>
                              <w:lang w:eastAsia="lt-LT"/>
                            </w:rPr>
                          </w:pPr>
                          <w:r>
                            <w:rPr>
                              <w:szCs w:val="24"/>
                              <w:lang w:eastAsia="lt-LT"/>
                            </w:rPr>
                            <w:t>Apie </w:t>
                          </w:r>
                          <w:r>
                            <w:rPr>
                              <w:lang w:eastAsia="lt-LT"/>
                            </w:rPr>
                            <w:t>statinio projekto (jo dalies) ekspertizės rangovo arba</w:t>
                          </w:r>
                          <w:r>
                            <w:rPr>
                              <w:color w:val="000000"/>
                              <w:lang w:eastAsia="lt-LT"/>
                            </w:rPr>
                            <w:t xml:space="preserve"> </w:t>
                          </w:r>
                          <w:r>
                            <w:rPr>
                              <w:szCs w:val="24"/>
                              <w:lang w:eastAsia="lt-LT"/>
                            </w:rPr>
                            <w:t>statinio (jo dalies) ekspertizės rangovo paskirto statinio (jo dalies) ekspertizės vadovo priimtus sprendimus asmenys informuojami per IS „Infostatyba“.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02-5 p."/>
                    <w:tag w:val="part_9155e7fba3414c5c9d9d9196aebcd2ff"/>
                    <w:lock w:val="sdtLocked"/>
                    <w:richText/>
                  </w:sdtPr>
                  <w:sdtContent>
                    <w:p>
                      <w:pPr>
                        <w:tabs>
                          <w:tab w:val="left" w:pos="1134"/>
                        </w:tabs>
                        <w:suppressAutoHyphens/>
                        <w:ind w:firstLine="629"/>
                        <w:jc w:val="both"/>
                        <w:rPr>
                          <w:color w:val="000000"/>
                          <w:lang w:eastAsia="lt-LT"/>
                        </w:rPr>
                      </w:pPr>
                      <w:sdt>
                        <w:sdtPr>
                          <w:alias w:val="Numeris"/>
                          <w:tag w:val="nr_9155e7fba3414c5c9d9d9196aebcd2ff"/>
                          <w:lock w:val="sdtLocked"/>
                          <w:richText/>
                        </w:sdtPr>
                        <w:sdtContent>
                          <w:r>
                            <w:rPr>
                              <w:lang w:eastAsia="lt-LT"/>
                            </w:rPr>
                            <w:t>102</w:t>
                          </w:r>
                          <w:r>
                            <w:rPr>
                              <w:vertAlign w:val="superscript"/>
                              <w:lang w:eastAsia="lt-LT"/>
                            </w:rPr>
                            <w:t>5</w:t>
                          </w:r>
                        </w:sdtContent>
                      </w:sdt>
                      <w:r>
                        <w:rPr>
                          <w:color w:val="000000"/>
                          <w:szCs w:val="24"/>
                          <w:lang w:eastAsia="lt-LT"/>
                        </w:rPr>
                        <w:t>.</w:t>
                      </w:r>
                      <w:r>
                        <w:rPr>
                          <w:color w:val="000000"/>
                          <w:lang w:eastAsia="lt-LT"/>
                        </w:rPr>
                        <w:t xml:space="preserve"> </w:t>
                      </w:r>
                      <w:r>
                        <w:rPr>
                          <w:rFonts w:cs="Calibri"/>
                          <w:szCs w:val="24"/>
                          <w:lang w:eastAsia="ar-SA"/>
                        </w:rPr>
                        <w:t>Pažymos apie statinio (-ių) statybą be nukrypimų nuo esminių statinio projekto sprendinių</w:t>
                      </w:r>
                      <w:r>
                        <w:rPr>
                          <w:color w:val="000000"/>
                          <w:lang w:eastAsia="lt-LT"/>
                        </w:rPr>
                        <w:t xml:space="preserve"> tvirtinimas sustabdomas, jeigu </w:t>
                      </w:r>
                      <w:r>
                        <w:rPr>
                          <w:szCs w:val="24"/>
                          <w:lang w:eastAsia="lt-LT"/>
                        </w:rPr>
                        <w:t xml:space="preserve">pagrįstai įtariama, kad statybą leidžiantis dokumentas išduotas neteisėtai (procedūrą sustabdžius, kreipiamasi į Inspekciją dėl statybą leidžiančio dokumento patikrinimo). Gavus Inspekcijos atsakymą, atsižvelgiant į jo turinį, atliekami Reglamento </w:t>
                      </w:r>
                      <w:r>
                        <w:rPr>
                          <w:lang w:eastAsia="lt-LT"/>
                        </w:rPr>
                        <w:t>102</w:t>
                      </w:r>
                      <w:r>
                        <w:rPr>
                          <w:vertAlign w:val="superscript"/>
                          <w:lang w:eastAsia="lt-LT"/>
                        </w:rPr>
                        <w:t>4</w:t>
                      </w:r>
                      <w:r>
                        <w:rPr>
                          <w:szCs w:val="24"/>
                          <w:lang w:eastAsia="lt-LT"/>
                        </w:rPr>
                        <w:t xml:space="preserve"> punkte nurodyti veiksmai.</w:t>
                      </w:r>
                    </w:p>
                  </w:sdtContent>
                </w:sdt>
                <w:sdt>
                  <w:sdtPr>
                    <w:alias w:val="102-6 p."/>
                    <w:tag w:val="part_c36dba045ad5406daa5a8a87ccdb9969"/>
                    <w:lock w:val="sdtLocked"/>
                    <w:richText/>
                  </w:sdtPr>
                  <w:sdtContent>
                    <w:p>
                      <w:pPr>
                        <w:suppressAutoHyphens/>
                        <w:ind w:firstLine="567"/>
                        <w:jc w:val="both"/>
                        <w:rPr>
                          <w:color w:val="000000"/>
                        </w:rPr>
                      </w:pPr>
                      <w:sdt>
                        <w:sdtPr>
                          <w:alias w:val="Numeris"/>
                          <w:tag w:val="nr_c36dba045ad5406daa5a8a87ccdb9969"/>
                          <w:lock w:val="sdtLocked"/>
                          <w:richText/>
                        </w:sdtPr>
                        <w:sdtContent>
                          <w:r>
                            <w:rPr>
                              <w:szCs w:val="24"/>
                              <w:lang w:eastAsia="lt-LT"/>
                            </w:rPr>
                            <w:t>102</w:t>
                          </w:r>
                          <w:r>
                            <w:rPr>
                              <w:szCs w:val="24"/>
                              <w:vertAlign w:val="superscript"/>
                              <w:lang w:eastAsia="lt-LT"/>
                            </w:rPr>
                            <w:t>6</w:t>
                          </w:r>
                        </w:sdtContent>
                      </w:sdt>
                      <w:r>
                        <w:rPr>
                          <w:szCs w:val="24"/>
                          <w:lang w:eastAsia="lt-LT"/>
                        </w:rPr>
                        <w:t>. Jeigu pažyma apie statinio (-ių) statybą be nukrypimų nuo esminių statinio projekto sprendinių netvirtinama dėl to, kad yra nukrypimų nuo esminių statinio projekto sprendinių ir nesurašytas savavališkos statybos aktas, jeigu nepateiktas pranešimas apie statybos pradžią arba su juo nepateikti visi Statybos įstatymo [8.3] 27² straipsnio 5 dalyje ar 5</w:t>
                      </w:r>
                      <w:r>
                        <w:rPr>
                          <w:szCs w:val="24"/>
                          <w:vertAlign w:val="superscript"/>
                          <w:lang w:eastAsia="lt-LT"/>
                        </w:rPr>
                        <w:t>1</w:t>
                      </w:r>
                      <w:r>
                        <w:rPr>
                          <w:szCs w:val="24"/>
                          <w:lang w:eastAsia="lt-LT"/>
                        </w:rPr>
                        <w:t xml:space="preserve"> dalyje nurodyti privalomi dokumentai ir informacija (kai statybos darbai pradėti iki 2024 m. lapkričio 1 d., pranešimas apie statybos pradžią pateikiamas iki 2024 m. lapkričio 1 d. galiojusia tvarka), taip pat jeigu asmuo neturi teisės būti šio statinio statytoju, ekspertizės rangovas per 5 darbo dienas nuo šio fakto nustatymo privalo raštu informuoti Inspekciją, kuri pagal kompetenciją atlieka tolesnius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102-7 p."/>
                    <w:tag w:val="part_e976e32cbf1c444eab22a06f299c8822"/>
                    <w:lock w:val="sdtLocked"/>
                    <w:richText/>
                  </w:sdtPr>
                  <w:sdtContent>
                    <w:p>
                      <w:pPr>
                        <w:tabs>
                          <w:tab w:val="left" w:pos="993"/>
                          <w:tab w:val="left" w:pos="1134"/>
                        </w:tabs>
                        <w:suppressAutoHyphens/>
                        <w:ind w:firstLine="567"/>
                        <w:jc w:val="both"/>
                        <w:rPr>
                          <w:color w:val="201F1E"/>
                          <w:shd w:val="clear" w:color="auto" w:fill="FFFFFF"/>
                          <w:lang w:eastAsia="lt-LT"/>
                        </w:rPr>
                      </w:pPr>
                      <w:sdt>
                        <w:sdtPr>
                          <w:alias w:val="Numeris"/>
                          <w:tag w:val="nr_e976e32cbf1c444eab22a06f299c8822"/>
                          <w:lock w:val="sdtLocked"/>
                          <w:richText/>
                        </w:sdtPr>
                        <w:sdtContent>
                          <w:r>
                            <w:rPr>
                              <w:color w:val="000000"/>
                              <w:bdr w:val="none" w:sz="0" w:space="0" w:color="auto" w:frame="1"/>
                              <w:shd w:val="clear" w:color="auto" w:fill="FFFFFF"/>
                              <w:lang w:eastAsia="lt-LT"/>
                            </w:rPr>
                            <w:t>102</w:t>
                          </w:r>
                          <w:r>
                            <w:rPr>
                              <w:color w:val="000000"/>
                              <w:bdr w:val="none" w:sz="0" w:space="0" w:color="auto" w:frame="1"/>
                              <w:shd w:val="clear" w:color="auto" w:fill="FFFFFF"/>
                              <w:vertAlign w:val="superscript"/>
                              <w:lang w:eastAsia="lt-LT"/>
                            </w:rPr>
                            <w:t>7</w:t>
                          </w:r>
                        </w:sdtContent>
                      </w:sdt>
                      <w:r>
                        <w:rPr>
                          <w:color w:val="000000"/>
                          <w:bdr w:val="none" w:sz="0" w:space="0" w:color="auto" w:frame="1"/>
                          <w:shd w:val="clear" w:color="auto" w:fill="FFFFFF"/>
                          <w:lang w:eastAsia="lt-LT"/>
                        </w:rPr>
                        <w:t>. Statytojas ar jo atstovas Statybos įstatymo [8.3] 39 straipsnio 2 dalyje</w:t>
                      </w:r>
                      <w:r>
                        <w:rPr>
                          <w:color w:val="201F1E"/>
                          <w:shd w:val="clear" w:color="auto" w:fill="FFFFFF"/>
                          <w:lang w:eastAsia="lt-LT"/>
                        </w:rPr>
                        <w:t xml:space="preserve"> nurodytu atveju teikia p</w:t>
                      </w:r>
                      <w:r>
                        <w:rPr>
                          <w:rFonts w:cs="Calibri"/>
                          <w:szCs w:val="24"/>
                          <w:lang w:eastAsia="ar-SA"/>
                        </w:rPr>
                        <w:t>ažymą apie nebaigto statyti nesudėtingo statinio statybą,</w:t>
                      </w:r>
                      <w:r>
                        <w:rPr>
                          <w:color w:val="201F1E"/>
                          <w:shd w:val="clear" w:color="auto" w:fill="FFFFFF"/>
                          <w:lang w:eastAsia="lt-LT"/>
                        </w:rPr>
                        <w:t xml:space="preserve"> kuri netvirtinama (</w:t>
                      </w:r>
                      <w:r>
                        <w:rPr>
                          <w:szCs w:val="24"/>
                          <w:lang w:eastAsia="lt-LT"/>
                        </w:rPr>
                        <w:t>teikiama visų statytojų vardu),</w:t>
                      </w:r>
                      <w:r>
                        <w:rPr>
                          <w:color w:val="201F1E"/>
                          <w:shd w:val="clear" w:color="auto" w:fill="FFFFFF"/>
                          <w:lang w:eastAsia="lt-LT"/>
                        </w:rPr>
                        <w:t xml:space="preserve"> n</w:t>
                      </w:r>
                      <w:r>
                        <w:rPr>
                          <w:color w:val="000000"/>
                          <w:bdr w:val="none" w:sz="0" w:space="0" w:color="auto" w:frame="1"/>
                          <w:shd w:val="clear" w:color="auto" w:fill="FFFFFF"/>
                          <w:lang w:eastAsia="lt-LT"/>
                        </w:rPr>
                        <w:t xml:space="preserve">uotoliniu būdu per IS „Infostatyba“ </w:t>
                      </w:r>
                      <w:r>
                        <w:rPr>
                          <w:bdr w:val="none" w:sz="0" w:space="0" w:color="auto" w:frame="1"/>
                          <w:shd w:val="clear" w:color="auto" w:fill="FFFFFF"/>
                          <w:lang w:eastAsia="lt-LT"/>
                        </w:rPr>
                        <w:t>(www.planuojustatau.lt)</w:t>
                      </w:r>
                      <w:r>
                        <w:rPr>
                          <w:color w:val="000000"/>
                          <w:bdr w:val="none" w:sz="0" w:space="0" w:color="auto" w:frame="1"/>
                          <w:shd w:val="clear" w:color="auto" w:fill="FFFFFF"/>
                          <w:lang w:eastAsia="lt-LT"/>
                        </w:rPr>
                        <w:t xml:space="preserve"> užpildydamas jos formoje </w:t>
                      </w:r>
                      <w:r>
                        <w:rPr>
                          <w:rFonts w:cs="Calibri"/>
                          <w:szCs w:val="24"/>
                          <w:lang w:eastAsia="ar-SA"/>
                        </w:rPr>
                        <w:t>(Reglamento 14 priedas</w:t>
                      </w:r>
                      <w:r>
                        <w:rPr>
                          <w:color w:val="000000"/>
                          <w:bdr w:val="none" w:sz="0" w:space="0" w:color="auto" w:frame="1"/>
                          <w:shd w:val="clear" w:color="auto" w:fill="FFFFFF"/>
                          <w:lang w:eastAsia="lt-LT"/>
                        </w:rPr>
                        <w:t xml:space="preserve">) privalomus laukus ir prideda šiame punkte nurodytus priedus. Kai </w:t>
                      </w:r>
                      <w:r>
                        <w:rPr>
                          <w:color w:val="201F1E"/>
                          <w:shd w:val="clear" w:color="auto" w:fill="FFFFFF"/>
                          <w:lang w:eastAsia="lt-LT"/>
                        </w:rPr>
                        <w:t>p</w:t>
                      </w:r>
                      <w:r>
                        <w:rPr>
                          <w:rFonts w:cs="Calibri"/>
                          <w:szCs w:val="24"/>
                          <w:lang w:eastAsia="ar-SA"/>
                        </w:rPr>
                        <w:t>ažymą apie nebaigto statyti nesudėtingo statinio statybą</w:t>
                      </w:r>
                      <w:r>
                        <w:rPr>
                          <w:color w:val="000000"/>
                          <w:bdr w:val="none" w:sz="0" w:space="0" w:color="auto" w:frame="1"/>
                          <w:shd w:val="clear" w:color="auto" w:fill="FFFFFF"/>
                          <w:lang w:eastAsia="lt-LT"/>
                        </w:rPr>
                        <w:t xml:space="preserve"> teikia keli statytojai, vienas iš jų ar jo atstovas užpildo duomenis IS „Infostatyba“, o visi teikiantys asmenys ar jų atstovai ją pasirašo kvalifikuotais elektroniniais parašais.</w:t>
                      </w:r>
                      <w:r>
                        <w:rPr>
                          <w:color w:val="201F1E"/>
                          <w:shd w:val="clear" w:color="auto" w:fill="FFFFFF"/>
                          <w:lang w:eastAsia="lt-LT"/>
                        </w:rPr>
                        <w:t xml:space="preserve"> Su p</w:t>
                      </w:r>
                      <w:r>
                        <w:rPr>
                          <w:rFonts w:cs="Calibri"/>
                          <w:szCs w:val="24"/>
                          <w:lang w:eastAsia="ar-SA"/>
                        </w:rPr>
                        <w:t>ažyma apie nebaigto statyti nesudėtingo statinio statybą</w:t>
                      </w:r>
                      <w:r>
                        <w:rPr>
                          <w:color w:val="201F1E"/>
                          <w:shd w:val="clear" w:color="auto" w:fill="FFFFFF"/>
                          <w:lang w:eastAsia="lt-LT"/>
                        </w:rPr>
                        <w:t xml:space="preserve"> pateikiami šie dokumentai:</w:t>
                      </w:r>
                    </w:p>
                    <w:sdt>
                      <w:sdtPr>
                        <w:alias w:val="102-7.1 pp."/>
                        <w:tag w:val="part_d823cc8491e24435bc5e720bd64e1a36"/>
                        <w:lock w:val="sdtLocked"/>
                        <w:richText/>
                      </w:sdtPr>
                      <w:sdtContent>
                        <w:p>
                          <w:pPr>
                            <w:tabs>
                              <w:tab w:val="left" w:pos="993"/>
                              <w:tab w:val="left" w:pos="1134"/>
                            </w:tabs>
                            <w:suppressAutoHyphens/>
                            <w:ind w:firstLine="567"/>
                            <w:jc w:val="both"/>
                            <w:rPr>
                              <w:color w:val="000000"/>
                              <w:lang w:eastAsia="lt-LT"/>
                            </w:rPr>
                          </w:pPr>
                          <w:sdt>
                            <w:sdtPr>
                              <w:alias w:val="Numeris"/>
                              <w:tag w:val="nr_d823cc8491e24435bc5e720bd64e1a36"/>
                              <w:lock w:val="sdtLocked"/>
                              <w:richText/>
                            </w:sdtPr>
                            <w:sdtContent>
                              <w:r>
                                <w:rPr>
                                  <w:color w:val="000000"/>
                                  <w:bdr w:val="none" w:sz="0" w:space="0" w:color="auto" w:frame="1"/>
                                  <w:shd w:val="clear" w:color="auto" w:fill="FFFFFF"/>
                                  <w:lang w:eastAsia="lt-LT"/>
                                </w:rPr>
                                <w:t>102</w:t>
                              </w:r>
                              <w:r>
                                <w:rPr>
                                  <w:color w:val="000000"/>
                                  <w:bdr w:val="none" w:sz="0" w:space="0" w:color="auto" w:frame="1"/>
                                  <w:shd w:val="clear" w:color="auto" w:fill="FFFFFF"/>
                                  <w:vertAlign w:val="superscript"/>
                                  <w:lang w:eastAsia="lt-LT"/>
                                </w:rPr>
                                <w:t>7</w:t>
                              </w:r>
                              <w:r>
                                <w:rPr>
                                  <w:color w:val="201F1E"/>
                                  <w:shd w:val="clear" w:color="auto" w:fill="FFFFFF"/>
                                  <w:lang w:eastAsia="lt-LT"/>
                                </w:rPr>
                                <w:t>.1</w:t>
                              </w:r>
                            </w:sdtContent>
                          </w:sdt>
                          <w:r>
                            <w:rPr>
                              <w:color w:val="201F1E"/>
                              <w:shd w:val="clear" w:color="auto" w:fill="FFFFFF"/>
                              <w:lang w:eastAsia="lt-LT"/>
                            </w:rPr>
                            <w:t xml:space="preserve">. </w:t>
                          </w:r>
                          <w:r>
                            <w:rPr>
                              <w:szCs w:val="24"/>
                              <w:lang w:eastAsia="lt-LT"/>
                            </w:rPr>
                            <w:t>kai žemės sklypo (teritorijoje), kurio nuosavybės teise ar kita valdymo ir naudojimo teise nevaldo statytojas (užsakovas) pateikiama sutartis, sutikimas ar susitarimas su šio žemės sklypo (teritorijos) savininku, valdytoju ar servituto nustatymą patvirtinantys dokumentai;</w:t>
                          </w:r>
                        </w:p>
                      </w:sdtContent>
                    </w:sdt>
                    <w:sdt>
                      <w:sdtPr>
                        <w:alias w:val="102-7.2 pp."/>
                        <w:tag w:val="part_e97062e4d4b94c9f944fc8daadd5bd2d"/>
                        <w:lock w:val="sdtLocked"/>
                        <w:richText/>
                      </w:sdtPr>
                      <w:sdtContent>
                        <w:p>
                          <w:pPr>
                            <w:tabs>
                              <w:tab w:val="left" w:pos="993"/>
                              <w:tab w:val="left" w:pos="1134"/>
                            </w:tabs>
                            <w:suppressAutoHyphens/>
                            <w:ind w:firstLine="567"/>
                            <w:jc w:val="both"/>
                            <w:rPr>
                              <w:shd w:val="clear" w:color="auto" w:fill="FFFFFF"/>
                              <w:lang w:eastAsia="lt-LT"/>
                            </w:rPr>
                          </w:pPr>
                          <w:sdt>
                            <w:sdtPr>
                              <w:alias w:val="Numeris"/>
                              <w:tag w:val="nr_e97062e4d4b94c9f944fc8daadd5bd2d"/>
                              <w:lock w:val="sdtLocked"/>
                              <w:richText/>
                            </w:sdtPr>
                            <w:sdtContent>
                              <w:r>
                                <w:rPr>
                                  <w:color w:val="000000"/>
                                  <w:bdr w:val="none" w:sz="0" w:space="0" w:color="auto" w:frame="1"/>
                                  <w:shd w:val="clear" w:color="auto" w:fill="FFFFFF"/>
                                  <w:lang w:eastAsia="lt-LT"/>
                                </w:rPr>
                                <w:t>102</w:t>
                              </w:r>
                              <w:r>
                                <w:rPr>
                                  <w:color w:val="000000"/>
                                  <w:bdr w:val="none" w:sz="0" w:space="0" w:color="auto" w:frame="1"/>
                                  <w:shd w:val="clear" w:color="auto" w:fill="FFFFFF"/>
                                  <w:vertAlign w:val="superscript"/>
                                  <w:lang w:eastAsia="lt-LT"/>
                                </w:rPr>
                                <w:t>7</w:t>
                              </w:r>
                              <w:r>
                                <w:rPr>
                                  <w:color w:val="000000"/>
                                  <w:bdr w:val="none" w:sz="0" w:space="0" w:color="auto" w:frame="1"/>
                                  <w:shd w:val="clear" w:color="auto" w:fill="FFFFFF"/>
                                  <w:lang w:eastAsia="lt-LT"/>
                                </w:rPr>
                                <w:t>.</w:t>
                              </w:r>
                              <w:r>
                                <w:rPr>
                                  <w:color w:val="201F1E"/>
                                  <w:shd w:val="clear" w:color="auto" w:fill="FFFFFF"/>
                                  <w:lang w:eastAsia="lt-LT"/>
                                </w:rPr>
                                <w:t>2</w:t>
                              </w:r>
                            </w:sdtContent>
                          </w:sdt>
                          <w:r>
                            <w:rPr>
                              <w:color w:val="201F1E"/>
                              <w:shd w:val="clear" w:color="auto" w:fill="FFFFFF"/>
                              <w:lang w:eastAsia="lt-LT"/>
                            </w:rPr>
                            <w:t xml:space="preserve">. </w:t>
                          </w:r>
                          <w:r>
                            <w:rPr>
                              <w:shd w:val="clear" w:color="auto" w:fill="FFFFFF"/>
                              <w:lang w:eastAsia="lt-LT"/>
                            </w:rPr>
                            <w:t xml:space="preserve">žemės sklypo, bendraturčio (-ų) rašytiniai sutikimai, </w:t>
                          </w:r>
                          <w:r>
                            <w:rPr>
                              <w:szCs w:val="24"/>
                              <w:lang w:eastAsia="lt-LT"/>
                            </w:rPr>
                            <w:t>jeigu žemės sklypas jiems priklauso bendrosios nuosavybės teise</w:t>
                          </w:r>
                          <w:r>
                            <w:rPr>
                              <w:color w:val="201F1E"/>
                              <w:shd w:val="clear" w:color="auto" w:fill="FFFFFF"/>
                              <w:lang w:eastAsia="lt-LT"/>
                            </w:rPr>
                            <w:t>;</w:t>
                          </w:r>
                        </w:p>
                      </w:sdtContent>
                    </w:sdt>
                    <w:sdt>
                      <w:sdtPr>
                        <w:alias w:val="102-7.3 pp."/>
                        <w:tag w:val="part_18145b5d8133435589f0e6f06594162b"/>
                        <w:lock w:val="sdtLocked"/>
                        <w:richText/>
                      </w:sdtPr>
                      <w:sdtContent>
                        <w:p>
                          <w:pPr>
                            <w:tabs>
                              <w:tab w:val="left" w:pos="993"/>
                              <w:tab w:val="left" w:pos="1134"/>
                            </w:tabs>
                            <w:suppressAutoHyphens/>
                            <w:ind w:firstLine="567"/>
                            <w:jc w:val="both"/>
                            <w:rPr>
                              <w:shd w:val="clear" w:color="auto" w:fill="FFFFFF"/>
                              <w:lang w:eastAsia="lt-LT"/>
                            </w:rPr>
                          </w:pPr>
                          <w:sdt>
                            <w:sdtPr>
                              <w:alias w:val="Numeris"/>
                              <w:tag w:val="nr_18145b5d8133435589f0e6f06594162b"/>
                              <w:lock w:val="sdtLocked"/>
                              <w:richText/>
                            </w:sdtPr>
                            <w:sdtContent>
                              <w:r>
                                <w:rPr>
                                  <w:color w:val="000000"/>
                                  <w:bdr w:val="none" w:sz="0" w:space="0" w:color="auto" w:frame="1"/>
                                  <w:shd w:val="clear" w:color="auto" w:fill="FFFFFF"/>
                                  <w:lang w:eastAsia="lt-LT"/>
                                </w:rPr>
                                <w:t>102</w:t>
                              </w:r>
                              <w:r>
                                <w:rPr>
                                  <w:color w:val="000000"/>
                                  <w:bdr w:val="none" w:sz="0" w:space="0" w:color="auto" w:frame="1"/>
                                  <w:shd w:val="clear" w:color="auto" w:fill="FFFFFF"/>
                                  <w:vertAlign w:val="superscript"/>
                                  <w:lang w:eastAsia="lt-LT"/>
                                </w:rPr>
                                <w:t>7</w:t>
                              </w:r>
                              <w:r>
                                <w:rPr>
                                  <w:color w:val="201F1E"/>
                                  <w:shd w:val="clear" w:color="auto" w:fill="FFFFFF"/>
                                  <w:lang w:eastAsia="lt-LT"/>
                                </w:rPr>
                                <w:t>.3</w:t>
                              </w:r>
                            </w:sdtContent>
                          </w:sdt>
                          <w:r>
                            <w:rPr>
                              <w:color w:val="201F1E"/>
                              <w:shd w:val="clear" w:color="auto" w:fill="FFFFFF"/>
                              <w:lang w:eastAsia="lt-LT"/>
                            </w:rPr>
                            <w:t xml:space="preserve">. </w:t>
                          </w:r>
                          <w:r>
                            <w:rPr>
                              <w:shd w:val="clear" w:color="auto" w:fill="FFFFFF"/>
                              <w:lang w:eastAsia="lt-LT"/>
                            </w:rPr>
                            <w:t xml:space="preserve">statinio (-ių) (jo dalies) </w:t>
                          </w:r>
                          <w:r>
                            <w:rPr>
                              <w:szCs w:val="24"/>
                              <w:lang w:eastAsia="lt-LT"/>
                            </w:rPr>
                            <w:t>bendraturčio (-ių) rašytiniai sutikimai ar butų ir kitų patalpų savininkų protokolinis sprendimas dėl Statybos įstatymo 27 straipsnio 1 dalyje nurodytų statybos darbų atlikimo (atitinkamo statinio projekto rengimo ir (ar) įgyvendinimo), priimtas Civilinio kodekso 4.85 straipsnyje nustatyta tvarka;</w:t>
                          </w:r>
                        </w:p>
                      </w:sdtContent>
                    </w:sdt>
                    <w:sdt>
                      <w:sdtPr>
                        <w:alias w:val="102-7.4 pp."/>
                        <w:tag w:val="part_610964f61bef42f9a126ed0fa839ed3c"/>
                        <w:lock w:val="sdtLocked"/>
                        <w:richText/>
                      </w:sdtPr>
                      <w:sdtContent>
                        <w:p>
                          <w:pPr>
                            <w:tabs>
                              <w:tab w:val="left" w:pos="993"/>
                              <w:tab w:val="left" w:pos="1134"/>
                            </w:tabs>
                            <w:suppressAutoHyphens/>
                            <w:ind w:firstLine="567"/>
                            <w:jc w:val="both"/>
                            <w:rPr>
                              <w:lang w:eastAsia="lt-LT"/>
                            </w:rPr>
                          </w:pPr>
                          <w:sdt>
                            <w:sdtPr>
                              <w:alias w:val="Numeris"/>
                              <w:tag w:val="nr_610964f61bef42f9a126ed0fa839ed3c"/>
                              <w:lock w:val="sdtLocked"/>
                              <w:richText/>
                            </w:sdtPr>
                            <w:sdtContent>
                              <w:r>
                                <w:rPr>
                                  <w:shd w:val="clear" w:color="auto" w:fill="FFFFFF"/>
                                  <w:lang w:eastAsia="lt-LT"/>
                                </w:rPr>
                                <w:t>102</w:t>
                              </w:r>
                              <w:r>
                                <w:rPr>
                                  <w:shd w:val="clear" w:color="auto" w:fill="FFFFFF"/>
                                  <w:vertAlign w:val="superscript"/>
                                  <w:lang w:eastAsia="lt-LT"/>
                                </w:rPr>
                                <w:t>7</w:t>
                              </w:r>
                              <w:r>
                                <w:rPr>
                                  <w:shd w:val="clear" w:color="auto" w:fill="FFFFFF"/>
                                  <w:lang w:eastAsia="lt-LT"/>
                                </w:rPr>
                                <w:t>.4</w:t>
                              </w:r>
                            </w:sdtContent>
                          </w:sdt>
                          <w:r>
                            <w:rPr>
                              <w:shd w:val="clear" w:color="auto" w:fill="FFFFFF"/>
                              <w:lang w:eastAsia="lt-LT"/>
                            </w:rPr>
                            <w:t xml:space="preserve">. </w:t>
                          </w:r>
                          <w:r>
                            <w:rPr>
                              <w:szCs w:val="24"/>
                              <w:lang w:eastAsia="lt-LT"/>
                            </w:rPr>
                            <w:t>besiribojančių žemės sklypų savininkų (valdytojų) rašytiniai sutikimai pagal Reglamento 7 priedą;</w:t>
                          </w:r>
                        </w:p>
                      </w:sdtContent>
                    </w:sdt>
                    <w:sdt>
                      <w:sdtPr>
                        <w:alias w:val="102-7.5 pp."/>
                        <w:tag w:val="part_1d25b32b1fe04fb78799850ce04299ba"/>
                        <w:lock w:val="sdtLocked"/>
                        <w:richText/>
                      </w:sdtPr>
                      <w:sdtContent>
                        <w:p>
                          <w:pPr>
                            <w:tabs>
                              <w:tab w:val="left" w:pos="851"/>
                            </w:tabs>
                            <w:suppressAutoHyphens/>
                            <w:ind w:firstLine="567"/>
                            <w:jc w:val="both"/>
                            <w:rPr>
                              <w:lang w:eastAsia="lt-LT"/>
                            </w:rPr>
                          </w:pPr>
                          <w:sdt>
                            <w:sdtPr>
                              <w:alias w:val="Numeris"/>
                              <w:tag w:val="nr_1d25b32b1fe04fb78799850ce04299ba"/>
                              <w:lock w:val="sdtLocked"/>
                              <w:richText/>
                            </w:sdtPr>
                            <w:sdtContent>
                              <w:r>
                                <w:rPr>
                                  <w:shd w:val="clear" w:color="auto" w:fill="FFFFFF"/>
                                  <w:lang w:eastAsia="lt-LT"/>
                                </w:rPr>
                                <w:t>102</w:t>
                              </w:r>
                              <w:r>
                                <w:rPr>
                                  <w:shd w:val="clear" w:color="auto" w:fill="FFFFFF"/>
                                  <w:vertAlign w:val="superscript"/>
                                  <w:lang w:eastAsia="lt-LT"/>
                                </w:rPr>
                                <w:t>7</w:t>
                              </w:r>
                              <w:r>
                                <w:rPr>
                                  <w:shd w:val="clear" w:color="auto" w:fill="FFFFFF"/>
                                  <w:lang w:eastAsia="lt-LT"/>
                                </w:rPr>
                                <w:t>.5</w:t>
                              </w:r>
                            </w:sdtContent>
                          </w:sdt>
                          <w:r>
                            <w:rPr>
                              <w:shd w:val="clear" w:color="auto" w:fill="FFFFFF"/>
                              <w:lang w:eastAsia="lt-LT"/>
                            </w:rPr>
                            <w:t xml:space="preserve">. </w:t>
                          </w:r>
                          <w:r>
                            <w:rPr>
                              <w:szCs w:val="24"/>
                              <w:lang w:eastAsia="lt-LT"/>
                            </w:rPr>
                            <w:t xml:space="preserve">turinčio statytojo teisę asmens notarinės formos įgaliojimas, </w:t>
                          </w:r>
                          <w:r>
                            <w:rPr>
                              <w:lang w:eastAsia="lt-LT"/>
                            </w:rPr>
                            <w:t>Civilinio kodekso 2.140 straipsnyje nustatytas juridinio asmens įgaliojimas arba atstovavimą pagal įstatymą patvirtinantis dokumentas</w:t>
                          </w:r>
                          <w:r>
                            <w:rPr>
                              <w:szCs w:val="24"/>
                              <w:lang w:eastAsia="lt-LT"/>
                            </w:rPr>
                            <w:t xml:space="preserve">, jei </w:t>
                          </w:r>
                          <w:r>
                            <w:rPr>
                              <w:rFonts w:cs="Calibri"/>
                              <w:szCs w:val="24"/>
                              <w:lang w:eastAsia="ar-SA"/>
                            </w:rPr>
                            <w:t>pažymą apie nebaigto statyti nesudėtingo statinio statybą</w:t>
                          </w:r>
                          <w:r>
                            <w:rPr>
                              <w:rFonts w:cs="Calibri"/>
                              <w:b/>
                              <w:szCs w:val="24"/>
                              <w:lang w:eastAsia="ar-SA"/>
                            </w:rPr>
                            <w:t xml:space="preserve"> </w:t>
                          </w:r>
                          <w:r>
                            <w:rPr>
                              <w:szCs w:val="24"/>
                              <w:lang w:eastAsia="lt-LT"/>
                            </w:rPr>
                            <w:t>pateikia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sdtContent>
                    </w:sdt>
                    <w:sdt>
                      <w:sdtPr>
                        <w:alias w:val="102-7.6 pp."/>
                        <w:tag w:val="part_6e276125ffd444b184b0b3763db88dbe"/>
                        <w:lock w:val="sdtLocked"/>
                        <w:richText/>
                      </w:sdtPr>
                      <w:sdtContent>
                        <w:p>
                          <w:pPr>
                            <w:tabs>
                              <w:tab w:val="left" w:pos="851"/>
                              <w:tab w:val="left" w:pos="993"/>
                            </w:tabs>
                            <w:suppressAutoHyphens/>
                            <w:ind w:firstLine="567"/>
                            <w:jc w:val="both"/>
                            <w:rPr>
                              <w:lang w:eastAsia="lt-LT"/>
                            </w:rPr>
                          </w:pPr>
                          <w:sdt>
                            <w:sdtPr>
                              <w:alias w:val="Numeris"/>
                              <w:tag w:val="nr_6e276125ffd444b184b0b3763db88dbe"/>
                              <w:lock w:val="sdtLocked"/>
                              <w:richText/>
                            </w:sdtPr>
                            <w:sdtContent>
                              <w:r>
                                <w:rPr>
                                  <w:lang w:eastAsia="lt-LT"/>
                                </w:rPr>
                                <w:t>102</w:t>
                              </w:r>
                              <w:r>
                                <w:rPr>
                                  <w:vertAlign w:val="superscript"/>
                                  <w:lang w:eastAsia="lt-LT"/>
                                </w:rPr>
                                <w:t>7</w:t>
                              </w:r>
                              <w:r>
                                <w:rPr>
                                  <w:lang w:eastAsia="lt-LT"/>
                                </w:rPr>
                                <w:t>.6</w:t>
                              </w:r>
                            </w:sdtContent>
                          </w:sdt>
                          <w:r>
                            <w:rPr>
                              <w:lang w:eastAsia="lt-LT"/>
                            </w:rPr>
                            <w:t xml:space="preserve">. statinio paveldėjimo teisės liudijimas (kai </w:t>
                          </w:r>
                          <w:r>
                            <w:rPr>
                              <w:rFonts w:cs="Calibri"/>
                              <w:szCs w:val="24"/>
                              <w:lang w:eastAsia="ar-SA"/>
                            </w:rPr>
                            <w:t>pažymą apie nebaigto statyti nesudėtingo statinio statybą</w:t>
                          </w:r>
                          <w:r>
                            <w:rPr>
                              <w:lang w:eastAsia="lt-LT"/>
                            </w:rPr>
                            <w:t xml:space="preserve"> pateikia paveldėtojas).</w:t>
                          </w:r>
                        </w:p>
                        <w:p>
                          <w:pPr>
                            <w:tabs>
                              <w:tab w:val="left" w:pos="851"/>
                              <w:tab w:val="left" w:pos="993"/>
                            </w:tabs>
                            <w:suppressAutoHyphens/>
                            <w:ind w:firstLine="567"/>
                            <w:jc w:val="both"/>
                            <w:rPr>
                              <w:shd w:val="clear" w:color="auto" w:fill="FFFFFF"/>
                              <w:lang w:eastAsia="lt-LT"/>
                            </w:rPr>
                          </w:pPr>
                          <w:r>
                            <w:rPr>
                              <w:shd w:val="clear" w:color="auto" w:fill="FFFFFF"/>
                              <w:lang w:eastAsia="lt-LT"/>
                            </w:rPr>
                            <w:t>Tinkamai užpildžius IS „Infostatyba“ duomenis, p</w:t>
                          </w:r>
                          <w:r>
                            <w:rPr>
                              <w:rFonts w:cs="Calibri"/>
                              <w:szCs w:val="24"/>
                              <w:lang w:eastAsia="ar-SA"/>
                            </w:rPr>
                            <w:t>ažyma apie nebaigto statyti nesudėtingo statinio statybą</w:t>
                          </w:r>
                          <w:r>
                            <w:rPr>
                              <w:shd w:val="clear" w:color="auto" w:fill="FFFFFF"/>
                              <w:lang w:eastAsia="lt-LT"/>
                            </w:rPr>
                            <w:t xml:space="preserve"> užregistruojama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sdtContent>
                    </w:sdt>
                  </w:sdtContent>
                </w:sdt>
                <w:sdt>
                  <w:sdtPr>
                    <w:alias w:val="102-8 p."/>
                    <w:tag w:val="part_275151e3b26d4be998a13f109fcc5ad7"/>
                    <w:lock w:val="sdtLocked"/>
                    <w:richText/>
                  </w:sdtPr>
                  <w:sdtContent>
                    <w:p>
                      <w:pPr>
                        <w:tabs>
                          <w:tab w:val="left" w:pos="993"/>
                          <w:tab w:val="left" w:pos="1134"/>
                        </w:tabs>
                        <w:suppressAutoHyphens/>
                        <w:ind w:firstLine="567"/>
                        <w:jc w:val="both"/>
                        <w:rPr>
                          <w:color w:val="201F1E"/>
                          <w:shd w:val="clear" w:color="auto" w:fill="FFFFFF"/>
                          <w:lang w:eastAsia="lt-LT"/>
                        </w:rPr>
                      </w:pPr>
                      <w:sdt>
                        <w:sdtPr>
                          <w:alias w:val="Numeris"/>
                          <w:tag w:val="nr_275151e3b26d4be998a13f109fcc5ad7"/>
                          <w:lock w:val="sdtLocked"/>
                          <w:richText/>
                        </w:sdtPr>
                        <w:sdtContent>
                          <w:r>
                            <w:rPr>
                              <w:shd w:val="clear" w:color="auto" w:fill="FFFFFF"/>
                              <w:lang w:eastAsia="lt-LT"/>
                            </w:rPr>
                            <w:t>102</w:t>
                          </w:r>
                          <w:r>
                            <w:rPr>
                              <w:shd w:val="clear" w:color="auto" w:fill="FFFFFF"/>
                              <w:vertAlign w:val="superscript"/>
                              <w:lang w:eastAsia="lt-LT"/>
                            </w:rPr>
                            <w:t>8</w:t>
                          </w:r>
                        </w:sdtContent>
                      </w:sdt>
                      <w:r>
                        <w:rPr>
                          <w:shd w:val="clear" w:color="auto" w:fill="FFFFFF"/>
                          <w:lang w:eastAsia="lt-LT"/>
                        </w:rPr>
                        <w:t xml:space="preserve">. </w:t>
                      </w:r>
                      <w:r>
                        <w:rPr>
                          <w:color w:val="000000"/>
                          <w:bdr w:val="none" w:sz="0" w:space="0" w:color="auto" w:frame="1"/>
                          <w:shd w:val="clear" w:color="auto" w:fill="FFFFFF"/>
                          <w:lang w:eastAsia="lt-LT"/>
                        </w:rPr>
                        <w:t>Statytojas ar jo atstovas Statybos įstatymo [8.3] 39 straipsnio 1 dalyje</w:t>
                      </w:r>
                      <w:r>
                        <w:rPr>
                          <w:color w:val="201F1E"/>
                          <w:shd w:val="clear" w:color="auto" w:fill="FFFFFF"/>
                          <w:lang w:eastAsia="lt-LT"/>
                        </w:rPr>
                        <w:t xml:space="preserve">  nurodytu atveju, išardęs</w:t>
                      </w:r>
                      <w:r>
                        <w:rPr>
                          <w:color w:val="000000"/>
                        </w:rPr>
                        <w:t xml:space="preserve"> Nekilnojamojo turto registre registruotą nebaigtą statyti ar rekonstruoti statinį, </w:t>
                      </w:r>
                      <w:r>
                        <w:rPr>
                          <w:color w:val="201F1E"/>
                          <w:shd w:val="clear" w:color="auto" w:fill="FFFFFF"/>
                          <w:lang w:eastAsia="lt-LT"/>
                        </w:rPr>
                        <w:t>teikia</w:t>
                      </w:r>
                      <w:r>
                        <w:rPr>
                          <w:color w:val="000000"/>
                        </w:rPr>
                        <w:t xml:space="preserve"> pažymą </w:t>
                      </w:r>
                      <w:r>
                        <w:rPr>
                          <w:color w:val="201F1E"/>
                          <w:shd w:val="clear" w:color="auto" w:fill="FFFFFF"/>
                          <w:lang w:eastAsia="lt-LT"/>
                        </w:rPr>
                        <w:t>(</w:t>
                      </w:r>
                      <w:r>
                        <w:rPr>
                          <w:szCs w:val="24"/>
                          <w:lang w:eastAsia="lt-LT"/>
                        </w:rPr>
                        <w:t xml:space="preserve">teikiama visų statytojų vardu) </w:t>
                      </w:r>
                      <w:r>
                        <w:rPr>
                          <w:color w:val="000000"/>
                        </w:rPr>
                        <w:t>apie nebaigto statyti ar rekonstruoti statinio išardymą</w:t>
                      </w:r>
                      <w:r>
                        <w:rPr>
                          <w:rFonts w:cs="Calibri"/>
                          <w:szCs w:val="24"/>
                          <w:lang w:eastAsia="ar-SA"/>
                        </w:rPr>
                        <w:t>, kurios rekvizitai nurodyti Reglamento 15 priede</w:t>
                      </w:r>
                      <w:r>
                        <w:rPr>
                          <w:color w:val="000000"/>
                        </w:rPr>
                        <w:t xml:space="preserve">. Teikiant šią </w:t>
                      </w:r>
                      <w:r>
                        <w:rPr>
                          <w:color w:val="201F1E"/>
                          <w:shd w:val="clear" w:color="auto" w:fill="FFFFFF"/>
                          <w:lang w:eastAsia="lt-LT"/>
                        </w:rPr>
                        <w:t>p</w:t>
                      </w:r>
                      <w:r>
                        <w:rPr>
                          <w:rFonts w:cs="Calibri"/>
                          <w:szCs w:val="24"/>
                          <w:lang w:eastAsia="ar-SA"/>
                        </w:rPr>
                        <w:t>ažymą</w:t>
                      </w:r>
                      <w:r>
                        <w:rPr>
                          <w:color w:val="201F1E"/>
                          <w:shd w:val="clear" w:color="auto" w:fill="FFFFFF"/>
                          <w:lang w:eastAsia="lt-LT"/>
                        </w:rPr>
                        <w:t xml:space="preserve"> n</w:t>
                      </w:r>
                      <w:r>
                        <w:rPr>
                          <w:color w:val="000000"/>
                          <w:bdr w:val="none" w:sz="0" w:space="0" w:color="auto" w:frame="1"/>
                          <w:shd w:val="clear" w:color="auto" w:fill="FFFFFF"/>
                          <w:lang w:eastAsia="lt-LT"/>
                        </w:rPr>
                        <w:t xml:space="preserve">uotoliniu būdu per IS „Infostatyba“ </w:t>
                      </w:r>
                      <w:r>
                        <w:rPr>
                          <w:bdr w:val="none" w:sz="0" w:space="0" w:color="auto" w:frame="1"/>
                          <w:shd w:val="clear" w:color="auto" w:fill="FFFFFF"/>
                          <w:lang w:eastAsia="lt-LT"/>
                        </w:rPr>
                        <w:t>(www.planuojustatau.lt)</w:t>
                      </w:r>
                      <w:r>
                        <w:rPr>
                          <w:lang w:eastAsia="lt-LT"/>
                        </w:rPr>
                        <w:t xml:space="preserve"> </w:t>
                      </w:r>
                      <w:r>
                        <w:rPr>
                          <w:color w:val="000000"/>
                          <w:bdr w:val="none" w:sz="0" w:space="0" w:color="auto" w:frame="1"/>
                          <w:shd w:val="clear" w:color="auto" w:fill="FFFFFF"/>
                          <w:lang w:eastAsia="lt-LT"/>
                        </w:rPr>
                        <w:t xml:space="preserve">užpildomi jos formoje </w:t>
                      </w:r>
                      <w:r>
                        <w:rPr>
                          <w:rFonts w:cs="Calibri"/>
                          <w:szCs w:val="24"/>
                          <w:lang w:eastAsia="ar-SA"/>
                        </w:rPr>
                        <w:t>(Reglamento 15 priedas</w:t>
                      </w:r>
                      <w:r>
                        <w:rPr>
                          <w:color w:val="000000"/>
                          <w:bdr w:val="none" w:sz="0" w:space="0" w:color="auto" w:frame="1"/>
                          <w:shd w:val="clear" w:color="auto" w:fill="FFFFFF"/>
                          <w:lang w:eastAsia="lt-LT"/>
                        </w:rPr>
                        <w:t xml:space="preserve">) nurodyti laukai ir pridedami šiame punkte nurodyti priedai. Kai šią </w:t>
                      </w:r>
                      <w:r>
                        <w:rPr>
                          <w:color w:val="201F1E"/>
                          <w:shd w:val="clear" w:color="auto" w:fill="FFFFFF"/>
                          <w:lang w:eastAsia="lt-LT"/>
                        </w:rPr>
                        <w:t>p</w:t>
                      </w:r>
                      <w:r>
                        <w:rPr>
                          <w:rFonts w:cs="Calibri"/>
                          <w:szCs w:val="24"/>
                          <w:lang w:eastAsia="ar-SA"/>
                        </w:rPr>
                        <w:t xml:space="preserve">ažymą </w:t>
                      </w:r>
                      <w:r>
                        <w:rPr>
                          <w:color w:val="000000"/>
                          <w:bdr w:val="none" w:sz="0" w:space="0" w:color="auto" w:frame="1"/>
                          <w:shd w:val="clear" w:color="auto" w:fill="FFFFFF"/>
                          <w:lang w:eastAsia="lt-LT"/>
                        </w:rPr>
                        <w:t>teikia keli statytojai, vienas iš jų ar jo atstovas užpildo duomenis IS „Infostatyba“, o visi teikiantys asmenys ar jų atstovai ją pasirašo kvalifikuotais elektroniniais parašais.</w:t>
                      </w:r>
                      <w:r>
                        <w:rPr>
                          <w:color w:val="201F1E"/>
                          <w:shd w:val="clear" w:color="auto" w:fill="FFFFFF"/>
                          <w:lang w:eastAsia="lt-LT"/>
                        </w:rPr>
                        <w:t xml:space="preserve"> Su p</w:t>
                      </w:r>
                      <w:r>
                        <w:rPr>
                          <w:rFonts w:cs="Calibri"/>
                          <w:szCs w:val="24"/>
                          <w:lang w:eastAsia="ar-SA"/>
                        </w:rPr>
                        <w:t xml:space="preserve">ažyma </w:t>
                      </w:r>
                      <w:r>
                        <w:rPr>
                          <w:color w:val="000000"/>
                        </w:rPr>
                        <w:t>apie nebaigto statyti ar rekonstruoti statinio išardymą</w:t>
                      </w:r>
                      <w:r>
                        <w:rPr>
                          <w:rFonts w:cs="Calibri"/>
                          <w:szCs w:val="24"/>
                          <w:lang w:eastAsia="ar-SA"/>
                        </w:rPr>
                        <w:t xml:space="preserve"> </w:t>
                      </w:r>
                      <w:r>
                        <w:rPr>
                          <w:color w:val="201F1E"/>
                          <w:shd w:val="clear" w:color="auto" w:fill="FFFFFF"/>
                          <w:lang w:eastAsia="lt-LT"/>
                        </w:rPr>
                        <w:t>pateikiami šie dokumentai:</w:t>
                      </w:r>
                    </w:p>
                    <w:sdt>
                      <w:sdtPr>
                        <w:alias w:val="102-8.1 pp."/>
                        <w:tag w:val="part_4d84f8b50a864df089d550c1d9608ac2"/>
                        <w:lock w:val="sdtLocked"/>
                        <w:richText/>
                      </w:sdtPr>
                      <w:sdtContent>
                        <w:p>
                          <w:pPr>
                            <w:tabs>
                              <w:tab w:val="left" w:pos="567"/>
                              <w:tab w:val="right" w:leader="underscore" w:pos="9072"/>
                            </w:tabs>
                            <w:suppressAutoHyphens/>
                            <w:ind w:firstLine="567"/>
                            <w:jc w:val="both"/>
                            <w:textAlignment w:val="baseline"/>
                            <w:rPr>
                              <w:color w:val="000000"/>
                              <w:szCs w:val="24"/>
                              <w:lang w:eastAsia="ar-SA"/>
                            </w:rPr>
                          </w:pPr>
                          <w:sdt>
                            <w:sdtPr>
                              <w:alias w:val="Numeris"/>
                              <w:tag w:val="nr_4d84f8b50a864df089d550c1d9608ac2"/>
                              <w:lock w:val="sdtLocked"/>
                              <w:richText/>
                            </w:sdtPr>
                            <w:sdtContent>
                              <w:r>
                                <w:rPr>
                                  <w:shd w:val="clear" w:color="auto" w:fill="FFFFFF"/>
                                  <w:lang w:eastAsia="lt-LT"/>
                                </w:rPr>
                                <w:t>102</w:t>
                              </w:r>
                              <w:r>
                                <w:rPr>
                                  <w:shd w:val="clear" w:color="auto" w:fill="FFFFFF"/>
                                  <w:vertAlign w:val="superscript"/>
                                  <w:lang w:eastAsia="lt-LT"/>
                                </w:rPr>
                                <w:t>8</w:t>
                              </w:r>
                              <w:r>
                                <w:rPr>
                                  <w:shd w:val="clear" w:color="auto" w:fill="FFFFFF"/>
                                  <w:lang w:eastAsia="lt-LT"/>
                                </w:rPr>
                                <w:t>.</w:t>
                              </w:r>
                              <w:r>
                                <w:rPr>
                                  <w:color w:val="000000"/>
                                  <w:szCs w:val="24"/>
                                  <w:lang w:eastAsia="ar-SA"/>
                                </w:rPr>
                                <w:t>1</w:t>
                              </w:r>
                            </w:sdtContent>
                          </w:sdt>
                          <w:r>
                            <w:rPr>
                              <w:color w:val="000000"/>
                              <w:szCs w:val="24"/>
                              <w:lang w:eastAsia="ar-SA"/>
                            </w:rPr>
                            <w:t xml:space="preserve">. </w:t>
                          </w:r>
                          <w:r>
                            <w:rPr>
                              <w:szCs w:val="24"/>
                              <w:lang w:eastAsia="lt-LT"/>
                            </w:rPr>
                            <w:t xml:space="preserve">turinčio statytojo teisę asmens notarinės formos įgaliojimas, </w:t>
                          </w:r>
                          <w:r>
                            <w:rPr>
                              <w:lang w:eastAsia="lt-LT"/>
                            </w:rPr>
                            <w:t>Civilinio kodekso 2.140 straipsnyje nustatytas juridinio asmens įgaliojimas arba atstovavimą pagal įstatymą patvirtinantis dokumentas,</w:t>
                          </w:r>
                          <w:r>
                            <w:rPr>
                              <w:szCs w:val="24"/>
                              <w:lang w:eastAsia="lt-LT"/>
                            </w:rPr>
                            <w:t xml:space="preserve"> jei </w:t>
                          </w:r>
                          <w:r>
                            <w:rPr>
                              <w:rFonts w:cs="Calibri"/>
                              <w:szCs w:val="24"/>
                              <w:lang w:eastAsia="ar-SA"/>
                            </w:rPr>
                            <w:t xml:space="preserve">pažymą </w:t>
                          </w:r>
                          <w:r>
                            <w:rPr>
                              <w:szCs w:val="24"/>
                              <w:lang w:eastAsia="lt-LT"/>
                            </w:rPr>
                            <w:t>teikia atstovas;</w:t>
                          </w:r>
                        </w:p>
                      </w:sdtContent>
                    </w:sdt>
                    <w:sdt>
                      <w:sdtPr>
                        <w:alias w:val="102-8.2 pp."/>
                        <w:tag w:val="part_2776a796469048e695ce7b5c78f3dbba"/>
                        <w:lock w:val="sdtLocked"/>
                        <w:richText/>
                      </w:sdtPr>
                      <w:sdtContent>
                        <w:p>
                          <w:pPr>
                            <w:tabs>
                              <w:tab w:val="left" w:pos="567"/>
                              <w:tab w:val="right" w:leader="underscore" w:pos="9072"/>
                            </w:tabs>
                            <w:suppressAutoHyphens/>
                            <w:ind w:firstLine="567"/>
                            <w:jc w:val="both"/>
                            <w:textAlignment w:val="baseline"/>
                            <w:rPr>
                              <w:color w:val="000000"/>
                              <w:szCs w:val="24"/>
                              <w:lang w:eastAsia="ar-SA"/>
                            </w:rPr>
                          </w:pPr>
                          <w:sdt>
                            <w:sdtPr>
                              <w:alias w:val="Numeris"/>
                              <w:tag w:val="nr_2776a796469048e695ce7b5c78f3dbba"/>
                              <w:lock w:val="sdtLocked"/>
                              <w:richText/>
                            </w:sdtPr>
                            <w:sdtContent>
                              <w:r>
                                <w:rPr>
                                  <w:shd w:val="clear" w:color="auto" w:fill="FFFFFF"/>
                                  <w:lang w:eastAsia="lt-LT"/>
                                </w:rPr>
                                <w:t>102</w:t>
                              </w:r>
                              <w:r>
                                <w:rPr>
                                  <w:shd w:val="clear" w:color="auto" w:fill="FFFFFF"/>
                                  <w:vertAlign w:val="superscript"/>
                                  <w:lang w:eastAsia="lt-LT"/>
                                </w:rPr>
                                <w:t>8</w:t>
                              </w:r>
                              <w:r>
                                <w:rPr>
                                  <w:shd w:val="clear" w:color="auto" w:fill="FFFFFF"/>
                                  <w:lang w:eastAsia="lt-LT"/>
                                </w:rPr>
                                <w:t>.</w:t>
                              </w:r>
                              <w:r>
                                <w:rPr>
                                  <w:color w:val="000000"/>
                                  <w:szCs w:val="24"/>
                                  <w:lang w:eastAsia="ar-SA"/>
                                </w:rPr>
                                <w:t>2</w:t>
                              </w:r>
                            </w:sdtContent>
                          </w:sdt>
                          <w:r>
                            <w:rPr>
                              <w:color w:val="000000"/>
                              <w:szCs w:val="24"/>
                              <w:lang w:eastAsia="ar-SA"/>
                            </w:rPr>
                            <w:t>. statinio paveldėjimo teisės liudijimas (kai pažymą pateikia paveldėtojas);</w:t>
                          </w:r>
                        </w:p>
                      </w:sdtContent>
                    </w:sdt>
                    <w:sdt>
                      <w:sdtPr>
                        <w:alias w:val="102-8.3 pp."/>
                        <w:tag w:val="part_74a13dbdf7a741b88b6efeff5d0eb9b5"/>
                        <w:lock w:val="sdtLocked"/>
                        <w:richText/>
                      </w:sdtPr>
                      <w:sdtContent>
                        <w:p>
                          <w:pPr>
                            <w:suppressAutoHyphens/>
                            <w:ind w:firstLine="567"/>
                            <w:jc w:val="both"/>
                            <w:rPr>
                              <w:bdr w:val="none" w:sz="0" w:space="0" w:color="auto" w:frame="1"/>
                              <w:shd w:val="clear" w:color="auto" w:fill="FFFFFF"/>
                              <w:lang w:eastAsia="lt-LT"/>
                            </w:rPr>
                          </w:pPr>
                          <w:sdt>
                            <w:sdtPr>
                              <w:alias w:val="Numeris"/>
                              <w:tag w:val="nr_74a13dbdf7a741b88b6efeff5d0eb9b5"/>
                              <w:lock w:val="sdtLocked"/>
                              <w:richText/>
                            </w:sdtPr>
                            <w:sdtContent>
                              <w:r>
                                <w:rPr>
                                  <w:lang w:eastAsia="lt-LT"/>
                                </w:rPr>
                                <w:t>102</w:t>
                              </w:r>
                              <w:r>
                                <w:rPr>
                                  <w:vertAlign w:val="superscript"/>
                                  <w:lang w:eastAsia="lt-LT"/>
                                </w:rPr>
                                <w:t>8</w:t>
                              </w:r>
                              <w:r>
                                <w:rPr>
                                  <w:lang w:eastAsia="lt-LT"/>
                                </w:rPr>
                                <w:t>.3</w:t>
                              </w:r>
                            </w:sdtContent>
                          </w:sdt>
                          <w:r>
                            <w:rPr>
                              <w:lang w:eastAsia="lt-LT"/>
                            </w:rPr>
                            <w:t xml:space="preserve">. </w:t>
                          </w:r>
                          <w:r>
                            <w:rPr>
                              <w:kern w:val="2"/>
                              <w:szCs w:val="24"/>
                              <w:bdr w:val="none" w:sz="0" w:space="0" w:color="auto" w:frame="1"/>
                              <w:lang w:eastAsia="lt-LT"/>
                            </w:rPr>
                            <w:t>Nekilnojamojo turto kadastro nuostatų [8.19] ir</w:t>
                          </w:r>
                          <w:r>
                            <w:rPr>
                              <w:kern w:val="2"/>
                              <w:szCs w:val="24"/>
                              <w:lang w:eastAsia="lt-LT"/>
                            </w:rPr>
                            <w:t xml:space="preserve"> Nekilnojamojo turto objektų kadastrinių matavimų ir kadastro duomenų surinkimo bei tikslinimo taisyklių [8.57] nustatyta tvarka parengta ir suderinta statinio (-ių) kadastro duomenų byla (-os), kuri (-ios) IS „Infostatyba“ gaunama (-os) per Nekilnojamojo turto registro sąsają (atskirai tokios (-ių) bylos (-ų) pateikti nereikia). Jeigu informacijos apie statinio (-ių) kadastro duomenų bylos (-ų) suderinimą nėra, pažyma IS „Infostatyba“ automatiškai atmetama.</w:t>
                          </w:r>
                          <w:r>
                            <w:rPr>
                              <w:kern w:val="2"/>
                              <w:szCs w:val="24"/>
                              <w:bdr w:val="none" w:sz="0" w:space="0" w:color="auto" w:frame="1"/>
                              <w:shd w:val="clear" w:color="auto" w:fill="FFFFFF"/>
                              <w:lang w:eastAsia="lt-LT"/>
                            </w:rPr>
                            <w:t xml:space="preserve"> Statinio (-ių) kadastro duomenų bylos (-ų) (per minėtą sąsają) ir </w:t>
                          </w:r>
                          <w:r>
                            <w:rPr>
                              <w:kern w:val="2"/>
                              <w:szCs w:val="22"/>
                            </w:rPr>
                            <w:t>žemės sklypo kadastro duomenų bylos</w:t>
                          </w:r>
                          <w:r>
                            <w:rPr>
                              <w:kern w:val="2"/>
                              <w:szCs w:val="24"/>
                              <w:bdr w:val="none" w:sz="0" w:space="0" w:color="auto" w:frame="1"/>
                              <w:shd w:val="clear" w:color="auto" w:fill="FFFFFF"/>
                              <w:lang w:eastAsia="lt-LT"/>
                            </w:rPr>
                            <w:t xml:space="preserve"> pateikti neprivaloma pastačius laikinuosius statinius ir kai statybos užbaigimas susijęs su įslaptinta informacija</w:t>
                          </w:r>
                          <w:r>
                            <w:rPr>
                              <w:bdr w:val="none" w:sz="0" w:space="0" w:color="auto" w:frame="1"/>
                              <w:shd w:val="clear" w:color="auto" w:fill="FFFFFF"/>
                              <w:lang w:eastAsia="lt-LT"/>
                            </w:rPr>
                            <w:t>.</w:t>
                          </w:r>
                        </w:p>
                        <w:p>
                          <w:pPr>
                            <w:tabs>
                              <w:tab w:val="left" w:pos="1134"/>
                              <w:tab w:val="left" w:pos="1276"/>
                              <w:tab w:val="left" w:pos="1560"/>
                            </w:tabs>
                            <w:suppressAutoHyphens/>
                            <w:ind w:firstLine="567"/>
                            <w:jc w:val="both"/>
                          </w:pPr>
                          <w:r>
                            <w:rPr>
                              <w:shd w:val="clear" w:color="auto" w:fill="FFFFFF"/>
                              <w:lang w:eastAsia="lt-LT"/>
                            </w:rPr>
                            <w:t>Tinkamai užpildžius IS „Infostatyba“ duomenis, p</w:t>
                          </w:r>
                          <w:r>
                            <w:rPr>
                              <w:rFonts w:cs="Calibri"/>
                              <w:lang w:eastAsia="ar-SA"/>
                            </w:rPr>
                            <w:t xml:space="preserve">ažyma </w:t>
                          </w:r>
                          <w:r>
                            <w:rPr>
                              <w:color w:val="000000"/>
                              <w:lang w:eastAsia="lt-LT"/>
                            </w:rPr>
                            <w:t>apie nebaigto statyti ar rekonstruoti statinio išardymą</w:t>
                          </w:r>
                          <w:r>
                            <w:rPr>
                              <w:shd w:val="clear" w:color="auto" w:fill="FFFFFF"/>
                              <w:lang w:eastAsia="lt-LT"/>
                            </w:rPr>
                            <w:t xml:space="preserve"> užregistruojama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02-9 p."/>
                    <w:tag w:val="part_bc6c796ec0f84720b8e54bd12299af20"/>
                    <w:lock w:val="sdtLocked"/>
                    <w:richText/>
                  </w:sdtPr>
                  <w:sdtContent>
                    <w:p>
                      <w:pPr>
                        <w:tabs>
                          <w:tab w:val="left" w:pos="993"/>
                        </w:tabs>
                        <w:suppressAutoHyphens/>
                        <w:ind w:firstLine="567"/>
                        <w:jc w:val="both"/>
                      </w:pPr>
                      <w:sdt>
                        <w:sdtPr>
                          <w:alias w:val="Numeris"/>
                          <w:tag w:val="nr_bc6c796ec0f84720b8e54bd12299af20"/>
                          <w:lock w:val="sdtLocked"/>
                          <w:richText/>
                        </w:sdtPr>
                        <w:sdtContent>
                          <w:r>
                            <w:rPr>
                              <w:color w:val="000000"/>
                            </w:rPr>
                            <w:t>102</w:t>
                          </w:r>
                          <w:r>
                            <w:rPr>
                              <w:color w:val="000000"/>
                              <w:vertAlign w:val="superscript"/>
                            </w:rPr>
                            <w:t>9</w:t>
                          </w:r>
                        </w:sdtContent>
                      </w:sdt>
                      <w:r>
                        <w:rPr>
                          <w:color w:val="000000"/>
                        </w:rPr>
                        <w:t>. Sutartis dėl deklaracijos, pažymos apie statinio (-ių) statybą be nukrypimų nuo esminių statinio projekto sprendinių, gali būti sudaroma su </w:t>
                      </w:r>
                      <w:r>
                        <w:t>statinio projekto (jo dalies) ekspertizės rangovu arba</w:t>
                      </w:r>
                      <w:r>
                        <w:rPr>
                          <w:color w:val="000000"/>
                        </w:rPr>
                        <w:t xml:space="preserve"> statinio (jo dalies) ekspertizės rangovu, turinčiu teisę atlikti statinio ekspertizę ar statinio dalies ekspertizę, neatsižvelgiant į statinio paskirtį. Pažymas apie statinio (-ių) statybą be nukrypimų nuo esminių statinio projekto sprendinių ir deklaracijas IS „Infostatyba“ tvirtina </w:t>
                      </w:r>
                      <w:r>
                        <w:t>statinio projekto (jo dalies) ekspertizės rangovo arba</w:t>
                      </w:r>
                      <w:r>
                        <w:rPr>
                          <w:color w:val="000000"/>
                        </w:rPr>
                        <w:t xml:space="preserve"> statinio (jo dalies) ekspertizės rangovo paskirtas statinio (jo dalies) ekspertizės vadovas. Dėl IS „Infostatyba“ prieigų suteikimo kreipiamasi į Inspekciją.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2-10 p."/>
                    <w:tag w:val="part_8df5e77f9779408a8b267f7fe92b399d"/>
                    <w:lock w:val="sdtLocked"/>
                    <w:richText/>
                  </w:sdtPr>
                  <w:sdtContent>
                    <w:p>
                      <w:pPr>
                        <w:tabs>
                          <w:tab w:val="left" w:pos="1134"/>
                        </w:tabs>
                        <w:suppressAutoHyphens/>
                        <w:ind w:firstLine="567"/>
                        <w:jc w:val="both"/>
                        <w:rPr>
                          <w:szCs w:val="24"/>
                          <w:lang w:eastAsia="ar-SA"/>
                        </w:rPr>
                      </w:pPr>
                      <w:sdt>
                        <w:sdtPr>
                          <w:alias w:val="Numeris"/>
                          <w:tag w:val="nr_8df5e77f9779408a8b267f7fe92b399d"/>
                          <w:lock w:val="sdtLocked"/>
                          <w:richText/>
                        </w:sdtPr>
                        <w:sdtContent>
                          <w:r>
                            <w:rPr>
                              <w:lang w:eastAsia="lt-LT"/>
                            </w:rPr>
                            <w:t>102</w:t>
                          </w:r>
                          <w:r>
                            <w:rPr>
                              <w:vertAlign w:val="superscript"/>
                              <w:lang w:eastAsia="lt-LT"/>
                            </w:rPr>
                            <w:t>10</w:t>
                          </w:r>
                        </w:sdtContent>
                      </w:sdt>
                      <w:r>
                        <w:rPr>
                          <w:lang w:eastAsia="lt-LT"/>
                        </w:rPr>
                        <w:t xml:space="preserve">. Deklaracijos arba </w:t>
                      </w:r>
                      <w:r>
                        <w:rPr>
                          <w:rFonts w:cs="Calibri"/>
                          <w:szCs w:val="24"/>
                          <w:lang w:eastAsia="ar-SA"/>
                        </w:rPr>
                        <w:t xml:space="preserve">pažymos apie statinio (-ių) statybą be nukrypimų nuo esminių statinio projekto sprendinių </w:t>
                      </w:r>
                      <w:r>
                        <w:rPr>
                          <w:lang w:eastAsia="lt-LT"/>
                        </w:rPr>
                        <w:t>patvirtinimas laikomas galiojančiu, kai patvirtinta deklaracija arba pažyma užregistruojamos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skirsnis"/>
                <w:tag w:val="part_c18033814e2a4cddb831e640a5dc5ae3"/>
                <w:lock w:val="sdtLocked"/>
                <w:richText/>
              </w:sdtPr>
              <w:sdtContent>
                <w:p>
                  <w:pPr>
                    <w:suppressAutoHyphens/>
                    <w:jc w:val="center"/>
                    <w:rPr>
                      <w:b/>
                      <w:bCs/>
                      <w:szCs w:val="24"/>
                      <w:lang w:eastAsia="ar-SA"/>
                    </w:rPr>
                  </w:pPr>
                  <w:sdt>
                    <w:sdtPr>
                      <w:alias w:val="Numeris"/>
                      <w:tag w:val="nr_c18033814e2a4cddb831e640a5dc5ae3"/>
                      <w:lock w:val="sdtLocked"/>
                      <w:richText/>
                    </w:sdtPr>
                    <w:sdtContent>
                      <w:r>
                        <w:rPr>
                          <w:b/>
                          <w:bCs/>
                          <w:szCs w:val="24"/>
                          <w:lang w:eastAsia="ar-SA"/>
                        </w:rPr>
                        <w:t>PENKTASIS</w:t>
                      </w:r>
                    </w:sdtContent>
                  </w:sdt>
                  <w:r>
                    <w:rPr>
                      <w:b/>
                      <w:bCs/>
                      <w:szCs w:val="24"/>
                      <w:lang w:eastAsia="ar-SA"/>
                    </w:rPr>
                    <w:t xml:space="preserve"> SKIRSNIS </w:t>
                  </w:r>
                </w:p>
                <w:p>
                  <w:pPr>
                    <w:suppressAutoHyphens/>
                    <w:jc w:val="center"/>
                    <w:rPr>
                      <w:b/>
                      <w:bCs/>
                      <w:szCs w:val="24"/>
                      <w:lang w:eastAsia="ar-SA"/>
                    </w:rPr>
                  </w:pPr>
                  <w:sdt>
                    <w:sdtPr>
                      <w:alias w:val="Pavadinimas"/>
                      <w:tag w:val="title_c18033814e2a4cddb831e640a5dc5ae3"/>
                      <w:lock w:val="sdtLocked"/>
                      <w:richText/>
                    </w:sdtPr>
                    <w:sdtContent>
                      <w:r>
                        <w:rPr>
                          <w:b/>
                          <w:bCs/>
                          <w:szCs w:val="24"/>
                          <w:lang w:eastAsia="ar-SA"/>
                        </w:rPr>
                        <w:t>KITOS STATYBOS UŽBAIGIMĄ IR NEBAIGTOS STATYBOS REGISTRAVIMĄ REGLAMENTUOJANČIOS NUOSTATOS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
                  <w:sdtPr>
                    <w:alias w:val="103 p."/>
                    <w:tag w:val="part_f80710a785ea4c6db25989bd61b17557"/>
                    <w:lock w:val="sdtLocked"/>
                    <w:richText/>
                  </w:sdtPr>
                  <w:sdtContent>
                    <w:p>
                      <w:pPr>
                        <w:tabs>
                          <w:tab w:val="left" w:pos="1134"/>
                          <w:tab w:val="left" w:pos="1276"/>
                        </w:tabs>
                        <w:suppressAutoHyphens/>
                        <w:ind w:firstLine="567"/>
                        <w:jc w:val="both"/>
                        <w:rPr>
                          <w:szCs w:val="24"/>
                          <w:lang w:eastAsia="ar-SA"/>
                        </w:rPr>
                      </w:pPr>
                      <w:sdt>
                        <w:sdtPr>
                          <w:alias w:val="Numeris"/>
                          <w:tag w:val="nr_f80710a785ea4c6db25989bd61b17557"/>
                          <w:lock w:val="sdtLocked"/>
                          <w:richText/>
                        </w:sdtPr>
                        <w:sdtContent>
                          <w:r>
                            <w:rPr>
                              <w:kern w:val="2"/>
                              <w:szCs w:val="24"/>
                              <w:lang w:eastAsia="ar-SA"/>
                            </w:rPr>
                            <w:t>103</w:t>
                          </w:r>
                        </w:sdtContent>
                      </w:sdt>
                      <w:r>
                        <w:rPr>
                          <w:kern w:val="2"/>
                          <w:szCs w:val="24"/>
                          <w:lang w:eastAsia="ar-SA"/>
                        </w:rPr>
                        <w:t xml:space="preserve">. Žiemos metu, nesant galimybės užbaigti sklypo sutvarkymo darbus, statybos užbaigimo procedūros gali būti atliekamos ir aktas pasirašomas neužbaigus šių darbų, tačiau aktas gali būti pasirašytas tik komisijai pateikus dokumentą, patvirtinantį statytojo įsipareigojimą per nustatytą terminą užbaigti sklypo sutvarkymo darbus. Pasibaigus šiam terminui, Inspekcija patikrina, ar įvykdytas įsipareigojimas, jei jis neįvykdytas, surašo statytojui </w:t>
                      </w:r>
                      <w:r>
                        <w:rPr>
                          <w:iCs/>
                          <w:kern w:val="2"/>
                          <w:szCs w:val="24"/>
                          <w:lang w:eastAsia="ar-SA"/>
                        </w:rPr>
                        <w:t>Teritorijų planavimo, statybos ir žemės naudojimo valstybinės priežiūros įstatymo [8.4] 11 straipsnio 6 dalyje nurodytą</w:t>
                      </w:r>
                      <w:r>
                        <w:rPr>
                          <w:kern w:val="2"/>
                          <w:szCs w:val="24"/>
                          <w:lang w:eastAsia="ar-SA"/>
                        </w:rPr>
                        <w:t xml:space="preserve"> privalomąjį nurodymą per jame nustatytą terminą įvykdyti įsipareigojimą. Jeigu privalomasis nurodymas neįvykdytas, įvykdytas iš dalies, įvykdytas netinkamai, suėjus privalomojo nurodymo įvykdymo terminui, Inspekcija perduoda privalomąjį nurodymą priverstinai vykdyti antstoliui, išskyrus atvejus, nurodytus </w:t>
                      </w:r>
                      <w:r>
                        <w:rPr>
                          <w:iCs/>
                          <w:kern w:val="2"/>
                          <w:szCs w:val="24"/>
                          <w:lang w:eastAsia="ar-SA"/>
                        </w:rPr>
                        <w:t>Teritorijų planavimo, statybos ir žemės naudojimo valstybinės priežiūros įstatyme [8.4].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3-1 p."/>
                    <w:tag w:val="part_d5260e80654f4978b1ef82efc6f21b69"/>
                    <w:lock w:val="sdtLocked"/>
                    <w:richText/>
                  </w:sdtPr>
                  <w:sdtContent>
                    <w:p>
                      <w:pPr>
                        <w:suppressAutoHyphens/>
                        <w:ind w:firstLine="567"/>
                        <w:jc w:val="both"/>
                        <w:rPr>
                          <w:szCs w:val="24"/>
                          <w:lang w:eastAsia="ar-SA"/>
                        </w:rPr>
                      </w:pPr>
                      <w:sdt>
                        <w:sdtPr>
                          <w:alias w:val="Numeris"/>
                          <w:tag w:val="nr_d5260e80654f4978b1ef82efc6f21b69"/>
                          <w:lock w:val="sdtLocked"/>
                          <w:richText/>
                        </w:sdtPr>
                        <w:sdtContent>
                          <w:r>
                            <w:rPr>
                              <w:szCs w:val="24"/>
                              <w:lang w:eastAsia="lt-LT"/>
                            </w:rPr>
                            <w:t>103</w:t>
                          </w:r>
                          <w:r>
                            <w:rPr>
                              <w:szCs w:val="24"/>
                              <w:vertAlign w:val="superscript"/>
                              <w:lang w:eastAsia="lt-LT"/>
                            </w:rPr>
                            <w:t>1</w:t>
                          </w:r>
                        </w:sdtContent>
                      </w:sdt>
                      <w:r>
                        <w:rPr>
                          <w:szCs w:val="24"/>
                          <w:lang w:eastAsia="lt-LT"/>
                        </w:rPr>
                        <w:t>. Statybos užbaigimo aktas gali būti surašomas Statybos įstatymo [8.3] 28 straipsnio 2 dalyje nurodytiems statiniams ir jų priklausiniams, kurių statybai išduotas bendras statybą leidžiantis dokumentas. Tokiu atveju surašant statybos užbaigimo aktą, priklausinių, kurių statyba gali būti užbaigiama surašant deklaraciją, vertinimo procedūra atliekama pagal Reglamento V skyriaus ketvirtojo skirsnio „Deklaracijos tvirtinimas, registravimas“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104 p."/>
                    <w:tag w:val="part_11065265bdc94b9a98beeaa3a7f77b72"/>
                    <w:lock w:val="sdtLocked"/>
                    <w:richText/>
                  </w:sdtPr>
                  <w:sdtContent>
                    <w:p>
                      <w:pPr>
                        <w:suppressAutoHyphens/>
                        <w:ind w:firstLine="567"/>
                        <w:jc w:val="both"/>
                        <w:rPr>
                          <w:szCs w:val="24"/>
                          <w:lang w:eastAsia="ar-SA"/>
                        </w:rPr>
                      </w:pPr>
                      <w:sdt>
                        <w:sdtPr>
                          <w:alias w:val="Numeris"/>
                          <w:tag w:val="nr_11065265bdc94b9a98beeaa3a7f77b72"/>
                          <w:lock w:val="sdtLocked"/>
                          <w:richText/>
                        </w:sdtPr>
                        <w:sdtContent>
                          <w:r>
                            <w:rPr>
                              <w:szCs w:val="24"/>
                              <w:lang w:eastAsia="ar-SA"/>
                            </w:rPr>
                            <w:t>104</w:t>
                          </w:r>
                        </w:sdtContent>
                      </w:sdt>
                      <w:r>
                        <w:rPr>
                          <w:szCs w:val="24"/>
                          <w:lang w:eastAsia="ar-SA"/>
                        </w:rPr>
                        <w:t xml:space="preserve">.  Statybos užbaigimo data laikoma akto ar deklaracijos užregistravimo IS „Infostatyba“</w:t>
                      </w:r>
                      <w:r>
                        <w:rPr>
                          <w:b/>
                          <w:szCs w:val="24"/>
                          <w:lang w:eastAsia="ar-SA"/>
                        </w:rPr>
                        <w:t xml:space="preserve"> </w:t>
                      </w:r>
                      <w:r>
                        <w:rPr>
                          <w:szCs w:val="24"/>
                          <w:lang w:eastAsia="ar-SA"/>
                        </w:rPr>
                        <w:t>data.</w:t>
                      </w:r>
                    </w:p>
                  </w:sdtContent>
                </w:sdt>
                <w:sdt>
                  <w:sdtPr>
                    <w:alias w:val="105 p."/>
                    <w:tag w:val="part_f2c679bcfb4b4a83801f81b58ef1dab4"/>
                    <w:lock w:val="sdtLocked"/>
                    <w:richText/>
                  </w:sdtPr>
                  <w:sdtContent>
                    <w:p>
                      <w:pPr>
                        <w:tabs>
                          <w:tab w:val="left" w:pos="426"/>
                          <w:tab w:val="left" w:pos="1134"/>
                          <w:tab w:val="left" w:pos="1560"/>
                        </w:tabs>
                        <w:suppressAutoHyphens/>
                        <w:ind w:firstLine="567"/>
                        <w:jc w:val="both"/>
                        <w:rPr>
                          <w:szCs w:val="24"/>
                          <w:lang w:eastAsia="ar-SA"/>
                        </w:rPr>
                      </w:pPr>
                      <w:sdt>
                        <w:sdtPr>
                          <w:alias w:val="Numeris"/>
                          <w:tag w:val="nr_f2c679bcfb4b4a83801f81b58ef1dab4"/>
                          <w:lock w:val="sdtLocked"/>
                          <w:richText/>
                        </w:sdtPr>
                        <w:sdtContent>
                          <w:r>
                            <w:rPr>
                              <w:lang w:eastAsia="lt-LT"/>
                            </w:rPr>
                            <w:t>105</w:t>
                          </w:r>
                        </w:sdtContent>
                      </w:sdt>
                      <w:r>
                        <w:rPr>
                          <w:lang w:eastAsia="lt-LT"/>
                        </w:rPr>
                        <w:t xml:space="preserve">. Aktas, deklaracija, </w:t>
                      </w:r>
                      <w:r>
                        <w:rPr>
                          <w:rFonts w:cs="Calibri"/>
                          <w:szCs w:val="24"/>
                          <w:lang w:eastAsia="ar-SA"/>
                        </w:rPr>
                        <w:t>pažyma apie statinio (-ių) statybą be nukrypimų nuo esminių statinio projekto sprendinių, pažyma apie nebaigto statyti nesudėtingo statinio statybą</w:t>
                      </w:r>
                      <w:r>
                        <w:rPr>
                          <w:lang w:eastAsia="lt-LT"/>
                        </w:rPr>
                        <w:t xml:space="preserve"> yra pagrindas įregistruoti statinį Nekilnojamojo turto registre [8.8], </w:t>
                      </w:r>
                      <w:r>
                        <w:rPr>
                          <w:shd w:val="clear" w:color="auto" w:fill="FFFFFF"/>
                          <w:lang w:eastAsia="lt-LT"/>
                        </w:rPr>
                        <w:t>p</w:t>
                      </w:r>
                      <w:r>
                        <w:rPr>
                          <w:rFonts w:cs="Calibri"/>
                          <w:szCs w:val="24"/>
                          <w:lang w:eastAsia="ar-SA"/>
                        </w:rPr>
                        <w:t xml:space="preserve">ažyma </w:t>
                      </w:r>
                      <w:r>
                        <w:rPr>
                          <w:color w:val="000000"/>
                        </w:rPr>
                        <w:t>apie nebaigto statyti ar rekonstruoti statinio išardymą – pagrindas statinius iš šio registro išregistruoti</w:t>
                      </w:r>
                      <w:r>
                        <w:rPr>
                          <w:lang w:eastAsia="lt-LT"/>
                        </w:rPr>
                        <w:t>. Kai šie dokumentai yra užregistruoti IS „Infostatyba“, asmens prašymas įregistruoti ar išregistruoti nekilnojamąjį daiktą ir daiktines teises į jį, juridinius faktus ar pakeisti nekilnojamojo daikto registro duomenis ir dokumentai, patvirtinantys daiktinių teisių, juridinių faktų atsiradimą, valstybės įmonei Registrų centrui pateikiami per IS „Infostatyba“ Nekilnojamojo turto registro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06 p."/>
                    <w:tag w:val="part_7784837d3b744868ab6d0ae050db3cc8"/>
                    <w:lock w:val="sdtLocked"/>
                    <w:richText/>
                  </w:sdtPr>
                  <w:sdtContent>
                    <w:p>
                      <w:pPr>
                        <w:suppressAutoHyphens/>
                        <w:ind w:firstLine="567"/>
                        <w:jc w:val="both"/>
                        <w:rPr>
                          <w:szCs w:val="24"/>
                          <w:lang w:eastAsia="ar-SA"/>
                        </w:rPr>
                      </w:pPr>
                      <w:sdt>
                        <w:sdtPr>
                          <w:alias w:val="Numeris"/>
                          <w:tag w:val="nr_7784837d3b744868ab6d0ae050db3cc8"/>
                          <w:lock w:val="sdtLocked"/>
                          <w:richText/>
                        </w:sdtPr>
                        <w:sdtContent>
                          <w:r>
                            <w:rPr>
                              <w:szCs w:val="24"/>
                              <w:lang w:eastAsia="ar-SA"/>
                            </w:rPr>
                            <w:t>106</w:t>
                          </w:r>
                        </w:sdtContent>
                      </w:sdt>
                      <w:r>
                        <w:rPr>
                          <w:szCs w:val="24"/>
                          <w:lang w:eastAsia="ar-SA"/>
                        </w:rPr>
                        <w:t xml:space="preserve">.  Statinio garantiniu laiku išryškėję statybos defektai šalinami vadovaujantis Civilinio kodekso [8.1] šeštosios knygos XXIII skyriaus, Statybos įstatymo [8.3] 41 straipsnio ir šiomis nuostatomis:</w:t>
                      </w:r>
                    </w:p>
                    <w:sdt>
                      <w:sdtPr>
                        <w:alias w:val="106.1 pp."/>
                        <w:tag w:val="part_271ab84c2a8146d7a46e5185d1a8c51a"/>
                        <w:lock w:val="sdtLocked"/>
                        <w:richText/>
                      </w:sdtPr>
                      <w:sdtContent>
                        <w:p>
                          <w:pPr>
                            <w:suppressAutoHyphens/>
                            <w:ind w:firstLine="567"/>
                            <w:jc w:val="both"/>
                            <w:rPr>
                              <w:szCs w:val="24"/>
                              <w:lang w:eastAsia="ar-SA"/>
                            </w:rPr>
                          </w:pPr>
                          <w:sdt>
                            <w:sdtPr>
                              <w:alias w:val="Numeris"/>
                              <w:tag w:val="nr_271ab84c2a8146d7a46e5185d1a8c51a"/>
                              <w:lock w:val="sdtLocked"/>
                              <w:richText/>
                            </w:sdtPr>
                            <w:sdtContent>
                              <w:r>
                                <w:rPr>
                                  <w:szCs w:val="24"/>
                                  <w:lang w:eastAsia="ar-SA"/>
                                </w:rPr>
                                <w:t>106.1</w:t>
                              </w:r>
                            </w:sdtContent>
                          </w:sdt>
                          <w:r>
                            <w:rPr>
                              <w:szCs w:val="24"/>
                              <w:lang w:eastAsia="ar-SA"/>
                            </w:rPr>
                            <w:t xml:space="preserve">.  statytojas, per garantinį laiką nustatęs statinio statybos defektų, pakviečia rangovo įgaliotą atstovą ir surašo dvišalį aktą, kuriame nurodo išryškėjusius statybos defektus ir su rangovu suderina jų padarinių pašalinimo terminą; jei rangovo įgaliotas atstovas neatvyksta arba atsisako pasirašyti dvišalį aktą, galioja statytojo surašytas vienašalis aktas;</w:t>
                          </w:r>
                        </w:p>
                      </w:sdtContent>
                    </w:sdt>
                    <w:sdt>
                      <w:sdtPr>
                        <w:alias w:val="106.2 pp."/>
                        <w:tag w:val="part_c986afbb41e3472ebe2718cc4ed3a701"/>
                        <w:lock w:val="sdtLocked"/>
                        <w:richText/>
                      </w:sdtPr>
                      <w:sdtContent>
                        <w:p>
                          <w:pPr>
                            <w:suppressAutoHyphens/>
                            <w:ind w:firstLine="567"/>
                            <w:jc w:val="both"/>
                            <w:rPr>
                              <w:szCs w:val="24"/>
                              <w:lang w:eastAsia="ar-SA"/>
                            </w:rPr>
                          </w:pPr>
                          <w:sdt>
                            <w:sdtPr>
                              <w:alias w:val="Numeris"/>
                              <w:tag w:val="nr_c986afbb41e3472ebe2718cc4ed3a701"/>
                              <w:lock w:val="sdtLocked"/>
                              <w:richText/>
                            </w:sdtPr>
                            <w:sdtContent>
                              <w:r>
                                <w:rPr>
                                  <w:szCs w:val="24"/>
                                  <w:lang w:eastAsia="ar-SA"/>
                                </w:rPr>
                                <w:t>106.2</w:t>
                              </w:r>
                            </w:sdtContent>
                          </w:sdt>
                          <w:r>
                            <w:rPr>
                              <w:szCs w:val="24"/>
                              <w:lang w:eastAsia="ar-SA"/>
                            </w:rPr>
                            <w:t xml:space="preserve">.  jei rangovas nepašalina statybos defektų akte nurodytu terminu, statytojas apie tai raštu informuoja Inspekciją ir kreipiasi į teismą dėl rangovo įpareigojimo pašalinti statybos defektus arba dėl statybos defektų šalinimo išlaidų išieškojimo iš rangovo, jei statytojas juos pašalino savo lėšomis;</w:t>
                          </w:r>
                        </w:p>
                      </w:sdtContent>
                    </w:sdt>
                    <w:sdt>
                      <w:sdtPr>
                        <w:alias w:val="106.3 pp."/>
                        <w:tag w:val="part_2caf63bd14a34d748d94da61b5725124"/>
                        <w:lock w:val="sdtLocked"/>
                        <w:richText/>
                      </w:sdtPr>
                      <w:sdtContent>
                        <w:p>
                          <w:pPr>
                            <w:tabs>
                              <w:tab w:val="left" w:pos="1134"/>
                            </w:tabs>
                            <w:suppressAutoHyphens/>
                            <w:ind w:firstLine="567"/>
                            <w:jc w:val="both"/>
                            <w:rPr>
                              <w:szCs w:val="24"/>
                              <w:lang w:eastAsia="ar-SA"/>
                            </w:rPr>
                          </w:pPr>
                          <w:sdt>
                            <w:sdtPr>
                              <w:alias w:val="Numeris"/>
                              <w:tag w:val="nr_2caf63bd14a34d748d94da61b5725124"/>
                              <w:lock w:val="sdtLocked"/>
                              <w:richText/>
                            </w:sdtPr>
                            <w:sdtContent>
                              <w:r>
                                <w:rPr>
                                  <w:kern w:val="2"/>
                                  <w:szCs w:val="24"/>
                                  <w:lang w:eastAsia="ar-SA"/>
                                </w:rPr>
                                <w:t>106.3</w:t>
                              </w:r>
                            </w:sdtContent>
                          </w:sdt>
                          <w:r>
                            <w:rPr>
                              <w:kern w:val="2"/>
                              <w:szCs w:val="24"/>
                              <w:lang w:eastAsia="ar-SA"/>
                            </w:rPr>
                            <w:t xml:space="preserve">. Inspekcija, gavusi statytojo informaciją apie rangovo vengimą šalinti statinio garantiniu laiku nustatytus statybos defektus, teikia viešajai įstaigai Statybos </w:t>
                          </w:r>
                          <w:r>
                            <w:rPr>
                              <w:kern w:val="2"/>
                              <w:szCs w:val="24"/>
                              <w:lang w:eastAsia="lt-LT"/>
                            </w:rPr>
                            <w:t xml:space="preserve">sektoriaus vystymo agentūrai </w:t>
                          </w:r>
                          <w:r>
                            <w:rPr>
                              <w:kern w:val="2"/>
                              <w:szCs w:val="24"/>
                              <w:lang w:eastAsia="ar-SA"/>
                            </w:rPr>
                            <w:t>medžiagą ir pasiūlymus dėl rangovo veiklos įvertinimo ir (ar) dokumento, suteikiančio rangovui teisę vykdyti atitinkamus statybos darbus,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07 p."/>
                    <w:tag w:val="part_afdc33c2870c46bdac99ae051a2a8d09"/>
                    <w:lock w:val="sdtLocked"/>
                    <w:richText/>
                  </w:sdtPr>
                  <w:sdtContent>
                    <w:p>
                      <w:pPr>
                        <w:suppressAutoHyphens/>
                        <w:ind w:firstLine="567"/>
                        <w:jc w:val="both"/>
                        <w:rPr>
                          <w:szCs w:val="24"/>
                          <w:lang w:eastAsia="ar-SA"/>
                        </w:rPr>
                      </w:pPr>
                      <w:sdt>
                        <w:sdtPr>
                          <w:alias w:val="Numeris"/>
                          <w:tag w:val="nr_afdc33c2870c46bdac99ae051a2a8d09"/>
                          <w:lock w:val="sdtLocked"/>
                          <w:richText/>
                        </w:sdtPr>
                        <w:sdtContent>
                          <w:r>
                            <w:rPr>
                              <w:szCs w:val="24"/>
                              <w:lang w:eastAsia="ar-SA"/>
                            </w:rPr>
                            <w:t>107</w:t>
                          </w:r>
                        </w:sdtContent>
                      </w:sdt>
                      <w:r>
                        <w:rPr>
                          <w:szCs w:val="24"/>
                          <w:lang w:eastAsia="ar-SA"/>
                        </w:rPr>
                        <w:t xml:space="preserve">.  </w:t>
                      </w:r>
                      <w:r>
                        <w:rPr>
                          <w:color w:val="000000"/>
                          <w:szCs w:val="24"/>
                          <w:lang w:eastAsia="ar-SA"/>
                        </w:rPr>
                        <w:t>Statytojas, pagal Statybos įstatymo [8.3] nuostatas užbaigęs daugiabučio namo statybą ir įregistravęs statinį ir daiktines teises į jį Nekilnojamojo turto registre, saugo su namo statyba susijusią dokumentaciją ir prižiūri bei atsako už namo bendrojo naudojimo patalpas, inžinerines sistemas ir pastato laikančiąsias konstrukcijas bei jo nuosavybei priklausančius butus, kol susikurs savininkų bendrija, bus sudaryta namo savininkų jungtinės veiklos sutartis arba bus paskirtas namo bendrojo naudojimo objektų administratorius. Jei per 1 mėnesį nuo statinio registravimo Nekilnojamojo turto registre dienos namo butų ir kitų patalpų savininkai nesukuria savininkų bendrijos arba nesudaro namo savininkų jungtinės veiklos sutarties, statytojas raštu kreipiasi į savivaldybės vykdomąją instituciją dėl daugiabučio namo bendrojo naudojimo objektų administratoriaus skyrimo pagal Civilinio kodekso [8.1] 4.84 straipsnio nuostatas. Sukūrus daugiabučio namo savininkų bendriją, ar sudarius šių savininkų jungtinės veiklos sutartį, ar paskyrus daugiabučio namo bendrojo naudojimo objektų administratorių, statytojas per 1 mėnesį aktu perduoda jiems su namo statyba susijusius dokumentus ir bendrojo naudojimo patalpas, inžinerines sistemas, pastato laikančiąsias konstrukcijas bei sutvarkytą teritoriją.</w:t>
                      </w:r>
                    </w:p>
                  </w:sdtContent>
                </w:sdt>
                <w:sdt>
                  <w:sdtPr>
                    <w:alias w:val="108 p."/>
                    <w:tag w:val="part_825a79b7749d4eb082dfc7d265ad3f42"/>
                    <w:lock w:val="sdtLocked"/>
                    <w:richText/>
                  </w:sdtPr>
                  <w:sdtContent>
                    <w:p>
                      <w:pPr>
                        <w:suppressAutoHyphens/>
                        <w:ind w:firstLine="567"/>
                        <w:jc w:val="both"/>
                        <w:rPr>
                          <w:szCs w:val="24"/>
                          <w:lang w:eastAsia="ar-SA"/>
                        </w:rPr>
                      </w:pPr>
                      <w:sdt>
                        <w:sdtPr>
                          <w:alias w:val="Numeris"/>
                          <w:tag w:val="nr_825a79b7749d4eb082dfc7d265ad3f42"/>
                          <w:lock w:val="sdtLocked"/>
                          <w:richText/>
                        </w:sdtPr>
                        <w:sdtContent>
                          <w:r>
                            <w:rPr>
                              <w:szCs w:val="24"/>
                              <w:lang w:eastAsia="ar-SA"/>
                            </w:rPr>
                            <w:t>108</w:t>
                          </w:r>
                        </w:sdtContent>
                      </w:sdt>
                      <w:r>
                        <w:rPr>
                          <w:szCs w:val="24"/>
                          <w:lang w:eastAsia="ar-SA"/>
                        </w:rPr>
                        <w:t xml:space="preserve">.  Kitų, negu nurodyti Reglamento 107 punkte, statinių statybos atveju su statyba susijusią dokumentaciją nuolat saugo statytojas, o statinius perleidus kitam asmeniui – naujasis įgijėjas.</w:t>
                      </w:r>
                    </w:p>
                  </w:sdtContent>
                </w:sdt>
                <w:sdt>
                  <w:sdtPr>
                    <w:alias w:val="108-1 p."/>
                    <w:tag w:val="part_51f6e6f6ace1432580ccab53b8149a26"/>
                    <w:lock w:val="sdtLocked"/>
                    <w:richText/>
                  </w:sdtPr>
                  <w:sdtContent>
                    <w:p>
                      <w:pPr>
                        <w:tabs>
                          <w:tab w:val="left" w:pos="1276"/>
                          <w:tab w:val="left" w:pos="1560"/>
                        </w:tabs>
                        <w:suppressAutoHyphens/>
                        <w:ind w:firstLine="567"/>
                        <w:jc w:val="both"/>
                        <w:rPr>
                          <w:szCs w:val="24"/>
                          <w:lang w:eastAsia="ar-SA"/>
                        </w:rPr>
                      </w:pPr>
                      <w:sdt>
                        <w:sdtPr>
                          <w:alias w:val="Numeris"/>
                          <w:tag w:val="nr_51f6e6f6ace1432580ccab53b8149a26"/>
                          <w:lock w:val="sdtLocked"/>
                          <w:richText/>
                        </w:sdtPr>
                        <w:sdtContent>
                          <w:r>
                            <w:rPr>
                              <w:kern w:val="2"/>
                              <w:szCs w:val="24"/>
                              <w:lang w:eastAsia="en-GB"/>
                            </w:rPr>
                            <w:t>108</w:t>
                          </w:r>
                          <w:r>
                            <w:rPr>
                              <w:kern w:val="2"/>
                              <w:szCs w:val="24"/>
                              <w:vertAlign w:val="superscript"/>
                              <w:lang w:eastAsia="en-GB"/>
                            </w:rPr>
                            <w:t>1</w:t>
                          </w:r>
                        </w:sdtContent>
                      </w:sdt>
                      <w:r>
                        <w:rPr>
                          <w:kern w:val="2"/>
                          <w:szCs w:val="24"/>
                          <w:lang w:eastAsia="en-GB"/>
                        </w:rPr>
                        <w:t xml:space="preserve">. </w:t>
                      </w:r>
                      <w:r>
                        <w:rPr>
                          <w:kern w:val="2"/>
                          <w:szCs w:val="24"/>
                          <w:lang w:eastAsia="lt-LT"/>
                        </w:rPr>
                        <w:t>Jeigu po Reglamento V skyriaus ketvirtajame ir ketvirtajame</w:t>
                      </w:r>
                      <w:r>
                        <w:rPr>
                          <w:kern w:val="2"/>
                          <w:szCs w:val="24"/>
                          <w:vertAlign w:val="superscript"/>
                          <w:lang w:eastAsia="lt-LT"/>
                        </w:rPr>
                        <w:t>1</w:t>
                      </w:r>
                      <w:r>
                        <w:rPr>
                          <w:kern w:val="2"/>
                          <w:szCs w:val="24"/>
                          <w:lang w:eastAsia="lt-LT"/>
                        </w:rPr>
                        <w:t xml:space="preserve"> skirsniuose nurodytų dokumentų įregistravimo IS „Infostatyba“ </w:t>
                      </w:r>
                      <w:r>
                        <w:rPr>
                          <w:kern w:val="2"/>
                          <w:szCs w:val="24"/>
                          <w:bdr w:val="none" w:sz="0" w:space="0" w:color="auto" w:frame="1"/>
                          <w:lang w:eastAsia="lt-LT"/>
                        </w:rPr>
                        <w:t>paaiškėja, kad juose yra</w:t>
                      </w:r>
                      <w:r>
                        <w:rPr>
                          <w:kern w:val="2"/>
                          <w:szCs w:val="24"/>
                        </w:rPr>
                        <w:t xml:space="preserve"> Viešojo administravimo įstatyme [8.5] nurodytų</w:t>
                      </w:r>
                      <w:r>
                        <w:rPr>
                          <w:kern w:val="2"/>
                          <w:szCs w:val="24"/>
                          <w:bdr w:val="none" w:sz="0" w:space="0" w:color="auto" w:frame="1"/>
                          <w:lang w:eastAsia="lt-LT"/>
                        </w:rPr>
                        <w:t xml:space="preserve"> rašymo apsirikimo ar aiškių aritmetinių klaidų arba dokumentai buvo surašyti nepagrįstai, statytojas Statybos įstatyme ir Reglamente nustatyta tvarka priima sprendimą panaikinti dokumentą (laisvos formos dokumentu) ir Reglamento 109 punkte nustatyta tvarka kreipiasi į Inspekciją dėl jo pažymėjimo IS „Infostatyba“ negaliojančiu. Naujas dokumentas dėl tų pačių statybos darbų gali būti surašomas tik panaikinus galiojantį.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9 p."/>
                    <w:tag w:val="part_120a530d7ce24cccbbe53825b0444cbb"/>
                    <w:lock w:val="sdtLocked"/>
                    <w:richText/>
                  </w:sdtPr>
                  <w:sdtContent>
                    <w:p>
                      <w:pPr>
                        <w:ind w:firstLine="567"/>
                        <w:jc w:val="both"/>
                        <w:rPr>
                          <w:color w:val="201F1E"/>
                          <w:szCs w:val="24"/>
                          <w:lang w:eastAsia="en-GB"/>
                        </w:rPr>
                      </w:pPr>
                      <w:sdt>
                        <w:sdtPr>
                          <w:alias w:val="Numeris"/>
                          <w:tag w:val="nr_120a530d7ce24cccbbe53825b0444cbb"/>
                          <w:lock w:val="sdtLocked"/>
                          <w:richText/>
                        </w:sdtPr>
                        <w:sdtContent>
                          <w:r>
                            <w:rPr>
                              <w:szCs w:val="24"/>
                              <w:lang w:eastAsia="ar-SA"/>
                            </w:rPr>
                            <w:t>109</w:t>
                          </w:r>
                        </w:sdtContent>
                      </w:sdt>
                      <w:r>
                        <w:rPr>
                          <w:szCs w:val="24"/>
                          <w:lang w:eastAsia="ar-SA"/>
                        </w:rPr>
                        <w:t xml:space="preserve">. </w:t>
                      </w:r>
                      <w:r>
                        <w:rPr>
                          <w:bCs/>
                          <w:color w:val="201F1E"/>
                          <w:szCs w:val="24"/>
                          <w:bdr w:val="none" w:sz="0" w:space="0" w:color="auto" w:frame="1"/>
                          <w:lang w:eastAsia="en-GB"/>
                        </w:rPr>
                        <w:t>Statybos užbaigimo aktų, deklaracijų, pažymų apie statinio statybą be nukrypimų nuo esminių projekto sprendinių, </w:t>
                      </w:r>
                      <w:r>
                        <w:rPr>
                          <w:bCs/>
                          <w:color w:val="201F1E"/>
                          <w:szCs w:val="24"/>
                          <w:lang w:eastAsia="en-GB"/>
                        </w:rPr>
                        <w:t>pažymų apie nebaigto statyti nesudėtingojo statinio statybą, </w:t>
                      </w:r>
                      <w:r>
                        <w:rPr>
                          <w:bCs/>
                          <w:color w:val="201F1E"/>
                          <w:szCs w:val="24"/>
                          <w:bdr w:val="none" w:sz="0" w:space="0" w:color="auto" w:frame="1"/>
                          <w:lang w:eastAsia="en-GB"/>
                        </w:rPr>
                        <w:t>pažymų apie nebaigto statyti ar rekonstruoti statinio išardymą panaikinimas ir pažymėjimas negaliojančiais neteismine tvarka:</w:t>
                      </w:r>
                    </w:p>
                    <w:sdt>
                      <w:sdtPr>
                        <w:alias w:val="109.1 pp."/>
                        <w:tag w:val="part_81a9defbddd94104801c8bf9152a0b0c"/>
                        <w:lock w:val="sdtLocked"/>
                        <w:richText/>
                      </w:sdtPr>
                      <w:sdtContent>
                        <w:p>
                          <w:pPr>
                            <w:ind w:firstLine="567"/>
                            <w:jc w:val="both"/>
                            <w:rPr>
                              <w:color w:val="201F1E"/>
                              <w:szCs w:val="24"/>
                              <w:lang w:eastAsia="en-GB"/>
                            </w:rPr>
                          </w:pPr>
                          <w:sdt>
                            <w:sdtPr>
                              <w:alias w:val="Numeris"/>
                              <w:tag w:val="nr_81a9defbddd94104801c8bf9152a0b0c"/>
                              <w:lock w:val="sdtLocked"/>
                              <w:richText/>
                            </w:sdtPr>
                            <w:sdtContent>
                              <w:r>
                                <w:rPr>
                                  <w:szCs w:val="24"/>
                                  <w:lang w:eastAsia="ar-SA"/>
                                </w:rPr>
                                <w:t>109.1</w:t>
                              </w:r>
                            </w:sdtContent>
                          </w:sdt>
                          <w:r>
                            <w:rPr>
                              <w:szCs w:val="24"/>
                              <w:lang w:eastAsia="ar-SA"/>
                            </w:rPr>
                            <w:t>.</w:t>
                          </w:r>
                          <w:r>
                            <w:rPr>
                              <w:bCs/>
                              <w:color w:val="201F1E"/>
                              <w:szCs w:val="24"/>
                              <w:bdr w:val="none" w:sz="0" w:space="0" w:color="auto" w:frame="1"/>
                              <w:lang w:eastAsia="en-GB"/>
                            </w:rPr>
                            <w:t xml:space="preserve"> akto, pažymos apie statinio statybą be nukrypimų nuo esminių projekto sprendinių galiojimą, deklaracijos patvirtinimą ir įregistravimą, kai šiuos dokumentus patvirtino ar išdavė Inspekcija, panaikina ir IS „Infostatyba“ pažymi negaliojančiais Inspekcijos viršininko įgaliotas pareigūnas:</w:t>
                          </w:r>
                        </w:p>
                        <w:sdt>
                          <w:sdtPr>
                            <w:alias w:val="109.1.1 pp."/>
                            <w:tag w:val="part_79102e8b9fb345eaa673ddfdeee11f91"/>
                            <w:lock w:val="sdtLocked"/>
                            <w:richText/>
                          </w:sdtPr>
                          <w:sdtContent>
                            <w:p>
                              <w:pPr>
                                <w:ind w:firstLine="567"/>
                                <w:jc w:val="both"/>
                                <w:rPr>
                                  <w:color w:val="201F1E"/>
                                  <w:szCs w:val="24"/>
                                  <w:lang w:eastAsia="en-GB"/>
                                </w:rPr>
                              </w:pPr>
                              <w:sdt>
                                <w:sdtPr>
                                  <w:alias w:val="Numeris"/>
                                  <w:tag w:val="nr_79102e8b9fb345eaa673ddfdeee11f91"/>
                                  <w:lock w:val="sdtLocked"/>
                                  <w:richText/>
                                </w:sdtPr>
                                <w:sdtContent>
                                  <w:r>
                                    <w:rPr>
                                      <w:bCs/>
                                      <w:color w:val="201F1E"/>
                                      <w:szCs w:val="24"/>
                                      <w:bdr w:val="none" w:sz="0" w:space="0" w:color="auto" w:frame="1"/>
                                      <w:lang w:eastAsia="en-GB"/>
                                    </w:rPr>
                                    <w:t>109.1.1</w:t>
                                  </w:r>
                                </w:sdtContent>
                              </w:sdt>
                              <w:r>
                                <w:rPr>
                                  <w:bCs/>
                                  <w:color w:val="201F1E"/>
                                  <w:szCs w:val="24"/>
                                  <w:bdr w:val="none" w:sz="0" w:space="0" w:color="auto" w:frame="1"/>
                                  <w:lang w:eastAsia="en-GB"/>
                                </w:rPr>
                                <w:t>. statytojo prašymu (atitinkančiu šio punkto reikalavimus), išskyrus atvejus, kai Nekilnojamojo turto registre daiktinės teisės į statinį įregistruotos ne tik statytojo (užsakovo) vardu;</w:t>
                              </w:r>
                            </w:p>
                          </w:sdtContent>
                        </w:sdt>
                        <w:sdt>
                          <w:sdtPr>
                            <w:alias w:val="109.1.2 pp."/>
                            <w:tag w:val="part_f861151a52f14e0c8618786ef38d9238"/>
                            <w:lock w:val="sdtLocked"/>
                            <w:richText/>
                          </w:sdtPr>
                          <w:sdtContent>
                            <w:p>
                              <w:pPr>
                                <w:ind w:firstLine="567"/>
                                <w:jc w:val="both"/>
                                <w:rPr>
                                  <w:color w:val="201F1E"/>
                                  <w:szCs w:val="24"/>
                                  <w:lang w:eastAsia="en-GB"/>
                                </w:rPr>
                              </w:pPr>
                              <w:sdt>
                                <w:sdtPr>
                                  <w:alias w:val="Numeris"/>
                                  <w:tag w:val="nr_f861151a52f14e0c8618786ef38d9238"/>
                                  <w:lock w:val="sdtLocked"/>
                                  <w:richText/>
                                </w:sdtPr>
                                <w:sdtContent>
                                  <w:r>
                                    <w:rPr>
                                      <w:bCs/>
                                      <w:color w:val="201F1E"/>
                                      <w:szCs w:val="24"/>
                                      <w:bdr w:val="none" w:sz="0" w:space="0" w:color="auto" w:frame="1"/>
                                      <w:lang w:eastAsia="en-GB"/>
                                    </w:rPr>
                                    <w:t>109.1.2</w:t>
                                  </w:r>
                                </w:sdtContent>
                              </w:sdt>
                              <w:r>
                                <w:rPr>
                                  <w:bCs/>
                                  <w:color w:val="201F1E"/>
                                  <w:szCs w:val="24"/>
                                  <w:bdr w:val="none" w:sz="0" w:space="0" w:color="auto" w:frame="1"/>
                                  <w:lang w:eastAsia="en-GB"/>
                                </w:rPr>
                                <w:t>. jeigu nustatoma (Inspekcijos iniciatyva arba pagal kitų asmenų pranešimus), kad aktas, pažyma apie statinio statybą be nukrypimų nuo esminių projekto sprendinių išduoti, deklaracija patvirtinta nesilaikant teisės aktų nustatytų jų išdavimo ir tvirtinimo procedūros reikalavimų,</w:t>
                              </w:r>
                              <w:r>
                                <w:rPr>
                                  <w:color w:val="201F1E"/>
                                  <w:szCs w:val="24"/>
                                  <w:bdr w:val="none" w:sz="0" w:space="0" w:color="auto" w:frame="1"/>
                                  <w:lang w:eastAsia="en-GB"/>
                                </w:rPr>
                                <w:t> </w:t>
                              </w:r>
                              <w:r>
                                <w:rPr>
                                  <w:bCs/>
                                  <w:color w:val="201F1E"/>
                                  <w:szCs w:val="24"/>
                                  <w:bdr w:val="none" w:sz="0" w:space="0" w:color="auto" w:frame="1"/>
                                  <w:lang w:eastAsia="en-GB"/>
                                </w:rPr>
                                <w:t>iki statinio įregistravimo Nekilnojamojo turto registre;</w:t>
                              </w:r>
                            </w:p>
                          </w:sdtContent>
                        </w:sdt>
                      </w:sdtContent>
                    </w:sdt>
                    <w:sdt>
                      <w:sdtPr>
                        <w:alias w:val="109.2 pp."/>
                        <w:tag w:val="part_6f5cbee4f0f440db9eb5057392c2727b"/>
                        <w:lock w:val="sdtLocked"/>
                        <w:richText/>
                      </w:sdtPr>
                      <w:sdtContent>
                        <w:p>
                          <w:pPr>
                            <w:tabs>
                              <w:tab w:val="left" w:pos="1276"/>
                              <w:tab w:val="left" w:pos="1560"/>
                            </w:tabs>
                            <w:suppressAutoHyphens/>
                            <w:ind w:firstLine="567"/>
                            <w:jc w:val="both"/>
                            <w:rPr>
                              <w:color w:val="201F1E"/>
                              <w:szCs w:val="24"/>
                              <w:lang w:eastAsia="en-GB"/>
                            </w:rPr>
                          </w:pPr>
                          <w:sdt>
                            <w:sdtPr>
                              <w:alias w:val="Numeris"/>
                              <w:tag w:val="nr_6f5cbee4f0f440db9eb5057392c2727b"/>
                              <w:lock w:val="sdtLocked"/>
                              <w:richText/>
                            </w:sdtPr>
                            <w:sdtContent>
                              <w:r>
                                <w:rPr>
                                  <w:kern w:val="2"/>
                                  <w:szCs w:val="24"/>
                                  <w:lang w:eastAsia="ar-SA"/>
                                </w:rPr>
                                <w:t>109.2</w:t>
                              </w:r>
                            </w:sdtContent>
                          </w:sdt>
                          <w:r>
                            <w:rPr>
                              <w:kern w:val="2"/>
                              <w:szCs w:val="24"/>
                              <w:lang w:eastAsia="ar-SA"/>
                            </w:rPr>
                            <w:t>. s</w:t>
                          </w:r>
                          <w:r>
                            <w:rPr>
                              <w:kern w:val="2"/>
                              <w:szCs w:val="24"/>
                              <w:bdr w:val="none" w:sz="0" w:space="0" w:color="auto" w:frame="1"/>
                              <w:lang w:eastAsia="en-GB"/>
                            </w:rPr>
                            <w:t xml:space="preserve">tatytojas savo surašytas deklaracijas, pažymas apie statinio statybą be nukrypimų nuo esminių projekto sprendinių (patvirtintas statinio projekto (jo dalies) ekspertizės rangovų arba statinio (jo dalies) ekspertizės rangovų), </w:t>
                          </w:r>
                          <w:r>
                            <w:rPr>
                              <w:kern w:val="2"/>
                              <w:szCs w:val="24"/>
                              <w:lang w:eastAsia="en-GB"/>
                            </w:rPr>
                            <w:t xml:space="preserve">pažymas apie nebaigto statyti nesudėtingojo statinio statybą (registruotas IS „Infostatyba“), </w:t>
                          </w:r>
                          <w:r>
                            <w:rPr>
                              <w:kern w:val="2"/>
                              <w:szCs w:val="24"/>
                              <w:bdr w:val="none" w:sz="0" w:space="0" w:color="auto" w:frame="1"/>
                              <w:lang w:eastAsia="en-GB"/>
                            </w:rPr>
                            <w:t xml:space="preserve">pažymas apie nebaigto statyti ar rekonstruoti statinio išardymą (registruotas IS „Infostatyba“) gali panaikinti Statybos įstatyme [8.3] ir Reglamento </w:t>
                          </w:r>
                          <w:r>
                            <w:rPr>
                              <w:kern w:val="2"/>
                              <w:szCs w:val="24"/>
                              <w:lang w:eastAsia="en-GB"/>
                            </w:rPr>
                            <w:t>108</w:t>
                          </w:r>
                          <w:r>
                            <w:rPr>
                              <w:kern w:val="2"/>
                              <w:szCs w:val="24"/>
                              <w:vertAlign w:val="superscript"/>
                              <w:lang w:eastAsia="en-GB"/>
                            </w:rPr>
                            <w:t>1</w:t>
                          </w:r>
                          <w:r>
                            <w:rPr>
                              <w:kern w:val="2"/>
                              <w:szCs w:val="24"/>
                              <w:bdr w:val="none" w:sz="0" w:space="0" w:color="auto" w:frame="1"/>
                              <w:lang w:eastAsia="en-GB"/>
                            </w:rPr>
                            <w:t xml:space="preserve"> punkte nustatyta tvarka ir kreiptis į Inspekciją dėl jų pažymėjimo negaliojančiomis, išskyrus atvejus, kai Nekilnojamojo turto registre daiktinės teisės į statinį įregistruotos ne tik statytojo (užsakovo) vardu;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09.3 pp."/>
                        <w:tag w:val="part_35c1f173786c4c49b90e1d7c6d52fd87"/>
                        <w:lock w:val="sdtLocked"/>
                        <w:richText/>
                      </w:sdtPr>
                      <w:sdtContent>
                        <w:p>
                          <w:pPr>
                            <w:ind w:firstLine="567"/>
                            <w:jc w:val="both"/>
                            <w:rPr>
                              <w:color w:val="201F1E"/>
                              <w:szCs w:val="24"/>
                              <w:lang w:eastAsia="en-GB"/>
                            </w:rPr>
                          </w:pPr>
                          <w:sdt>
                            <w:sdtPr>
                              <w:alias w:val="Numeris"/>
                              <w:tag w:val="nr_35c1f173786c4c49b90e1d7c6d52fd87"/>
                              <w:lock w:val="sdtLocked"/>
                              <w:richText/>
                            </w:sdtPr>
                            <w:sdtContent>
                              <w:r>
                                <w:rPr>
                                  <w:bCs/>
                                  <w:color w:val="201F1E"/>
                                  <w:szCs w:val="24"/>
                                  <w:bdr w:val="none" w:sz="0" w:space="0" w:color="auto" w:frame="1"/>
                                  <w:lang w:eastAsia="en-GB"/>
                                </w:rPr>
                                <w:t>109.3</w:t>
                              </w:r>
                            </w:sdtContent>
                          </w:sdt>
                          <w:r>
                            <w:rPr>
                              <w:bCs/>
                              <w:color w:val="201F1E"/>
                              <w:szCs w:val="24"/>
                              <w:bdr w:val="none" w:sz="0" w:space="0" w:color="auto" w:frame="1"/>
                              <w:lang w:eastAsia="en-GB"/>
                            </w:rPr>
                            <w:t>.</w:t>
                          </w:r>
                          <w:r>
                            <w:rPr>
                              <w:color w:val="201F1E"/>
                              <w:szCs w:val="24"/>
                              <w:bdr w:val="none" w:sz="0" w:space="0" w:color="auto" w:frame="1"/>
                              <w:lang w:eastAsia="en-GB"/>
                            </w:rPr>
                            <w:t> </w:t>
                          </w:r>
                          <w:r>
                            <w:rPr>
                              <w:bCs/>
                              <w:color w:val="201F1E"/>
                              <w:szCs w:val="24"/>
                              <w:bdr w:val="none" w:sz="0" w:space="0" w:color="auto" w:frame="1"/>
                              <w:lang w:eastAsia="en-GB"/>
                            </w:rPr>
                            <w:t>statytojas Reglamento 109.1.1 ir 109.2 papunkčiuose</w:t>
                          </w:r>
                          <w:r>
                            <w:rPr>
                              <w:color w:val="201F1E"/>
                              <w:szCs w:val="24"/>
                              <w:bdr w:val="none" w:sz="0" w:space="0" w:color="auto" w:frame="1"/>
                              <w:lang w:eastAsia="en-GB"/>
                            </w:rPr>
                            <w:t> </w:t>
                          </w:r>
                          <w:r>
                            <w:rPr>
                              <w:bCs/>
                              <w:color w:val="201F1E"/>
                              <w:szCs w:val="24"/>
                              <w:bdr w:val="none" w:sz="0" w:space="0" w:color="auto" w:frame="1"/>
                              <w:lang w:eastAsia="en-GB"/>
                            </w:rPr>
                            <w:t>nustatytais pagrindais į Inspekciją gali kreiptis nuotoliniu būdu per IS „Infostatyba“ arba raštu, pateikdamas:</w:t>
                          </w:r>
                        </w:p>
                        <w:sdt>
                          <w:sdtPr>
                            <w:alias w:val="109.3.1 pp."/>
                            <w:tag w:val="part_38d7a10a4b8d4e99834e67f6e82150fd"/>
                            <w:lock w:val="sdtLocked"/>
                            <w:richText/>
                          </w:sdtPr>
                          <w:sdtContent>
                            <w:p>
                              <w:pPr>
                                <w:ind w:firstLine="567"/>
                                <w:jc w:val="both"/>
                                <w:rPr>
                                  <w:color w:val="201F1E"/>
                                  <w:szCs w:val="24"/>
                                  <w:lang w:eastAsia="en-GB"/>
                                </w:rPr>
                              </w:pPr>
                              <w:sdt>
                                <w:sdtPr>
                                  <w:alias w:val="Numeris"/>
                                  <w:tag w:val="nr_38d7a10a4b8d4e99834e67f6e82150fd"/>
                                  <w:lock w:val="sdtLocked"/>
                                  <w:richText/>
                                </w:sdtPr>
                                <w:sdtContent>
                                  <w:r>
                                    <w:rPr>
                                      <w:bCs/>
                                      <w:color w:val="201F1E"/>
                                      <w:szCs w:val="24"/>
                                      <w:bdr w:val="none" w:sz="0" w:space="0" w:color="auto" w:frame="1"/>
                                      <w:lang w:eastAsia="en-GB"/>
                                    </w:rPr>
                                    <w:t>109.3.1</w:t>
                                  </w:r>
                                </w:sdtContent>
                              </w:sdt>
                              <w:r>
                                <w:rPr>
                                  <w:bCs/>
                                  <w:color w:val="201F1E"/>
                                  <w:szCs w:val="24"/>
                                  <w:bdr w:val="none" w:sz="0" w:space="0" w:color="auto" w:frame="1"/>
                                  <w:lang w:eastAsia="en-GB"/>
                                </w:rPr>
                                <w:t>. </w:t>
                              </w:r>
                              <w:r>
                                <w:rPr>
                                  <w:color w:val="201F1E"/>
                                  <w:szCs w:val="24"/>
                                  <w:bdr w:val="none" w:sz="0" w:space="0" w:color="auto" w:frame="1"/>
                                  <w:lang w:eastAsia="en-GB"/>
                                </w:rPr>
                                <w:t> laisvos formos prašymą </w:t>
                              </w:r>
                              <w:r>
                                <w:rPr>
                                  <w:bCs/>
                                  <w:color w:val="201F1E"/>
                                  <w:szCs w:val="24"/>
                                  <w:bdr w:val="none" w:sz="0" w:space="0" w:color="auto" w:frame="1"/>
                                  <w:lang w:eastAsia="en-GB"/>
                                </w:rPr>
                                <w:t>(jeigu statytojų yra daugiau kaip vienas, prašymą pateikia visi arba jų atstovai), kuriame  turi būti aiškiai išreikštas sprendimas panaikinti atitinkamą savo surašytą dokumentą, nurodytą Reglamento 109.2 papunktyje;</w:t>
                              </w:r>
                            </w:p>
                          </w:sdtContent>
                        </w:sdt>
                        <w:sdt>
                          <w:sdtPr>
                            <w:alias w:val="109.3.2 pp."/>
                            <w:tag w:val="part_40935f2efd3c4bdba5756f8870aa6dc1"/>
                            <w:lock w:val="sdtLocked"/>
                            <w:richText/>
                          </w:sdtPr>
                          <w:sdtContent>
                            <w:p>
                              <w:pPr>
                                <w:ind w:firstLine="567"/>
                                <w:jc w:val="both"/>
                                <w:rPr>
                                  <w:color w:val="201F1E"/>
                                  <w:szCs w:val="24"/>
                                  <w:lang w:eastAsia="en-GB"/>
                                </w:rPr>
                              </w:pPr>
                              <w:sdt>
                                <w:sdtPr>
                                  <w:alias w:val="Numeris"/>
                                  <w:tag w:val="nr_40935f2efd3c4bdba5756f8870aa6dc1"/>
                                  <w:lock w:val="sdtLocked"/>
                                  <w:richText/>
                                </w:sdtPr>
                                <w:sdtContent>
                                  <w:r>
                                    <w:rPr>
                                      <w:bCs/>
                                      <w:color w:val="201F1E"/>
                                      <w:szCs w:val="24"/>
                                      <w:bdr w:val="none" w:sz="0" w:space="0" w:color="auto" w:frame="1"/>
                                      <w:lang w:eastAsia="en-GB"/>
                                    </w:rPr>
                                    <w:t>109.3.2</w:t>
                                  </w:r>
                                </w:sdtContent>
                              </w:sdt>
                              <w:r>
                                <w:rPr>
                                  <w:bCs/>
                                  <w:color w:val="201F1E"/>
                                  <w:szCs w:val="24"/>
                                  <w:bdr w:val="none" w:sz="0" w:space="0" w:color="auto" w:frame="1"/>
                                  <w:lang w:eastAsia="en-GB"/>
                                </w:rPr>
                                <w:t>. </w:t>
                              </w:r>
                              <w:r>
                                <w:rPr>
                                  <w:bCs/>
                                  <w:color w:val="201F1E"/>
                                  <w:szCs w:val="24"/>
                                  <w:lang w:eastAsia="en-GB"/>
                                </w:rPr>
                                <w:t>statytojo notarinės formos įgaliojimą, Civilinio kodekso 2.140 straipsnyje nustatytą juridinio asmens įgaliojimą arba atstovavimą pagal įstatymą patvirtinantį dokumentą</w:t>
                              </w:r>
                              <w:r>
                                <w:rPr>
                                  <w:bCs/>
                                  <w:color w:val="201F1E"/>
                                  <w:szCs w:val="24"/>
                                  <w:bdr w:val="none" w:sz="0" w:space="0" w:color="auto" w:frame="1"/>
                                  <w:lang w:eastAsia="en-GB"/>
                                </w:rPr>
                                <w:t> (jei prašymas teikiamas per atstovą)</w:t>
                              </w:r>
                              <w:r>
                                <w:rPr>
                                  <w:color w:val="201F1E"/>
                                  <w:szCs w:val="24"/>
                                  <w:bdr w:val="none" w:sz="0" w:space="0" w:color="auto" w:frame="1"/>
                                  <w:lang w:eastAsia="en-GB"/>
                                </w:rPr>
                                <w:t>;</w:t>
                              </w:r>
                            </w:p>
                          </w:sdtContent>
                        </w:sdt>
                      </w:sdtContent>
                    </w:sdt>
                    <w:sdt>
                      <w:sdtPr>
                        <w:alias w:val="109.4 pp."/>
                        <w:tag w:val="part_369b782b00ce43cc8651292b919c07b7"/>
                        <w:lock w:val="sdtLocked"/>
                        <w:richText/>
                      </w:sdtPr>
                      <w:sdtContent>
                        <w:p>
                          <w:pPr>
                            <w:ind w:firstLine="567"/>
                            <w:jc w:val="both"/>
                            <w:rPr>
                              <w:color w:val="201F1E"/>
                              <w:szCs w:val="24"/>
                              <w:lang w:eastAsia="en-GB"/>
                            </w:rPr>
                          </w:pPr>
                          <w:sdt>
                            <w:sdtPr>
                              <w:alias w:val="Numeris"/>
                              <w:tag w:val="nr_369b782b00ce43cc8651292b919c07b7"/>
                              <w:lock w:val="sdtLocked"/>
                              <w:richText/>
                            </w:sdtPr>
                            <w:sdtContent>
                              <w:r>
                                <w:rPr>
                                  <w:color w:val="201F1E"/>
                                  <w:szCs w:val="24"/>
                                  <w:bdr w:val="none" w:sz="0" w:space="0" w:color="auto" w:frame="1"/>
                                  <w:lang w:eastAsia="en-GB"/>
                                </w:rPr>
                                <w:t>109.4</w:t>
                              </w:r>
                            </w:sdtContent>
                          </w:sdt>
                          <w:r>
                            <w:rPr>
                              <w:color w:val="201F1E"/>
                              <w:szCs w:val="24"/>
                              <w:bdr w:val="none" w:sz="0" w:space="0" w:color="auto" w:frame="1"/>
                              <w:lang w:eastAsia="en-GB"/>
                            </w:rPr>
                            <w:t>. </w:t>
                          </w:r>
                          <w:r>
                            <w:rPr>
                              <w:bCs/>
                              <w:color w:val="201F1E"/>
                              <w:szCs w:val="24"/>
                              <w:bdr w:val="none" w:sz="0" w:space="0" w:color="auto" w:frame="1"/>
                              <w:lang w:eastAsia="en-GB"/>
                            </w:rPr>
                            <w:t>Inspekcijos pareigūnas, gavęs statytojo ar jo atstovo prašymą, nurodytą Reglamento 109.3 papunktyje, per 5 darbo dienas:</w:t>
                          </w:r>
                        </w:p>
                        <w:sdt>
                          <w:sdtPr>
                            <w:alias w:val="109.4.1 pp."/>
                            <w:tag w:val="part_1802ef427f9242a48b1e80b03ad3d6f8"/>
                            <w:lock w:val="sdtLocked"/>
                            <w:richText/>
                          </w:sdtPr>
                          <w:sdtContent>
                            <w:p>
                              <w:pPr>
                                <w:ind w:firstLine="567"/>
                                <w:jc w:val="both"/>
                                <w:rPr>
                                  <w:color w:val="201F1E"/>
                                  <w:szCs w:val="24"/>
                                  <w:lang w:eastAsia="en-GB"/>
                                </w:rPr>
                              </w:pPr>
                              <w:sdt>
                                <w:sdtPr>
                                  <w:alias w:val="Numeris"/>
                                  <w:tag w:val="nr_1802ef427f9242a48b1e80b03ad3d6f8"/>
                                  <w:lock w:val="sdtLocked"/>
                                  <w:richText/>
                                </w:sdtPr>
                                <w:sdtContent>
                                  <w:r>
                                    <w:rPr>
                                      <w:bCs/>
                                      <w:color w:val="201F1E"/>
                                      <w:szCs w:val="24"/>
                                      <w:bdr w:val="none" w:sz="0" w:space="0" w:color="auto" w:frame="1"/>
                                      <w:lang w:eastAsia="en-GB"/>
                                    </w:rPr>
                                    <w:t>109.4.1</w:t>
                                  </w:r>
                                </w:sdtContent>
                              </w:sdt>
                              <w:r>
                                <w:rPr>
                                  <w:bCs/>
                                  <w:color w:val="201F1E"/>
                                  <w:szCs w:val="24"/>
                                  <w:bdr w:val="none" w:sz="0" w:space="0" w:color="auto" w:frame="1"/>
                                  <w:lang w:eastAsia="en-GB"/>
                                </w:rPr>
                                <w:t>.</w:t>
                              </w:r>
                              <w:r>
                                <w:rPr>
                                  <w:color w:val="201F1E"/>
                                  <w:szCs w:val="24"/>
                                  <w:bdr w:val="none" w:sz="0" w:space="0" w:color="auto" w:frame="1"/>
                                  <w:lang w:eastAsia="en-GB"/>
                                </w:rPr>
                                <w:t> </w:t>
                              </w:r>
                              <w:r>
                                <w:rPr>
                                  <w:bCs/>
                                  <w:color w:val="201F1E"/>
                                  <w:szCs w:val="24"/>
                                  <w:bdr w:val="none" w:sz="0" w:space="0" w:color="auto" w:frame="1"/>
                                  <w:lang w:eastAsia="en-GB"/>
                                </w:rPr>
                                <w:t>patikrina, ar prašymą pateikė tinkamas subjektas;</w:t>
                              </w:r>
                            </w:p>
                          </w:sdtContent>
                        </w:sdt>
                        <w:sdt>
                          <w:sdtPr>
                            <w:alias w:val="109.4.2 pp."/>
                            <w:tag w:val="part_09d909a5cfd945fcbb050eeb2dd3d823"/>
                            <w:lock w:val="sdtLocked"/>
                            <w:richText/>
                          </w:sdtPr>
                          <w:sdtContent>
                            <w:p>
                              <w:pPr>
                                <w:ind w:firstLine="567"/>
                                <w:jc w:val="both"/>
                                <w:rPr>
                                  <w:color w:val="201F1E"/>
                                  <w:szCs w:val="24"/>
                                  <w:lang w:eastAsia="en-GB"/>
                                </w:rPr>
                              </w:pPr>
                              <w:sdt>
                                <w:sdtPr>
                                  <w:alias w:val="Numeris"/>
                                  <w:tag w:val="nr_09d909a5cfd945fcbb050eeb2dd3d823"/>
                                  <w:lock w:val="sdtLocked"/>
                                  <w:richText/>
                                </w:sdtPr>
                                <w:sdtContent>
                                  <w:r>
                                    <w:rPr>
                                      <w:bCs/>
                                      <w:color w:val="201F1E"/>
                                      <w:szCs w:val="24"/>
                                      <w:bdr w:val="none" w:sz="0" w:space="0" w:color="auto" w:frame="1"/>
                                      <w:lang w:eastAsia="en-GB"/>
                                    </w:rPr>
                                    <w:t>109.4.2</w:t>
                                  </w:r>
                                </w:sdtContent>
                              </w:sdt>
                              <w:r>
                                <w:rPr>
                                  <w:bCs/>
                                  <w:color w:val="201F1E"/>
                                  <w:szCs w:val="24"/>
                                  <w:bdr w:val="none" w:sz="0" w:space="0" w:color="auto" w:frame="1"/>
                                  <w:lang w:eastAsia="en-GB"/>
                                </w:rPr>
                                <w:t>. patikrina, ar nurodytas sprendimas dėl dokumento panaikinimo (Reglamento 109.2 papunktyje nustatytais atvejais);</w:t>
                              </w:r>
                            </w:p>
                          </w:sdtContent>
                        </w:sdt>
                        <w:sdt>
                          <w:sdtPr>
                            <w:alias w:val="109.4.3 pp."/>
                            <w:tag w:val="part_5c65e78fa2a143d1a248ad2070801669"/>
                            <w:lock w:val="sdtLocked"/>
                            <w:richText/>
                          </w:sdtPr>
                          <w:sdtContent>
                            <w:p>
                              <w:pPr>
                                <w:ind w:firstLine="567"/>
                                <w:jc w:val="both"/>
                                <w:rPr>
                                  <w:color w:val="201F1E"/>
                                  <w:szCs w:val="24"/>
                                  <w:lang w:eastAsia="en-GB"/>
                                </w:rPr>
                              </w:pPr>
                              <w:sdt>
                                <w:sdtPr>
                                  <w:alias w:val="Numeris"/>
                                  <w:tag w:val="nr_5c65e78fa2a143d1a248ad2070801669"/>
                                  <w:lock w:val="sdtLocked"/>
                                  <w:richText/>
                                </w:sdtPr>
                                <w:sdtContent>
                                  <w:r>
                                    <w:rPr>
                                      <w:bCs/>
                                      <w:color w:val="201F1E"/>
                                      <w:szCs w:val="24"/>
                                      <w:lang w:eastAsia="en-GB"/>
                                    </w:rPr>
                                    <w:t>109.4.3</w:t>
                                  </w:r>
                                </w:sdtContent>
                              </w:sdt>
                              <w:r>
                                <w:rPr>
                                  <w:bCs/>
                                  <w:color w:val="201F1E"/>
                                  <w:szCs w:val="24"/>
                                  <w:lang w:eastAsia="en-GB"/>
                                </w:rPr>
                                <w:t>. patikrina, ar Nekilnojamojo turto registre daiktinės teisės į statinį (-ius), dėl kurių pateiktas prašymas, neįregistruotos kitų asmenų vardu;</w:t>
                              </w:r>
                            </w:p>
                          </w:sdtContent>
                        </w:sdt>
                        <w:sdt>
                          <w:sdtPr>
                            <w:alias w:val="109.4.4 pp."/>
                            <w:tag w:val="part_fd7b27fe93524f818f59ebaf639ccb36"/>
                            <w:lock w:val="sdtLocked"/>
                            <w:richText/>
                          </w:sdtPr>
                          <w:sdtContent>
                            <w:p>
                              <w:pPr>
                                <w:ind w:firstLine="567"/>
                                <w:jc w:val="both"/>
                                <w:rPr>
                                  <w:color w:val="201F1E"/>
                                  <w:szCs w:val="24"/>
                                  <w:lang w:eastAsia="en-GB"/>
                                </w:rPr>
                              </w:pPr>
                              <w:sdt>
                                <w:sdtPr>
                                  <w:alias w:val="Numeris"/>
                                  <w:tag w:val="nr_fd7b27fe93524f818f59ebaf639ccb36"/>
                                  <w:lock w:val="sdtLocked"/>
                                  <w:richText/>
                                </w:sdtPr>
                                <w:sdtContent>
                                  <w:r>
                                    <w:rPr>
                                      <w:bCs/>
                                      <w:color w:val="201F1E"/>
                                      <w:szCs w:val="24"/>
                                      <w:bdr w:val="none" w:sz="0" w:space="0" w:color="auto" w:frame="1"/>
                                      <w:lang w:eastAsia="en-GB"/>
                                    </w:rPr>
                                    <w:t>109.4.4</w:t>
                                  </w:r>
                                </w:sdtContent>
                              </w:sdt>
                              <w:r>
                                <w:rPr>
                                  <w:bCs/>
                                  <w:color w:val="201F1E"/>
                                  <w:szCs w:val="24"/>
                                  <w:bdr w:val="none" w:sz="0" w:space="0" w:color="auto" w:frame="1"/>
                                  <w:lang w:eastAsia="en-GB"/>
                                </w:rPr>
                                <w:t>. patikrina, ar pridėtas </w:t>
                              </w:r>
                              <w:r>
                                <w:rPr>
                                  <w:bCs/>
                                  <w:color w:val="201F1E"/>
                                  <w:szCs w:val="24"/>
                                  <w:lang w:eastAsia="en-GB"/>
                                </w:rPr>
                                <w:t>turinčio statytojo teisę asmens atstovavimą patvirtinantis notarinės formos įgaliojimas, Civilinio kodekso 2.140 straipsnyje nustatytas juridinio asmens įgaliojimas arba atstovavimą pagal įstatymą patvirtinantis dokumentas</w:t>
                              </w:r>
                              <w:r>
                                <w:rPr>
                                  <w:bCs/>
                                  <w:color w:val="201F1E"/>
                                  <w:szCs w:val="24"/>
                                  <w:bdr w:val="none" w:sz="0" w:space="0" w:color="auto" w:frame="1"/>
                                  <w:lang w:eastAsia="en-GB"/>
                                </w:rPr>
                                <w:t> (jei prašymas teikiamas per atstovą);</w:t>
                              </w:r>
                            </w:p>
                          </w:sdtContent>
                        </w:sdt>
                        <w:sdt>
                          <w:sdtPr>
                            <w:alias w:val="109.4.5 pp."/>
                            <w:tag w:val="part_9bb4f934b6ca40dc957538233cc48347"/>
                            <w:lock w:val="sdtLocked"/>
                            <w:richText/>
                          </w:sdtPr>
                          <w:sdtContent>
                            <w:p>
                              <w:pPr>
                                <w:ind w:firstLine="567"/>
                                <w:jc w:val="both"/>
                                <w:rPr>
                                  <w:szCs w:val="24"/>
                                  <w:lang w:eastAsia="ar-SA"/>
                                </w:rPr>
                              </w:pPr>
                              <w:sdt>
                                <w:sdtPr>
                                  <w:alias w:val="Numeris"/>
                                  <w:tag w:val="nr_9bb4f934b6ca40dc957538233cc48347"/>
                                  <w:lock w:val="sdtLocked"/>
                                  <w:richText/>
                                </w:sdtPr>
                                <w:sdtContent>
                                  <w:r>
                                    <w:rPr>
                                      <w:bCs/>
                                      <w:color w:val="201F1E"/>
                                      <w:szCs w:val="24"/>
                                      <w:bdr w:val="none" w:sz="0" w:space="0" w:color="auto" w:frame="1"/>
                                      <w:lang w:eastAsia="en-GB"/>
                                    </w:rPr>
                                    <w:t>109.4.5</w:t>
                                  </w:r>
                                </w:sdtContent>
                              </w:sdt>
                              <w:r>
                                <w:rPr>
                                  <w:bCs/>
                                  <w:color w:val="201F1E"/>
                                  <w:szCs w:val="24"/>
                                  <w:bdr w:val="none" w:sz="0" w:space="0" w:color="auto" w:frame="1"/>
                                  <w:lang w:eastAsia="en-GB"/>
                                </w:rPr>
                                <w:t>. jei tenkinamos visos Reglamento </w:t>
                              </w:r>
                              <w:r>
                                <w:rPr>
                                  <w:bCs/>
                                  <w:color w:val="201F1E"/>
                                  <w:szCs w:val="24"/>
                                  <w:lang w:eastAsia="en-GB"/>
                                </w:rPr>
                                <w:t>109.4.1</w:t>
                              </w:r>
                              <w:r>
                                <w:rPr>
                                  <w:color w:val="000000"/>
                                  <w:szCs w:val="24"/>
                                  <w:lang w:eastAsia="en-GB"/>
                                </w:rPr>
                                <w:t>–</w:t>
                              </w:r>
                              <w:r>
                                <w:rPr>
                                  <w:bCs/>
                                  <w:color w:val="201F1E"/>
                                  <w:szCs w:val="24"/>
                                  <w:lang w:eastAsia="en-GB"/>
                                </w:rPr>
                                <w:t>109.4.4 papunkčiuose nurodytos sąlygos,</w:t>
                              </w:r>
                              <w:r>
                                <w:rPr>
                                  <w:bCs/>
                                  <w:color w:val="201F1E"/>
                                  <w:szCs w:val="24"/>
                                  <w:bdr w:val="none" w:sz="0" w:space="0" w:color="auto" w:frame="1"/>
                                  <w:lang w:eastAsia="en-GB"/>
                                </w:rPr>
                                <w:t> IS „Infostatyba“ pažymi negaliojančiais Reglamento 109.1.1 ir 109.2 papunkčiuose nurodytus dokumentus,  </w:t>
                              </w:r>
                              <w:r>
                                <w:rPr>
                                  <w:bCs/>
                                  <w:color w:val="201F1E"/>
                                  <w:szCs w:val="24"/>
                                  <w:lang w:eastAsia="en-GB"/>
                                </w:rPr>
                                <w:t>o nustačius bent vienos sąlygos neatitikimą, informuoja asmenį kuris kreipėsi, kad prašymas motyvuotai atmetamas.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0 p."/>
                    <w:tag w:val="part_a427ea131b90460e8a697200cc1912e6"/>
                    <w:lock w:val="sdtLocked"/>
                    <w:richText/>
                  </w:sdtPr>
                  <w:sdtContent>
                    <w:p>
                      <w:pPr>
                        <w:tabs>
                          <w:tab w:val="left" w:pos="993"/>
                          <w:tab w:val="left" w:pos="1134"/>
                        </w:tabs>
                        <w:suppressAutoHyphens/>
                        <w:ind w:firstLine="567"/>
                        <w:jc w:val="both"/>
                        <w:rPr>
                          <w:szCs w:val="24"/>
                          <w:lang w:eastAsia="ar-SA"/>
                        </w:rPr>
                      </w:pPr>
                      <w:sdt>
                        <w:sdtPr>
                          <w:alias w:val="Numeris"/>
                          <w:tag w:val="nr_a427ea131b90460e8a697200cc1912e6"/>
                          <w:lock w:val="sdtLocked"/>
                          <w:richText/>
                        </w:sdtPr>
                        <w:sdtContent>
                          <w:r>
                            <w:rPr>
                              <w:kern w:val="2"/>
                              <w:szCs w:val="24"/>
                              <w:lang w:eastAsia="lt-LT"/>
                            </w:rPr>
                            <w:t>110</w:t>
                          </w:r>
                        </w:sdtContent>
                      </w:sdt>
                      <w:r>
                        <w:rPr>
                          <w:kern w:val="2"/>
                          <w:szCs w:val="24"/>
                          <w:lang w:eastAsia="lt-LT"/>
                        </w:rPr>
                        <w:t xml:space="preserve">. </w:t>
                      </w:r>
                      <w:r>
                        <w:rPr>
                          <w:kern w:val="2"/>
                          <w:szCs w:val="24"/>
                          <w:bdr w:val="none" w:sz="0" w:space="0" w:color="auto" w:frame="1"/>
                          <w:lang w:eastAsia="lt-LT"/>
                        </w:rPr>
                        <w:t xml:space="preserve">Jei po akto, </w:t>
                      </w:r>
                      <w:r>
                        <w:rPr>
                          <w:kern w:val="2"/>
                          <w:szCs w:val="24"/>
                          <w:lang w:eastAsia="ar-SA"/>
                        </w:rPr>
                        <w:t>pažymos apie statinio statybą be nukrypimų nuo esminių projekto sprendinių</w:t>
                      </w:r>
                      <w:r>
                        <w:rPr>
                          <w:kern w:val="2"/>
                          <w:szCs w:val="24"/>
                          <w:bdr w:val="none" w:sz="0" w:space="0" w:color="auto" w:frame="1"/>
                          <w:lang w:eastAsia="lt-LT"/>
                        </w:rPr>
                        <w:t xml:space="preserve"> išdavimo ar deklaracijos patvirtinimo, kai šiuos dokumentus išdavė ar patvirtino Inspekcija, paaiškėja, kad juose yra </w:t>
                      </w:r>
                      <w:r>
                        <w:rPr>
                          <w:kern w:val="2"/>
                          <w:szCs w:val="24"/>
                        </w:rPr>
                        <w:t>Viešojo administravimo įstatyme [8.5] nurodytų</w:t>
                      </w:r>
                      <w:r>
                        <w:rPr>
                          <w:kern w:val="2"/>
                          <w:szCs w:val="24"/>
                          <w:bdr w:val="none" w:sz="0" w:space="0" w:color="auto" w:frame="1"/>
                          <w:lang w:eastAsia="lt-LT"/>
                        </w:rPr>
                        <w:t xml:space="preserve"> rašymo apsirikimo ar aiškių aritmetinių klaidų, arba gavus statytojo (arba jo teisių perėmėjų (kai jų daugiau kaip vienas, – prašymą turi pasirašyti visi asmenys arba jų įgaliotas asmuo) motyvuotą prašymą (raštu arba nuotoliniu būdu per IS „Infostatyba“), Inspekcijos įgaliotas pareigūnas per IS „Infostatyba“ Inspekcijos viršininko nustatyta tvarka parengia naują dokumento versiją. Nauja akto versija pateikiama komisijos nariams pasirašyti. Gavę naują akto versiją, komisijos nariai per 5 darbo dienas per IS „Infostatyba“ pasirašo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11 p."/>
                    <w:tag w:val="part_376e6e66fdc64b2e8efa55a509d8f197"/>
                    <w:lock w:val="sdtLocked"/>
                    <w:richText/>
                  </w:sdtPr>
                  <w:sdtContent>
                    <w:p>
                      <w:pPr>
                        <w:tabs>
                          <w:tab w:val="left" w:pos="1134"/>
                        </w:tabs>
                        <w:suppressAutoHyphens/>
                        <w:ind w:firstLine="567"/>
                        <w:jc w:val="both"/>
                        <w:rPr>
                          <w:szCs w:val="24"/>
                          <w:lang w:eastAsia="ar-SA"/>
                        </w:rPr>
                      </w:pPr>
                      <w:sdt>
                        <w:sdtPr>
                          <w:alias w:val="Numeris"/>
                          <w:tag w:val="nr_376e6e66fdc64b2e8efa55a509d8f197"/>
                          <w:lock w:val="sdtLocked"/>
                          <w:richText/>
                        </w:sdtPr>
                        <w:sdtContent>
                          <w:r>
                            <w:rPr>
                              <w:szCs w:val="24"/>
                              <w:lang w:eastAsia="ar-SA"/>
                            </w:rPr>
                            <w:t>111</w:t>
                          </w:r>
                        </w:sdtContent>
                      </w:sdt>
                      <w:r>
                        <w:rPr>
                          <w:szCs w:val="24"/>
                          <w:lang w:eastAsia="ar-SA"/>
                        </w:rPr>
                        <w:t xml:space="preserve">. Komisijos nariai, taip pat </w:t>
                      </w:r>
                      <w:r>
                        <w:rPr>
                          <w:rFonts w:cs="Calibri"/>
                          <w:szCs w:val="24"/>
                          <w:lang w:eastAsia="ar-SA"/>
                        </w:rPr>
                        <w:t>pažymą apie statinio (-ių) statybą be nukrypimų nuo esminių statinio projekto sprendinių, pažymą apie nebaigto statyti nesudėtingo statinio statybą,</w:t>
                      </w:r>
                      <w:r>
                        <w:rPr>
                          <w:szCs w:val="24"/>
                          <w:lang w:eastAsia="ar-SA"/>
                        </w:rPr>
                        <w:t xml:space="preserve"> deklaraciją pasirašę, </w:t>
                      </w:r>
                      <w:r>
                        <w:rPr>
                          <w:rFonts w:cs="Calibri"/>
                          <w:szCs w:val="24"/>
                          <w:lang w:eastAsia="ar-SA"/>
                        </w:rPr>
                        <w:t>pažymą apie statinio (-ių) statybą be nukrypimų nuo esminių statinio projekto sprendinių, deklaraciją patvirtinę</w:t>
                      </w:r>
                      <w:r>
                        <w:rPr>
                          <w:szCs w:val="24"/>
                          <w:lang w:eastAsia="ar-SA"/>
                        </w:rPr>
                        <w:t xml:space="preserve"> asmenys atsako pagal kompetenciją už šio Reglamento pažeidimus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2 p."/>
                    <w:tag w:val="part_0155e1ed867d4393a94de517441fba7d"/>
                    <w:lock w:val="sdtLocked"/>
                    <w:richText/>
                  </w:sdtPr>
                  <w:sdtContent>
                    <w:p>
                      <w:pPr>
                        <w:tabs>
                          <w:tab w:val="left" w:pos="1134"/>
                        </w:tabs>
                        <w:suppressAutoHyphens/>
                        <w:ind w:firstLine="567"/>
                        <w:jc w:val="both"/>
                      </w:pPr>
                      <w:sdt>
                        <w:sdtPr>
                          <w:alias w:val="Numeris"/>
                          <w:tag w:val="nr_0155e1ed867d4393a94de517441fba7d"/>
                          <w:lock w:val="sdtLocked"/>
                          <w:richText/>
                        </w:sdtPr>
                        <w:sdtContent>
                          <w:r>
                            <w:rPr>
                              <w:szCs w:val="24"/>
                              <w:lang w:eastAsia="ar-SA"/>
                            </w:rPr>
                            <w:t>112</w:t>
                          </w:r>
                        </w:sdtContent>
                      </w:sdt>
                      <w:r>
                        <w:rPr>
                          <w:szCs w:val="24"/>
                          <w:lang w:eastAsia="ar-SA"/>
                        </w:rPr>
                        <w:t xml:space="preserve">.  Statytojas sudaro sąlygas (įskaitant patikrinimą vietoje) komisijai ir kitiems subjektams atlikti funkcijas, vykdant statybos užbaigimo procedūras, tvirtinant </w:t>
                      </w:r>
                      <w:r>
                        <w:rPr>
                          <w:rFonts w:cs="Calibri"/>
                          <w:szCs w:val="24"/>
                          <w:lang w:eastAsia="ar-SA"/>
                        </w:rPr>
                        <w:t>pažymas apie statinio (-ių) statybą be nukrypimų nuo esminių statinio projekto sprendinių</w:t>
                      </w:r>
                      <w:r>
                        <w:rPr>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3 p."/>
                    <w:tag w:val="part_3662275ae5dd4e62a8eb6eb0d8c954ad"/>
                    <w:lock w:val="sdtLocked"/>
                    <w:richText/>
                  </w:sdtPr>
                  <w:sdtContent>
                    <w:p>
                      <w:pPr>
                        <w:tabs>
                          <w:tab w:val="left" w:pos="1134"/>
                        </w:tabs>
                        <w:suppressAutoHyphens/>
                        <w:ind w:firstLine="567"/>
                        <w:jc w:val="both"/>
                        <w:rPr>
                          <w:szCs w:val="24"/>
                          <w:lang w:eastAsia="ar-SA"/>
                        </w:rPr>
                      </w:pPr>
                      <w:sdt>
                        <w:sdtPr>
                          <w:alias w:val="Numeris"/>
                          <w:tag w:val="nr_3662275ae5dd4e62a8eb6eb0d8c954ad"/>
                          <w:lock w:val="sdtLocked"/>
                          <w:richText/>
                        </w:sdtPr>
                        <w:sdtContent>
                          <w:r>
                            <w:rPr>
                              <w:szCs w:val="24"/>
                              <w:lang w:eastAsia="ar-SA"/>
                            </w:rPr>
                            <w:t>113</w:t>
                          </w:r>
                        </w:sdtContent>
                      </w:sdt>
                      <w:r>
                        <w:rPr>
                          <w:szCs w:val="24"/>
                          <w:lang w:eastAsia="ar-SA"/>
                        </w:rPr>
                        <w:t>. Ginčus dėl statybos užbaigimo tvarkos pažeidimų, vadovaudamiesi Lietuvos Respublikos įstatymais ir kitais teisės aktais, pagal kompetenciją sprendžia Inspekcija, administracinių ginčų komisijos arba teismas.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4 p."/>
                    <w:tag w:val="part_153cb5b2fdc743af824eb90c269d0119"/>
                    <w:lock w:val="sdtLocked"/>
                    <w:richText/>
                  </w:sdtPr>
                  <w:sdtContent>
                    <w:p>
                      <w:pPr>
                        <w:suppressAutoHyphens/>
                        <w:ind w:firstLine="567"/>
                        <w:jc w:val="both"/>
                        <w:rPr>
                          <w:szCs w:val="24"/>
                          <w:lang w:eastAsia="ar-SA"/>
                        </w:rPr>
                      </w:pPr>
                      <w:sdt>
                        <w:sdtPr>
                          <w:alias w:val="Numeris"/>
                          <w:tag w:val="nr_153cb5b2fdc743af824eb90c269d0119"/>
                          <w:lock w:val="sdtLocked"/>
                          <w:richText/>
                        </w:sdtPr>
                        <w:sdtContent>
                          <w:r>
                            <w:rPr>
                              <w:szCs w:val="24"/>
                              <w:lang w:eastAsia="ar-SA"/>
                            </w:rPr>
                            <w:t>114</w:t>
                          </w:r>
                        </w:sdtContent>
                      </w:sdt>
                      <w:r>
                        <w:rPr>
                          <w:szCs w:val="24"/>
                          <w:lang w:eastAsia="ar-SA"/>
                        </w:rPr>
                        <w:t xml:space="preserve">.  Jei statinio projekte ir statybą leidžiančiame dokumente nurodyta statybos rūšis pagal tuo metu galiojusius teisės aktus neatitinka statybos užbaigimo procedūrų atlikimo metu galiojančių teisės aktų, statybos užbaigimo procedūros statytojo pageidavimu gali būti atliekamos pagal statybos rūšį, atitinkančią faktiškai atliktus statybos darbus statybos užbaigimo procedūrų atlikimo metu.</w:t>
                      </w:r>
                    </w:p>
                  </w:sdtContent>
                </w:sdt>
                <w:sdt>
                  <w:sdtPr>
                    <w:alias w:val="115 p."/>
                    <w:tag w:val="part_6cd760ff2a2e40db918c7f0e06e795bc"/>
                    <w:lock w:val="sdtLocked"/>
                    <w:richText/>
                  </w:sdtPr>
                  <w:sdtContent>
                    <w:p>
                      <w:pPr>
                        <w:suppressAutoHyphens/>
                        <w:ind w:firstLine="567"/>
                        <w:jc w:val="both"/>
                        <w:rPr>
                          <w:szCs w:val="24"/>
                          <w:lang w:eastAsia="ar-SA"/>
                        </w:rPr>
                      </w:pPr>
                      <w:sdt>
                        <w:sdtPr>
                          <w:alias w:val="Numeris"/>
                          <w:tag w:val="nr_6cd760ff2a2e40db918c7f0e06e795bc"/>
                          <w:lock w:val="sdtLocked"/>
                          <w:richText/>
                        </w:sdtPr>
                        <w:sdtContent>
                          <w:r>
                            <w:rPr>
                              <w:szCs w:val="24"/>
                              <w:lang w:eastAsia="ar-SA"/>
                            </w:rPr>
                            <w:t>115</w:t>
                          </w:r>
                        </w:sdtContent>
                      </w:sdt>
                      <w:r>
                        <w:rPr>
                          <w:szCs w:val="24"/>
                          <w:lang w:eastAsia="ar-SA"/>
                        </w:rPr>
                        <w:t xml:space="preserve">.  Dėl neteisėtos statybos proceso dalyvių veiklos įvertinimo Inspekcija kreipiasi į Reglamento 152.1-152.3 papunkčiuose nurodytus subjektus. </w:t>
                      </w:r>
                    </w:p>
                  </w:sdtContent>
                </w:sdt>
                <w:sdt>
                  <w:sdtPr>
                    <w:alias w:val="116 p."/>
                    <w:tag w:val="part_aa2434fc6adf4bdbb5c07a1330530674"/>
                    <w:lock w:val="sdtLocked"/>
                    <w:richText/>
                  </w:sdtPr>
                  <w:sdtContent>
                    <w:p>
                      <w:pPr>
                        <w:tabs>
                          <w:tab w:val="left" w:pos="1134"/>
                        </w:tabs>
                        <w:suppressAutoHyphens/>
                        <w:ind w:firstLine="567"/>
                        <w:jc w:val="both"/>
                      </w:pPr>
                      <w:sdt>
                        <w:sdtPr>
                          <w:alias w:val="Numeris"/>
                          <w:tag w:val="nr_aa2434fc6adf4bdbb5c07a1330530674"/>
                          <w:lock w:val="sdtLocked"/>
                          <w:richText/>
                        </w:sdtPr>
                        <w:sdtContent>
                          <w:r>
                            <w:rPr>
                              <w:kern w:val="2"/>
                              <w:szCs w:val="24"/>
                              <w:lang w:eastAsia="ar-SA"/>
                            </w:rPr>
                            <w:t>116</w:t>
                          </w:r>
                        </w:sdtContent>
                      </w:sdt>
                      <w:r>
                        <w:rPr>
                          <w:kern w:val="2"/>
                          <w:szCs w:val="24"/>
                          <w:lang w:eastAsia="ar-SA"/>
                        </w:rPr>
                        <w:t xml:space="preserve">. Reglamento V skyriuje nurodyti pranešimai asmenims apie procedūrų vykdymo eigą teikiami nuotoliniu būdu, kai prašymas išduoti aktą, kreipimasis patvirtinti deklaraciją, </w:t>
                      </w:r>
                      <w:r>
                        <w:rPr>
                          <w:rFonts w:cs="Calibri"/>
                          <w:kern w:val="2"/>
                          <w:szCs w:val="24"/>
                          <w:lang w:eastAsia="ar-SA"/>
                        </w:rPr>
                        <w:t>pažymą apie statinio (-ių) statybą be nukrypimų nuo esminių statinio projekto sprendinių, registruoti pažymą apie nebaigto statyti nesudėtingo statinio statybą ir deklaraciją (kai jos neprivaloma tvirtinti)</w:t>
                      </w:r>
                      <w:r>
                        <w:rPr>
                          <w:kern w:val="2"/>
                          <w:szCs w:val="24"/>
                          <w:lang w:eastAsia="ar-SA"/>
                        </w:rPr>
                        <w:t xml:space="preserve"> pateiktas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16-1 p."/>
                    <w:tag w:val="part_53b0dbf2f5d342c9b89096c09df6a537"/>
                    <w:lock w:val="sdtLocked"/>
                    <w:richText/>
                  </w:sdtPr>
                  <w:sdtContent>
                    <w:p>
                      <w:pPr>
                        <w:tabs>
                          <w:tab w:val="left" w:pos="1134"/>
                          <w:tab w:val="left" w:pos="1276"/>
                          <w:tab w:val="left" w:pos="1560"/>
                        </w:tabs>
                        <w:suppressAutoHyphens/>
                        <w:ind w:firstLine="567"/>
                        <w:jc w:val="both"/>
                        <w:rPr>
                          <w:szCs w:val="24"/>
                          <w:lang w:eastAsia="ar-SA"/>
                        </w:rPr>
                      </w:pPr>
                      <w:sdt>
                        <w:sdtPr>
                          <w:alias w:val="Numeris"/>
                          <w:tag w:val="nr_53b0dbf2f5d342c9b89096c09df6a537"/>
                          <w:lock w:val="sdtLocked"/>
                          <w:richText/>
                        </w:sdtPr>
                        <w:sdtContent>
                          <w:r>
                            <w:rPr>
                              <w:szCs w:val="24"/>
                              <w:lang w:eastAsia="lt-LT"/>
                            </w:rPr>
                            <w:t>116</w:t>
                          </w:r>
                          <w:r>
                            <w:rPr>
                              <w:szCs w:val="24"/>
                              <w:vertAlign w:val="superscript"/>
                              <w:lang w:eastAsia="lt-LT"/>
                            </w:rPr>
                            <w:t>1</w:t>
                          </w:r>
                        </w:sdtContent>
                      </w:sdt>
                      <w:r>
                        <w:rPr>
                          <w:szCs w:val="24"/>
                          <w:lang w:eastAsia="lt-LT"/>
                        </w:rPr>
                        <w:t>. Atliekant statybos užbaigimo procedūras Reglamento 61.10, 84.1.3, 84.2.3, 93.11 papunkčiuose nurodytą rangovo garantinio laikotarpio prievolių įvykdymo dokumentą (</w:t>
                      </w:r>
                      <w:r>
                        <w:rPr>
                          <w:bCs/>
                          <w:szCs w:val="24"/>
                          <w:lang w:eastAsia="lt-LT"/>
                        </w:rPr>
                        <w:t xml:space="preserve">draudimo bendrovės išduoto </w:t>
                      </w:r>
                      <w:r>
                        <w:rPr>
                          <w:szCs w:val="24"/>
                          <w:lang w:eastAsia="lt-LT"/>
                        </w:rPr>
                        <w:t>laidavimo draudimo rašto, mokėjimo atidėjimą patvirtinančio dokumento ar kredito įstaigos garantijos</w:t>
                      </w:r>
                      <w:r>
                        <w:rPr>
                          <w:bCs/>
                          <w:szCs w:val="24"/>
                          <w:lang w:eastAsia="lt-LT"/>
                        </w:rPr>
                        <w:t xml:space="preserve"> kopiją</w:t>
                      </w:r>
                      <w:r>
                        <w:rPr>
                          <w:szCs w:val="24"/>
                          <w:lang w:eastAsia="lt-LT"/>
                        </w:rPr>
                        <w:t xml:space="preserve">) privaloma pateikti, kai norima užbaigti statinių, </w:t>
                      </w:r>
                      <w:r>
                        <w:rPr>
                          <w:lang w:eastAsia="lt-LT"/>
                        </w:rPr>
                        <w:t xml:space="preserve">kuriems projektuoti specialieji reikalavimai išduoti nuo 2016 m. gruodžio 31 d., statybą. Jeigu per 5 metus nebuvo gautas statybą leidžiantis dokumentas po specialiųjų reikalavimų (išduotų nuo 2016 m. gruodžio 31 d.) išdavimo ir kai dėl specialiųjų reikalavimų nebuvo kreiptasi, </w:t>
                      </w:r>
                      <w:r>
                        <w:rPr>
                          <w:szCs w:val="24"/>
                          <w:lang w:eastAsia="lt-LT"/>
                        </w:rPr>
                        <w:t>garantinio laikotarpio prievolių įvykdymo dokumentą privaloma pateikti, kai norima užbaigti statinių</w:t>
                      </w:r>
                      <w:r>
                        <w:rPr>
                          <w:lang w:eastAsia="lt-LT"/>
                        </w:rPr>
                        <w:t>, kurių statybai prašymai gauti statybą leidžiantį dokumentą (kurie buvo priimti) pateikti nuo 2016 m. gruodžio 31 d.,</w:t>
                      </w:r>
                      <w:r>
                        <w:rPr>
                          <w:szCs w:val="24"/>
                          <w:lang w:eastAsia="lt-LT"/>
                        </w:rPr>
                        <w:t xml:space="preserve"> statybą.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6-2 p."/>
                    <w:tag w:val="part_918fb422f4fc46dcbd31b6aef4e95981"/>
                    <w:lock w:val="sdtLocked"/>
                    <w:richText/>
                  </w:sdtPr>
                  <w:sdtContent>
                    <w:p>
                      <w:pPr>
                        <w:tabs>
                          <w:tab w:val="left" w:pos="1134"/>
                          <w:tab w:val="left" w:pos="1276"/>
                          <w:tab w:val="left" w:pos="1560"/>
                        </w:tabs>
                        <w:suppressAutoHyphens/>
                        <w:ind w:firstLine="567"/>
                        <w:jc w:val="both"/>
                        <w:rPr>
                          <w:szCs w:val="24"/>
                          <w:lang w:eastAsia="ar-SA"/>
                        </w:rPr>
                      </w:pPr>
                      <w:sdt>
                        <w:sdtPr>
                          <w:alias w:val="Numeris"/>
                          <w:tag w:val="nr_918fb422f4fc46dcbd31b6aef4e95981"/>
                          <w:lock w:val="sdtLocked"/>
                          <w:richText/>
                        </w:sdtPr>
                        <w:sdtContent>
                          <w:r>
                            <w:rPr>
                              <w:szCs w:val="24"/>
                              <w:lang w:eastAsia="lt-LT"/>
                            </w:rPr>
                            <w:t>116</w:t>
                          </w:r>
                          <w:r>
                            <w:rPr>
                              <w:szCs w:val="24"/>
                              <w:vertAlign w:val="superscript"/>
                              <w:lang w:eastAsia="lt-LT"/>
                            </w:rPr>
                            <w:t>2</w:t>
                          </w:r>
                        </w:sdtContent>
                      </w:sdt>
                      <w:r>
                        <w:rPr>
                          <w:szCs w:val="24"/>
                          <w:lang w:eastAsia="lt-LT"/>
                        </w:rPr>
                        <w:t>. Už statybos užbaigimo akto išdavimą iš statytojų imama Vyriausybės nustatyto dydžio rinkliava [8.21].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6-3 p."/>
                    <w:tag w:val="part_569b17555c9b4da5aa401a7fb390d956"/>
                    <w:lock w:val="sdtLocked"/>
                    <w:richText/>
                  </w:sdtPr>
                  <w:sdtContent>
                    <w:p>
                      <w:pPr>
                        <w:ind w:firstLine="567"/>
                        <w:jc w:val="both"/>
                      </w:pPr>
                      <w:sdt>
                        <w:sdtPr>
                          <w:alias w:val="Numeris"/>
                          <w:tag w:val="nr_569b17555c9b4da5aa401a7fb390d956"/>
                          <w:lock w:val="sdtLocked"/>
                          <w:richText/>
                        </w:sdtPr>
                        <w:sdtContent>
                          <w:r>
                            <w:rPr>
                              <w:szCs w:val="24"/>
                            </w:rPr>
                            <w:t>116</w:t>
                          </w:r>
                          <w:r>
                            <w:rPr>
                              <w:szCs w:val="24"/>
                              <w:vertAlign w:val="superscript"/>
                            </w:rPr>
                            <w:t>3</w:t>
                          </w:r>
                        </w:sdtContent>
                      </w:sdt>
                      <w:r>
                        <w:rPr>
                          <w:szCs w:val="24"/>
                        </w:rPr>
                        <w:t xml:space="preserve">. Statybos užbaigimo procedūros, visoje Lietuvos Respublikos teritorijoje arba jos dalyje paskelbus </w:t>
                      </w:r>
                      <w:r>
                        <w:rPr>
                          <w:color w:val="000000"/>
                          <w:szCs w:val="24"/>
                        </w:rPr>
                        <w:t xml:space="preserve">karantiną, </w:t>
                      </w:r>
                      <w:r>
                        <w:rPr>
                          <w:szCs w:val="24"/>
                        </w:rPr>
                        <w:t>vykdomos vadovaujantis šio Reglamento 12 priedu ir kitomis šio Reglamento nuostatomis. Jei Statybos užbaigimo procedūrų vykdymo karantino metu tvarkos aprašo ir kitos Reglamente statybos užbaigimą reglamentuojančios nuostatos skiriasi, karantino metu vadovaujamasi Statybos užbaigimo procedūrų vykdymo karantino metu tvarkos aprašo nuostatomis;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0ea10741f11eabee4a336e7e6fdab">
                        <w:r w:rsidRPr="00532B9F">
                          <w:rPr>
                            <w:rFonts w:ascii="Times New Roman" w:eastAsia="MS Mincho" w:hAnsi="Times New Roman"/>
                            <w:sz w:val="20"/>
                            <w:i/>
                            <w:iCs/>
                            <w:color w:val="0000FF" w:themeColor="hyperlink"/>
                            <w:u w:val="single"/>
                          </w:rPr>
                          <w:t>D1-186</w:t>
                        </w:r>
                      </w:fldSimple>
                      <w:r>
                        <w:rPr>
                          <w:rFonts w:ascii="Times New Roman" w:eastAsia="MS Mincho" w:hAnsi="Times New Roman"/>
                          <w:sz w:val="20"/>
                          <w:i/>
                          <w:iCs/>
                        </w:rPr>
                        <w:t>,
2020-04-01,
paskelbta TAR 2020-04-01, i. k. 2020-06824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sdtContent>
                </w:sdt>
                <w:sdt>
                  <w:sdtPr>
                    <w:alias w:val="116-4 p."/>
                    <w:tag w:val="part_c75640c040654ed9af7cb1d69dcb9759"/>
                    <w:lock w:val="sdtLocked"/>
                    <w:richText/>
                  </w:sdtPr>
                  <w:sdtContent>
                    <w:p>
                      <w:pPr>
                        <w:tabs>
                          <w:tab w:val="left" w:pos="567"/>
                          <w:tab w:val="left" w:pos="993"/>
                          <w:tab w:val="left" w:pos="1134"/>
                        </w:tabs>
                        <w:suppressAutoHyphens/>
                        <w:ind w:firstLine="567"/>
                        <w:jc w:val="both"/>
                        <w:rPr>
                          <w:szCs w:val="24"/>
                          <w:lang w:eastAsia="ar-SA"/>
                        </w:rPr>
                      </w:pPr>
                      <w:sdt>
                        <w:sdtPr>
                          <w:alias w:val="Numeris"/>
                          <w:tag w:val="nr_c75640c040654ed9af7cb1d69dcb9759"/>
                          <w:lock w:val="sdtLocked"/>
                          <w:richText/>
                        </w:sdtPr>
                        <w:sdtContent>
                          <w:r>
                            <w:rPr>
                              <w:kern w:val="2"/>
                              <w:szCs w:val="24"/>
                              <w:lang w:eastAsia="lt-LT"/>
                            </w:rPr>
                            <w:t>116</w:t>
                          </w:r>
                          <w:r>
                            <w:rPr>
                              <w:kern w:val="2"/>
                              <w:szCs w:val="24"/>
                              <w:vertAlign w:val="superscript"/>
                              <w:lang w:eastAsia="lt-LT"/>
                            </w:rPr>
                            <w:t>4</w:t>
                          </w:r>
                        </w:sdtContent>
                      </w:sdt>
                      <w:r>
                        <w:rPr>
                          <w:kern w:val="2"/>
                          <w:szCs w:val="24"/>
                          <w:lang w:eastAsia="lt-LT"/>
                        </w:rPr>
                        <w:t xml:space="preserve">. Už deklaracijoje, </w:t>
                      </w:r>
                      <w:r>
                        <w:rPr>
                          <w:rFonts w:cs="Calibri"/>
                          <w:kern w:val="2"/>
                          <w:szCs w:val="24"/>
                          <w:lang w:eastAsia="ar-SA"/>
                        </w:rPr>
                        <w:t>pažymoje apie statinio (-ių) statybą be nukrypimų nuo esminių statinio projekto sprendinių, pažymoje apie nebaigto statyti nesudėtingo statinio statybą ir</w:t>
                      </w:r>
                      <w:r>
                        <w:rPr>
                          <w:kern w:val="2"/>
                          <w:szCs w:val="24"/>
                          <w:lang w:eastAsia="ar-SA"/>
                        </w:rPr>
                        <w:t xml:space="preserve"> </w:t>
                      </w:r>
                      <w:r>
                        <w:rPr>
                          <w:rFonts w:cs="Calibri"/>
                          <w:kern w:val="2"/>
                          <w:szCs w:val="24"/>
                          <w:lang w:eastAsia="ar-SA"/>
                        </w:rPr>
                        <w:t>pažymoje apie nebaigto statyti ar rekonstruoti statinio išardymą</w:t>
                      </w:r>
                      <w:r>
                        <w:rPr>
                          <w:kern w:val="2"/>
                          <w:szCs w:val="24"/>
                          <w:lang w:eastAsia="lt-LT"/>
                        </w:rPr>
                        <w:t xml:space="preserve"> pateiktų duomenų ir jų priedų teisingumą atsako statytojas. Jis privalo deklaracijos ir </w:t>
                      </w:r>
                      <w:r>
                        <w:rPr>
                          <w:rFonts w:cs="Calibri"/>
                          <w:kern w:val="2"/>
                          <w:szCs w:val="24"/>
                          <w:lang w:eastAsia="ar-SA"/>
                        </w:rPr>
                        <w:t>pažymos apie statinio (-ių) statybą be nukrypimų nuo esminių statinio projekto sprendinių</w:t>
                      </w:r>
                      <w:r>
                        <w:rPr>
                          <w:kern w:val="2"/>
                          <w:szCs w:val="24"/>
                          <w:lang w:eastAsia="lt-LT"/>
                        </w:rPr>
                        <w:t xml:space="preserve"> tvirtinimo procedūros metu informuoti statinio projekto (jo dalies) ekspertizės rangovą</w:t>
                      </w:r>
                      <w:r>
                        <w:rPr>
                          <w:rFonts w:cs="Calibri"/>
                          <w:kern w:val="2"/>
                          <w:szCs w:val="24"/>
                          <w:lang w:eastAsia="ar-SA"/>
                        </w:rPr>
                        <w:t xml:space="preserve"> </w:t>
                      </w:r>
                      <w:r>
                        <w:rPr>
                          <w:kern w:val="2"/>
                          <w:szCs w:val="24"/>
                          <w:lang w:eastAsia="lt-LT"/>
                        </w:rPr>
                        <w:t xml:space="preserve">arba statinio (jo dalies) </w:t>
                      </w:r>
                      <w:r>
                        <w:rPr>
                          <w:rFonts w:cs="Calibri"/>
                          <w:kern w:val="2"/>
                          <w:szCs w:val="24"/>
                          <w:lang w:eastAsia="ar-SA"/>
                        </w:rPr>
                        <w:t>ekspertizės rangovą</w:t>
                      </w:r>
                      <w:r>
                        <w:rPr>
                          <w:kern w:val="2"/>
                          <w:szCs w:val="24"/>
                          <w:lang w:eastAsia="lt-LT"/>
                        </w:rPr>
                        <w:t>, kad gauta informacija apie teisme iškeltą bylą dėl statybą leidžiančio dokumento teisėtumo.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16-5 p."/>
                    <w:tag w:val="part_031b8ce2588744f18388fd78c2940286"/>
                    <w:lock w:val="sdtLocked"/>
                    <w:richText/>
                  </w:sdtPr>
                  <w:sdtContent>
                    <w:p>
                      <w:pPr>
                        <w:ind w:firstLine="567"/>
                        <w:jc w:val="both"/>
                        <w:rPr>
                          <w:szCs w:val="24"/>
                          <w:lang w:eastAsia="ar-SA"/>
                        </w:rPr>
                      </w:pPr>
                      <w:sdt>
                        <w:sdtPr>
                          <w:alias w:val="Numeris"/>
                          <w:tag w:val="nr_031b8ce2588744f18388fd78c2940286"/>
                          <w:lock w:val="sdtLocked"/>
                          <w:richText/>
                        </w:sdtPr>
                        <w:sdtContent>
                          <w:r>
                            <w:rPr>
                              <w:rFonts w:cs="Calibri"/>
                              <w:kern w:val="2"/>
                              <w:szCs w:val="24"/>
                              <w:lang w:eastAsia="ar-SA"/>
                            </w:rPr>
                            <w:t>116</w:t>
                          </w:r>
                          <w:r>
                            <w:rPr>
                              <w:rFonts w:cs="Calibri"/>
                              <w:kern w:val="2"/>
                              <w:szCs w:val="24"/>
                              <w:vertAlign w:val="superscript"/>
                              <w:lang w:eastAsia="ar-SA"/>
                            </w:rPr>
                            <w:t>5</w:t>
                          </w:r>
                        </w:sdtContent>
                      </w:sdt>
                      <w:r>
                        <w:rPr>
                          <w:rFonts w:cs="Calibri"/>
                          <w:kern w:val="2"/>
                          <w:szCs w:val="24"/>
                          <w:lang w:eastAsia="ar-SA"/>
                        </w:rPr>
                        <w:t>. Statinio projekto (jo dalies) e</w:t>
                      </w:r>
                      <w:r>
                        <w:rPr>
                          <w:kern w:val="2"/>
                          <w:szCs w:val="24"/>
                          <w:lang w:eastAsia="en-GB"/>
                        </w:rPr>
                        <w:t>kspertizės rangovas</w:t>
                      </w:r>
                      <w:r>
                        <w:rPr>
                          <w:rFonts w:cs="Calibri"/>
                          <w:kern w:val="2"/>
                          <w:szCs w:val="24"/>
                          <w:lang w:eastAsia="ar-SA"/>
                        </w:rPr>
                        <w:t xml:space="preserve"> arba statinio (jo dalies) ekspertizės rangovas</w:t>
                      </w:r>
                      <w:r>
                        <w:rPr>
                          <w:kern w:val="2"/>
                          <w:szCs w:val="24"/>
                          <w:lang w:eastAsia="en-GB"/>
                        </w:rPr>
                        <w:t>, patvirtindamas deklaraciją apie statybos užbaigimą, pažymą apie statinių statybą be nukrypimų nuo esminių statinio projekto sprendinių yra atsakingas už statinio atitiktį statinio projektui tik pagal patikrinti galimus statytojo kartu su deklaracija apie statybos užbaigimą ar pažyma apie statinių statybą be nukrypimų nuo esminių statinio projekto sprendinių pateiktus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48a5000e311ed8fa7d02a65c371ad">
                        <w:r w:rsidRPr="00532B9F">
                          <w:rPr>
                            <w:rFonts w:ascii="Times New Roman" w:eastAsia="MS Mincho" w:hAnsi="Times New Roman"/>
                            <w:sz w:val="20"/>
                            <w:i/>
                            <w:iCs/>
                            <w:color w:val="0000FF" w:themeColor="hyperlink"/>
                            <w:u w:val="single"/>
                          </w:rPr>
                          <w:t>D1-217</w:t>
                        </w:r>
                      </w:fldSimple>
                      <w:r>
                        <w:rPr>
                          <w:rFonts w:ascii="Times New Roman" w:eastAsia="MS Mincho" w:hAnsi="Times New Roman"/>
                          <w:sz w:val="20"/>
                          <w:i/>
                          <w:iCs/>
                        </w:rPr>
                        <w:t>,
2022-07-11,
paskelbta TAR 2022-07-11, i. k. 2022-15169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Content>
        </w:sdt>
        <w:sdt>
          <w:sdtPr>
            <w:alias w:val="skyrius"/>
            <w:tag w:val="part_52cce0ff97bf43ae8d0e3795de86b031"/>
            <w:lock w:val="sdtLocked"/>
            <w:richText/>
          </w:sdtPr>
          <w:sdtContent>
            <w:p>
              <w:pPr>
                <w:keepNext/>
                <w:suppressAutoHyphens/>
                <w:jc w:val="center"/>
                <w:rPr>
                  <w:b/>
                  <w:szCs w:val="24"/>
                  <w:lang w:eastAsia="ar-SA"/>
                </w:rPr>
              </w:pPr>
              <w:sdt>
                <w:sdtPr>
                  <w:alias w:val="Numeris"/>
                  <w:tag w:val="nr_52cce0ff97bf43ae8d0e3795de86b031"/>
                  <w:lock w:val="sdtLocked"/>
                  <w:richText/>
                </w:sdtPr>
                <w:sdtContent>
                  <w:r>
                    <w:rPr>
                      <w:b/>
                      <w:szCs w:val="24"/>
                      <w:lang w:eastAsia="ar-SA"/>
                    </w:rPr>
                    <w:t>VI</w:t>
                  </w:r>
                </w:sdtContent>
              </w:sdt>
              <w:r>
                <w:rPr>
                  <w:b/>
                  <w:szCs w:val="24"/>
                  <w:lang w:eastAsia="ar-SA"/>
                </w:rPr>
                <w:t xml:space="preserve"> SKYRIUS </w:t>
              </w:r>
            </w:p>
            <w:p>
              <w:pPr>
                <w:keepNext/>
                <w:suppressAutoHyphens/>
                <w:jc w:val="center"/>
                <w:rPr>
                  <w:b/>
                  <w:bCs/>
                  <w:szCs w:val="24"/>
                  <w:lang w:eastAsia="ar-SA"/>
                </w:rPr>
              </w:pPr>
              <w:sdt>
                <w:sdtPr>
                  <w:alias w:val="Pavadinimas"/>
                  <w:tag w:val="title_52cce0ff97bf43ae8d0e3795de86b031"/>
                  <w:lock w:val="sdtLocked"/>
                  <w:richText/>
                </w:sdtPr>
                <w:sdtContent>
                  <w:r>
                    <w:rPr>
                      <w:b/>
                      <w:bCs/>
                      <w:szCs w:val="24"/>
                      <w:lang w:eastAsia="ar-SA"/>
                    </w:rPr>
                    <w:t>STATYBOS SUSTABDYMAS. SAVAVALIŠKOS STATYBOS PADARINIŲ ŠALINIMAS. STATYBOS PAGAL NETEISĖTAI IŠDUOTĄ STATYBĄ LEIDŽIANTĮ DOKUMENTĄ PADARINIŲ ŠALINIMAS</w:t>
                  </w:r>
                </w:sdtContent>
              </w:sdt>
            </w:p>
            <w:p>
              <w:pPr>
                <w:suppressAutoHyphens/>
                <w:jc w:val="center"/>
                <w:rPr>
                  <w:szCs w:val="24"/>
                  <w:lang w:eastAsia="ar-SA"/>
                </w:rPr>
              </w:pPr>
            </w:p>
            <w:sdt>
              <w:sdtPr>
                <w:alias w:val="skirsnis"/>
                <w:tag w:val="part_ec5006fc0dd946aca621d53cb4f98b01"/>
                <w:lock w:val="sdtLocked"/>
                <w:richText/>
              </w:sdtPr>
              <w:sdtContent>
                <w:p>
                  <w:pPr>
                    <w:keepNext/>
                    <w:tabs>
                      <w:tab w:val="left" w:pos="0"/>
                    </w:tabs>
                    <w:suppressAutoHyphens/>
                    <w:jc w:val="center"/>
                    <w:outlineLvl w:val="1"/>
                    <w:rPr>
                      <w:b/>
                      <w:bCs/>
                      <w:szCs w:val="24"/>
                      <w:lang w:eastAsia="ar-SA"/>
                    </w:rPr>
                  </w:pPr>
                  <w:sdt>
                    <w:sdtPr>
                      <w:alias w:val="Numeris"/>
                      <w:tag w:val="nr_ec5006fc0dd946aca621d53cb4f98b01"/>
                      <w:lock w:val="sdtLocked"/>
                      <w:richText/>
                    </w:sdtPr>
                    <w:sdtContent>
                      <w:r>
                        <w:rPr>
                          <w:b/>
                          <w:szCs w:val="24"/>
                          <w:lang w:eastAsia="ar-SA"/>
                        </w:rPr>
                        <w:t>PIRMASIS</w:t>
                      </w:r>
                    </w:sdtContent>
                  </w:sdt>
                  <w:r>
                    <w:rPr>
                      <w:b/>
                      <w:szCs w:val="24"/>
                      <w:lang w:eastAsia="ar-SA"/>
                    </w:rPr>
                    <w:t xml:space="preserve"> SKIRSNIS </w:t>
                  </w:r>
                </w:p>
                <w:p>
                  <w:pPr>
                    <w:keepNext/>
                    <w:tabs>
                      <w:tab w:val="left" w:pos="0"/>
                    </w:tabs>
                    <w:suppressAutoHyphens/>
                    <w:jc w:val="center"/>
                    <w:outlineLvl w:val="1"/>
                    <w:rPr>
                      <w:b/>
                      <w:bCs/>
                      <w:szCs w:val="24"/>
                      <w:lang w:eastAsia="ar-SA"/>
                    </w:rPr>
                  </w:pPr>
                  <w:sdt>
                    <w:sdtPr>
                      <w:alias w:val="Pavadinimas"/>
                      <w:tag w:val="title_ec5006fc0dd946aca621d53cb4f98b01"/>
                      <w:lock w:val="sdtLocked"/>
                      <w:richText/>
                    </w:sdtPr>
                    <w:sdtContent>
                      <w:r>
                        <w:rPr>
                          <w:b/>
                          <w:bCs/>
                          <w:szCs w:val="24"/>
                          <w:lang w:eastAsia="ar-SA"/>
                        </w:rPr>
                        <w:t>STATYBOS SUSTABDYMAS</w:t>
                      </w:r>
                    </w:sdtContent>
                  </w:sdt>
                </w:p>
                <w:p>
                  <w:pPr>
                    <w:suppressAutoHyphens/>
                    <w:rPr>
                      <w:szCs w:val="24"/>
                      <w:lang w:eastAsia="ar-SA"/>
                    </w:rPr>
                  </w:pPr>
                </w:p>
                <w:sdt>
                  <w:sdtPr>
                    <w:alias w:val="117 p."/>
                    <w:tag w:val="part_19ff549a4ec145cabb3f2bc44c774971"/>
                    <w:lock w:val="sdtLocked"/>
                    <w:richText/>
                  </w:sdtPr>
                  <w:sdtContent>
                    <w:p>
                      <w:pPr>
                        <w:suppressAutoHyphens/>
                        <w:ind w:firstLine="567"/>
                        <w:jc w:val="both"/>
                        <w:rPr>
                          <w:szCs w:val="24"/>
                          <w:lang w:eastAsia="ar-SA"/>
                        </w:rPr>
                      </w:pPr>
                      <w:sdt>
                        <w:sdtPr>
                          <w:alias w:val="Numeris"/>
                          <w:tag w:val="nr_19ff549a4ec145cabb3f2bc44c774971"/>
                          <w:lock w:val="sdtLocked"/>
                          <w:richText/>
                        </w:sdtPr>
                        <w:sdtContent>
                          <w:r>
                            <w:rPr>
                              <w:szCs w:val="24"/>
                              <w:lang w:eastAsia="ar-SA"/>
                            </w:rPr>
                            <w:t>117</w:t>
                          </w:r>
                        </w:sdtContent>
                      </w:sdt>
                      <w:r>
                        <w:rPr>
                          <w:szCs w:val="24"/>
                          <w:lang w:eastAsia="ar-SA"/>
                        </w:rPr>
                        <w:t xml:space="preserve">.  Naujo statinio statyba, statinio rekonstravimas, remontas ar griovimas (toliau – statinio statyba) sustabdomas surašant privalomąjį nurodymą nevykdyti jokių statinio ar jo dalies statybos darbų, išskyrus darbus, būtinus nustatytiems pažeidimams pašalinti (toliau – privalomasis nurodymas nevykdyti statybos darbų). Privalomojo nurodymo nevykdyti statybos darbų rekvizitai patvirtinti Inspekcijos viršininko įsakymu.</w:t>
                      </w:r>
                    </w:p>
                  </w:sdtContent>
                </w:sdt>
                <w:sdt>
                  <w:sdtPr>
                    <w:alias w:val="118 p."/>
                    <w:tag w:val="part_0db533615adb4f8ba095a4c79b1fc6dc"/>
                    <w:lock w:val="sdtLocked"/>
                    <w:richText/>
                  </w:sdtPr>
                  <w:sdtContent>
                    <w:p>
                      <w:pPr>
                        <w:suppressAutoHyphens/>
                        <w:ind w:firstLine="567"/>
                        <w:jc w:val="both"/>
                        <w:rPr>
                          <w:szCs w:val="24"/>
                          <w:lang w:eastAsia="ar-SA"/>
                        </w:rPr>
                      </w:pPr>
                      <w:sdt>
                        <w:sdtPr>
                          <w:alias w:val="Numeris"/>
                          <w:tag w:val="nr_0db533615adb4f8ba095a4c79b1fc6dc"/>
                          <w:lock w:val="sdtLocked"/>
                          <w:richText/>
                        </w:sdtPr>
                        <w:sdtContent>
                          <w:r>
                            <w:rPr>
                              <w:kern w:val="2"/>
                              <w:szCs w:val="24"/>
                              <w:lang w:eastAsia="ar-SA"/>
                            </w:rPr>
                            <w:t>118</w:t>
                          </w:r>
                        </w:sdtContent>
                      </w:sdt>
                      <w:r>
                        <w:rPr>
                          <w:kern w:val="2"/>
                          <w:szCs w:val="24"/>
                          <w:lang w:eastAsia="ar-SA"/>
                        </w:rPr>
                        <w:t xml:space="preserve">. Statinio statyba sustabdoma Teritorijų planavimo, statybos </w:t>
                      </w:r>
                      <w:r>
                        <w:rPr>
                          <w:iCs/>
                          <w:kern w:val="2"/>
                          <w:szCs w:val="24"/>
                          <w:lang w:eastAsia="ar-SA"/>
                        </w:rPr>
                        <w:t xml:space="preserve">ir žemės naudojimo </w:t>
                      </w:r>
                      <w:r>
                        <w:rPr>
                          <w:kern w:val="2"/>
                          <w:szCs w:val="24"/>
                          <w:lang w:eastAsia="ar-SA"/>
                        </w:rPr>
                        <w:t>valstybinės priežiūros įstatymo [8.4] 13 straipsnio 1 dalyje nurodytais atvejais. Kai reikia surašyti privalomąjį nurodymą nevykdyti statybos darbų Teritorijų planavimo ir statybos valstybinės priežiūros įstatymo [8.4] 13 straipsnio 2 dalyje nurodytu atveju, taikomos Reglamento 121 ir 122 punktų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19 p."/>
                    <w:tag w:val="part_a3094a41944f41fbac649888ac784325"/>
                    <w:lock w:val="sdtLocked"/>
                    <w:richText/>
                  </w:sdtPr>
                  <w:sdtContent>
                    <w:p>
                      <w:pPr>
                        <w:suppressAutoHyphens/>
                        <w:ind w:firstLine="567"/>
                        <w:jc w:val="both"/>
                      </w:pPr>
                      <w:sdt>
                        <w:sdtPr>
                          <w:alias w:val="Numeris"/>
                          <w:tag w:val="nr_a3094a41944f41fbac649888ac784325"/>
                          <w:lock w:val="sdtLocked"/>
                          <w:richText/>
                        </w:sdtPr>
                        <w:sdtContent>
                          <w:r>
                            <w:rPr>
                              <w:kern w:val="2"/>
                              <w:szCs w:val="24"/>
                              <w:lang w:eastAsia="ar-SA"/>
                            </w:rPr>
                            <w:t>119</w:t>
                          </w:r>
                        </w:sdtContent>
                      </w:sdt>
                      <w:r>
                        <w:rPr>
                          <w:kern w:val="2"/>
                          <w:szCs w:val="24"/>
                          <w:lang w:eastAsia="ar-SA"/>
                        </w:rPr>
                        <w:t xml:space="preserve">.  Kai nustatoma, kad statinio statyba savavališka, pagal Teritorijų planavimo, statybos ir žemės naudojimo valstybinės priežiūros įstatymo [8.4] 13 straipsnio 1 dalies 1 punktą ji sustabdoma Reglamento VI skyriaus antrajame skirsnyje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20 p."/>
                    <w:tag w:val="part_534571b31e4f4dccab7850f108294ccf"/>
                    <w:lock w:val="sdtLocked"/>
                    <w:richText/>
                  </w:sdtPr>
                  <w:sdtContent>
                    <w:p>
                      <w:pPr>
                        <w:suppressAutoHyphens/>
                        <w:ind w:firstLine="567"/>
                        <w:jc w:val="both"/>
                        <w:rPr>
                          <w:szCs w:val="24"/>
                          <w:lang w:eastAsia="ar-SA"/>
                        </w:rPr>
                      </w:pPr>
                      <w:sdt>
                        <w:sdtPr>
                          <w:alias w:val="Numeris"/>
                          <w:tag w:val="nr_534571b31e4f4dccab7850f108294ccf"/>
                          <w:lock w:val="sdtLocked"/>
                          <w:richText/>
                        </w:sdtPr>
                        <w:sdtContent>
                          <w:r>
                            <w:rPr>
                              <w:kern w:val="2"/>
                              <w:szCs w:val="24"/>
                              <w:lang w:eastAsia="ar-SA"/>
                            </w:rPr>
                            <w:t>120</w:t>
                          </w:r>
                        </w:sdtContent>
                      </w:sdt>
                      <w:r>
                        <w:rPr>
                          <w:kern w:val="2"/>
                          <w:szCs w:val="24"/>
                          <w:lang w:eastAsia="ar-SA"/>
                        </w:rPr>
                        <w:t>. Inspekcijos įgaliotas pareigūnas, gavęs informacijos apie aplinkybes, nurodytas Teritorijų planavimo, statybos ir žemės naudojimo valstybinės priežiūros įstatymo [8.4] 13 straipsnio 1 dalies 2 punkte, informuoja statytoją apie planuojamą statybos patikrinimą Statybos ir ūkio subjektų veiklos patikrinimo tvarkos aprašo [8.37] nustatyta tvarka ir ne vėliau kaip per 10 darbo dienų nuo informacijos gavimo dienos patikrina statybą; jei patikrinus statybą pasitvirtina informacijos pagrįstumas, Inspekcijos įgaliotas pareigūnas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sdt>
                      <w:sdtPr>
                        <w:alias w:val="120.1 pp."/>
                        <w:tag w:val="part_4f135bdfe8344430a7e01796c4c84724"/>
                        <w:lock w:val="sdtLocked"/>
                        <w:richText/>
                      </w:sdtPr>
                      <w:sdtContent>
                        <w:p>
                          <w:pPr>
                            <w:suppressAutoHyphens/>
                            <w:ind w:firstLine="567"/>
                            <w:jc w:val="both"/>
                            <w:rPr>
                              <w:szCs w:val="24"/>
                              <w:lang w:eastAsia="ar-SA"/>
                            </w:rPr>
                          </w:pPr>
                          <w:sdt>
                            <w:sdtPr>
                              <w:alias w:val="Numeris"/>
                              <w:tag w:val="nr_4f135bdfe8344430a7e01796c4c84724"/>
                              <w:lock w:val="sdtLocked"/>
                              <w:richText/>
                            </w:sdtPr>
                            <w:sdtContent>
                              <w:r>
                                <w:rPr>
                                  <w:szCs w:val="24"/>
                                  <w:lang w:eastAsia="ar-SA"/>
                                </w:rPr>
                                <w:t>120.1</w:t>
                              </w:r>
                            </w:sdtContent>
                          </w:sdt>
                          <w:r>
                            <w:rPr>
                              <w:szCs w:val="24"/>
                              <w:lang w:eastAsia="ar-SA"/>
                            </w:rPr>
                            <w:t xml:space="preserve">.  patikrinimo metu nufotografuoti statybą .jpg, .gif, .tif arba .png formatu; nuotraukos arba kelių nuotraukų dydis neturi viršyti 10 MB;</w:t>
                          </w:r>
                        </w:p>
                      </w:sdtContent>
                    </w:sdt>
                    <w:sdt>
                      <w:sdtPr>
                        <w:alias w:val="120.2 pp."/>
                        <w:tag w:val="part_4a261fb32a91460ea338b1f7faf0de71"/>
                        <w:lock w:val="sdtLocked"/>
                        <w:richText/>
                      </w:sdtPr>
                      <w:sdtContent>
                        <w:p>
                          <w:pPr>
                            <w:suppressAutoHyphens/>
                            <w:ind w:firstLine="567"/>
                            <w:jc w:val="both"/>
                            <w:rPr>
                              <w:szCs w:val="24"/>
                              <w:lang w:eastAsia="ar-SA"/>
                            </w:rPr>
                          </w:pPr>
                          <w:sdt>
                            <w:sdtPr>
                              <w:alias w:val="Numeris"/>
                              <w:tag w:val="nr_4a261fb32a91460ea338b1f7faf0de71"/>
                              <w:lock w:val="sdtLocked"/>
                              <w:richText/>
                            </w:sdtPr>
                            <w:sdtContent>
                              <w:r>
                                <w:rPr>
                                  <w:szCs w:val="24"/>
                                  <w:lang w:eastAsia="ar-SA"/>
                                </w:rPr>
                                <w:t>120.2</w:t>
                              </w:r>
                            </w:sdtContent>
                          </w:sdt>
                          <w:r>
                            <w:rPr>
                              <w:szCs w:val="24"/>
                              <w:lang w:eastAsia="ar-SA"/>
                            </w:rPr>
                            <w:t xml:space="preserve">.  esant galimybei, tą pačią dieną, bet ne vėliau kaip per 2 darbo dienas nuo aplinkybių pasitvirtinimo dienos naudojantis IS „Infostatyba“ surašyti privalomąjį nurodymą nevykdyti statybos darbų. Privalomasis nurodymas nevykdyti statybos darbų (el. dokumentas) užregistruojamas IS „Infostatyba“, o kai nėra techninių galimybių naudotis IS „Infostatyba“ – Inspekcijos DVIS. Privalomasis nurodymas nevykdyti statybos darbų surašomas statytojui ir (ar) rangovui (toliau – statybos dalyvis);</w:t>
                          </w:r>
                        </w:p>
                      </w:sdtContent>
                    </w:sdt>
                    <w:sdt>
                      <w:sdtPr>
                        <w:alias w:val="120.3 pp."/>
                        <w:tag w:val="part_d651bfd641094d72ae8bc70447181663"/>
                        <w:lock w:val="sdtLocked"/>
                        <w:richText/>
                      </w:sdtPr>
                      <w:sdtContent>
                        <w:p>
                          <w:pPr>
                            <w:suppressAutoHyphens/>
                            <w:ind w:firstLine="567"/>
                            <w:jc w:val="both"/>
                            <w:rPr>
                              <w:szCs w:val="24"/>
                              <w:lang w:eastAsia="ar-SA"/>
                            </w:rPr>
                          </w:pPr>
                          <w:sdt>
                            <w:sdtPr>
                              <w:alias w:val="Numeris"/>
                              <w:tag w:val="nr_d651bfd641094d72ae8bc70447181663"/>
                              <w:lock w:val="sdtLocked"/>
                              <w:richText/>
                            </w:sdtPr>
                            <w:sdtContent>
                              <w:r>
                                <w:rPr>
                                  <w:szCs w:val="24"/>
                                  <w:lang w:eastAsia="ar-SA"/>
                                </w:rPr>
                                <w:t>120.3</w:t>
                              </w:r>
                            </w:sdtContent>
                          </w:sdt>
                          <w:r>
                            <w:rPr>
                              <w:szCs w:val="24"/>
                              <w:lang w:eastAsia="ar-SA"/>
                            </w:rPr>
                            <w:t xml:space="preserve">.  Lietuvos Respublikos administracinių nusižengimų kodekso [8.2] ir Statybos įstatymo [8.3] nustatytais atvejais ir tvarka surašyti statybos dalyviui administracinio nusižengimo protokolą arba Inspekcijos viršininko patvirtintos formos Statybos įstatymo pažeidimo protokolą.</w:t>
                          </w:r>
                        </w:p>
                      </w:sdtContent>
                    </w:sdt>
                  </w:sdtContent>
                </w:sdt>
                <w:sdt>
                  <w:sdtPr>
                    <w:alias w:val="121 p."/>
                    <w:tag w:val="part_2b9a7c8d9cdb47f3acc45b45f872081c"/>
                    <w:lock w:val="sdtLocked"/>
                    <w:richText/>
                  </w:sdtPr>
                  <w:sdtContent>
                    <w:p>
                      <w:pPr>
                        <w:suppressAutoHyphens/>
                        <w:ind w:firstLine="567"/>
                        <w:jc w:val="both"/>
                        <w:rPr>
                          <w:szCs w:val="24"/>
                          <w:lang w:eastAsia="ar-SA"/>
                        </w:rPr>
                      </w:pPr>
                      <w:sdt>
                        <w:sdtPr>
                          <w:alias w:val="Numeris"/>
                          <w:tag w:val="nr_2b9a7c8d9cdb47f3acc45b45f872081c"/>
                          <w:lock w:val="sdtLocked"/>
                          <w:richText/>
                        </w:sdtPr>
                        <w:sdtContent>
                          <w:r>
                            <w:rPr>
                              <w:szCs w:val="24"/>
                              <w:lang w:eastAsia="ar-SA"/>
                            </w:rPr>
                            <w:t>121</w:t>
                          </w:r>
                        </w:sdtContent>
                      </w:sdt>
                      <w:r>
                        <w:rPr>
                          <w:szCs w:val="24"/>
                          <w:lang w:eastAsia="ar-SA"/>
                        </w:rPr>
                        <w:t xml:space="preserve">.  Jei surašant privalomąjį nurodymą nevykdyti statybos darbų statybos dalyvis ar jo įgaliotas atstovas nedalyvauja arba šio nurodymo nepasirašo, apie tai įrašoma nurodyme. Raštu pateikti asmenų paaiškinimai, liudytojų parodymai ir nuotraukos pridedamos prie privalomojo nurodymo nevykdyti statybos darbų. Jei statytojas ir kiti asmenys statybos vietoje neleidžia Inspekcijos įgaliotam pareigūnui atlikti veiksmų, susijusių su statybos sustabdymu, jis privalo kreiptis į policiją su prašymu padėti užtikrinti tarnybinių funkcijų vykdymą.</w:t>
                      </w:r>
                    </w:p>
                  </w:sdtContent>
                </w:sdt>
                <w:sdt>
                  <w:sdtPr>
                    <w:alias w:val="122 p."/>
                    <w:tag w:val="part_2888cf3a6669412697777f08ce81ba51"/>
                    <w:lock w:val="sdtLocked"/>
                    <w:richText/>
                  </w:sdtPr>
                  <w:sdtContent>
                    <w:p>
                      <w:pPr>
                        <w:suppressAutoHyphens/>
                        <w:ind w:firstLine="567"/>
                        <w:jc w:val="both"/>
                        <w:rPr>
                          <w:szCs w:val="24"/>
                          <w:lang w:eastAsia="ar-SA"/>
                        </w:rPr>
                      </w:pPr>
                      <w:sdt>
                        <w:sdtPr>
                          <w:alias w:val="Numeris"/>
                          <w:tag w:val="nr_2888cf3a6669412697777f08ce81ba51"/>
                          <w:lock w:val="sdtLocked"/>
                          <w:richText/>
                        </w:sdtPr>
                        <w:sdtContent>
                          <w:r>
                            <w:rPr>
                              <w:szCs w:val="24"/>
                              <w:lang w:eastAsia="ar-SA"/>
                            </w:rPr>
                            <w:t>122</w:t>
                          </w:r>
                        </w:sdtContent>
                      </w:sdt>
                      <w:r>
                        <w:rPr>
                          <w:szCs w:val="24"/>
                          <w:lang w:eastAsia="ar-SA"/>
                        </w:rPr>
                        <w:t xml:space="preserve">.  Privalomojo nurodymo nevykdyti statybos darbų (el. dokumento) nuorašas, patvirtintas teisės aktų  nustatyta tvarka, įteikiamas statybos dalyviui ar jo įgaliotam atstovui pasirašytinai ar Reglamento 123 ar 124 punktuose nustatyta tvarka. Statybos dalyviui ar jo įgaliotam atstovui pageidaujant privalomasis nurodymas nevykdyti statybos darbų (el. dokumentas) įrašomas į jų pateiktą elektroninę laikmeną ar išsiunčiamas nurodyto elektroninio pašto adresu. Kartu su privalomuoju nurodymu nevykdyti statybos darbų įteikiamas kvietimas, kurio rekvizitai patvirtinti Inspekcijos viršininko įsakymu, dalyvauti statybos patikrinime (toliau – kvietimas); šio patikrinimo metu turi būti nustatyta, ar nuo privalomojo nurodymo nevykdyti statybos darbų įteikimo dienos jis yra įvykdytas. Kvietime įrašoma numatomo statybos patikrinimo data ir laikas.</w:t>
                      </w:r>
                    </w:p>
                  </w:sdtContent>
                </w:sdt>
                <w:sdt>
                  <w:sdtPr>
                    <w:alias w:val="123 p."/>
                    <w:tag w:val="part_94b71d3a6067498e98a631cc1e0236e4"/>
                    <w:lock w:val="sdtLocked"/>
                    <w:richText/>
                  </w:sdtPr>
                  <w:sdtContent>
                    <w:p>
                      <w:pPr>
                        <w:tabs>
                          <w:tab w:val="left" w:pos="1134"/>
                          <w:tab w:val="left" w:pos="1276"/>
                        </w:tabs>
                        <w:suppressAutoHyphens/>
                        <w:ind w:firstLine="567"/>
                        <w:jc w:val="both"/>
                        <w:rPr>
                          <w:szCs w:val="24"/>
                          <w:lang w:eastAsia="ar-SA"/>
                        </w:rPr>
                      </w:pPr>
                      <w:sdt>
                        <w:sdtPr>
                          <w:alias w:val="Numeris"/>
                          <w:tag w:val="nr_94b71d3a6067498e98a631cc1e0236e4"/>
                          <w:lock w:val="sdtLocked"/>
                          <w:richText/>
                        </w:sdtPr>
                        <w:sdtContent>
                          <w:r>
                            <w:rPr>
                              <w:szCs w:val="24"/>
                              <w:lang w:eastAsia="ar-SA"/>
                            </w:rPr>
                            <w:t>123</w:t>
                          </w:r>
                        </w:sdtContent>
                      </w:sdt>
                      <w:r>
                        <w:rPr>
                          <w:szCs w:val="24"/>
                          <w:lang w:eastAsia="ar-SA"/>
                        </w:rPr>
                        <w:t>. Privalomojo nurodymo nevykdyti statybos darbų originalas (elektroninis dokumentas) arba nuorašas (su metaduomenimis) įteikiamas statybos dalyviui elektroniniu paštu arba registruota pašto siunta (pasirinktinai) tokia tvarka:</w:t>
                      </w:r>
                    </w:p>
                    <w:sdt>
                      <w:sdtPr>
                        <w:alias w:val="123.1 pp."/>
                        <w:tag w:val="part_fb8ea4a065ed4457b748e62299bf5ae1"/>
                        <w:lock w:val="sdtLocked"/>
                        <w:richText/>
                      </w:sdtPr>
                      <w:sdtContent>
                        <w:p>
                          <w:pPr>
                            <w:suppressAutoHyphens/>
                            <w:ind w:firstLine="567"/>
                            <w:jc w:val="both"/>
                            <w:rPr>
                              <w:strike/>
                              <w:szCs w:val="24"/>
                              <w:lang w:eastAsia="ar-SA"/>
                            </w:rPr>
                          </w:pPr>
                          <w:sdt>
                            <w:sdtPr>
                              <w:alias w:val="Numeris"/>
                              <w:tag w:val="nr_fb8ea4a065ed4457b748e62299bf5ae1"/>
                              <w:lock w:val="sdtLocked"/>
                              <w:richText/>
                            </w:sdtPr>
                            <w:sdtContent>
                              <w:r>
                                <w:rPr>
                                  <w:szCs w:val="24"/>
                                  <w:lang w:eastAsia="ar-SA"/>
                                </w:rPr>
                                <w:t>123.1</w:t>
                              </w:r>
                            </w:sdtContent>
                          </w:sdt>
                          <w:r>
                            <w:rPr>
                              <w:szCs w:val="24"/>
                              <w:lang w:eastAsia="ar-SA"/>
                            </w:rPr>
                            <w:t xml:space="preserve">. elektroniniu paštu </w:t>
                          </w:r>
                          <w:r>
                            <w:rPr>
                              <w:color w:val="000000"/>
                              <w:bdr w:val="none" w:sz="0" w:space="0" w:color="auto" w:frame="1"/>
                              <w:shd w:val="clear" w:color="auto" w:fill="FFFFFF"/>
                              <w:lang w:eastAsia="lt-LT"/>
                            </w:rPr>
                            <w:t>–</w:t>
                          </w:r>
                          <w:r>
                            <w:rPr>
                              <w:szCs w:val="24"/>
                              <w:lang w:eastAsia="ar-SA"/>
                            </w:rPr>
                            <w:t xml:space="preserve"> kai asmuo elektroninio pašto adresą nurodė valstybės informacinėse sistemose ar registruose, kurie naudojami elektroniniu būdu teikiamoms paslaugoms gauti ar prievolėms įvykdyti, arba pateikė Inspekcijai kaip kontaktinį duomenį. Privalomojo nurodymo nevykdyti statybos darbų įteikimo diena laikoma po šio nurodymo išsiuntimo elektroniniu paštu dienos einanti darbo diena;</w:t>
                          </w:r>
                          <w:r>
                            <w:rPr>
                              <w:strike/>
                              <w:szCs w:val="24"/>
                              <w:lang w:eastAsia="ar-SA"/>
                            </w:rPr>
                            <w:t xml:space="preserve"> </w:t>
                          </w:r>
                        </w:p>
                      </w:sdtContent>
                    </w:sdt>
                    <w:sdt>
                      <w:sdtPr>
                        <w:alias w:val="123.2 pp."/>
                        <w:tag w:val="part_183e25623dcf4f568508d2a1fb8f1bf7"/>
                        <w:lock w:val="sdtLocked"/>
                        <w:richText/>
                      </w:sdtPr>
                      <w:sdtContent>
                        <w:p>
                          <w:pPr>
                            <w:suppressAutoHyphens/>
                            <w:ind w:firstLine="567"/>
                            <w:jc w:val="both"/>
                            <w:rPr>
                              <w:strike/>
                              <w:szCs w:val="24"/>
                              <w:lang w:eastAsia="ar-SA"/>
                            </w:rPr>
                          </w:pPr>
                          <w:sdt>
                            <w:sdtPr>
                              <w:alias w:val="Numeris"/>
                              <w:tag w:val="nr_183e25623dcf4f568508d2a1fb8f1bf7"/>
                              <w:lock w:val="sdtLocked"/>
                              <w:richText/>
                            </w:sdtPr>
                            <w:sdtContent>
                              <w:r>
                                <w:rPr>
                                  <w:color w:val="000000"/>
                                  <w:lang w:eastAsia="lt-LT"/>
                                </w:rPr>
                                <w:t>123.2</w:t>
                              </w:r>
                            </w:sdtContent>
                          </w:sdt>
                          <w:r>
                            <w:rPr>
                              <w:color w:val="000000"/>
                              <w:lang w:eastAsia="lt-LT"/>
                            </w:rPr>
                            <w:t>.  siunčiant registruota pašto siunta</w:t>
                          </w:r>
                          <w:r>
                            <w:rPr>
                              <w:lang w:eastAsia="lt-LT"/>
                            </w:rPr>
                            <w:t xml:space="preserve"> (</w:t>
                          </w:r>
                          <w:r>
                            <w:rPr>
                              <w:color w:val="000000"/>
                              <w:lang w:eastAsia="lt-LT"/>
                            </w:rPr>
                            <w:t>jei kontaktiniai duomenys (jie gali būti gaunami iš viešų registrų, Valstybinio socialinio draudimo fondo valdybos prie Socialinės apsaugos ir darbo ministerijos, pateikti pačių asmenų) žinomi) statytojo (fizinio asmens) gyvenamosios, darbo, mokymosi ar įkalinimo vietos arba juridinio asmens, kitos užsienio organizacijos ar jų padalinių buveinės adresais ir įteikiant:</w:t>
                          </w:r>
                          <w:r>
                            <w:rPr>
                              <w:szCs w:val="24"/>
                              <w:lang w:eastAsia="ar-SA"/>
                            </w:rPr>
                            <w:t xml:space="preserve"> </w:t>
                          </w:r>
                        </w:p>
                        <w:sdt>
                          <w:sdtPr>
                            <w:alias w:val="123.2.1 pp."/>
                            <w:tag w:val="part_670a449d6e0646a6af12540e1241a55a"/>
                            <w:lock w:val="sdtLocked"/>
                            <w:richText/>
                          </w:sdtPr>
                          <w:sdtContent>
                            <w:p>
                              <w:pPr>
                                <w:suppressAutoHyphens/>
                                <w:ind w:firstLine="567"/>
                                <w:jc w:val="both"/>
                                <w:rPr>
                                  <w:strike/>
                                  <w:szCs w:val="24"/>
                                  <w:lang w:eastAsia="ar-SA"/>
                                </w:rPr>
                              </w:pPr>
                              <w:sdt>
                                <w:sdtPr>
                                  <w:alias w:val="Numeris"/>
                                  <w:tag w:val="nr_670a449d6e0646a6af12540e1241a55a"/>
                                  <w:lock w:val="sdtLocked"/>
                                  <w:richText/>
                                </w:sdtPr>
                                <w:sdtContent>
                                  <w:r>
                                    <w:rPr>
                                      <w:color w:val="000000"/>
                                      <w:lang w:eastAsia="lt-LT"/>
                                    </w:rPr>
                                    <w:t>123.2.1</w:t>
                                  </w:r>
                                </w:sdtContent>
                              </w:sdt>
                              <w:r>
                                <w:rPr>
                                  <w:color w:val="000000"/>
                                  <w:lang w:eastAsia="lt-LT"/>
                                </w:rPr>
                                <w:t xml:space="preserve">. kai statytojas yra fizinis asmuo – jo gyvenamojoje vietoje statytojui arba kuriam nors iš kartu su juo gyvenančių pilnamečių šeimos narių, darbo vietoje darbovietės administracijai, mokymosi arba įkalinimo įstaigos administracijai; </w:t>
                              </w:r>
                            </w:p>
                          </w:sdtContent>
                        </w:sdt>
                        <w:sdt>
                          <w:sdtPr>
                            <w:alias w:val="123.2.2 pp."/>
                            <w:tag w:val="part_721e7cf92ab1472ba181c0342d166d6b"/>
                            <w:lock w:val="sdtLocked"/>
                            <w:richText/>
                          </w:sdtPr>
                          <w:sdtContent>
                            <w:p>
                              <w:pPr>
                                <w:suppressAutoHyphens/>
                                <w:ind w:firstLine="567"/>
                                <w:jc w:val="both"/>
                                <w:rPr>
                                  <w:szCs w:val="24"/>
                                  <w:lang w:eastAsia="ar-SA"/>
                                </w:rPr>
                              </w:pPr>
                              <w:sdt>
                                <w:sdtPr>
                                  <w:alias w:val="Numeris"/>
                                  <w:tag w:val="nr_721e7cf92ab1472ba181c0342d166d6b"/>
                                  <w:lock w:val="sdtLocked"/>
                                  <w:richText/>
                                </w:sdtPr>
                                <w:sdtContent>
                                  <w:r>
                                    <w:rPr>
                                      <w:color w:val="000000"/>
                                      <w:lang w:eastAsia="lt-LT"/>
                                    </w:rPr>
                                    <w:t>123.2.2</w:t>
                                  </w:r>
                                </w:sdtContent>
                              </w:sdt>
                              <w:r>
                                <w:rPr>
                                  <w:color w:val="000000"/>
                                  <w:lang w:eastAsia="lt-LT"/>
                                </w:rPr>
                                <w:t>. kai statytojas yra juridinis asmuo, kita užsienio organizacija ar jų padaliniai – buveinėje juridinio asmens, kitos užsienio organizacijos ar jų padalinių vadovui ar jo įgaliotam asmeniui, kai kontaktiniai duomenys žinomi.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24 p."/>
                    <w:tag w:val="part_e8c4d0dacc2b40e3840a460edb79c901"/>
                    <w:lock w:val="sdtLocked"/>
                    <w:richText/>
                  </w:sdtPr>
                  <w:sdtContent>
                    <w:p>
                      <w:pPr>
                        <w:tabs>
                          <w:tab w:val="left" w:pos="1134"/>
                        </w:tabs>
                        <w:suppressAutoHyphens/>
                        <w:ind w:firstLine="567"/>
                        <w:jc w:val="both"/>
                        <w:rPr>
                          <w:color w:val="000000"/>
                          <w:lang w:eastAsia="lt-LT"/>
                        </w:rPr>
                      </w:pPr>
                      <w:sdt>
                        <w:sdtPr>
                          <w:alias w:val="Numeris"/>
                          <w:tag w:val="nr_e8c4d0dacc2b40e3840a460edb79c901"/>
                          <w:lock w:val="sdtLocked"/>
                          <w:richText/>
                        </w:sdtPr>
                        <w:sdtContent>
                          <w:r>
                            <w:rPr>
                              <w:color w:val="000000"/>
                              <w:lang w:eastAsia="lt-LT"/>
                            </w:rPr>
                            <w:t>124</w:t>
                          </w:r>
                        </w:sdtContent>
                      </w:sdt>
                      <w:r>
                        <w:rPr>
                          <w:color w:val="000000"/>
                          <w:lang w:eastAsia="lt-LT"/>
                        </w:rPr>
                        <w:t xml:space="preserve">. Kai Reglamento 123 punkte nustatyta tvarka privalomojo nurodymo nevykdyti statybos darbų įteikti nepavyksta (siuntėjui grįžta elektroninis ar registruotas laiškas) ar informacijos apie statytojo kontaktinius duomenis, Reglamento 123 punkte </w:t>
                      </w:r>
                      <w:r>
                        <w:rPr>
                          <w:szCs w:val="24"/>
                          <w:lang w:eastAsia="ar-SA"/>
                        </w:rPr>
                        <w:t>nustatyta tvarka</w:t>
                      </w:r>
                      <w:r>
                        <w:rPr>
                          <w:color w:val="000000"/>
                          <w:lang w:eastAsia="lt-LT"/>
                        </w:rPr>
                        <w:t xml:space="preserve"> gauti nepavyksta, vietinėje ar respublikinėje spaudoje ir interneto svetainėje www.planuojustatau.lt (skelbimas viešinamas 6 mėnesius) paskelbiamas pranešimas apie:</w:t>
                      </w:r>
                    </w:p>
                    <w:sdt>
                      <w:sdtPr>
                        <w:alias w:val="124.1 pp."/>
                        <w:tag w:val="part_4b6856687737437bbbdcc4da4dd72f0f"/>
                        <w:lock w:val="sdtLocked"/>
                        <w:richText/>
                      </w:sdtPr>
                      <w:sdtContent>
                        <w:p>
                          <w:pPr>
                            <w:tabs>
                              <w:tab w:val="left" w:pos="1134"/>
                            </w:tabs>
                            <w:suppressAutoHyphens/>
                            <w:ind w:firstLine="567"/>
                            <w:jc w:val="both"/>
                            <w:rPr>
                              <w:bCs/>
                              <w:color w:val="000000"/>
                              <w:lang w:eastAsia="lt-LT"/>
                            </w:rPr>
                          </w:pPr>
                          <w:sdt>
                            <w:sdtPr>
                              <w:alias w:val="Numeris"/>
                              <w:tag w:val="nr_4b6856687737437bbbdcc4da4dd72f0f"/>
                              <w:lock w:val="sdtLocked"/>
                              <w:richText/>
                            </w:sdtPr>
                            <w:sdtContent>
                              <w:r>
                                <w:rPr>
                                  <w:color w:val="000000"/>
                                  <w:lang w:eastAsia="lt-LT"/>
                                </w:rPr>
                                <w:t>124.1</w:t>
                              </w:r>
                            </w:sdtContent>
                          </w:sdt>
                          <w:r>
                            <w:rPr>
                              <w:color w:val="000000"/>
                              <w:lang w:eastAsia="lt-LT"/>
                            </w:rPr>
                            <w:t>. privalomojo nurodymo nevykdyti statybos darbų surašymą, kuriame nurodomi šie duomenys: asmens, kuriam įteikiamas privalomasis nurodymas, vardo, pavardės pirmosios raidės ar juridinio asmens pavadinimas, privalomojo nurodymo pavadinimas, data ir numeris, statinio, dėl k</w:t>
                          </w:r>
                          <w:r>
                            <w:rPr>
                              <w:bCs/>
                              <w:color w:val="000000"/>
                              <w:lang w:eastAsia="lt-LT"/>
                            </w:rPr>
                            <w:t xml:space="preserve">urio teikiamas privalomasis nurodymas arba kuriame yra patalpa, dėl kurios teikiamas privalomasis nurodymas, adresas, žemės sklypo kadastrinis numeris ir statinio unikalus numeris, patalpos, dėl kurios teikiamas privalomasis nurodymas, unikalus numeris, privalomojo nurodymo esmė, turinys, teisinis pagrindas, įvykdymo terminas, apskundimo tvarka ir neįvykdymo teisinės pasekmės; </w:t>
                          </w:r>
                        </w:p>
                      </w:sdtContent>
                    </w:sdt>
                    <w:sdt>
                      <w:sdtPr>
                        <w:alias w:val="124.2 pp."/>
                        <w:tag w:val="part_3e3d2560a9344d64b4754acc3885ae00"/>
                        <w:lock w:val="sdtLocked"/>
                        <w:richText/>
                      </w:sdtPr>
                      <w:sdtContent>
                        <w:p>
                          <w:pPr>
                            <w:tabs>
                              <w:tab w:val="left" w:pos="1134"/>
                            </w:tabs>
                            <w:suppressAutoHyphens/>
                            <w:ind w:firstLine="567"/>
                            <w:jc w:val="both"/>
                            <w:rPr>
                              <w:szCs w:val="24"/>
                              <w:lang w:eastAsia="ar-SA"/>
                            </w:rPr>
                          </w:pPr>
                          <w:sdt>
                            <w:sdtPr>
                              <w:alias w:val="Numeris"/>
                              <w:tag w:val="nr_3e3d2560a9344d64b4754acc3885ae00"/>
                              <w:lock w:val="sdtLocked"/>
                              <w:richText/>
                            </w:sdtPr>
                            <w:sdtContent>
                              <w:r>
                                <w:rPr>
                                  <w:color w:val="000000"/>
                                  <w:lang w:eastAsia="lt-LT"/>
                                </w:rPr>
                                <w:t>124.2</w:t>
                              </w:r>
                            </w:sdtContent>
                          </w:sdt>
                          <w:r>
                            <w:rPr>
                              <w:color w:val="000000"/>
                              <w:lang w:eastAsia="lt-LT"/>
                            </w:rPr>
                            <w:t>. numatomą statybos patikrinimą, nurodant šio patikrinimo datą, laiką, atsižvelgiant į galimą pranešimo paskelbimo spaudoje datą, ir apie tai, kad šiame statybos patikrinime kviečiamas dalyvauti statytojas ar jo įgaliotas atstovas, taip pat nurodant pareigūno, kuris atliks statybos patikrinimą, kontaktinius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25 p."/>
                    <w:tag w:val="part_00798d74893d42d98227b3b5b24270dc"/>
                    <w:lock w:val="sdtLocked"/>
                    <w:richText/>
                  </w:sdtPr>
                  <w:sdtContent>
                    <w:p>
                      <w:pPr>
                        <w:tabs>
                          <w:tab w:val="left" w:pos="1134"/>
                        </w:tabs>
                        <w:suppressAutoHyphens/>
                        <w:ind w:firstLine="567"/>
                        <w:jc w:val="both"/>
                        <w:rPr>
                          <w:szCs w:val="24"/>
                          <w:lang w:eastAsia="ar-SA"/>
                        </w:rPr>
                      </w:pPr>
                      <w:sdt>
                        <w:sdtPr>
                          <w:alias w:val="Numeris"/>
                          <w:tag w:val="nr_00798d74893d42d98227b3b5b24270dc"/>
                          <w:lock w:val="sdtLocked"/>
                          <w:richText/>
                        </w:sdtPr>
                        <w:sdtContent>
                          <w:r>
                            <w:rPr>
                              <w:color w:val="000000"/>
                              <w:lang w:eastAsia="lt-LT"/>
                            </w:rPr>
                            <w:t>125</w:t>
                          </w:r>
                        </w:sdtContent>
                      </w:sdt>
                      <w:r>
                        <w:rPr>
                          <w:color w:val="000000"/>
                          <w:lang w:eastAsia="lt-LT"/>
                        </w:rPr>
                        <w:t>. Reglamento 122 punkte ar 123 punkte nustatyta tvarka įteiktas privalomasis nurodymas nevykdyti statybos darbų ir kvietimas laikomi įteiktais tinkamai. Šie dokumentai taip pat laikomi įteiktais tinkamai, jei praėjo 5 darbo dienos po to, kai Reglamento 124 punkte nustatyta tvarka vietinėje ar respublikinėje spaudoje ir interneto svetainėje www.planuojustatau.lt buvo paskelbtas pranešimas apie privalomojo nurodymo surašymą ir apie numatomą statybos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26 p."/>
                    <w:tag w:val="part_3201dd96e3634924af55592ff977fa67"/>
                    <w:lock w:val="sdtLocked"/>
                    <w:richText/>
                  </w:sdtPr>
                  <w:sdtContent>
                    <w:p>
                      <w:pPr>
                        <w:suppressAutoHyphens/>
                        <w:ind w:firstLine="567"/>
                        <w:jc w:val="both"/>
                        <w:rPr>
                          <w:szCs w:val="24"/>
                          <w:lang w:eastAsia="ar-SA"/>
                        </w:rPr>
                      </w:pPr>
                      <w:sdt>
                        <w:sdtPr>
                          <w:alias w:val="Numeris"/>
                          <w:tag w:val="nr_3201dd96e3634924af55592ff977fa67"/>
                          <w:lock w:val="sdtLocked"/>
                          <w:richText/>
                        </w:sdtPr>
                        <w:sdtContent>
                          <w:r>
                            <w:rPr>
                              <w:szCs w:val="24"/>
                              <w:lang w:eastAsia="ar-SA"/>
                            </w:rPr>
                            <w:t>126</w:t>
                          </w:r>
                        </w:sdtContent>
                      </w:sdt>
                      <w:r>
                        <w:rPr>
                          <w:szCs w:val="24"/>
                          <w:lang w:eastAsia="ar-SA"/>
                        </w:rPr>
                        <w:t xml:space="preserve">.  Statytojas, kuriam privalomasis nurodymas nevykdyti statybos darbų įteiktas tinkamai, privalo sustabdyti statybą, apsaugoti statybvietę ir aplinką ir gali tęsti statybą tik pašalinęs statybos sustabdymo priežastis ir Reglamento IV skyriaus šeštajame skirsnyje nustatyta tvarka gavęs leidimą tęsti sustabdytą statybą, jeigu statyba nėra savavališka.</w:t>
                      </w:r>
                    </w:p>
                  </w:sdtContent>
                </w:sdt>
                <w:sdt>
                  <w:sdtPr>
                    <w:alias w:val="127 p."/>
                    <w:tag w:val="part_b8ebb4fe92b3401996f57bc4b293b91a"/>
                    <w:lock w:val="sdtLocked"/>
                    <w:richText/>
                  </w:sdtPr>
                  <w:sdtContent>
                    <w:p>
                      <w:pPr>
                        <w:suppressAutoHyphens/>
                        <w:ind w:firstLine="567"/>
                        <w:jc w:val="both"/>
                        <w:rPr>
                          <w:szCs w:val="24"/>
                          <w:lang w:eastAsia="ar-SA"/>
                        </w:rPr>
                      </w:pPr>
                      <w:sdt>
                        <w:sdtPr>
                          <w:alias w:val="Numeris"/>
                          <w:tag w:val="nr_b8ebb4fe92b3401996f57bc4b293b91a"/>
                          <w:lock w:val="sdtLocked"/>
                          <w:richText/>
                        </w:sdtPr>
                        <w:sdtContent>
                          <w:r>
                            <w:rPr>
                              <w:szCs w:val="24"/>
                              <w:lang w:eastAsia="ar-SA"/>
                            </w:rPr>
                            <w:t>127</w:t>
                          </w:r>
                        </w:sdtContent>
                      </w:sdt>
                      <w:r>
                        <w:rPr>
                          <w:szCs w:val="24"/>
                          <w:lang w:eastAsia="ar-SA"/>
                        </w:rPr>
                        <w:t xml:space="preserve">.  Surašęs privalomąjį nurodymą nevykdyti statybos darbų, Inspekcijos įgaliotas pareigūnas:</w:t>
                      </w:r>
                    </w:p>
                    <w:sdt>
                      <w:sdtPr>
                        <w:alias w:val="127.1 pp."/>
                        <w:tag w:val="part_de3591e7486e400bb6d48286dcb5e71d"/>
                        <w:lock w:val="sdtLocked"/>
                        <w:richText/>
                      </w:sdtPr>
                      <w:sdtContent>
                        <w:p>
                          <w:pPr>
                            <w:suppressAutoHyphens/>
                            <w:ind w:firstLine="567"/>
                            <w:jc w:val="both"/>
                            <w:rPr>
                              <w:szCs w:val="24"/>
                              <w:lang w:eastAsia="ar-SA"/>
                            </w:rPr>
                          </w:pPr>
                          <w:sdt>
                            <w:sdtPr>
                              <w:alias w:val="Numeris"/>
                              <w:tag w:val="nr_de3591e7486e400bb6d48286dcb5e71d"/>
                              <w:lock w:val="sdtLocked"/>
                              <w:richText/>
                            </w:sdtPr>
                            <w:sdtContent>
                              <w:r>
                                <w:rPr>
                                  <w:szCs w:val="24"/>
                                  <w:lang w:eastAsia="ar-SA"/>
                                </w:rPr>
                                <w:t>127.1</w:t>
                              </w:r>
                            </w:sdtContent>
                          </w:sdt>
                          <w:r>
                            <w:rPr>
                              <w:szCs w:val="24"/>
                              <w:lang w:eastAsia="ar-SA"/>
                            </w:rPr>
                            <w:t xml:space="preserve">.  ne vėliau kaip per 10 darbo dienų nuo privalomojo nurodymo tinkamo įteikimo dienos patikrina statybą, surašo privalomojo nurodymo įvykdymo patikrinimo aktą, kurio rekvizitai patvirtinti Inspekcijos viršininko įsakymu, ir prie jo prideda statinio nuotraukas;</w:t>
                          </w:r>
                        </w:p>
                      </w:sdtContent>
                    </w:sdt>
                    <w:sdt>
                      <w:sdtPr>
                        <w:alias w:val="127.2 pp."/>
                        <w:tag w:val="part_5f61a6decde14f2aaf70e90ebf726381"/>
                        <w:lock w:val="sdtLocked"/>
                        <w:richText/>
                      </w:sdtPr>
                      <w:sdtContent>
                        <w:p>
                          <w:pPr>
                            <w:suppressAutoHyphens/>
                            <w:ind w:firstLine="567"/>
                            <w:jc w:val="both"/>
                            <w:rPr>
                              <w:szCs w:val="24"/>
                              <w:lang w:eastAsia="ar-SA"/>
                            </w:rPr>
                          </w:pPr>
                          <w:sdt>
                            <w:sdtPr>
                              <w:alias w:val="Numeris"/>
                              <w:tag w:val="nr_5f61a6decde14f2aaf70e90ebf726381"/>
                              <w:lock w:val="sdtLocked"/>
                              <w:richText/>
                            </w:sdtPr>
                            <w:sdtContent>
                              <w:r>
                                <w:rPr>
                                  <w:szCs w:val="24"/>
                                  <w:lang w:eastAsia="ar-SA"/>
                                </w:rPr>
                                <w:t>127.2</w:t>
                              </w:r>
                            </w:sdtContent>
                          </w:sdt>
                          <w:r>
                            <w:rPr>
                              <w:szCs w:val="24"/>
                              <w:lang w:eastAsia="ar-SA"/>
                            </w:rPr>
                            <w:t xml:space="preserve">.  nustatęs, kad statybos darbai nuo privalomojo nurodymo tinkamo įteikimo dienos buvo ir (ar) yra vykdomi toliau:</w:t>
                          </w:r>
                        </w:p>
                        <w:sdt>
                          <w:sdtPr>
                            <w:alias w:val="127.2.1 pp."/>
                            <w:tag w:val="part_e804b68c9cde48268b7898fc34dd288d"/>
                            <w:lock w:val="sdtLocked"/>
                            <w:richText/>
                          </w:sdtPr>
                          <w:sdtContent>
                            <w:p>
                              <w:pPr>
                                <w:suppressAutoHyphens/>
                                <w:ind w:firstLine="567"/>
                                <w:jc w:val="both"/>
                                <w:rPr>
                                  <w:szCs w:val="24"/>
                                  <w:lang w:eastAsia="ar-SA"/>
                                </w:rPr>
                              </w:pPr>
                              <w:sdt>
                                <w:sdtPr>
                                  <w:alias w:val="Numeris"/>
                                  <w:tag w:val="nr_e804b68c9cde48268b7898fc34dd288d"/>
                                  <w:lock w:val="sdtLocked"/>
                                  <w:richText/>
                                </w:sdtPr>
                                <w:sdtContent>
                                  <w:r>
                                    <w:rPr>
                                      <w:szCs w:val="24"/>
                                      <w:lang w:eastAsia="ar-SA"/>
                                    </w:rPr>
                                    <w:t>127.2.1</w:t>
                                  </w:r>
                                </w:sdtContent>
                              </w:sdt>
                              <w:r>
                                <w:rPr>
                                  <w:szCs w:val="24"/>
                                  <w:lang w:eastAsia="ar-SA"/>
                                </w:rPr>
                                <w:t xml:space="preserve">.  Administracinių nusižengimų kodekso [8.2] ir Statybos įstatymo [8.3]  nustatyta tvarka ir terminais surašo administracinio nusižengimo protokolą arba Statybos įstatymo pažeidimo protokolą;</w:t>
                              </w:r>
                            </w:p>
                          </w:sdtContent>
                        </w:sdt>
                        <w:sdt>
                          <w:sdtPr>
                            <w:alias w:val="127.2.2 pp."/>
                            <w:tag w:val="part_824ed73e1d7042f4a1d661ae78d91c29"/>
                            <w:lock w:val="sdtLocked"/>
                            <w:richText/>
                          </w:sdtPr>
                          <w:sdtContent>
                            <w:p>
                              <w:pPr>
                                <w:suppressAutoHyphens/>
                                <w:ind w:firstLine="567"/>
                                <w:jc w:val="both"/>
                                <w:rPr>
                                  <w:szCs w:val="24"/>
                                  <w:lang w:eastAsia="ar-SA"/>
                                </w:rPr>
                              </w:pPr>
                              <w:sdt>
                                <w:sdtPr>
                                  <w:alias w:val="Numeris"/>
                                  <w:tag w:val="nr_824ed73e1d7042f4a1d661ae78d91c29"/>
                                  <w:lock w:val="sdtLocked"/>
                                  <w:richText/>
                                </w:sdtPr>
                                <w:sdtContent>
                                  <w:r>
                                    <w:rPr>
                                      <w:kern w:val="2"/>
                                      <w:szCs w:val="24"/>
                                      <w:lang w:eastAsia="ar-SA"/>
                                    </w:rPr>
                                    <w:t>127.2.2</w:t>
                                  </w:r>
                                </w:sdtContent>
                              </w:sdt>
                              <w:r>
                                <w:rPr>
                                  <w:kern w:val="2"/>
                                  <w:szCs w:val="24"/>
                                  <w:lang w:eastAsia="ar-SA"/>
                                </w:rPr>
                                <w:t xml:space="preserve">.  jeigu statyba sustabdyta remiantis Teritorijų planavimo, statybos ir žemės naudojimo valstybinės priežiūros įstatymo 13 straipsnio 1 dalies 2 ar 3 punktu, surašo savavališkos statybos aktą, kuriame nurodo, kad nėra statybą leidžiančio dokumento – leidimo tęsti sustabdytą statybą; šiuo atveju savavališkos statybos padarinių šalinimo procedūros atliekamos Reglamento VI skyriaus antrajame skirsnyje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27.2.3 pp."/>
                            <w:tag w:val="part_6a659542e1314feb88bd027d2548f65f"/>
                            <w:lock w:val="sdtLocked"/>
                            <w:richText/>
                          </w:sdtPr>
                          <w:sdtContent>
                            <w:p>
                              <w:pPr>
                                <w:suppressAutoHyphens/>
                                <w:ind w:firstLine="567"/>
                                <w:jc w:val="both"/>
                                <w:rPr>
                                  <w:szCs w:val="24"/>
                                  <w:lang w:eastAsia="ar-SA"/>
                                </w:rPr>
                              </w:pPr>
                              <w:sdt>
                                <w:sdtPr>
                                  <w:alias w:val="Numeris"/>
                                  <w:tag w:val="nr_6a659542e1314feb88bd027d2548f65f"/>
                                  <w:lock w:val="sdtLocked"/>
                                  <w:richText/>
                                </w:sdtPr>
                                <w:sdtContent>
                                  <w:r>
                                    <w:rPr>
                                      <w:szCs w:val="24"/>
                                      <w:lang w:eastAsia="ar-SA"/>
                                    </w:rPr>
                                    <w:t>127.2.3</w:t>
                                  </w:r>
                                </w:sdtContent>
                              </w:sdt>
                              <w:r>
                                <w:rPr>
                                  <w:szCs w:val="24"/>
                                  <w:lang w:eastAsia="ar-SA"/>
                                </w:rPr>
                                <w:t xml:space="preserve">.  per 10 darbo dienų šiame Reglamento punkte nurodyto patikrinimo nustatyta tvarka atlieka pakartotinį patikrinimą išskyrus atvejus, kai privalomasis nurodymas perduotas vykdyti antstoliui;</w:t>
                              </w:r>
                            </w:p>
                          </w:sdtContent>
                        </w:sdt>
                      </w:sdtContent>
                    </w:sdt>
                    <w:sdt>
                      <w:sdtPr>
                        <w:alias w:val="127.3 pp."/>
                        <w:tag w:val="part_55266d9282444ab992445ef5590f97f0"/>
                        <w:lock w:val="sdtLocked"/>
                        <w:richText/>
                      </w:sdtPr>
                      <w:sdtContent>
                        <w:p>
                          <w:pPr>
                            <w:suppressAutoHyphens/>
                            <w:ind w:firstLine="567"/>
                            <w:jc w:val="both"/>
                            <w:rPr>
                              <w:szCs w:val="24"/>
                              <w:lang w:eastAsia="ar-SA"/>
                            </w:rPr>
                          </w:pPr>
                          <w:sdt>
                            <w:sdtPr>
                              <w:alias w:val="Numeris"/>
                              <w:tag w:val="nr_55266d9282444ab992445ef5590f97f0"/>
                              <w:lock w:val="sdtLocked"/>
                              <w:richText/>
                            </w:sdtPr>
                            <w:sdtContent>
                              <w:r>
                                <w:rPr>
                                  <w:szCs w:val="24"/>
                                  <w:lang w:eastAsia="ar-SA"/>
                                </w:rPr>
                                <w:t>127.3</w:t>
                              </w:r>
                            </w:sdtContent>
                          </w:sdt>
                          <w:r>
                            <w:rPr>
                              <w:szCs w:val="24"/>
                              <w:lang w:eastAsia="ar-SA"/>
                            </w:rPr>
                            <w:t xml:space="preserve">.  nustatęs, kad statybos darbai nuo privalomojo nurodymo nevykdyti statybos darbų tinkamo įteikimo dienos nebuvo vykdomi, statybos pakartotinai nebetikrina, išskyrus tuos atvejus, kai gauna skundą ar pranešimą dėl šios statybos tolesnio vykdymo.</w:t>
                          </w:r>
                        </w:p>
                      </w:sdtContent>
                    </w:sdt>
                  </w:sdtContent>
                </w:sdt>
                <w:sdt>
                  <w:sdtPr>
                    <w:alias w:val="128 p."/>
                    <w:tag w:val="part_591cb0a4af6c42f1bc314ef7d7a77904"/>
                    <w:lock w:val="sdtLocked"/>
                    <w:richText/>
                  </w:sdtPr>
                  <w:sdtContent>
                    <w:p>
                      <w:pPr>
                        <w:suppressAutoHyphens/>
                        <w:ind w:firstLine="567"/>
                        <w:jc w:val="both"/>
                        <w:rPr>
                          <w:szCs w:val="24"/>
                          <w:lang w:eastAsia="ar-SA"/>
                        </w:rPr>
                      </w:pPr>
                      <w:sdt>
                        <w:sdtPr>
                          <w:alias w:val="Numeris"/>
                          <w:tag w:val="nr_591cb0a4af6c42f1bc314ef7d7a77904"/>
                          <w:lock w:val="sdtLocked"/>
                          <w:richText/>
                        </w:sdtPr>
                        <w:sdtContent>
                          <w:r>
                            <w:rPr>
                              <w:szCs w:val="24"/>
                              <w:lang w:eastAsia="ar-SA"/>
                            </w:rPr>
                            <w:t>128</w:t>
                          </w:r>
                        </w:sdtContent>
                      </w:sdt>
                      <w:r>
                        <w:rPr>
                          <w:szCs w:val="24"/>
                          <w:lang w:eastAsia="ar-SA"/>
                        </w:rPr>
                        <w:t xml:space="preserve">.  Kai Inspekcijos įgaliotas pareigūnas nustato, kad:</w:t>
                      </w:r>
                    </w:p>
                    <w:sdt>
                      <w:sdtPr>
                        <w:alias w:val="128.1 pp."/>
                        <w:tag w:val="part_a7265f9bd2ac41dfb412f6bf87d845c4"/>
                        <w:lock w:val="sdtLocked"/>
                        <w:richText/>
                      </w:sdtPr>
                      <w:sdtContent>
                        <w:p>
                          <w:pPr>
                            <w:suppressAutoHyphens/>
                            <w:ind w:firstLine="567"/>
                            <w:jc w:val="both"/>
                            <w:rPr>
                              <w:szCs w:val="24"/>
                              <w:lang w:eastAsia="ar-SA"/>
                            </w:rPr>
                          </w:pPr>
                          <w:sdt>
                            <w:sdtPr>
                              <w:alias w:val="Numeris"/>
                              <w:tag w:val="nr_a7265f9bd2ac41dfb412f6bf87d845c4"/>
                              <w:lock w:val="sdtLocked"/>
                              <w:richText/>
                            </w:sdtPr>
                            <w:sdtContent>
                              <w:r>
                                <w:rPr>
                                  <w:szCs w:val="24"/>
                                  <w:lang w:eastAsia="ar-SA"/>
                                </w:rPr>
                                <w:t>128.1</w:t>
                              </w:r>
                            </w:sdtContent>
                          </w:sdt>
                          <w:r>
                            <w:rPr>
                              <w:szCs w:val="24"/>
                              <w:lang w:eastAsia="ar-SA"/>
                            </w:rPr>
                            <w:t xml:space="preserve">.  privalomasis nurodymas nevykdyti statybos darbų neįvykdytas, įvykdytas iš dalies, įvykdytas netinkamai, Inspekcija perduoda nurodymą priverstinai vykdyti antstoliui, išskyrus atvejus, kai iškelta byla dėl privalomojo nurodymo panaikinimo. Tokiais atvejais privalomasis nurodymas nevykdyti statybos darbų, jei buvo skundžiamas jo teisėtumas, perduodamas vykdyti antstoliui po teismo sprendimo nepanaikinti privalomojo nurodymo įsiteisėjimo;</w:t>
                          </w:r>
                        </w:p>
                      </w:sdtContent>
                    </w:sdt>
                    <w:sdt>
                      <w:sdtPr>
                        <w:alias w:val="128.2 pp."/>
                        <w:tag w:val="part_88bca73eb30d4c93a36fea95b753a878"/>
                        <w:lock w:val="sdtLocked"/>
                        <w:richText/>
                      </w:sdtPr>
                      <w:sdtContent>
                        <w:p>
                          <w:pPr>
                            <w:suppressAutoHyphens/>
                            <w:ind w:firstLine="567"/>
                            <w:jc w:val="both"/>
                            <w:rPr>
                              <w:szCs w:val="24"/>
                              <w:lang w:eastAsia="ar-SA"/>
                            </w:rPr>
                          </w:pPr>
                          <w:sdt>
                            <w:sdtPr>
                              <w:alias w:val="Numeris"/>
                              <w:tag w:val="nr_88bca73eb30d4c93a36fea95b753a878"/>
                              <w:lock w:val="sdtLocked"/>
                              <w:richText/>
                            </w:sdtPr>
                            <w:sdtContent>
                              <w:r>
                                <w:rPr>
                                  <w:szCs w:val="24"/>
                                  <w:lang w:eastAsia="ar-SA"/>
                                </w:rPr>
                                <w:t>128.2</w:t>
                              </w:r>
                            </w:sdtContent>
                          </w:sdt>
                          <w:r>
                            <w:rPr>
                              <w:szCs w:val="24"/>
                              <w:lang w:eastAsia="ar-SA"/>
                            </w:rPr>
                            <w:t xml:space="preserve">.  statybos sustabdymo priežastys yra pašalintos ir yra gautas prašymas išduoti leidimą tęsti sustabdytą statybą, atlieka Reglamento IV skyriaus VI skirsnyje numatytus veiksmus. </w:t>
                          </w:r>
                        </w:p>
                      </w:sdtContent>
                    </w:sdt>
                  </w:sdtContent>
                </w:sdt>
                <w:sdt>
                  <w:sdtPr>
                    <w:alias w:val="129 p."/>
                    <w:tag w:val="part_78db786331a0405581b93448ecf96825"/>
                    <w:lock w:val="sdtLocked"/>
                    <w:richText/>
                  </w:sdtPr>
                  <w:sdtContent>
                    <w:p>
                      <w:pPr>
                        <w:suppressAutoHyphens/>
                        <w:ind w:firstLine="567"/>
                        <w:jc w:val="both"/>
                        <w:rPr>
                          <w:szCs w:val="24"/>
                          <w:lang w:eastAsia="ar-SA"/>
                        </w:rPr>
                      </w:pPr>
                      <w:sdt>
                        <w:sdtPr>
                          <w:alias w:val="Numeris"/>
                          <w:tag w:val="nr_78db786331a0405581b93448ecf96825"/>
                          <w:lock w:val="sdtLocked"/>
                          <w:richText/>
                        </w:sdtPr>
                        <w:sdtContent>
                          <w:r>
                            <w:rPr>
                              <w:kern w:val="2"/>
                              <w:szCs w:val="24"/>
                              <w:lang w:eastAsia="ar-SA"/>
                            </w:rPr>
                            <w:t>129</w:t>
                          </w:r>
                        </w:sdtContent>
                      </w:sdt>
                      <w:r>
                        <w:rPr>
                          <w:kern w:val="2"/>
                          <w:szCs w:val="24"/>
                          <w:lang w:eastAsia="ar-SA"/>
                        </w:rPr>
                        <w:t>. Inspekcijai sustabdžius statinio statybą, kai statyba nėra savavališka, statytojas gali Inspekcijai per IS „Infostatyba“ pateikti prašymą leisti atlikti statinio konservavimo darbus, kurio rekvizitai patvirtinti Inspekcijos viršininko įsakymu ir statinio konservavimo projektą. Inspekcijos įgaliotas pareigūnas, nustatęs, kad statinio statyba sustabdyta ir prie statytojo prašymo pridėtame statinio konservavimo darbų projekte numatytų darbų mastas neprieštarauja teisės aktų reikalavimams, ne vėliau kaip per 15 darbo dienų nuo prašymo registravimo IS „Infostatyba“ dienos išduoda statytojui leidimą atlikti statinio konservavimo darbus, kurio rekvizitai patvirtinti Inspekcijos viršininko įsakymu. Kitais atvejais Viešojo administravimo įstatymo [8.5] nustatyta tvarka priimamas administracinis sprendimas neišduoti leidimo atlikti statinio konservavimo darbus nurodant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skirsnis"/>
                <w:tag w:val="part_32b3429530b74b0984a8e88a0d0972d6"/>
                <w:lock w:val="sdtLocked"/>
                <w:richText/>
              </w:sdtPr>
              <w:sdtContent>
                <w:p>
                  <w:pPr>
                    <w:suppressAutoHyphens/>
                    <w:jc w:val="center"/>
                    <w:rPr>
                      <w:b/>
                      <w:bCs/>
                      <w:szCs w:val="24"/>
                      <w:lang w:eastAsia="ar-SA"/>
                    </w:rPr>
                  </w:pPr>
                  <w:sdt>
                    <w:sdtPr>
                      <w:alias w:val="Numeris"/>
                      <w:tag w:val="nr_32b3429530b74b0984a8e88a0d0972d6"/>
                      <w:lock w:val="sdtLocked"/>
                      <w:richText/>
                    </w:sdtPr>
                    <w:sdtContent>
                      <w:r>
                        <w:rPr>
                          <w:b/>
                          <w:bCs/>
                          <w:szCs w:val="24"/>
                          <w:lang w:eastAsia="ar-SA"/>
                        </w:rPr>
                        <w:t>ANTRASIS</w:t>
                      </w:r>
                    </w:sdtContent>
                  </w:sdt>
                  <w:r>
                    <w:rPr>
                      <w:b/>
                      <w:bCs/>
                      <w:szCs w:val="24"/>
                      <w:lang w:eastAsia="ar-SA"/>
                    </w:rPr>
                    <w:t xml:space="preserve"> SKIRSNIS</w:t>
                  </w:r>
                </w:p>
                <w:p>
                  <w:pPr>
                    <w:suppressAutoHyphens/>
                    <w:jc w:val="center"/>
                    <w:rPr>
                      <w:b/>
                      <w:bCs/>
                      <w:szCs w:val="24"/>
                      <w:lang w:eastAsia="ar-SA"/>
                    </w:rPr>
                  </w:pPr>
                  <w:sdt>
                    <w:sdtPr>
                      <w:alias w:val="Pavadinimas"/>
                      <w:tag w:val="title_32b3429530b74b0984a8e88a0d0972d6"/>
                      <w:lock w:val="sdtLocked"/>
                      <w:richText/>
                    </w:sdtPr>
                    <w:sdtContent>
                      <w:r>
                        <w:rPr>
                          <w:b/>
                          <w:bCs/>
                          <w:szCs w:val="24"/>
                          <w:lang w:eastAsia="ar-SA"/>
                        </w:rPr>
                        <w:t>SAVAVALIŠKOS STATYBOS SUSTABDYMAS IR JOS PADARINIŲ ŠALINIMAS. STATYBOS PAGAL NETEISĖTAI IŠDUOTĄ STATYBĄ LEIDŽIANTĮ DOKUMENTĄ PADARINIŲ ŠALINIMAS</w:t>
                      </w:r>
                    </w:sdtContent>
                  </w:sdt>
                </w:p>
                <w:p>
                  <w:pPr>
                    <w:suppressAutoHyphens/>
                    <w:ind w:firstLine="567"/>
                    <w:jc w:val="both"/>
                    <w:rPr>
                      <w:szCs w:val="24"/>
                      <w:lang w:eastAsia="ar-SA"/>
                    </w:rPr>
                  </w:pPr>
                </w:p>
                <w:sdt>
                  <w:sdtPr>
                    <w:alias w:val="130 p."/>
                    <w:tag w:val="part_fe217a81affd4432923cd38af4c16518"/>
                    <w:lock w:val="sdtLocked"/>
                    <w:richText/>
                  </w:sdtPr>
                  <w:sdtContent>
                    <w:p>
                      <w:pPr>
                        <w:suppressAutoHyphens/>
                        <w:ind w:firstLine="567"/>
                        <w:jc w:val="both"/>
                        <w:rPr>
                          <w:szCs w:val="24"/>
                          <w:lang w:eastAsia="ar-SA"/>
                        </w:rPr>
                      </w:pPr>
                      <w:sdt>
                        <w:sdtPr>
                          <w:alias w:val="Numeris"/>
                          <w:tag w:val="nr_fe217a81affd4432923cd38af4c16518"/>
                          <w:lock w:val="sdtLocked"/>
                          <w:richText/>
                        </w:sdtPr>
                        <w:sdtContent>
                          <w:r>
                            <w:rPr>
                              <w:szCs w:val="24"/>
                              <w:lang w:eastAsia="ar-SA"/>
                            </w:rPr>
                            <w:t>130</w:t>
                          </w:r>
                        </w:sdtContent>
                      </w:sdt>
                      <w:r>
                        <w:rPr>
                          <w:szCs w:val="24"/>
                          <w:lang w:eastAsia="ar-SA"/>
                        </w:rPr>
                        <w:t xml:space="preserve">.  Inspekcijos įgaliotas pareigūnas, gavęs informacijos apie galimą savavališką statybą ir (ar) pats nustatęs galbūt savavališkos statybos atvejį, informuoja statytoją, jeigu jo nėra, – statinio (jo dalies) savininką, valdytoją ar naudotoją, žemės sklypo ar jo dalies, kurioje savavališkai pastatytas ar statomas statinys (jo dalis), savininką, valdytoją ar naudotoją (toliau – statinio ar žemės sklypo naudotojas) apie numatomą statybos patikrinimą Statybos (ūkio subjektų veiklos) patikrinimo tvarkos aprašo [8.37] nustatyta tvarka ir ne vėliau kaip per 10 darbo dienų nuo informacijos gavimo ar galbūt savavališkos statybos atvejo nustatymo dienos patikrina statybą (netaikoma kai savavališka statyba nustatoma Inspekcijos organizuojamų reidų metu); jei patikrinus statybą pasitvirtina, kad ji yra savavališka, Inspekcijos įgaliotas pareigūnas privalo:</w:t>
                      </w:r>
                    </w:p>
                    <w:sdt>
                      <w:sdtPr>
                        <w:alias w:val="130.1 pp."/>
                        <w:tag w:val="part_950e06fa7076486fa1530e1022984fd3"/>
                        <w:lock w:val="sdtLocked"/>
                        <w:richText/>
                      </w:sdtPr>
                      <w:sdtContent>
                        <w:p>
                          <w:pPr>
                            <w:suppressAutoHyphens/>
                            <w:ind w:firstLine="567"/>
                            <w:jc w:val="both"/>
                            <w:rPr>
                              <w:szCs w:val="24"/>
                              <w:lang w:eastAsia="ar-SA"/>
                            </w:rPr>
                          </w:pPr>
                          <w:sdt>
                            <w:sdtPr>
                              <w:alias w:val="Numeris"/>
                              <w:tag w:val="nr_950e06fa7076486fa1530e1022984fd3"/>
                              <w:lock w:val="sdtLocked"/>
                              <w:richText/>
                            </w:sdtPr>
                            <w:sdtContent>
                              <w:r>
                                <w:rPr>
                                  <w:szCs w:val="24"/>
                                  <w:lang w:eastAsia="ar-SA"/>
                                </w:rPr>
                                <w:t>130.1</w:t>
                              </w:r>
                            </w:sdtContent>
                          </w:sdt>
                          <w:r>
                            <w:rPr>
                              <w:szCs w:val="24"/>
                              <w:lang w:eastAsia="ar-SA"/>
                            </w:rPr>
                            <w:t xml:space="preserve">.  patikrinimo metu nufotografuoti statybą; reikalavimai nuotraukoms nustatyti Reglamento 120.1 papunktyje;</w:t>
                          </w:r>
                        </w:p>
                      </w:sdtContent>
                    </w:sdt>
                    <w:sdt>
                      <w:sdtPr>
                        <w:alias w:val="130.2 pp."/>
                        <w:tag w:val="part_36607a1f5f7b4c3088c714186b3dd336"/>
                        <w:lock w:val="sdtLocked"/>
                        <w:richText/>
                      </w:sdtPr>
                      <w:sdtContent>
                        <w:p>
                          <w:pPr>
                            <w:suppressAutoHyphens/>
                            <w:ind w:firstLine="567"/>
                            <w:jc w:val="both"/>
                            <w:rPr>
                              <w:szCs w:val="24"/>
                              <w:lang w:eastAsia="ar-SA"/>
                            </w:rPr>
                          </w:pPr>
                          <w:sdt>
                            <w:sdtPr>
                              <w:alias w:val="Numeris"/>
                              <w:tag w:val="nr_36607a1f5f7b4c3088c714186b3dd336"/>
                              <w:lock w:val="sdtLocked"/>
                              <w:richText/>
                            </w:sdtPr>
                            <w:sdtContent>
                              <w:r>
                                <w:rPr>
                                  <w:color w:val="000000"/>
                                  <w:lang w:eastAsia="lt-LT"/>
                                </w:rPr>
                                <w:t>130.2</w:t>
                              </w:r>
                            </w:sdtContent>
                          </w:sdt>
                          <w:r>
                            <w:rPr>
                              <w:color w:val="000000"/>
                              <w:lang w:eastAsia="lt-LT"/>
                            </w:rPr>
                            <w:t>.  esant galimybei, tą pačią dieną, bet ne vėliau kaip per 2 darbo dienas nuo savavališkos statybos nustatymo dienos naudojantis IS „Infostatyba“ surašyti savavališkos statybos aktą (neatsižvelgiant, kiek yra statytojų, surašomas vienas savavališkos statybos aktas) ir privalomąjį nurodymą nevykdyti statybos darbų, iki bus pašalinti savavališkos statybos padariniai. Privalomasis nurodymas nevykdyti statybos darbų nesurašomas, jeigu yra galiojantis privalomasis nurodymas nevykdyti to paties statinio ar jo dalies statybos darbų, kurių savavališka statyba yra nustatyta. Savavališkos statybos aktas (el. dokumentas) ir privalomasis nurodymas nevykdyti statybos darbų (el. dokumentas) užregistruojami IS „Infostatyba“;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30.3 pp."/>
                        <w:tag w:val="part_65f4c04bdea74eb5bb3c954b1c17ac9c"/>
                        <w:lock w:val="sdtLocked"/>
                        <w:richText/>
                      </w:sdtPr>
                      <w:sdtContent>
                        <w:p>
                          <w:pPr>
                            <w:suppressAutoHyphens/>
                            <w:ind w:firstLine="567"/>
                            <w:jc w:val="both"/>
                            <w:rPr>
                              <w:szCs w:val="24"/>
                              <w:lang w:eastAsia="ar-SA"/>
                            </w:rPr>
                          </w:pPr>
                          <w:sdt>
                            <w:sdtPr>
                              <w:alias w:val="Numeris"/>
                              <w:tag w:val="nr_65f4c04bdea74eb5bb3c954b1c17ac9c"/>
                              <w:lock w:val="sdtLocked"/>
                              <w:richText/>
                            </w:sdtPr>
                            <w:sdtContent>
                              <w:r>
                                <w:rPr>
                                  <w:szCs w:val="24"/>
                                  <w:lang w:eastAsia="ar-SA"/>
                                </w:rPr>
                                <w:t>130.3</w:t>
                              </w:r>
                            </w:sdtContent>
                          </w:sdt>
                          <w:r>
                            <w:rPr>
                              <w:szCs w:val="24"/>
                              <w:lang w:eastAsia="ar-SA"/>
                            </w:rPr>
                            <w:t xml:space="preserve">.  Lietuvos Respublikos administracinių nusižengimų kodekso  [8.2] ir Statybos įstatymo [8.3] nustatytais atvejais ir tvarka surašyti atsakingiems asmenims administracinio nusižengimo protokolą arba Statybos įstatymo pažeidimo protokolą.</w:t>
                          </w:r>
                        </w:p>
                      </w:sdtContent>
                    </w:sdt>
                  </w:sdtContent>
                </w:sdt>
                <w:sdt>
                  <w:sdtPr>
                    <w:alias w:val="131 p."/>
                    <w:tag w:val="part_b338a937bdb14d2da0e94f8b41948bf6"/>
                    <w:lock w:val="sdtLocked"/>
                    <w:richText/>
                  </w:sdtPr>
                  <w:sdtContent>
                    <w:p>
                      <w:pPr>
                        <w:suppressAutoHyphens/>
                        <w:ind w:firstLine="567"/>
                        <w:jc w:val="both"/>
                        <w:rPr>
                          <w:szCs w:val="24"/>
                          <w:lang w:eastAsia="ar-SA"/>
                        </w:rPr>
                      </w:pPr>
                      <w:sdt>
                        <w:sdtPr>
                          <w:alias w:val="Numeris"/>
                          <w:tag w:val="nr_b338a937bdb14d2da0e94f8b41948bf6"/>
                          <w:lock w:val="sdtLocked"/>
                          <w:richText/>
                        </w:sdtPr>
                        <w:sdtContent>
                          <w:r>
                            <w:rPr>
                              <w:szCs w:val="24"/>
                              <w:lang w:eastAsia="ar-SA"/>
                            </w:rPr>
                            <w:t>131</w:t>
                          </w:r>
                        </w:sdtContent>
                      </w:sdt>
                      <w:r>
                        <w:rPr>
                          <w:szCs w:val="24"/>
                          <w:lang w:eastAsia="ar-SA"/>
                        </w:rPr>
                        <w:t xml:space="preserve">.  Kai savavališkai pastatytas statinys yra nesuformuotoje valstybinėje žemėje ir statytojo, statinio (jo dalies) savininko, valdytojo ar naudotojo nėra ar jis nežinomas, savavališkos statybos aktas ir privalomasis nurodymas nevykdyti statybos darbų nesurašomas. Šiuo atveju surašomas faktinių duomenų patikrinimo vietoje aktas, kurio rekvizitai patvirtinti Inspekcijos viršininko įsakymu, ir apie tai per 5 darbo dienas nuo šio akto surašymo dienos raštu pranešama valstybinės žemės valdytojui ir atitinkamos savivaldybės administracijai, pridedant teisės aktų nustatyta tvarka patvirtintą šio akto kopiją.</w:t>
                      </w:r>
                    </w:p>
                  </w:sdtContent>
                </w:sdt>
                <w:sdt>
                  <w:sdtPr>
                    <w:alias w:val="132 p."/>
                    <w:tag w:val="part_82ae1d5d18c94a5080e87ed1053d4158"/>
                    <w:lock w:val="sdtLocked"/>
                    <w:richText/>
                  </w:sdtPr>
                  <w:sdtContent>
                    <w:p>
                      <w:pPr>
                        <w:tabs>
                          <w:tab w:val="left" w:pos="567"/>
                        </w:tabs>
                        <w:suppressAutoHyphens/>
                        <w:ind w:firstLine="567"/>
                        <w:jc w:val="both"/>
                        <w:rPr>
                          <w:szCs w:val="24"/>
                          <w:lang w:eastAsia="ar-SA"/>
                        </w:rPr>
                      </w:pPr>
                      <w:sdt>
                        <w:sdtPr>
                          <w:alias w:val="Numeris"/>
                          <w:tag w:val="nr_82ae1d5d18c94a5080e87ed1053d4158"/>
                          <w:lock w:val="sdtLocked"/>
                          <w:richText/>
                        </w:sdtPr>
                        <w:sdtContent>
                          <w:r>
                            <w:rPr>
                              <w:szCs w:val="24"/>
                              <w:lang w:eastAsia="ar-SA"/>
                            </w:rPr>
                            <w:t>132</w:t>
                          </w:r>
                        </w:sdtContent>
                      </w:sdt>
                      <w:r>
                        <w:rPr>
                          <w:szCs w:val="24"/>
                          <w:lang w:eastAsia="ar-SA"/>
                        </w:rPr>
                        <w:t xml:space="preserve">.  Savavališkos statybos akto (el. dokumento) ir privalomojo nurodymo nevykdyti statybos darbų (el. dokumento) nuorašai,  patvirtinti teisės aktų nustatyta tvarka įteikiami statytojui arba statinio ar žemės sklypo naudotojui, arba jų įgaliotam atstovui pasirašytinai ar Reglamento 123 punkte nustatyta tvarka. Statytojui arba statinio ar žemės sklypo naudotojui,  ar jo įgaliotam atstovui pageidaujant savavališkos statybos aktas (el. dokumento) ir privalomasis nurodymas (el. dokumentas) įrašomas į jų pateiktą elektroninę laikmeną ar išsiunčiamas nurodyto elektroninio pašto adresu.</w:t>
                      </w:r>
                    </w:p>
                  </w:sdtContent>
                </w:sdt>
                <w:sdt>
                  <w:sdtPr>
                    <w:alias w:val="133 p."/>
                    <w:tag w:val="part_f57ac021c8514618af44e1c204261442"/>
                    <w:lock w:val="sdtLocked"/>
                    <w:richText/>
                  </w:sdtPr>
                  <w:sdtContent>
                    <w:p>
                      <w:pPr>
                        <w:suppressAutoHyphens/>
                        <w:ind w:firstLine="567"/>
                        <w:jc w:val="both"/>
                        <w:rPr>
                          <w:szCs w:val="24"/>
                          <w:lang w:eastAsia="ar-SA"/>
                        </w:rPr>
                      </w:pPr>
                      <w:sdt>
                        <w:sdtPr>
                          <w:alias w:val="Numeris"/>
                          <w:tag w:val="nr_f57ac021c8514618af44e1c204261442"/>
                          <w:lock w:val="sdtLocked"/>
                          <w:richText/>
                        </w:sdtPr>
                        <w:sdtContent>
                          <w:r>
                            <w:rPr>
                              <w:szCs w:val="24"/>
                              <w:lang w:eastAsia="ar-SA"/>
                            </w:rPr>
                            <w:t>133</w:t>
                          </w:r>
                        </w:sdtContent>
                      </w:sdt>
                      <w:r>
                        <w:rPr>
                          <w:szCs w:val="24"/>
                          <w:lang w:eastAsia="ar-SA"/>
                        </w:rPr>
                        <w:t xml:space="preserve">.  Jei statytojas ir kiti asmenys statybos vietoje neleidžia Inspekcijos įgaliotam pareigūnui atlikti su savavališkos statybos fiksavimu susijusių veiksmų, šis pareigūnas privalo kreiptis į policiją su prašymu padėti užtikrinti tarnybinių funkcijų vykdymą.</w:t>
                      </w:r>
                    </w:p>
                  </w:sdtContent>
                </w:sdt>
                <w:sdt>
                  <w:sdtPr>
                    <w:alias w:val="134 p."/>
                    <w:tag w:val="part_bc74aab0d0b4490ebc780cde5e4ca573"/>
                    <w:lock w:val="sdtLocked"/>
                    <w:richText/>
                  </w:sdtPr>
                  <w:sdtContent>
                    <w:p>
                      <w:pPr>
                        <w:tabs>
                          <w:tab w:val="left" w:pos="993"/>
                          <w:tab w:val="left" w:pos="1134"/>
                        </w:tabs>
                        <w:suppressAutoHyphens/>
                        <w:ind w:firstLine="567"/>
                        <w:jc w:val="both"/>
                        <w:rPr>
                          <w:color w:val="000000"/>
                          <w:lang w:eastAsia="lt-LT"/>
                        </w:rPr>
                      </w:pPr>
                      <w:sdt>
                        <w:sdtPr>
                          <w:alias w:val="Numeris"/>
                          <w:tag w:val="nr_bc74aab0d0b4490ebc780cde5e4ca573"/>
                          <w:lock w:val="sdtLocked"/>
                          <w:richText/>
                        </w:sdtPr>
                        <w:sdtContent>
                          <w:r>
                            <w:rPr>
                              <w:color w:val="000000"/>
                              <w:lang w:eastAsia="lt-LT"/>
                            </w:rPr>
                            <w:t>134</w:t>
                          </w:r>
                        </w:sdtContent>
                      </w:sdt>
                      <w:r>
                        <w:rPr>
                          <w:color w:val="000000"/>
                          <w:lang w:eastAsia="lt-LT"/>
                        </w:rPr>
                        <w:t>. Kai Reglamento 123 ir 132 punktuose nustatyta tvarka nepavyksta įteikti savavališkos statybos akto ir privalomojo nurodymo nevykdyti statybos darbų (siuntėjui grįžta elektroninis ar registruotas laiškas) ar informacijos apie asmens, kuriam teikiami dokumentai, kontaktinius duomenis, Reglamento 123 punkte nepavyksta, vietinėje ar respublikinėje spaudoje ir interneto svetainėje www.planuojustatau.lt (skelbimas viešinamas 6 mėnesius) paskelbiamas pranešimas apie:</w:t>
                      </w:r>
                    </w:p>
                    <w:sdt>
                      <w:sdtPr>
                        <w:alias w:val="134.1 pp."/>
                        <w:tag w:val="part_05b90a21d3c144978a00643db70216ac"/>
                        <w:lock w:val="sdtLocked"/>
                        <w:richText/>
                      </w:sdtPr>
                      <w:sdtContent>
                        <w:p>
                          <w:pPr>
                            <w:tabs>
                              <w:tab w:val="left" w:pos="993"/>
                              <w:tab w:val="left" w:pos="1134"/>
                            </w:tabs>
                            <w:suppressAutoHyphens/>
                            <w:ind w:firstLine="567"/>
                            <w:jc w:val="both"/>
                            <w:rPr>
                              <w:color w:val="000000"/>
                              <w:lang w:eastAsia="lt-LT"/>
                            </w:rPr>
                          </w:pPr>
                          <w:sdt>
                            <w:sdtPr>
                              <w:alias w:val="Numeris"/>
                              <w:tag w:val="nr_05b90a21d3c144978a00643db70216ac"/>
                              <w:lock w:val="sdtLocked"/>
                              <w:richText/>
                            </w:sdtPr>
                            <w:sdtContent>
                              <w:r>
                                <w:rPr>
                                  <w:color w:val="000000"/>
                                  <w:lang w:eastAsia="lt-LT"/>
                                </w:rPr>
                                <w:t>134.1</w:t>
                              </w:r>
                            </w:sdtContent>
                          </w:sdt>
                          <w:r>
                            <w:rPr>
                              <w:color w:val="000000"/>
                              <w:lang w:eastAsia="lt-LT"/>
                            </w:rPr>
                            <w:t>. savavališkos statybos akto ir privalomojo nurodymo nevykdyti statybos darbų surašymą, kuriame nurodomi šie duomenys: asmens, kuriam surašytas savavališkos statybos aktas ir įteikiamas privalomasis nurodymas, vardo, pavardės pirmosios raidės ar juridinio asmens pavadinimas, savavališkos statybos akto data ir numeris, privalomojo nurodymo pavadinimas, data ir numeris, statinio, dėl k</w:t>
                          </w:r>
                          <w:r>
                            <w:rPr>
                              <w:bCs/>
                              <w:color w:val="000000"/>
                              <w:lang w:eastAsia="lt-LT"/>
                            </w:rPr>
                            <w:t>urio surašytas savavališkos statybos aktas ir teikiamas privalomasis nurodymas arba kuriame yra patalpa, dėl kurios surašytas savavališkos statybos aktas ir teikiamas privalomasis nurodymas, adresas, žemės sklypo kadastrinis numeris ir statinio unikalus numeris, patalpos, dėl kurios teikiamas privalomasis nurodymas, unikalus numeris, savavališkos statybos akte nustatyti pažeidimai, privalomojo nurodymo esmė, turinys, teisinis pagrindas, įvykdymo terminas, apskundimo tvarka ir neįvykdymo teisinės pasekmės;</w:t>
                          </w:r>
                        </w:p>
                      </w:sdtContent>
                    </w:sdt>
                    <w:sdt>
                      <w:sdtPr>
                        <w:alias w:val="134.2 pp."/>
                        <w:tag w:val="part_fcc051af8957423894272f3b9d3c16e1"/>
                        <w:lock w:val="sdtLocked"/>
                        <w:richText/>
                      </w:sdtPr>
                      <w:sdtContent>
                        <w:p>
                          <w:pPr>
                            <w:tabs>
                              <w:tab w:val="left" w:pos="426"/>
                              <w:tab w:val="left" w:pos="709"/>
                            </w:tabs>
                            <w:suppressAutoHyphens/>
                            <w:ind w:firstLine="567"/>
                            <w:jc w:val="both"/>
                            <w:rPr>
                              <w:szCs w:val="24"/>
                              <w:lang w:eastAsia="ar-SA"/>
                            </w:rPr>
                          </w:pPr>
                          <w:sdt>
                            <w:sdtPr>
                              <w:alias w:val="Numeris"/>
                              <w:tag w:val="nr_fcc051af8957423894272f3b9d3c16e1"/>
                              <w:lock w:val="sdtLocked"/>
                              <w:richText/>
                            </w:sdtPr>
                            <w:sdtContent>
                              <w:r>
                                <w:rPr>
                                  <w:color w:val="000000"/>
                                  <w:lang w:eastAsia="lt-LT"/>
                                </w:rPr>
                                <w:t>134.2</w:t>
                              </w:r>
                            </w:sdtContent>
                          </w:sdt>
                          <w:r>
                            <w:rPr>
                              <w:color w:val="000000"/>
                              <w:lang w:eastAsia="lt-LT"/>
                            </w:rPr>
                            <w:t>. numatomą statybos patikrinimą (nurodoma šio patikrinimo data, laikas, atsižvelgiant į galimą pranešimo paskelbimo spaudoje datą, taip pat pareigūno, kuris atliks statybos patikrinimą, kontaktiniai duomenys) ir apie tai, kad šiame statybos patikrinime kviečiamas dalyvauti statytojas arba statinio ar žemės sklypo naudotojas ar jų įgaliotas atstovas.</w:t>
                          </w:r>
                          <w:r>
                            <w:rPr>
                              <w:szCs w:val="24"/>
                              <w:lang w:eastAsia="ar-SA"/>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35 p."/>
                    <w:tag w:val="part_85799c528c7144ec99f2e1444d01cdbf"/>
                    <w:lock w:val="sdtLocked"/>
                    <w:richText/>
                  </w:sdtPr>
                  <w:sdtContent>
                    <w:p>
                      <w:pPr>
                        <w:widowControl w:val="0"/>
                        <w:tabs>
                          <w:tab w:val="left" w:pos="142"/>
                          <w:tab w:val="left" w:pos="1134"/>
                        </w:tabs>
                        <w:suppressAutoHyphens/>
                        <w:ind w:firstLine="567"/>
                        <w:jc w:val="both"/>
                        <w:rPr>
                          <w:szCs w:val="24"/>
                          <w:lang w:eastAsia="ar-SA"/>
                        </w:rPr>
                      </w:pPr>
                      <w:sdt>
                        <w:sdtPr>
                          <w:alias w:val="Numeris"/>
                          <w:tag w:val="nr_85799c528c7144ec99f2e1444d01cdbf"/>
                          <w:lock w:val="sdtLocked"/>
                          <w:richText/>
                        </w:sdtPr>
                        <w:sdtContent>
                          <w:r>
                            <w:rPr>
                              <w:color w:val="000000"/>
                              <w:lang w:eastAsia="lt-LT"/>
                            </w:rPr>
                            <w:t>135</w:t>
                          </w:r>
                        </w:sdtContent>
                      </w:sdt>
                      <w:r>
                        <w:rPr>
                          <w:color w:val="000000"/>
                          <w:lang w:eastAsia="lt-LT"/>
                        </w:rPr>
                        <w:t>.  Reglamento 123 ar 132 punkte nustatyta tvarka įteiktas savavališkos statybos aktas, privalomasis nurodymas nevykdyti statybos darbų ir kvietimas laikomi įteiktais tinkamai. Šie dokumentai taip pat laikomi įteiktais tinkamai, jei praėjo 5 darbo dienos po to, kai Reglamento 134 punkte nustatyta tvarka vietinėje ar respublikinėje spaudoje, interneto svetainėje www.planuojustatau.lt buvo paskelbtas pranešimas apie savavališkos statybos akto ir privalomojo nurodymo nevykdyti statybos darbų surašymą ir apie numatomą statybos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36 p."/>
                    <w:tag w:val="part_663311912ff941d8b764629095629c78"/>
                    <w:lock w:val="sdtLocked"/>
                    <w:richText/>
                  </w:sdtPr>
                  <w:sdtContent>
                    <w:p>
                      <w:pPr>
                        <w:suppressAutoHyphens/>
                        <w:ind w:firstLine="567"/>
                        <w:jc w:val="both"/>
                        <w:rPr>
                          <w:szCs w:val="24"/>
                          <w:lang w:eastAsia="ar-SA"/>
                        </w:rPr>
                      </w:pPr>
                      <w:sdt>
                        <w:sdtPr>
                          <w:alias w:val="Numeris"/>
                          <w:tag w:val="nr_663311912ff941d8b764629095629c78"/>
                          <w:lock w:val="sdtLocked"/>
                          <w:richText/>
                        </w:sdtPr>
                        <w:sdtContent>
                          <w:r>
                            <w:rPr>
                              <w:szCs w:val="24"/>
                              <w:lang w:eastAsia="ar-SA"/>
                            </w:rPr>
                            <w:t>136</w:t>
                          </w:r>
                        </w:sdtContent>
                      </w:sdt>
                      <w:r>
                        <w:rPr>
                          <w:szCs w:val="24"/>
                          <w:lang w:eastAsia="ar-SA"/>
                        </w:rPr>
                        <w:t xml:space="preserve">.  Asmuo, kuriam savavališkos statybos aktas ir privalomasis nurodymas nevykdyti statybos darbų įteiktas tinkamai, gali tęsti statybos darbus tik pašalinęs statybos sustabdymo priežastis. Inspekcijos įgaliotas pareigūnas, surašęs privalomąjį nurodymą nevykdyti statybos darbų, jeigu patikrinimo metu statybos darbai buvo vykdomi (pvz. patikrinimo metu buvo atliekami statybos darbai, statybvietėje yra statybinių medžiagų arba statybinės technikos) ne vėliau kaip per 10 darbo dienų nuo privalomojo nurodymo tinkamo įteikimo dienos atlieka pakartotinį patikrinimą. Patikrinimas taip pat atliekamas, jeigu yra gautas skundas ar pranešimas, kad vykdoma savavališka statyba arba tęsiami jau sustabdytos statybos darbai. Šis patikrinimas turi būti atliktas ne vėliau kaip per 10 darbo dienų nuo skundo ar pranešimo gavimo dienos. Patikrinimo metu surašomas privalomojo nurodymo įvykdymo patikrinimo aktas, prie jo pridedamos statinio nuotraukos (reikalavimai nuotraukoms yra nustatyti Reglamento 120.1 papunktyje).</w:t>
                      </w:r>
                    </w:p>
                  </w:sdtContent>
                </w:sdt>
                <w:sdt>
                  <w:sdtPr>
                    <w:alias w:val="137 p."/>
                    <w:tag w:val="part_61ff97d52b874a7595fa2e290cbc647c"/>
                    <w:lock w:val="sdtLocked"/>
                    <w:richText/>
                  </w:sdtPr>
                  <w:sdtContent>
                    <w:p>
                      <w:pPr>
                        <w:suppressAutoHyphens/>
                        <w:ind w:firstLine="567"/>
                        <w:jc w:val="both"/>
                        <w:rPr>
                          <w:szCs w:val="24"/>
                          <w:lang w:eastAsia="ar-SA"/>
                        </w:rPr>
                      </w:pPr>
                      <w:sdt>
                        <w:sdtPr>
                          <w:alias w:val="Numeris"/>
                          <w:tag w:val="nr_61ff97d52b874a7595fa2e290cbc647c"/>
                          <w:lock w:val="sdtLocked"/>
                          <w:richText/>
                        </w:sdtPr>
                        <w:sdtContent>
                          <w:r>
                            <w:rPr>
                              <w:szCs w:val="24"/>
                              <w:lang w:eastAsia="ar-SA"/>
                            </w:rPr>
                            <w:t>137</w:t>
                          </w:r>
                        </w:sdtContent>
                      </w:sdt>
                      <w:r>
                        <w:rPr>
                          <w:szCs w:val="24"/>
                          <w:lang w:eastAsia="ar-SA"/>
                        </w:rPr>
                        <w:t xml:space="preserve">.  Inspekcijos įgaliotam pareigūnui atlikus Reglamento 136 punkte nurodytą patikrinimą ir nustačius, kad statybos darbai:</w:t>
                      </w:r>
                    </w:p>
                    <w:sdt>
                      <w:sdtPr>
                        <w:alias w:val="137.1 pp."/>
                        <w:tag w:val="part_061c5feeed9a4a7e8ff0f7d84acfa61f"/>
                        <w:lock w:val="sdtLocked"/>
                        <w:richText/>
                      </w:sdtPr>
                      <w:sdtContent>
                        <w:p>
                          <w:pPr>
                            <w:suppressAutoHyphens/>
                            <w:ind w:firstLine="567"/>
                            <w:jc w:val="both"/>
                            <w:rPr>
                              <w:szCs w:val="24"/>
                              <w:lang w:eastAsia="ar-SA"/>
                            </w:rPr>
                          </w:pPr>
                          <w:sdt>
                            <w:sdtPr>
                              <w:alias w:val="Numeris"/>
                              <w:tag w:val="nr_061c5feeed9a4a7e8ff0f7d84acfa61f"/>
                              <w:lock w:val="sdtLocked"/>
                              <w:richText/>
                            </w:sdtPr>
                            <w:sdtContent>
                              <w:r>
                                <w:rPr>
                                  <w:szCs w:val="24"/>
                                  <w:lang w:eastAsia="ar-SA"/>
                                </w:rPr>
                                <w:t>137.1</w:t>
                              </w:r>
                            </w:sdtContent>
                          </w:sdt>
                          <w:r>
                            <w:rPr>
                              <w:szCs w:val="24"/>
                              <w:lang w:eastAsia="ar-SA"/>
                            </w:rPr>
                            <w:t xml:space="preserve">.  buvo ir (ar) yra toliau vykdomi:</w:t>
                          </w:r>
                        </w:p>
                        <w:sdt>
                          <w:sdtPr>
                            <w:alias w:val="137.1.1 pp."/>
                            <w:tag w:val="part_81029f064ed94a8583f08eb30781db33"/>
                            <w:lock w:val="sdtLocked"/>
                            <w:richText/>
                          </w:sdtPr>
                          <w:sdtContent>
                            <w:p>
                              <w:pPr>
                                <w:pStyle w:val="PlainText"/>
                                <w:ind w:firstLine="567"/>
                                <w:jc w:val="both"/>
                                <w:rPr>
                                  <w:rFonts w:ascii="Times New Roman" w:hAnsi="Times New Roman"/>
                                  <w:b/>
                                  <w:bCs/>
                                  <w:sz w:val="22"/>
                                </w:rPr>
                              </w:pPr>
                              <w:r>
                                <w:rPr>
                                  <w:rFonts w:ascii="Times New Roman" w:hAnsi="Times New Roman"/>
                                  <w:sz w:val="22"/>
                                </w:rPr>
                                <w:t>137.1.1</w:t>
                              </w:r>
                              <w:r>
                                <w:rPr>
                                  <w:rFonts w:ascii="Times New Roman" w:hAnsi="Times New Roman"/>
                                  <w:sz w:val="22"/>
                                </w:rPr>
                                <w:t>.</w:t>
                              </w:r>
                              <w:r>
                                <w:rPr>
                                  <w:rFonts w:ascii="Times New Roman" w:eastAsia="MS Mincho" w:hAnsi="Times New Roman"/>
                                  <w:sz w:val="20"/>
                                  <w:i/>
                                  <w:iCs/>
                                </w:rPr>
                                <w:t xml:space="preserve"> Neteko galios nuo 2023-04-29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37.1.2 pp."/>
                            <w:tag w:val="part_c7d18c9d2ce14bd1ac01071105e7cdbe"/>
                            <w:lock w:val="sdtLocked"/>
                            <w:richText/>
                          </w:sdtPr>
                          <w:sdtContent>
                            <w:p>
                              <w:pPr>
                                <w:suppressAutoHyphens/>
                                <w:ind w:firstLine="567"/>
                                <w:jc w:val="both"/>
                                <w:rPr>
                                  <w:szCs w:val="24"/>
                                  <w:lang w:eastAsia="ar-SA"/>
                                </w:rPr>
                              </w:pPr>
                              <w:sdt>
                                <w:sdtPr>
                                  <w:alias w:val="Numeris"/>
                                  <w:tag w:val="nr_c7d18c9d2ce14bd1ac01071105e7cdbe"/>
                                  <w:lock w:val="sdtLocked"/>
                                  <w:richText/>
                                </w:sdtPr>
                                <w:sdtContent>
                                  <w:r>
                                    <w:rPr>
                                      <w:szCs w:val="24"/>
                                      <w:lang w:eastAsia="ar-SA"/>
                                    </w:rPr>
                                    <w:t>137.1.2</w:t>
                                  </w:r>
                                </w:sdtContent>
                              </w:sdt>
                              <w:r>
                                <w:rPr>
                                  <w:szCs w:val="24"/>
                                  <w:lang w:eastAsia="ar-SA"/>
                                </w:rPr>
                                <w:t xml:space="preserve">.  Inspekcija perduoda privalomąjį nurodymą nevykdyti statybos darbų priverstinai vykdyti antstoliui, išskyrus atvejus, kai iškelta byla dėl privalomojo nurodymo teisėtumo. Tokiais atvejais privalomasis nurodymas, jeigu buvo skundžiamas jo teisėtumas, perduodamas vykdyti antstoliui po teismo sprendimo nepanaikinti privalomojo nurodymo įsiteisėjimo;</w:t>
                              </w:r>
                            </w:p>
                          </w:sdtContent>
                        </w:sdt>
                        <w:sdt>
                          <w:sdtPr>
                            <w:alias w:val="137.1.3 pp."/>
                            <w:tag w:val="part_0891c6a96e294302a03a4f9a5bf98691"/>
                            <w:lock w:val="sdtLocked"/>
                            <w:richText/>
                          </w:sdtPr>
                          <w:sdtContent>
                            <w:p>
                              <w:pPr>
                                <w:suppressAutoHyphens/>
                                <w:ind w:firstLine="567"/>
                                <w:jc w:val="both"/>
                                <w:rPr>
                                  <w:szCs w:val="24"/>
                                  <w:lang w:eastAsia="ar-SA"/>
                                </w:rPr>
                              </w:pPr>
                              <w:sdt>
                                <w:sdtPr>
                                  <w:alias w:val="Numeris"/>
                                  <w:tag w:val="nr_0891c6a96e294302a03a4f9a5bf98691"/>
                                  <w:lock w:val="sdtLocked"/>
                                  <w:richText/>
                                </w:sdtPr>
                                <w:sdtContent>
                                  <w:r>
                                    <w:rPr>
                                      <w:szCs w:val="24"/>
                                      <w:lang w:eastAsia="ar-SA"/>
                                    </w:rPr>
                                    <w:t>137.1.3</w:t>
                                  </w:r>
                                </w:sdtContent>
                              </w:sdt>
                              <w:r>
                                <w:rPr>
                                  <w:szCs w:val="24"/>
                                  <w:lang w:eastAsia="ar-SA"/>
                                </w:rPr>
                                <w:t xml:space="preserve">.  nustačius naują savavališką statybą atliekami šiame Reglamento skirsnyje nustatyti veiksmai;</w:t>
                              </w:r>
                            </w:p>
                          </w:sdtContent>
                        </w:sdt>
                        <w:sdt>
                          <w:sdtPr>
                            <w:alias w:val="137.1.4 pp."/>
                            <w:tag w:val="part_beac0f7bd9b54d01be5beb34e0f09ac6"/>
                            <w:lock w:val="sdtLocked"/>
                            <w:richText/>
                          </w:sdtPr>
                          <w:sdtContent>
                            <w:p>
                              <w:pPr>
                                <w:suppressAutoHyphens/>
                                <w:ind w:firstLine="567"/>
                                <w:jc w:val="both"/>
                                <w:rPr>
                                  <w:szCs w:val="24"/>
                                  <w:lang w:eastAsia="ar-SA"/>
                                </w:rPr>
                              </w:pPr>
                              <w:sdt>
                                <w:sdtPr>
                                  <w:alias w:val="Numeris"/>
                                  <w:tag w:val="nr_beac0f7bd9b54d01be5beb34e0f09ac6"/>
                                  <w:lock w:val="sdtLocked"/>
                                  <w:richText/>
                                </w:sdtPr>
                                <w:sdtContent>
                                  <w:r>
                                    <w:rPr>
                                      <w:szCs w:val="24"/>
                                      <w:lang w:eastAsia="ar-SA"/>
                                    </w:rPr>
                                    <w:t>137.1.4</w:t>
                                  </w:r>
                                </w:sdtContent>
                              </w:sdt>
                              <w:r>
                                <w:rPr>
                                  <w:szCs w:val="24"/>
                                  <w:lang w:eastAsia="ar-SA"/>
                                </w:rPr>
                                <w:t xml:space="preserve">.  per 10 darbo dienų šiame Reglamento punkte nustatyta tvarka atlieka pakartotinį patikrinimą išskyrus atvejus, kai privalomasis nurodymas perduotas vykdyti antstoliui;</w:t>
                              </w:r>
                            </w:p>
                          </w:sdtContent>
                        </w:sdt>
                      </w:sdtContent>
                    </w:sdt>
                    <w:sdt>
                      <w:sdtPr>
                        <w:alias w:val="137.2 pp."/>
                        <w:tag w:val="part_3bd22aa4a9ff405bb71416d4b6d9159f"/>
                        <w:lock w:val="sdtLocked"/>
                        <w:richText/>
                      </w:sdtPr>
                      <w:sdtContent>
                        <w:p>
                          <w:pPr>
                            <w:suppressAutoHyphens/>
                            <w:ind w:firstLine="567"/>
                            <w:jc w:val="both"/>
                            <w:rPr>
                              <w:szCs w:val="24"/>
                              <w:lang w:eastAsia="ar-SA"/>
                            </w:rPr>
                          </w:pPr>
                          <w:sdt>
                            <w:sdtPr>
                              <w:alias w:val="Numeris"/>
                              <w:tag w:val="nr_3bd22aa4a9ff405bb71416d4b6d9159f"/>
                              <w:lock w:val="sdtLocked"/>
                              <w:richText/>
                            </w:sdtPr>
                            <w:sdtContent>
                              <w:r>
                                <w:rPr>
                                  <w:szCs w:val="24"/>
                                  <w:lang w:eastAsia="ar-SA"/>
                                </w:rPr>
                                <w:t>137.2</w:t>
                              </w:r>
                            </w:sdtContent>
                          </w:sdt>
                          <w:r>
                            <w:rPr>
                              <w:szCs w:val="24"/>
                              <w:lang w:eastAsia="ar-SA"/>
                            </w:rPr>
                            <w:t xml:space="preserve">.  nebuvo vykdomi, tolesni sustabdytos statybos patikrinimai nebeatliekami, išskyrus tuos atvejus, kai gaunamas skundas ar pranešimas dėl šios statybos tolesnio vykdymo.</w:t>
                          </w:r>
                        </w:p>
                      </w:sdtContent>
                    </w:sdt>
                  </w:sdtContent>
                </w:sdt>
                <w:sdt>
                  <w:sdtPr>
                    <w:alias w:val="138 p."/>
                    <w:tag w:val="part_e0717daa09f7432db7736414c5bd7a82"/>
                    <w:lock w:val="sdtLocked"/>
                    <w:richText/>
                  </w:sdtPr>
                  <w:sdtContent>
                    <w:p>
                      <w:pPr>
                        <w:suppressAutoHyphens/>
                        <w:ind w:firstLine="567"/>
                        <w:jc w:val="both"/>
                        <w:rPr>
                          <w:szCs w:val="24"/>
                          <w:lang w:eastAsia="ar-SA"/>
                        </w:rPr>
                      </w:pPr>
                      <w:sdt>
                        <w:sdtPr>
                          <w:alias w:val="Numeris"/>
                          <w:tag w:val="nr_e0717daa09f7432db7736414c5bd7a82"/>
                          <w:lock w:val="sdtLocked"/>
                          <w:richText/>
                        </w:sdtPr>
                        <w:sdtContent>
                          <w:r>
                            <w:rPr>
                              <w:kern w:val="2"/>
                              <w:szCs w:val="24"/>
                              <w:lang w:eastAsia="ar-SA"/>
                            </w:rPr>
                            <w:t>138</w:t>
                          </w:r>
                        </w:sdtContent>
                      </w:sdt>
                      <w:r>
                        <w:rPr>
                          <w:kern w:val="2"/>
                          <w:szCs w:val="24"/>
                          <w:lang w:eastAsia="ar-SA"/>
                        </w:rPr>
                        <w:t xml:space="preserve">.  Inspekcija išnagrinėja savavališkos statybos aktą ir ne vėliau kaip per 10 darbo dienų nuo savavališkos statybos akto surašymo dienos surašo </w:t>
                      </w:r>
                      <w:r>
                        <w:rPr>
                          <w:color w:val="000000"/>
                          <w:kern w:val="2"/>
                          <w:szCs w:val="24"/>
                          <w:lang w:eastAsia="ar-SA"/>
                        </w:rPr>
                        <w:t xml:space="preserve">Teritorijų planavimo, statybos </w:t>
                      </w:r>
                      <w:r>
                        <w:rPr>
                          <w:kern w:val="2"/>
                          <w:szCs w:val="24"/>
                          <w:lang w:eastAsia="ar-SA"/>
                        </w:rPr>
                        <w:t>ir žemės naudojimo</w:t>
                      </w:r>
                      <w:r>
                        <w:rPr>
                          <w:color w:val="000000"/>
                          <w:kern w:val="2"/>
                          <w:szCs w:val="24"/>
                          <w:lang w:eastAsia="ar-SA"/>
                        </w:rPr>
                        <w:t xml:space="preserve"> valstybinės priežiūros įstatymo </w:t>
                      </w:r>
                      <w:r>
                        <w:rPr>
                          <w:kern w:val="2"/>
                          <w:szCs w:val="24"/>
                          <w:lang w:eastAsia="ar-SA"/>
                        </w:rPr>
                        <w:t xml:space="preserve">[8.4] </w:t>
                      </w:r>
                      <w:r>
                        <w:rPr>
                          <w:color w:val="000000"/>
                          <w:kern w:val="2"/>
                          <w:szCs w:val="24"/>
                          <w:lang w:eastAsia="ar-SA"/>
                        </w:rPr>
                        <w:t>14 straipsnio 2 dalyje nurodytą</w:t>
                      </w:r>
                      <w:r>
                        <w:rPr>
                          <w:kern w:val="2"/>
                          <w:szCs w:val="24"/>
                          <w:lang w:eastAsia="ar-SA"/>
                        </w:rPr>
                        <w:t xml:space="preserve"> privalomąjį nurodymą per jame nustatytą terminą pašalinti savavališkos statybos padarinius (toliau – nurodymas), kurio rekvizitai patvirtinti Inspekcijos viršininko įsakymu. Jame nurodomi konkretūs būtini veiksmai (konkretūs statybos darbai ir ardytinos konstrukcijos,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39 p."/>
                    <w:tag w:val="part_8234d071aa014332b4004efaff1a39f8"/>
                    <w:lock w:val="sdtLocked"/>
                    <w:richText/>
                  </w:sdtPr>
                  <w:sdtContent>
                    <w:p>
                      <w:pPr>
                        <w:suppressAutoHyphens/>
                        <w:ind w:firstLine="567"/>
                        <w:jc w:val="both"/>
                        <w:rPr>
                          <w:szCs w:val="24"/>
                          <w:lang w:eastAsia="ar-SA"/>
                        </w:rPr>
                      </w:pPr>
                      <w:sdt>
                        <w:sdtPr>
                          <w:alias w:val="Numeris"/>
                          <w:tag w:val="nr_8234d071aa014332b4004efaff1a39f8"/>
                          <w:lock w:val="sdtLocked"/>
                          <w:richText/>
                        </w:sdtPr>
                        <w:sdtContent>
                          <w:r>
                            <w:rPr>
                              <w:szCs w:val="24"/>
                              <w:lang w:eastAsia="ar-SA"/>
                            </w:rPr>
                            <w:t>139</w:t>
                          </w:r>
                        </w:sdtContent>
                      </w:sdt>
                      <w:r>
                        <w:rPr>
                          <w:szCs w:val="24"/>
                          <w:lang w:eastAsia="ar-SA"/>
                        </w:rPr>
                        <w:t xml:space="preserve">.  Apie surašytą savavališkos statybos aktą Inspekcija privalo ne vėliau kaip per 3 darbo dienas informuoti:</w:t>
                      </w:r>
                    </w:p>
                    <w:sdt>
                      <w:sdtPr>
                        <w:alias w:val="139.1 pp."/>
                        <w:tag w:val="part_8d8dc0a43bca44bd99f2f22e7797b996"/>
                        <w:lock w:val="sdtLocked"/>
                        <w:richText/>
                      </w:sdtPr>
                      <w:sdtContent>
                        <w:p>
                          <w:pPr>
                            <w:suppressAutoHyphens/>
                            <w:ind w:firstLine="567"/>
                            <w:jc w:val="both"/>
                            <w:rPr>
                              <w:szCs w:val="24"/>
                              <w:lang w:eastAsia="ar-SA"/>
                            </w:rPr>
                          </w:pPr>
                          <w:sdt>
                            <w:sdtPr>
                              <w:alias w:val="Numeris"/>
                              <w:tag w:val="nr_8d8dc0a43bca44bd99f2f22e7797b996"/>
                              <w:lock w:val="sdtLocked"/>
                              <w:richText/>
                            </w:sdtPr>
                            <w:sdtContent>
                              <w:r>
                                <w:rPr>
                                  <w:szCs w:val="24"/>
                                  <w:lang w:eastAsia="ar-SA"/>
                                </w:rPr>
                                <w:t>139.1</w:t>
                              </w:r>
                            </w:sdtContent>
                          </w:sdt>
                          <w:r>
                            <w:rPr>
                              <w:szCs w:val="24"/>
                              <w:lang w:eastAsia="ar-SA"/>
                            </w:rPr>
                            <w:t xml:space="preserve">.  savivaldybės administraciją, pateikdama savavališkos statybos aktą (el. dokumentą) ar teisės aktų nustatyta tvarka patvirtintą jo nuorašą be priedų, kai savivaldybės administracija pateikė informaciją Inspekcijai Reglamento 14 punkte nurodytais atvejais;</w:t>
                          </w:r>
                        </w:p>
                      </w:sdtContent>
                    </w:sdt>
                    <w:sdt>
                      <w:sdtPr>
                        <w:alias w:val="139.2 pp."/>
                        <w:tag w:val="part_34e1ac90f90e4a52b1bf65f9ba130a23"/>
                        <w:lock w:val="sdtLocked"/>
                        <w:richText/>
                      </w:sdtPr>
                      <w:sdtContent>
                        <w:p>
                          <w:pPr>
                            <w:suppressAutoHyphens/>
                            <w:ind w:firstLine="567"/>
                            <w:jc w:val="both"/>
                            <w:rPr>
                              <w:szCs w:val="24"/>
                              <w:lang w:eastAsia="ar-SA"/>
                            </w:rPr>
                          </w:pPr>
                          <w:sdt>
                            <w:sdtPr>
                              <w:alias w:val="Numeris"/>
                              <w:tag w:val="nr_34e1ac90f90e4a52b1bf65f9ba130a23"/>
                              <w:lock w:val="sdtLocked"/>
                              <w:richText/>
                            </w:sdtPr>
                            <w:sdtContent>
                              <w:r>
                                <w:rPr>
                                  <w:szCs w:val="24"/>
                                  <w:lang w:eastAsia="ar-SA"/>
                                </w:rPr>
                                <w:t>139.2</w:t>
                              </w:r>
                            </w:sdtContent>
                          </w:sdt>
                          <w:r>
                            <w:rPr>
                              <w:szCs w:val="24"/>
                              <w:lang w:eastAsia="ar-SA"/>
                            </w:rPr>
                            <w:t xml:space="preserve">.  VĮ Registrų centro teritorinį padalinį, pateikdama savavališkos statybos aktą (el. dokumentą) ar teisės aktų nustatyta tvarka patvirtintą jo nuorašą be priedų, jei nėra techninių galimybių pateikti šios informacijos naudojantis informacinėmis sistemomis.</w:t>
                          </w:r>
                        </w:p>
                      </w:sdtContent>
                    </w:sdt>
                  </w:sdtContent>
                </w:sdt>
                <w:sdt>
                  <w:sdtPr>
                    <w:alias w:val="140 p."/>
                    <w:tag w:val="part_57315b83670c40999531d9cea4c6d28d"/>
                    <w:lock w:val="sdtLocked"/>
                    <w:richText/>
                  </w:sdtPr>
                  <w:sdtContent>
                    <w:p>
                      <w:pPr>
                        <w:widowControl w:val="0"/>
                        <w:tabs>
                          <w:tab w:val="left" w:pos="142"/>
                          <w:tab w:val="left" w:pos="1134"/>
                        </w:tabs>
                        <w:suppressAutoHyphens/>
                        <w:ind w:firstLine="567"/>
                        <w:jc w:val="both"/>
                        <w:rPr>
                          <w:color w:val="000000"/>
                          <w:lang w:eastAsia="lt-LT"/>
                        </w:rPr>
                      </w:pPr>
                      <w:sdt>
                        <w:sdtPr>
                          <w:alias w:val="Numeris"/>
                          <w:tag w:val="nr_57315b83670c40999531d9cea4c6d28d"/>
                          <w:lock w:val="sdtLocked"/>
                          <w:richText/>
                        </w:sdtPr>
                        <w:sdtContent>
                          <w:r>
                            <w:rPr>
                              <w:color w:val="000000"/>
                              <w:lang w:eastAsia="lt-LT"/>
                            </w:rPr>
                            <w:t>140</w:t>
                          </w:r>
                        </w:sdtContent>
                      </w:sdt>
                      <w:r>
                        <w:rPr>
                          <w:color w:val="000000"/>
                          <w:lang w:eastAsia="lt-LT"/>
                        </w:rPr>
                        <w:t xml:space="preserve">. </w:t>
                      </w:r>
                      <w:r>
                        <w:rPr>
                          <w:szCs w:val="24"/>
                          <w:lang w:eastAsia="ar-SA"/>
                        </w:rPr>
                        <w:t xml:space="preserve">Nurodymas statytojui arba statinio ar žemės sklypo naudotojui turi būti įteiktas tinkamai. </w:t>
                      </w:r>
                      <w:r>
                        <w:rPr>
                          <w:color w:val="000000"/>
                          <w:lang w:eastAsia="lt-LT"/>
                        </w:rPr>
                        <w:t>Nurodymas (kuriame informuojama ir apie pakartotinio patikrinimo datą (jeigu ji žinoma nurodymo surašymo metu) asmeniui, kuriam jis buvo surašytas, įteikiamas:</w:t>
                      </w:r>
                    </w:p>
                    <w:sdt>
                      <w:sdtPr>
                        <w:alias w:val="140.1 pp."/>
                        <w:tag w:val="part_4c971990cf4a45e0a5cecd4aa864f7ae"/>
                        <w:lock w:val="sdtLocked"/>
                        <w:richText/>
                      </w:sdtPr>
                      <w:sdtContent>
                        <w:p>
                          <w:pPr>
                            <w:suppressAutoHyphens/>
                            <w:ind w:firstLine="567"/>
                            <w:jc w:val="both"/>
                            <w:textAlignment w:val="center"/>
                            <w:rPr>
                              <w:szCs w:val="24"/>
                              <w:lang w:eastAsia="ar-SA"/>
                            </w:rPr>
                          </w:pPr>
                          <w:sdt>
                            <w:sdtPr>
                              <w:alias w:val="Numeris"/>
                              <w:tag w:val="nr_4c971990cf4a45e0a5cecd4aa864f7ae"/>
                              <w:lock w:val="sdtLocked"/>
                              <w:richText/>
                            </w:sdtPr>
                            <w:sdtContent>
                              <w:r>
                                <w:rPr>
                                  <w:color w:val="000000"/>
                                  <w:lang w:eastAsia="lt-LT"/>
                                </w:rPr>
                                <w:t>140.1</w:t>
                              </w:r>
                            </w:sdtContent>
                          </w:sdt>
                          <w:r>
                            <w:rPr>
                              <w:color w:val="000000"/>
                              <w:lang w:eastAsia="lt-LT"/>
                            </w:rPr>
                            <w:t xml:space="preserve">. jeigu asmuo, kuriam surašytas nurodymas, yra TPS „Vartai“ naudotojas, jam nurodymas automatiškai teikiamas per TPS „Vartai“. Jeigu asmuo susipažįsta su jam per TPS „Vartai“ teikiamu nurodymu, nurodymas laikomas įteiktu TPS „Vartai“ užfiksuotu laiku. Jeigu asmuo per 3 dienas nuo nurodymo jam pateikimo per TPS „Vartai“ nesusipažįsta su jam teikiamu nurodymu, apie tai automatiškai informuojamas nurodymą surašęs Inspekcijos pareigūnas, jis šį dokumentą privalo įteikti Reglamento 135 punkte nurodytais būdais ir duomenis apie įteikimo faktą ir būdą ne vėliau kaip per 2 darbo dienas suvesti į IS „Infostatyba“; </w:t>
                          </w:r>
                        </w:p>
                      </w:sdtContent>
                    </w:sdt>
                    <w:sdt>
                      <w:sdtPr>
                        <w:alias w:val="140.2 pp."/>
                        <w:tag w:val="part_c75e997d4e134e7b8ea7fc9214686332"/>
                        <w:lock w:val="sdtLocked"/>
                        <w:richText/>
                      </w:sdtPr>
                      <w:sdtContent>
                        <w:p>
                          <w:pPr>
                            <w:widowControl w:val="0"/>
                            <w:tabs>
                              <w:tab w:val="left" w:pos="142"/>
                              <w:tab w:val="left" w:pos="993"/>
                            </w:tabs>
                            <w:suppressAutoHyphens/>
                            <w:ind w:firstLine="567"/>
                            <w:jc w:val="both"/>
                            <w:rPr>
                              <w:szCs w:val="24"/>
                              <w:lang w:eastAsia="ar-SA"/>
                            </w:rPr>
                          </w:pPr>
                          <w:sdt>
                            <w:sdtPr>
                              <w:alias w:val="Numeris"/>
                              <w:tag w:val="nr_c75e997d4e134e7b8ea7fc9214686332"/>
                              <w:lock w:val="sdtLocked"/>
                              <w:richText/>
                            </w:sdtPr>
                            <w:sdtContent>
                              <w:r>
                                <w:rPr>
                                  <w:color w:val="000000"/>
                                  <w:lang w:eastAsia="lt-LT"/>
                                </w:rPr>
                                <w:t>140.2</w:t>
                              </w:r>
                            </w:sdtContent>
                          </w:sdt>
                          <w:r>
                            <w:rPr>
                              <w:color w:val="000000"/>
                              <w:lang w:eastAsia="lt-LT"/>
                            </w:rPr>
                            <w:t>.</w:t>
                          </w:r>
                          <w:r>
                            <w:rPr>
                              <w:lang w:eastAsia="lt-LT"/>
                            </w:rPr>
                            <w:t xml:space="preserve"> </w:t>
                          </w:r>
                          <w:r>
                            <w:rPr>
                              <w:color w:val="000000"/>
                              <w:lang w:eastAsia="lt-LT"/>
                            </w:rPr>
                            <w:t>jeigu asmuo, kuriam surašytas nurodymas, nesinaudoja IS „Infostatyba“, nurodymas įteikiamas Reglamento 135 punkte nurodyta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41 p."/>
                    <w:tag w:val="part_62969c80a8144def8eac73ac04e882f4"/>
                    <w:lock w:val="sdtLocked"/>
                    <w:richText/>
                  </w:sdtPr>
                  <w:sdtContent>
                    <w:p>
                      <w:pPr>
                        <w:suppressAutoHyphens/>
                        <w:ind w:firstLine="567"/>
                        <w:jc w:val="both"/>
                        <w:textAlignment w:val="center"/>
                        <w:rPr>
                          <w:szCs w:val="24"/>
                          <w:lang w:eastAsia="ar-SA"/>
                        </w:rPr>
                      </w:pPr>
                      <w:sdt>
                        <w:sdtPr>
                          <w:alias w:val="Numeris"/>
                          <w:tag w:val="nr_62969c80a8144def8eac73ac04e882f4"/>
                          <w:lock w:val="sdtLocked"/>
                          <w:richText/>
                        </w:sdtPr>
                        <w:sdtContent>
                          <w:r>
                            <w:rPr>
                              <w:szCs w:val="24"/>
                              <w:lang w:eastAsia="ar-SA"/>
                            </w:rPr>
                            <w:t>141</w:t>
                          </w:r>
                        </w:sdtContent>
                      </w:sdt>
                      <w:r>
                        <w:rPr>
                          <w:szCs w:val="24"/>
                          <w:lang w:eastAsia="ar-SA"/>
                        </w:rPr>
                        <w:t xml:space="preserve">.  Nurodymas nesurašomas šiais atvejais:</w:t>
                      </w:r>
                    </w:p>
                    <w:sdt>
                      <w:sdtPr>
                        <w:alias w:val="141.1 pp."/>
                        <w:tag w:val="part_f66a274196904611bbac462ab08efa81"/>
                        <w:lock w:val="sdtLocked"/>
                        <w:richText/>
                      </w:sdtPr>
                      <w:sdtContent>
                        <w:p>
                          <w:pPr>
                            <w:suppressAutoHyphens/>
                            <w:ind w:firstLine="567"/>
                            <w:jc w:val="both"/>
                            <w:textAlignment w:val="center"/>
                            <w:rPr>
                              <w:szCs w:val="24"/>
                              <w:lang w:eastAsia="ar-SA"/>
                            </w:rPr>
                          </w:pPr>
                          <w:sdt>
                            <w:sdtPr>
                              <w:alias w:val="Numeris"/>
                              <w:tag w:val="nr_f66a274196904611bbac462ab08efa81"/>
                              <w:lock w:val="sdtLocked"/>
                              <w:richText/>
                            </w:sdtPr>
                            <w:sdtContent>
                              <w:r>
                                <w:rPr>
                                  <w:kern w:val="2"/>
                                  <w:szCs w:val="24"/>
                                  <w:lang w:eastAsia="ar-SA"/>
                                </w:rPr>
                                <w:t>141.1</w:t>
                              </w:r>
                            </w:sdtContent>
                          </w:sdt>
                          <w:r>
                            <w:rPr>
                              <w:kern w:val="2"/>
                              <w:szCs w:val="24"/>
                              <w:lang w:eastAsia="ar-SA"/>
                            </w:rPr>
                            <w:t>. kai jo įvykdyti neįmanoma dėl objektyvių priežasčių, pvz., kai pagal Kultūros paveldo departamento prie Kultūros ministerijos išvadas savavališkai nugriautų (išardytų) ir pašalintų ar sunaikintų autentiškų kultūros paveldo statinio konstrukcijų neįmanoma atkurti dėl informacijos apie jas ar analogiškas buvusioms konstrukcijas stokos. Šiais atvejais kitos savavališkos statybos padarinių šalinimo procedūros neatliekamos. Tokiais atvejais gali būti surašomas Teritorijų planavimo, statybos ir žemės naudojimo</w:t>
                          </w:r>
                          <w:r>
                            <w:rPr>
                              <w:color w:val="000000"/>
                              <w:kern w:val="2"/>
                              <w:szCs w:val="24"/>
                              <w:lang w:eastAsia="ar-SA"/>
                            </w:rPr>
                            <w:t xml:space="preserve"> </w:t>
                          </w:r>
                          <w:r>
                            <w:rPr>
                              <w:kern w:val="2"/>
                              <w:szCs w:val="24"/>
                              <w:lang w:eastAsia="ar-SA"/>
                            </w:rPr>
                            <w:t>valstybinės priežiūros įstatymo 11 straipsnio 6 dalyje nurodytas privalomasis nurodymas;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1.2 pp."/>
                        <w:tag w:val="part_95f2ad484a4d459dbef1875847d78bdc"/>
                        <w:lock w:val="sdtLocked"/>
                        <w:richText/>
                      </w:sdtPr>
                      <w:sdtContent>
                        <w:p>
                          <w:pPr>
                            <w:suppressAutoHyphens/>
                            <w:ind w:firstLine="567"/>
                            <w:jc w:val="both"/>
                            <w:textAlignment w:val="center"/>
                            <w:rPr>
                              <w:szCs w:val="24"/>
                              <w:lang w:eastAsia="ar-SA"/>
                            </w:rPr>
                          </w:pPr>
                          <w:sdt>
                            <w:sdtPr>
                              <w:alias w:val="Numeris"/>
                              <w:tag w:val="nr_95f2ad484a4d459dbef1875847d78bdc"/>
                              <w:lock w:val="sdtLocked"/>
                              <w:richText/>
                            </w:sdtPr>
                            <w:sdtContent>
                              <w:r>
                                <w:rPr>
                                  <w:szCs w:val="24"/>
                                  <w:lang w:eastAsia="ar-SA"/>
                                </w:rPr>
                                <w:t>141.2</w:t>
                              </w:r>
                            </w:sdtContent>
                          </w:sdt>
                          <w:r>
                            <w:rPr>
                              <w:szCs w:val="24"/>
                              <w:lang w:eastAsia="ar-SA"/>
                            </w:rPr>
                            <w:t xml:space="preserve">.  kai nugriovus statinį arba išardžius ar išmontavus jo dalį nebuvo pažeistas viešasis interesas (neapribojama teisės aktais nustatyta</w:t>
                          </w:r>
                          <w:r>
                            <w:rPr>
                              <w:b/>
                              <w:bCs/>
                              <w:szCs w:val="24"/>
                              <w:lang w:eastAsia="ar-SA"/>
                            </w:rPr>
                            <w:t xml:space="preserve"> </w:t>
                          </w:r>
                          <w:r>
                            <w:rPr>
                              <w:szCs w:val="24"/>
                              <w:lang w:eastAsia="ar-SA"/>
                            </w:rPr>
                            <w:t>trečiųjų asmenų galimybė naudotis statiniu ir kt.);</w:t>
                          </w:r>
                        </w:p>
                      </w:sdtContent>
                    </w:sdt>
                    <w:sdt>
                      <w:sdtPr>
                        <w:alias w:val="141.3 pp."/>
                        <w:tag w:val="part_d6fc0442c0244be39cbf5f1c312c9e39"/>
                        <w:lock w:val="sdtLocked"/>
                        <w:richText/>
                      </w:sdtPr>
                      <w:sdtContent>
                        <w:p>
                          <w:pPr>
                            <w:suppressAutoHyphens/>
                            <w:ind w:firstLine="567"/>
                            <w:jc w:val="both"/>
                            <w:textAlignment w:val="center"/>
                            <w:rPr>
                              <w:szCs w:val="24"/>
                              <w:lang w:eastAsia="ar-SA"/>
                            </w:rPr>
                          </w:pPr>
                          <w:sdt>
                            <w:sdtPr>
                              <w:alias w:val="Numeris"/>
                              <w:tag w:val="nr_d6fc0442c0244be39cbf5f1c312c9e39"/>
                              <w:lock w:val="sdtLocked"/>
                              <w:richText/>
                            </w:sdtPr>
                            <w:sdtContent>
                              <w:r>
                                <w:rPr>
                                  <w:szCs w:val="24"/>
                                  <w:lang w:eastAsia="ar-SA"/>
                                </w:rPr>
                                <w:t>141.3</w:t>
                              </w:r>
                            </w:sdtContent>
                          </w:sdt>
                          <w:r>
                            <w:rPr>
                              <w:szCs w:val="24"/>
                              <w:lang w:eastAsia="ar-SA"/>
                            </w:rPr>
                            <w:t xml:space="preserve">.  kai statytojas arba statinio ar žemės sklypo naudotojas, kol Inspekcija nesurašė nurodymo, raštu informavo Inspekciją apie tai, kad jis pašalino savavališkos statybos padarinius. Šiuo atveju Inspekcijos įgaliotas pareigūnas per 5 darbo dienas nuo statytojo arba statinio ar žemės sklypo naudotojo pranešimo gavimo dienos patikrina statybą. Nustačius, kad savavališkos statybos padariniai nėra pašalinti, surašomas nurodymas ir savavališkos statybos padariniai šalinami šio Reglamento nustatyta tvarka. Nustačius, kad savavališkos statybos padariniai pašalinti, surašomas faktinių duomenų patikrinimo aktas;</w:t>
                          </w:r>
                        </w:p>
                      </w:sdtContent>
                    </w:sdt>
                    <w:sdt>
                      <w:sdtPr>
                        <w:alias w:val="141.4 pp."/>
                        <w:tag w:val="part_a44ea14ece394f54a21a36d64f1908de"/>
                        <w:lock w:val="sdtLocked"/>
                        <w:richText/>
                      </w:sdtPr>
                      <w:sdtContent>
                        <w:p>
                          <w:pPr>
                            <w:suppressAutoHyphens/>
                            <w:ind w:firstLine="567"/>
                            <w:jc w:val="both"/>
                            <w:textAlignment w:val="center"/>
                            <w:rPr>
                              <w:color w:val="000000"/>
                              <w:szCs w:val="24"/>
                              <w:lang w:eastAsia="ar-SA"/>
                            </w:rPr>
                          </w:pPr>
                          <w:sdt>
                            <w:sdtPr>
                              <w:alias w:val="Numeris"/>
                              <w:tag w:val="nr_a44ea14ece394f54a21a36d64f1908de"/>
                              <w:lock w:val="sdtLocked"/>
                              <w:richText/>
                            </w:sdtPr>
                            <w:sdtContent>
                              <w:r>
                                <w:rPr>
                                  <w:szCs w:val="24"/>
                                  <w:lang w:eastAsia="ar-SA"/>
                                </w:rPr>
                                <w:t>141.4</w:t>
                              </w:r>
                            </w:sdtContent>
                          </w:sdt>
                          <w:r>
                            <w:rPr>
                              <w:szCs w:val="24"/>
                              <w:lang w:eastAsia="ar-SA"/>
                            </w:rPr>
                            <w:t xml:space="preserve">. </w:t>
                          </w:r>
                          <w:r>
                            <w:rPr>
                              <w:color w:val="000000"/>
                              <w:szCs w:val="24"/>
                              <w:lang w:eastAsia="ar-SA"/>
                            </w:rPr>
                            <w:t xml:space="preserve">kai toks nurodymas nenumatytas Teritorijų planavimo, statybos </w:t>
                          </w:r>
                          <w:r>
                            <w:rPr>
                              <w:kern w:val="2"/>
                              <w:szCs w:val="24"/>
                              <w:lang w:eastAsia="ar-SA"/>
                            </w:rPr>
                            <w:t>ir žemės naudojimo</w:t>
                          </w:r>
                          <w:r>
                            <w:rPr>
                              <w:color w:val="000000"/>
                              <w:kern w:val="2"/>
                              <w:szCs w:val="24"/>
                              <w:lang w:eastAsia="ar-SA"/>
                            </w:rPr>
                            <w:t xml:space="preserve"> </w:t>
                          </w:r>
                          <w:r>
                            <w:rPr>
                              <w:color w:val="000000"/>
                              <w:szCs w:val="24"/>
                              <w:lang w:eastAsia="ar-SA"/>
                            </w:rPr>
                            <w:t>valstybinės priežiūros įstatymo [8.4] 14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1.5 pp."/>
                        <w:tag w:val="part_d88b985243084a63965dfbf9129d3a54"/>
                        <w:lock w:val="sdtLocked"/>
                        <w:richText/>
                      </w:sdtPr>
                      <w:sdtContent>
                        <w:p>
                          <w:pPr>
                            <w:suppressAutoHyphens/>
                            <w:ind w:firstLine="567"/>
                            <w:jc w:val="both"/>
                            <w:textAlignment w:val="center"/>
                            <w:rPr>
                              <w:szCs w:val="24"/>
                              <w:lang w:eastAsia="ar-SA"/>
                            </w:rPr>
                          </w:pPr>
                          <w:sdt>
                            <w:sdtPr>
                              <w:alias w:val="Numeris"/>
                              <w:tag w:val="nr_d88b985243084a63965dfbf9129d3a54"/>
                              <w:lock w:val="sdtLocked"/>
                              <w:richText/>
                            </w:sdtPr>
                            <w:sdtContent>
                              <w:r>
                                <w:rPr>
                                  <w:szCs w:val="24"/>
                                  <w:lang w:eastAsia="ar-SA"/>
                                </w:rPr>
                                <w:t>141.5</w:t>
                              </w:r>
                            </w:sdtContent>
                          </w:sdt>
                          <w:r>
                            <w:rPr>
                              <w:szCs w:val="24"/>
                              <w:lang w:eastAsia="ar-SA"/>
                            </w:rPr>
                            <w:t xml:space="preserve">.  kai statytojas arba statinio ar žemės sklypo naudotojas, kol Inspekcija nesurašė nurodymo, raštu informavo Inspekciją apie tai, kad jis gavo statybą leidžiantį dokumentą. Tokiu atveju per 20 darbo dienų nuo informacijos gavimo  atliekami Reglamento 144 punkte ir 144.1 papunktyje nurodyti patikrinimai. Nustačius, kad:</w:t>
                          </w:r>
                        </w:p>
                        <w:sdt>
                          <w:sdtPr>
                            <w:alias w:val="141.5.1 pp."/>
                            <w:tag w:val="part_a7e9f31fa0fb4e8d8b2debd6689ec704"/>
                            <w:lock w:val="sdtLocked"/>
                            <w:richText/>
                          </w:sdtPr>
                          <w:sdtContent>
                            <w:p>
                              <w:pPr>
                                <w:suppressAutoHyphens/>
                                <w:ind w:firstLine="567"/>
                                <w:jc w:val="both"/>
                                <w:textAlignment w:val="center"/>
                                <w:rPr>
                                  <w:szCs w:val="24"/>
                                  <w:lang w:eastAsia="ar-SA"/>
                                </w:rPr>
                              </w:pPr>
                              <w:sdt>
                                <w:sdtPr>
                                  <w:alias w:val="Numeris"/>
                                  <w:tag w:val="nr_a7e9f31fa0fb4e8d8b2debd6689ec704"/>
                                  <w:lock w:val="sdtLocked"/>
                                  <w:richText/>
                                </w:sdtPr>
                                <w:sdtContent>
                                  <w:r>
                                    <w:rPr>
                                      <w:szCs w:val="24"/>
                                      <w:lang w:eastAsia="ar-SA"/>
                                    </w:rPr>
                                    <w:t>141.5.1</w:t>
                                  </w:r>
                                </w:sdtContent>
                              </w:sdt>
                              <w:r>
                                <w:rPr>
                                  <w:szCs w:val="24"/>
                                  <w:lang w:eastAsia="ar-SA"/>
                                </w:rPr>
                                <w:t xml:space="preserve">.  statybą leidžiantis dokumentas išduotas neteisėtai ir statinys (jo dalis) atitinka statinio projekto, kurio pagrindu buvo išduotas neteisėtas statybą leidžiantis dokumentas, esminius sprendinius, Inspekcija teisės aktų nustatyta tvarka kreipiasi į bendrosios kompetencijos teismą dėl statybą leidžiančio dokumento galiojimo panaikinimo ir statybos padarinių šalinimo;</w:t>
                              </w:r>
                            </w:p>
                          </w:sdtContent>
                        </w:sdt>
                        <w:sdt>
                          <w:sdtPr>
                            <w:alias w:val="141.5.2 pp."/>
                            <w:tag w:val="part_521392f7944440dc829e61ce0adb1f82"/>
                            <w:lock w:val="sdtLocked"/>
                            <w:richText/>
                          </w:sdtPr>
                          <w:sdtContent>
                            <w:p>
                              <w:pPr>
                                <w:suppressAutoHyphens/>
                                <w:ind w:firstLine="567"/>
                                <w:jc w:val="both"/>
                                <w:textAlignment w:val="center"/>
                                <w:rPr>
                                  <w:szCs w:val="24"/>
                                  <w:lang w:eastAsia="ar-SA"/>
                                </w:rPr>
                              </w:pPr>
                              <w:sdt>
                                <w:sdtPr>
                                  <w:alias w:val="Numeris"/>
                                  <w:tag w:val="nr_521392f7944440dc829e61ce0adb1f82"/>
                                  <w:lock w:val="sdtLocked"/>
                                  <w:richText/>
                                </w:sdtPr>
                                <w:sdtContent>
                                  <w:r>
                                    <w:rPr>
                                      <w:szCs w:val="24"/>
                                      <w:lang w:eastAsia="ar-SA"/>
                                    </w:rPr>
                                    <w:t>141.5.2</w:t>
                                  </w:r>
                                </w:sdtContent>
                              </w:sdt>
                              <w:r>
                                <w:rPr>
                                  <w:szCs w:val="24"/>
                                  <w:lang w:eastAsia="ar-SA"/>
                                </w:rPr>
                                <w:t xml:space="preserve">.  statybą leidžiantis dokumentas išduotas neteisėtai ir statinys (jo dalis) neatitinka statinio projekto, kurio pagrindu buvo išduotas neteisėtas statybą leidžiantis dokumentas, esminių sprendinių:</w:t>
                              </w:r>
                            </w:p>
                            <w:sdt>
                              <w:sdtPr>
                                <w:alias w:val="141.5.2.1 pp."/>
                                <w:tag w:val="part_f7ded7155e754879b35d426eb4e09bad"/>
                                <w:lock w:val="sdtLocked"/>
                                <w:richText/>
                              </w:sdtPr>
                              <w:sdtContent>
                                <w:p>
                                  <w:pPr>
                                    <w:suppressAutoHyphens/>
                                    <w:ind w:firstLine="567"/>
                                    <w:jc w:val="both"/>
                                    <w:textAlignment w:val="center"/>
                                    <w:rPr>
                                      <w:szCs w:val="24"/>
                                      <w:lang w:eastAsia="ar-SA"/>
                                    </w:rPr>
                                  </w:pPr>
                                  <w:sdt>
                                    <w:sdtPr>
                                      <w:alias w:val="Numeris"/>
                                      <w:tag w:val="nr_f7ded7155e754879b35d426eb4e09bad"/>
                                      <w:lock w:val="sdtLocked"/>
                                      <w:richText/>
                                    </w:sdtPr>
                                    <w:sdtContent>
                                      <w:r>
                                        <w:rPr>
                                          <w:szCs w:val="24"/>
                                          <w:lang w:eastAsia="ar-SA"/>
                                        </w:rPr>
                                        <w:t>141.5.2.1</w:t>
                                      </w:r>
                                    </w:sdtContent>
                                  </w:sdt>
                                  <w:r>
                                    <w:rPr>
                                      <w:szCs w:val="24"/>
                                      <w:lang w:eastAsia="ar-SA"/>
                                    </w:rPr>
                                    <w:t xml:space="preserve">.  Inspekcija šio skirsnio nustatyta tvarka surašo nurodymą dėl savavališkos statybos darbų, kurių neapima statybą leidžiantis dokumentas, jeigu yra objektyvi galimybė šių darbų padarinius pašalinti atskirai nuo tos dalies, kurią apima statybą leidžiantis dokumentas, ir teisės aktų nustatyta tvarka kreipiasi į bendrosios kompetencijos teismą dėl statybą leidžiančio dokumento galiojimo panaikinimo ir statybos padarinių, kuriuos apima statybą leidžiantis dokumentas, šalinimo. Pasibaigus nurodymo įvykdymo terminui, per 10 darbo dienų šio  Reglamento 146 punkto nustatyta tvarka atliekami reikiami nurodymo įvykdymo patikrinimo veiksmai ir sprendžiama dėl tolimesnių veiksmų atlikimo;</w:t>
                                  </w:r>
                                </w:p>
                              </w:sdtContent>
                            </w:sdt>
                            <w:sdt>
                              <w:sdtPr>
                                <w:alias w:val="141.5.2.2 pp."/>
                                <w:tag w:val="part_202f862b3170412c8f16449d7ba85ae0"/>
                                <w:lock w:val="sdtLocked"/>
                                <w:richText/>
                              </w:sdtPr>
                              <w:sdtContent>
                                <w:p>
                                  <w:pPr>
                                    <w:suppressAutoHyphens/>
                                    <w:ind w:firstLine="567"/>
                                    <w:jc w:val="both"/>
                                    <w:textAlignment w:val="center"/>
                                    <w:rPr>
                                      <w:szCs w:val="24"/>
                                      <w:lang w:eastAsia="ar-SA"/>
                                    </w:rPr>
                                  </w:pPr>
                                  <w:sdt>
                                    <w:sdtPr>
                                      <w:alias w:val="Numeris"/>
                                      <w:tag w:val="nr_202f862b3170412c8f16449d7ba85ae0"/>
                                      <w:lock w:val="sdtLocked"/>
                                      <w:richText/>
                                    </w:sdtPr>
                                    <w:sdtContent>
                                      <w:r>
                                        <w:rPr>
                                          <w:kern w:val="2"/>
                                          <w:szCs w:val="24"/>
                                          <w:lang w:eastAsia="ar-SA"/>
                                        </w:rPr>
                                        <w:t>141.5.2.2</w:t>
                                      </w:r>
                                    </w:sdtContent>
                                  </w:sdt>
                                  <w:r>
                                    <w:rPr>
                                      <w:kern w:val="2"/>
                                      <w:szCs w:val="24"/>
                                      <w:lang w:eastAsia="ar-SA"/>
                                    </w:rPr>
                                    <w:t>. Inspekcija šio skirsnio nustatyta tvarka surašo nurodymą dėl visų savavališkos statybos darbų, jeigu nėra objektyvios galimybės šių darbų padarinius pašalinti atskirai nuo dalies, kurią apima statybą leidžiantis dokumentas, ir teisės aktų nustatyta tvarka kreipiasi į teismą tik dėl statybą leidžiančio dokumento galiojimo panaikinimo. Įsiteisėjus teismo sprendimui dėl statybą leidžiančio dokumento teisėtumo ir pasibaigus nurodymo įvykdymo terminui, per 10 darbo dienų Reglamento 146 punkto nustatyta tvarka atliekami reikiami nurodymo įvykdymo patikrinimo veiksmai ir sprendžiama dėl tolimesnių veiksmų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
                          <w:sdtPr>
                            <w:alias w:val="141.5.3 pp."/>
                            <w:tag w:val="part_05f1cd42f64040b5b26f07a005560afd"/>
                            <w:lock w:val="sdtLocked"/>
                            <w:richText/>
                          </w:sdtPr>
                          <w:sdtContent>
                            <w:p>
                              <w:pPr>
                                <w:suppressAutoHyphens/>
                                <w:ind w:firstLine="567"/>
                                <w:jc w:val="both"/>
                                <w:textAlignment w:val="center"/>
                                <w:rPr>
                                  <w:szCs w:val="24"/>
                                  <w:lang w:eastAsia="ar-SA"/>
                                </w:rPr>
                              </w:pPr>
                              <w:sdt>
                                <w:sdtPr>
                                  <w:alias w:val="Numeris"/>
                                  <w:tag w:val="nr_05f1cd42f64040b5b26f07a005560afd"/>
                                  <w:lock w:val="sdtLocked"/>
                                  <w:richText/>
                                </w:sdtPr>
                                <w:sdtContent>
                                  <w:r>
                                    <w:rPr>
                                      <w:szCs w:val="24"/>
                                      <w:lang w:eastAsia="ar-SA"/>
                                    </w:rPr>
                                    <w:t>141.5.3</w:t>
                                  </w:r>
                                </w:sdtContent>
                              </w:sdt>
                              <w:r>
                                <w:rPr>
                                  <w:szCs w:val="24"/>
                                  <w:lang w:eastAsia="ar-SA"/>
                                </w:rPr>
                                <w:t xml:space="preserve">.  statybą leidžiantis dokumentas išduotas teisėtai ir statinys (jo dalis) atitinka statinio projekto, kurio pagrindu buvo išduotas teisėtas statybą leidžiantis dokumentas, sprendinius, nurodymas nesurašomas ir savavališkos statybos padarinių šalinimo procedūra užbaigiama. Apie tai raštu informuojamas asmuo, kuriam surašytas savavališkos statybos aktas ir privalomasis nurodymas nevykdyti statybos darbų. Asmuo gautą raštą gali pateikti VĮ Registrų centro teritoriniam padaliniui dėl Nekilnojamojo turto registre įregistruotos žymos apie savavališką statybą panaikinimo;</w:t>
                              </w:r>
                            </w:p>
                          </w:sdtContent>
                        </w:sdt>
                        <w:sdt>
                          <w:sdtPr>
                            <w:alias w:val="141.5.4 pp."/>
                            <w:tag w:val="part_6cc30e5371ff45ecb0e21d89678369b3"/>
                            <w:lock w:val="sdtLocked"/>
                            <w:richText/>
                          </w:sdtPr>
                          <w:sdtContent>
                            <w:p>
                              <w:pPr>
                                <w:suppressAutoHyphens/>
                                <w:ind w:firstLine="567"/>
                                <w:jc w:val="both"/>
                                <w:textAlignment w:val="center"/>
                                <w:rPr>
                                  <w:szCs w:val="24"/>
                                  <w:lang w:eastAsia="ar-SA"/>
                                </w:rPr>
                              </w:pPr>
                              <w:sdt>
                                <w:sdtPr>
                                  <w:alias w:val="Numeris"/>
                                  <w:tag w:val="nr_6cc30e5371ff45ecb0e21d89678369b3"/>
                                  <w:lock w:val="sdtLocked"/>
                                  <w:richText/>
                                </w:sdtPr>
                                <w:sdtContent>
                                  <w:r>
                                    <w:rPr>
                                      <w:szCs w:val="24"/>
                                      <w:lang w:eastAsia="ar-SA"/>
                                    </w:rPr>
                                    <w:t>141.5.4</w:t>
                                  </w:r>
                                </w:sdtContent>
                              </w:sdt>
                              <w:r>
                                <w:rPr>
                                  <w:szCs w:val="24"/>
                                  <w:lang w:eastAsia="ar-SA"/>
                                </w:rPr>
                                <w:t xml:space="preserve">.  statybą leidžiantis dokumentas išduotas teisėtai ir statinys (jo dalis) neatitinka statinio projekto, kurio pagrindu buvo išduotas teisėtas statybą leidžiantis dokumentas, esminių sprendinių, nurodymas surašomas dėl tų statybos darbų, kurie ir po statybą leidžiančio dokumento išdavimo išliko savavališkais. Savavališkos statybos padariniai šalinami Reglamento nustatyta tvarka;</w:t>
                              </w:r>
                            </w:p>
                          </w:sdtContent>
                        </w:sdt>
                        <w:sdt>
                          <w:sdtPr>
                            <w:alias w:val="141.5.5 pp."/>
                            <w:tag w:val="part_2efbdde1647047729bc484f28df8abb1"/>
                            <w:lock w:val="sdtLocked"/>
                            <w:richText/>
                          </w:sdtPr>
                          <w:sdtContent>
                            <w:p>
                              <w:pPr>
                                <w:suppressAutoHyphens/>
                                <w:ind w:firstLine="567"/>
                                <w:jc w:val="both"/>
                                <w:textAlignment w:val="center"/>
                                <w:rPr>
                                  <w:szCs w:val="24"/>
                                  <w:lang w:eastAsia="ar-SA"/>
                                </w:rPr>
                              </w:pPr>
                              <w:sdt>
                                <w:sdtPr>
                                  <w:alias w:val="Numeris"/>
                                  <w:tag w:val="nr_2efbdde1647047729bc484f28df8abb1"/>
                                  <w:lock w:val="sdtLocked"/>
                                  <w:richText/>
                                </w:sdtPr>
                                <w:sdtContent>
                                  <w:r>
                                    <w:rPr>
                                      <w:szCs w:val="24"/>
                                      <w:lang w:eastAsia="ar-SA"/>
                                    </w:rPr>
                                    <w:t>141.5.5</w:t>
                                  </w:r>
                                </w:sdtContent>
                              </w:sdt>
                              <w:r>
                                <w:rPr>
                                  <w:szCs w:val="24"/>
                                  <w:lang w:eastAsia="ar-SA"/>
                                </w:rPr>
                                <w:t xml:space="preserve">.  statybą leidžiantis dokumentas išduotas teisėtai ir statinys (jo dalis) neatitinka statinio projekto, kurio pagrindu buvo išduotas teisėtas statybą leidžiantis dokumentas, sprendinių (išskyrus esminius) ar teisės aktų reikalavimų, tokiu atveju nurodymas nesurašomas ir atliekami reikiami veiksmai, nurodyti Reglamento  144.1.3 papunktyje.  </w:t>
                              </w:r>
                            </w:p>
                          </w:sdtContent>
                        </w:sdt>
                      </w:sdtContent>
                    </w:sdt>
                  </w:sdtContent>
                </w:sdt>
                <w:sdt>
                  <w:sdtPr>
                    <w:alias w:val="142 p."/>
                    <w:tag w:val="part_d77c94e597df4f928e7da8e3eaced98a"/>
                    <w:lock w:val="sdtLocked"/>
                    <w:richText/>
                  </w:sdtPr>
                  <w:sdtContent>
                    <w:p>
                      <w:pPr>
                        <w:tabs>
                          <w:tab w:val="left" w:pos="567"/>
                        </w:tabs>
                        <w:suppressAutoHyphens/>
                        <w:ind w:firstLine="567"/>
                        <w:jc w:val="both"/>
                        <w:rPr>
                          <w:szCs w:val="24"/>
                          <w:lang w:eastAsia="ar-SA"/>
                        </w:rPr>
                      </w:pPr>
                      <w:sdt>
                        <w:sdtPr>
                          <w:alias w:val="Numeris"/>
                          <w:tag w:val="nr_d77c94e597df4f928e7da8e3eaced98a"/>
                          <w:lock w:val="sdtLocked"/>
                          <w:richText/>
                        </w:sdtPr>
                        <w:sdtContent>
                          <w:r>
                            <w:rPr>
                              <w:szCs w:val="24"/>
                              <w:lang w:eastAsia="ar-SA"/>
                            </w:rPr>
                            <w:t>142</w:t>
                          </w:r>
                        </w:sdtContent>
                      </w:sdt>
                      <w:r>
                        <w:rPr>
                          <w:szCs w:val="24"/>
                          <w:lang w:eastAsia="ar-SA"/>
                        </w:rPr>
                        <w:t xml:space="preserve">.  Asmuo, kuriam surašytas nurodymas, gali pateikti Inspekcijai motyvuotą prašymą pratęsti nurodymo įvykdymo terminą, kurio rekvizitai patvirtinti Inspekcijos viršininko įsakymu.</w:t>
                      </w:r>
                    </w:p>
                  </w:sdtContent>
                </w:sdt>
                <w:sdt>
                  <w:sdtPr>
                    <w:alias w:val="143 p."/>
                    <w:tag w:val="part_aa229d44ec414d058088e14f666e87ad"/>
                    <w:lock w:val="sdtLocked"/>
                    <w:richText/>
                  </w:sdtPr>
                  <w:sdtContent>
                    <w:p>
                      <w:pPr>
                        <w:suppressAutoHyphens/>
                        <w:ind w:firstLine="567"/>
                        <w:jc w:val="both"/>
                        <w:rPr>
                          <w:szCs w:val="24"/>
                          <w:lang w:eastAsia="ar-SA"/>
                        </w:rPr>
                      </w:pPr>
                      <w:sdt>
                        <w:sdtPr>
                          <w:alias w:val="Numeris"/>
                          <w:tag w:val="nr_aa229d44ec414d058088e14f666e87ad"/>
                          <w:lock w:val="sdtLocked"/>
                          <w:richText/>
                        </w:sdtPr>
                        <w:sdtContent>
                          <w:r>
                            <w:rPr>
                              <w:kern w:val="2"/>
                              <w:szCs w:val="24"/>
                              <w:lang w:eastAsia="ar-SA"/>
                            </w:rPr>
                            <w:t>143</w:t>
                          </w:r>
                        </w:sdtContent>
                      </w:sdt>
                      <w:r>
                        <w:rPr>
                          <w:kern w:val="2"/>
                          <w:szCs w:val="24"/>
                          <w:lang w:eastAsia="ar-SA"/>
                        </w:rPr>
                        <w:t>. Inspekcija, gavusi Reglamento 142 punkte nurodytą prašymą, vadovaudamasi Teritorijų planavimo, statybos ir žemės naudojimo</w:t>
                      </w:r>
                      <w:r>
                        <w:rPr>
                          <w:color w:val="000000"/>
                          <w:kern w:val="2"/>
                          <w:szCs w:val="24"/>
                          <w:lang w:eastAsia="ar-SA"/>
                        </w:rPr>
                        <w:t xml:space="preserve"> </w:t>
                      </w:r>
                      <w:r>
                        <w:rPr>
                          <w:kern w:val="2"/>
                          <w:szCs w:val="24"/>
                          <w:lang w:eastAsia="ar-SA"/>
                        </w:rPr>
                        <w:t>valstybinės priežiūros įstatymo [8.4] 14 straipsnio 4 dalimi, gali vieną kartą Viešojo administravimo įstatyme [8.5] nustatyta tvarka priimti administracinį sprendimą pratęsti nurodymo įvykdymo terminą. Jeigu nustatoma, kad nurodymo įvykdymo terminą pratęsti svarbių priežasčių nėra arba pažeidimas kartotinis (pagal Administracinių nusižengimų kodekso [8.2] 40 straipsnį), Inspekcija Viešojo administravimo įstatyme [8.5] nustatyta tvarka priima administracinį sprendimą nepratęsti nurodymo įvykdymo termino ir nurodo priežastis. Jeigu nustatoma, kad yra svarbių priežasčių pratęsti nurodymo įvykdymo terminą, jis vieną kartą pratęsiamas 3 mėnesiams, skaičiuojant nuo nurodymo įvykdymo termino pabaigos dienos, jeigu prašymas gautas nesibaigus nurodymo terminui. Pratęsus nurodymo įvykdymo terminą, asmeniui, kuriam surašytas nurodymas, įteikiamas naujas kvietimas dalyvauti nurodymo įvykdymo patikrinime. Nurodymo įvykdymo terminas nepratęsiamas, jei Inspekcija perdavė nurodymą priverstinai vykdyti antstoliui.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4 p."/>
                    <w:tag w:val="part_6b10906f05004d99b5d6cc4b7507a835"/>
                    <w:lock w:val="sdtLocked"/>
                    <w:richText/>
                  </w:sdtPr>
                  <w:sdtContent>
                    <w:p>
                      <w:pPr>
                        <w:suppressAutoHyphens/>
                        <w:ind w:firstLine="567"/>
                        <w:jc w:val="both"/>
                        <w:textAlignment w:val="center"/>
                        <w:rPr>
                          <w:szCs w:val="24"/>
                          <w:lang w:eastAsia="ar-SA"/>
                        </w:rPr>
                      </w:pPr>
                      <w:sdt>
                        <w:sdtPr>
                          <w:alias w:val="Numeris"/>
                          <w:tag w:val="nr_6b10906f05004d99b5d6cc4b7507a835"/>
                          <w:lock w:val="sdtLocked"/>
                          <w:richText/>
                        </w:sdtPr>
                        <w:sdtContent>
                          <w:r>
                            <w:rPr>
                              <w:color w:val="000000"/>
                              <w:szCs w:val="24"/>
                              <w:lang w:eastAsia="lt-LT"/>
                            </w:rPr>
                            <w:t>144</w:t>
                          </w:r>
                        </w:sdtContent>
                      </w:sdt>
                      <w:r>
                        <w:rPr>
                          <w:color w:val="000000"/>
                          <w:szCs w:val="24"/>
                          <w:lang w:eastAsia="lt-LT"/>
                        </w:rPr>
                        <w:t>. Jeigu asmuo, kuriam įteiktas nurodymas, per nustatytą nurodymo įvykdymo terminą gauna statybą leidžiantį dokumentą ir apie tai raštu informuoja Inspekciją, Inspekcijos įgaliotas pareigūnas per 10 darbo dienų nuo informacijos apie statybą leidžiančio dokumento gavimą Inspekcijos viršininko nustatyta tvarka patikrina, ar statybą leidžiantis dokumentas išduotas teisėtai, ir surašo statybą leidžiančio dokumento išdavimo teisėtumo, prisijungimo sąlygų ir specialiųjų reikalavimų išdavimo terminų laikymosi</w:t>
                      </w:r>
                      <w:r>
                        <w:rPr>
                          <w:b/>
                          <w:color w:val="000000"/>
                          <w:szCs w:val="24"/>
                          <w:lang w:eastAsia="lt-LT"/>
                        </w:rPr>
                        <w:t xml:space="preserve"> </w:t>
                      </w:r>
                      <w:r>
                        <w:rPr>
                          <w:color w:val="000000"/>
                          <w:szCs w:val="24"/>
                          <w:lang w:eastAsia="lt-LT"/>
                        </w:rPr>
                        <w:t>patikrinimo aktą, kurio rekvizitai patvirtinti Inspekcijos viršininko įsakymu. Atlikus patikrinimą, atsižvelgiant į jo rezultatus, Inspekcija imasi šių veiksmų: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sdt>
                      <w:sdtPr>
                        <w:alias w:val="144.1 pp."/>
                        <w:tag w:val="part_7731f2312593445ab3bf44e12209e3c6"/>
                        <w:lock w:val="sdtLocked"/>
                        <w:richText/>
                      </w:sdtPr>
                      <w:sdtContent>
                        <w:p>
                          <w:pPr>
                            <w:suppressAutoHyphens/>
                            <w:ind w:firstLine="567"/>
                            <w:jc w:val="both"/>
                            <w:textAlignment w:val="center"/>
                            <w:rPr>
                              <w:b/>
                              <w:bCs/>
                              <w:szCs w:val="24"/>
                              <w:lang w:eastAsia="ar-SA"/>
                            </w:rPr>
                          </w:pPr>
                          <w:sdt>
                            <w:sdtPr>
                              <w:alias w:val="Numeris"/>
                              <w:tag w:val="nr_7731f2312593445ab3bf44e12209e3c6"/>
                              <w:lock w:val="sdtLocked"/>
                              <w:richText/>
                            </w:sdtPr>
                            <w:sdtContent>
                              <w:r>
                                <w:rPr>
                                  <w:color w:val="000000"/>
                                  <w:szCs w:val="24"/>
                                  <w:lang w:eastAsia="lt-LT"/>
                                </w:rPr>
                                <w:t>144.1</w:t>
                              </w:r>
                            </w:sdtContent>
                          </w:sdt>
                          <w:r>
                            <w:rPr>
                              <w:color w:val="000000"/>
                              <w:szCs w:val="24"/>
                              <w:lang w:eastAsia="lt-LT"/>
                            </w:rPr>
                            <w:t>. jei atlikus statybą leidžiančio dokumento teisėtumo patikrinimą nustatoma, kad statybą leidžiantis dokumentas išduotas teisėtai, Inspekcijos įgaliotas pareigūnas per 10 darbo dienų nuo statybą leidžiančio dokumento išdavimo teisėtumo, prisijungimo sąlygų ir specialiųjų reikalavimų išdavimo terminų laikymosi patikrinimo akto surašymo</w:t>
                          </w:r>
                          <w:r>
                            <w:rPr>
                              <w:strike/>
                              <w:color w:val="000000"/>
                              <w:szCs w:val="24"/>
                              <w:lang w:eastAsia="lt-LT"/>
                            </w:rPr>
                            <w:t>,</w:t>
                          </w:r>
                          <w:r>
                            <w:rPr>
                              <w:color w:val="000000"/>
                              <w:szCs w:val="24"/>
                              <w:lang w:eastAsia="lt-LT"/>
                            </w:rPr>
                            <w:t xml:space="preserve"> Inspekcijos viršininko nustatyta tvarka patikrina, ar statinys (jo dalis) nepažeidžia statinio projekto, pagal kurį buvo išduotas statybą leidžiantis dokumentas, sprendinių, surašo statinio atitikties statinio projektui patikrinimo aktą, kurio rekvizitai patvirtinti Inspekcijos viršininko įsakymu. Jei atlikus šį patikrinimą nustatoma, kad: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sdt>
                          <w:sdtPr>
                            <w:alias w:val="144.1.1 pp."/>
                            <w:tag w:val="part_702efa6409dd449eaca0232599b1b1ca"/>
                            <w:lock w:val="sdtLocked"/>
                            <w:richText/>
                          </w:sdtPr>
                          <w:sdtContent>
                            <w:p>
                              <w:pPr>
                                <w:suppressAutoHyphens/>
                                <w:ind w:firstLine="567"/>
                                <w:jc w:val="both"/>
                                <w:textAlignment w:val="center"/>
                                <w:rPr>
                                  <w:szCs w:val="24"/>
                                  <w:lang w:eastAsia="ar-SA"/>
                                </w:rPr>
                              </w:pPr>
                              <w:sdt>
                                <w:sdtPr>
                                  <w:alias w:val="Numeris"/>
                                  <w:tag w:val="nr_702efa6409dd449eaca0232599b1b1ca"/>
                                  <w:lock w:val="sdtLocked"/>
                                  <w:richText/>
                                </w:sdtPr>
                                <w:sdtContent>
                                  <w:r>
                                    <w:rPr>
                                      <w:szCs w:val="24"/>
                                      <w:lang w:eastAsia="ar-SA"/>
                                    </w:rPr>
                                    <w:t>144.1.1</w:t>
                                  </w:r>
                                </w:sdtContent>
                              </w:sdt>
                              <w:r>
                                <w:rPr>
                                  <w:szCs w:val="24"/>
                                  <w:lang w:eastAsia="ar-SA"/>
                                </w:rPr>
                                <w:t xml:space="preserve">.  statinys (jo dalis) nepažeidžia statinio projekto, pagal kurį buvo išduotas statybą leidžiantis dokumentas, sprendinių, Inspekcija ne vėliau kaip per 5 darbo dienas nuo Reglamento 144.1 papunktyje nurodytų aplinkybių patikrinimo surašo nurodymo įvykdymo patikrinimo aktą,</w:t>
                              </w:r>
                              <w:r>
                                <w:rPr>
                                  <w:color w:val="000000"/>
                                  <w:szCs w:val="24"/>
                                  <w:lang w:eastAsia="ar-SA"/>
                                </w:rPr>
                                <w:t xml:space="preserve"> kurio rekvizitai patvirtinti Inspekcijos viršininko įsakymu, kuriuo konstatuoja</w:t>
                              </w:r>
                              <w:r>
                                <w:rPr>
                                  <w:szCs w:val="24"/>
                                  <w:lang w:eastAsia="ar-SA"/>
                                </w:rPr>
                                <w:t>, kad nurodymas yra įvykdytas, ir apie tai informuoja asmenį, kuriam buvo surašytas nurodymas. Asmuo, kuriam surašytas nurodymas, gautą informaciją gali pateikti VĮ Registrų centro teritoriniam padaliniui dėl Nekilnojamojo turto registre įregistruotos žymos apie savavališką statybą panaikinimo;</w:t>
                              </w:r>
                            </w:p>
                          </w:sdtContent>
                        </w:sdt>
                        <w:sdt>
                          <w:sdtPr>
                            <w:alias w:val="144.1.2 pp."/>
                            <w:tag w:val="part_ddf91ea34f2249f288ff10e6affff8c9"/>
                            <w:lock w:val="sdtLocked"/>
                            <w:richText/>
                          </w:sdtPr>
                          <w:sdtContent>
                            <w:p>
                              <w:pPr>
                                <w:suppressAutoHyphens/>
                                <w:ind w:firstLine="567"/>
                                <w:jc w:val="both"/>
                                <w:textAlignment w:val="center"/>
                                <w:rPr>
                                  <w:szCs w:val="24"/>
                                  <w:lang w:eastAsia="ar-SA"/>
                                </w:rPr>
                              </w:pPr>
                              <w:sdt>
                                <w:sdtPr>
                                  <w:alias w:val="Numeris"/>
                                  <w:tag w:val="nr_ddf91ea34f2249f288ff10e6affff8c9"/>
                                  <w:lock w:val="sdtLocked"/>
                                  <w:richText/>
                                </w:sdtPr>
                                <w:sdtContent>
                                  <w:r>
                                    <w:rPr>
                                      <w:szCs w:val="24"/>
                                      <w:lang w:eastAsia="ar-SA"/>
                                    </w:rPr>
                                    <w:t>144.1.2</w:t>
                                  </w:r>
                                </w:sdtContent>
                              </w:sdt>
                              <w:r>
                                <w:rPr>
                                  <w:szCs w:val="24"/>
                                  <w:lang w:eastAsia="ar-SA"/>
                                </w:rPr>
                                <w:t xml:space="preserve">.  statinys (jo dalis) pažeidžia esminius statinio projekto, pagal kurį išduotas statybą leidžiantis dokumentas, sprendinius, Inspekcija ne vėliau kaip per 5 darbo dienas nuo Reglamento 144.1 papunktyje nurodytų aplinkybių patikrinimo surašo nurodymo įvykdymo patikrinimo aktą, kuriuo konstatuoja, kad nurodymas neįvykdytas, ir jo vykdymo procedūros tęsiamos šio Reglamento nustatyta tvarka. Apie tai informuojamas asmuo, kuriam surašytas nurodymas; </w:t>
                              </w:r>
                            </w:p>
                          </w:sdtContent>
                        </w:sdt>
                        <w:sdt>
                          <w:sdtPr>
                            <w:alias w:val="144.1.3 pp."/>
                            <w:tag w:val="part_8116a57346c64aca96f526044ee9b068"/>
                            <w:lock w:val="sdtLocked"/>
                            <w:richText/>
                          </w:sdtPr>
                          <w:sdtContent>
                            <w:p>
                              <w:pPr>
                                <w:suppressAutoHyphens/>
                                <w:ind w:firstLine="567"/>
                                <w:jc w:val="both"/>
                                <w:textAlignment w:val="center"/>
                                <w:rPr>
                                  <w:szCs w:val="24"/>
                                  <w:lang w:eastAsia="ar-SA"/>
                                </w:rPr>
                              </w:pPr>
                              <w:sdt>
                                <w:sdtPr>
                                  <w:alias w:val="Numeris"/>
                                  <w:tag w:val="nr_8116a57346c64aca96f526044ee9b068"/>
                                  <w:lock w:val="sdtLocked"/>
                                  <w:richText/>
                                </w:sdtPr>
                                <w:sdtContent>
                                  <w:r>
                                    <w:rPr>
                                      <w:szCs w:val="24"/>
                                      <w:lang w:eastAsia="ar-SA"/>
                                    </w:rPr>
                                    <w:t>144.1.3</w:t>
                                  </w:r>
                                </w:sdtContent>
                              </w:sdt>
                              <w:r>
                                <w:rPr>
                                  <w:szCs w:val="24"/>
                                  <w:lang w:eastAsia="ar-SA"/>
                                </w:rPr>
                                <w:t xml:space="preserve">.  pastatytas statinys (jo dalis) pažeidžia statinio projekto, pagal kurį buvo išduotas statybą leidžiantis dokumentas, sprendinius (išskyrus esminius) ar teisės aktų reikalavimus, Inspekcija ne vėliau kaip per 5 darbo dienas nuo Reglamento 144.1 papunktyje nurodytų aplinkybių patikrinimo:</w:t>
                              </w:r>
                            </w:p>
                            <w:sdt>
                              <w:sdtPr>
                                <w:alias w:val="144.1.3.1 pp."/>
                                <w:tag w:val="part_3153fc8ed818411384a3424ca960d7c8"/>
                                <w:lock w:val="sdtLocked"/>
                                <w:richText/>
                              </w:sdtPr>
                              <w:sdtContent>
                                <w:p>
                                  <w:pPr>
                                    <w:suppressAutoHyphens/>
                                    <w:ind w:firstLine="567"/>
                                    <w:jc w:val="both"/>
                                    <w:textAlignment w:val="center"/>
                                    <w:rPr>
                                      <w:szCs w:val="24"/>
                                      <w:lang w:eastAsia="ar-SA"/>
                                    </w:rPr>
                                  </w:pPr>
                                  <w:sdt>
                                    <w:sdtPr>
                                      <w:alias w:val="Numeris"/>
                                      <w:tag w:val="nr_3153fc8ed818411384a3424ca960d7c8"/>
                                      <w:lock w:val="sdtLocked"/>
                                      <w:richText/>
                                    </w:sdtPr>
                                    <w:sdtContent>
                                      <w:r>
                                        <w:rPr>
                                          <w:szCs w:val="24"/>
                                          <w:lang w:eastAsia="ar-SA"/>
                                        </w:rPr>
                                        <w:t>144.1.3.1</w:t>
                                      </w:r>
                                    </w:sdtContent>
                                  </w:sdt>
                                  <w:r>
                                    <w:rPr>
                                      <w:szCs w:val="24"/>
                                      <w:lang w:eastAsia="ar-SA"/>
                                    </w:rPr>
                                    <w:t xml:space="preserve">.  surašo nurodymo įvykdymo patikrinimo aktą</w:t>
                                  </w:r>
                                  <w:r>
                                    <w:rPr>
                                      <w:color w:val="000000"/>
                                      <w:szCs w:val="24"/>
                                      <w:lang w:eastAsia="ar-SA"/>
                                    </w:rPr>
                                    <w:t>, kuriuo konstatuoja</w:t>
                                  </w:r>
                                  <w:r>
                                    <w:rPr>
                                      <w:szCs w:val="24"/>
                                      <w:lang w:eastAsia="ar-SA"/>
                                    </w:rPr>
                                    <w:t>, kad nurodymas įvykdytas; apie patikrinimo rezultatus asmuo, kuriam buvo surašytas nurodymas, yra informuojamas raštu. Asmuo gautą informaciją gali pateikti VĮ Registrų centro teritoriniam padaliniui dėl Nekilnojamojo turto registre įregistruotos žymos apie savavališką statybą panaikinimo;</w:t>
                                  </w:r>
                                </w:p>
                              </w:sdtContent>
                            </w:sdt>
                            <w:sdt>
                              <w:sdtPr>
                                <w:alias w:val="144.1.3.2 pp."/>
                                <w:tag w:val="part_0a295e76600e4cf7a53d03d13c246ba4"/>
                                <w:lock w:val="sdtLocked"/>
                                <w:richText/>
                              </w:sdtPr>
                              <w:sdtContent>
                                <w:p>
                                  <w:pPr>
                                    <w:suppressAutoHyphens/>
                                    <w:ind w:firstLine="567"/>
                                    <w:jc w:val="both"/>
                                    <w:textAlignment w:val="center"/>
                                    <w:rPr>
                                      <w:szCs w:val="24"/>
                                      <w:lang w:eastAsia="ar-SA"/>
                                    </w:rPr>
                                  </w:pPr>
                                  <w:sdt>
                                    <w:sdtPr>
                                      <w:alias w:val="Numeris"/>
                                      <w:tag w:val="nr_0a295e76600e4cf7a53d03d13c246ba4"/>
                                      <w:lock w:val="sdtLocked"/>
                                      <w:richText/>
                                    </w:sdtPr>
                                    <w:sdtContent>
                                      <w:r>
                                        <w:rPr>
                                          <w:szCs w:val="24"/>
                                          <w:lang w:eastAsia="ar-SA"/>
                                        </w:rPr>
                                        <w:t>144.1.3.2</w:t>
                                      </w:r>
                                    </w:sdtContent>
                                  </w:sdt>
                                  <w:r>
                                    <w:rPr>
                                      <w:szCs w:val="24"/>
                                      <w:lang w:eastAsia="ar-SA"/>
                                    </w:rPr>
                                    <w:t xml:space="preserve">. atsakingam asmeniui surašo privalomąjį nurodymą pagal Teritorijų planavimo, statybos </w:t>
                                  </w:r>
                                  <w:r>
                                    <w:rPr>
                                      <w:kern w:val="2"/>
                                      <w:szCs w:val="24"/>
                                      <w:lang w:eastAsia="ar-SA"/>
                                    </w:rPr>
                                    <w:t>ir žemės naudojimo</w:t>
                                  </w:r>
                                  <w:r>
                                    <w:rPr>
                                      <w:color w:val="000000"/>
                                      <w:kern w:val="2"/>
                                      <w:szCs w:val="24"/>
                                      <w:lang w:eastAsia="ar-SA"/>
                                    </w:rPr>
                                    <w:t xml:space="preserve"> </w:t>
                                  </w:r>
                                  <w:r>
                                    <w:rPr>
                                      <w:szCs w:val="24"/>
                                      <w:lang w:eastAsia="ar-SA"/>
                                    </w:rPr>
                                    <w:t xml:space="preserve">valstybinės priežiūros įstatymo [8.4] 11 straipsnio 6 dalį ir teisės aktų nustatyta tvarka pareikalauja per nustatytą terminą pakeisti statinio projektą ar pašalinti kitus trūkumus, susijusius su projektine dokumentacija, atlikti reikalingus statybos darbus, kad statinys (jo dalis) atitiktų statinio projekto sprendinius ir (ar) teisės aktų reikalavimus;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Content>
                    </w:sdt>
                    <w:sdt>
                      <w:sdtPr>
                        <w:alias w:val="144.2 pp."/>
                        <w:tag w:val="part_7633c02aad6e4492ba69211cfe1abcd9"/>
                        <w:lock w:val="sdtLocked"/>
                        <w:richText/>
                      </w:sdtPr>
                      <w:sdtContent>
                        <w:p>
                          <w:pPr>
                            <w:ind w:firstLine="567"/>
                            <w:jc w:val="both"/>
                            <w:rPr>
                              <w:szCs w:val="24"/>
                              <w:lang w:eastAsia="ar-SA"/>
                            </w:rPr>
                          </w:pPr>
                          <w:sdt>
                            <w:sdtPr>
                              <w:alias w:val="Numeris"/>
                              <w:tag w:val="nr_7633c02aad6e4492ba69211cfe1abcd9"/>
                              <w:lock w:val="sdtLocked"/>
                              <w:richText/>
                            </w:sdtPr>
                            <w:sdtContent>
                              <w:r>
                                <w:rPr>
                                  <w:color w:val="000000"/>
                                  <w:szCs w:val="24"/>
                                  <w:lang w:eastAsia="lt-LT"/>
                                </w:rPr>
                                <w:t>144.2</w:t>
                              </w:r>
                            </w:sdtContent>
                          </w:sdt>
                          <w:r>
                            <w:rPr>
                              <w:color w:val="000000"/>
                              <w:szCs w:val="24"/>
                              <w:lang w:eastAsia="lt-LT"/>
                            </w:rPr>
                            <w:t>. jei atlikus statybą leidžiančio dokumento patikrinimą nustatoma, kad statybą leidžiantis dokumentas išduotas neteisėtai, Inspekcijos įgaliotas pareigūnas per 10 darbo dienų nuo statybą leidžiančio dokumento išdavimo teisėtumo, prisijungimo sąlygų ir specialiųjų reikalavimų išdavimo terminų laikymosi patikrinimo akto surašymo</w:t>
                          </w:r>
                          <w:r>
                            <w:rPr>
                              <w:strike/>
                              <w:color w:val="000000"/>
                              <w:szCs w:val="24"/>
                              <w:lang w:eastAsia="lt-LT"/>
                            </w:rPr>
                            <w:t>,</w:t>
                          </w:r>
                          <w:r>
                            <w:rPr>
                              <w:color w:val="000000"/>
                              <w:szCs w:val="24"/>
                              <w:lang w:eastAsia="lt-LT"/>
                            </w:rPr>
                            <w:t xml:space="preserve"> Inspekcijos viršininko nustatyta tvarka patikrina, ar statinys (jo dalis) nepažeidžia statinio projekto, pagal kurį buvo išduotas statybą leidžiantis dokumentas, sprendinių, surašo statinio atitikties statinio projektui patikrinimo aktą ir atsižvelgiant į patikrinimo rezultatus atliekami reikiami Reglamento 141.5.1 papunktyje arba 141.5.2 papunktyje nurodyti veiksmai. Tuo atveju</w:t>
                          </w:r>
                          <w:r>
                            <w:rPr>
                              <w:b/>
                              <w:color w:val="000000"/>
                              <w:szCs w:val="24"/>
                              <w:lang w:eastAsia="lt-LT"/>
                            </w:rPr>
                            <w:t>,</w:t>
                          </w:r>
                          <w:r>
                            <w:rPr>
                              <w:color w:val="000000"/>
                              <w:szCs w:val="24"/>
                              <w:lang w:eastAsia="lt-LT"/>
                            </w:rPr>
                            <w:t xml:space="preserve"> kai teisme yra priimtas Inspekcijos reikalavimas dėl statybą leidžiančio dokumento galiojimo panaikinimo ir visų savavališkos statybos padarinių pašalinimo, nurodymas yra panaikinamas.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sdtContent>
                    </w:sdt>
                  </w:sdtContent>
                </w:sdt>
                <w:sdt>
                  <w:sdtPr>
                    <w:alias w:val="145 p."/>
                    <w:tag w:val="part_9a0be5262565413187bdae124020d055"/>
                    <w:lock w:val="sdtLocked"/>
                    <w:richText/>
                  </w:sdtPr>
                  <w:sdtContent>
                    <w:p>
                      <w:pPr>
                        <w:tabs>
                          <w:tab w:val="left" w:pos="567"/>
                        </w:tabs>
                        <w:suppressAutoHyphens/>
                        <w:ind w:firstLine="567"/>
                        <w:jc w:val="both"/>
                        <w:textAlignment w:val="center"/>
                        <w:rPr>
                          <w:szCs w:val="24"/>
                          <w:lang w:eastAsia="ar-SA"/>
                        </w:rPr>
                      </w:pPr>
                      <w:sdt>
                        <w:sdtPr>
                          <w:alias w:val="Numeris"/>
                          <w:tag w:val="nr_9a0be5262565413187bdae124020d055"/>
                          <w:lock w:val="sdtLocked"/>
                          <w:richText/>
                        </w:sdtPr>
                        <w:sdtContent>
                          <w:r>
                            <w:rPr>
                              <w:szCs w:val="24"/>
                              <w:lang w:eastAsia="ar-SA"/>
                            </w:rPr>
                            <w:t>145</w:t>
                          </w:r>
                        </w:sdtContent>
                      </w:sdt>
                      <w:r>
                        <w:rPr>
                          <w:szCs w:val="24"/>
                          <w:lang w:eastAsia="ar-SA"/>
                        </w:rPr>
                        <w:t>. Kai asmuo per nustatytą nurodymo įvykdymo terminą, raštu pateikia Inspekcijai tiesiogiai arba per IS „Infostatyba“ informaciją apie nurodymo įvykdymą, Inspekcijos įgaliotas pareigūnas ne vėliau kaip per 10 darbo dienų nuo informacijos gavimo dienos patikrina statinio statybą ir surašo nurodymo įvykdymo patikrinimo aktą. Jei patikrinus statybą nustatoma, kad nurodymas: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sdt>
                      <w:sdtPr>
                        <w:alias w:val="145.1 pp."/>
                        <w:tag w:val="part_210942ce008a4da2a60e343f47444e38"/>
                        <w:lock w:val="sdtLocked"/>
                        <w:richText/>
                      </w:sdtPr>
                      <w:sdtContent>
                        <w:p>
                          <w:pPr>
                            <w:tabs>
                              <w:tab w:val="left" w:pos="567"/>
                            </w:tabs>
                            <w:suppressAutoHyphens/>
                            <w:ind w:firstLine="567"/>
                            <w:jc w:val="both"/>
                            <w:textAlignment w:val="center"/>
                            <w:rPr>
                              <w:szCs w:val="24"/>
                              <w:lang w:eastAsia="ar-SA"/>
                            </w:rPr>
                          </w:pPr>
                          <w:sdt>
                            <w:sdtPr>
                              <w:alias w:val="Numeris"/>
                              <w:tag w:val="nr_210942ce008a4da2a60e343f47444e38"/>
                              <w:lock w:val="sdtLocked"/>
                              <w:richText/>
                            </w:sdtPr>
                            <w:sdtContent>
                              <w:r>
                                <w:rPr>
                                  <w:szCs w:val="24"/>
                                  <w:lang w:eastAsia="ar-SA"/>
                                </w:rPr>
                                <w:t>145.1</w:t>
                              </w:r>
                            </w:sdtContent>
                          </w:sdt>
                          <w:r>
                            <w:rPr>
                              <w:szCs w:val="24"/>
                              <w:lang w:eastAsia="ar-SA"/>
                            </w:rPr>
                            <w:t xml:space="preserve">.  įvykdytas, Inspekcija nurodymo įvykdymo patikrinimo aktu konstatuoja, kad jis yra įvykdytas, ir apie tai informuoja asmenį, kuriam buvo surašytas nurodymas. Asmuo, kuriam surašytas nurodymas, gautą informaciją gali pateikti VĮ Registrų centro teritoriniam padaliniui dėl Nekilnojamojo turto registre registruotos žymos apie savavališką statybą panaikinimo; </w:t>
                          </w:r>
                        </w:p>
                      </w:sdtContent>
                    </w:sdt>
                    <w:sdt>
                      <w:sdtPr>
                        <w:alias w:val="145.2 pp."/>
                        <w:tag w:val="part_15608e4806004f2584dad2f0fb45a922"/>
                        <w:lock w:val="sdtLocked"/>
                        <w:richText/>
                      </w:sdtPr>
                      <w:sdtContent>
                        <w:p>
                          <w:pPr>
                            <w:suppressAutoHyphens/>
                            <w:ind w:firstLine="567"/>
                            <w:jc w:val="both"/>
                            <w:textAlignment w:val="center"/>
                            <w:rPr>
                              <w:szCs w:val="24"/>
                              <w:lang w:eastAsia="ar-SA"/>
                            </w:rPr>
                          </w:pPr>
                          <w:sdt>
                            <w:sdtPr>
                              <w:alias w:val="Numeris"/>
                              <w:tag w:val="nr_15608e4806004f2584dad2f0fb45a922"/>
                              <w:lock w:val="sdtLocked"/>
                              <w:richText/>
                            </w:sdtPr>
                            <w:sdtContent>
                              <w:r>
                                <w:rPr>
                                  <w:szCs w:val="24"/>
                                  <w:lang w:eastAsia="ar-SA"/>
                                </w:rPr>
                                <w:t>145.2</w:t>
                              </w:r>
                            </w:sdtContent>
                          </w:sdt>
                          <w:r>
                            <w:rPr>
                              <w:szCs w:val="24"/>
                              <w:lang w:eastAsia="ar-SA"/>
                            </w:rPr>
                            <w:t xml:space="preserve">.  neįvykdytas, įvykdytas iš dalies, įvykdytas netinkamai, Inspekcija nurodymo įvykdymo patikrinimo akte pažymi, kad nurodymas neįvykdytas, ir jo vykdymo procedūros tęsiamos šio Reglamento nustatyta tvarka. Apie tai informuojamas asmuo, kuriam surašytas nurodymas.         </w:t>
                          </w:r>
                        </w:p>
                      </w:sdtContent>
                    </w:sdt>
                  </w:sdtContent>
                </w:sdt>
                <w:sdt>
                  <w:sdtPr>
                    <w:alias w:val="146 p."/>
                    <w:tag w:val="part_dd07c773f88442468dbe56585b957cf1"/>
                    <w:lock w:val="sdtLocked"/>
                    <w:richText/>
                  </w:sdtPr>
                  <w:sdtContent>
                    <w:p>
                      <w:pPr>
                        <w:suppressAutoHyphens/>
                        <w:ind w:firstLine="567"/>
                        <w:jc w:val="both"/>
                        <w:textAlignment w:val="center"/>
                        <w:rPr>
                          <w:szCs w:val="24"/>
                          <w:lang w:eastAsia="ar-SA"/>
                        </w:rPr>
                      </w:pPr>
                      <w:sdt>
                        <w:sdtPr>
                          <w:alias w:val="Numeris"/>
                          <w:tag w:val="nr_dd07c773f88442468dbe56585b957cf1"/>
                          <w:lock w:val="sdtLocked"/>
                          <w:richText/>
                        </w:sdtPr>
                        <w:sdtContent>
                          <w:r>
                            <w:rPr>
                              <w:szCs w:val="24"/>
                              <w:lang w:eastAsia="ar-SA"/>
                            </w:rPr>
                            <w:t>146</w:t>
                          </w:r>
                        </w:sdtContent>
                      </w:sdt>
                      <w:r>
                        <w:rPr>
                          <w:szCs w:val="24"/>
                          <w:lang w:eastAsia="ar-SA"/>
                        </w:rPr>
                        <w:t xml:space="preserve">.  Kai per nustatytą nurodymo įvykdymo terminą Inspekcijoje nebuvo konstatuota, kad nurodymas yra įvykdytas, Inspekcijos įgaliotas pareigūnas ne vėliau kaip per 5 darbo dienas nuo nurodymo įvykdymo termino pabaigos per IS „Infostatyba“ patikrina, ar statytojui arba statinio ar žemės sklypo naudotojui yra išduotas statybą leidžiantis dokumentas:</w:t>
                      </w:r>
                    </w:p>
                    <w:sdt>
                      <w:sdtPr>
                        <w:alias w:val="146.1 pp."/>
                        <w:tag w:val="part_85d93fc76163410ba072ba8749dc7e90"/>
                        <w:lock w:val="sdtLocked"/>
                        <w:richText/>
                      </w:sdtPr>
                      <w:sdtContent>
                        <w:p>
                          <w:pPr>
                            <w:suppressAutoHyphens/>
                            <w:ind w:firstLine="567"/>
                            <w:jc w:val="both"/>
                            <w:textAlignment w:val="center"/>
                            <w:rPr>
                              <w:szCs w:val="24"/>
                              <w:lang w:eastAsia="ar-SA"/>
                            </w:rPr>
                          </w:pPr>
                          <w:sdt>
                            <w:sdtPr>
                              <w:alias w:val="Numeris"/>
                              <w:tag w:val="nr_85d93fc76163410ba072ba8749dc7e90"/>
                              <w:lock w:val="sdtLocked"/>
                              <w:richText/>
                            </w:sdtPr>
                            <w:sdtContent>
                              <w:r>
                                <w:rPr>
                                  <w:szCs w:val="24"/>
                                  <w:lang w:eastAsia="ar-SA"/>
                                </w:rPr>
                                <w:t>146.1</w:t>
                              </w:r>
                            </w:sdtContent>
                          </w:sdt>
                          <w:r>
                            <w:rPr>
                              <w:szCs w:val="24"/>
                              <w:lang w:eastAsia="ar-SA"/>
                            </w:rPr>
                            <w:t xml:space="preserve">.  nustačius, kad statytojui arba statinio ar žemės sklypo naudotojui statybą leidžiantis dokumentas yra išduotas ir:</w:t>
                          </w:r>
                        </w:p>
                        <w:sdt>
                          <w:sdtPr>
                            <w:alias w:val="146.1.1 pp."/>
                            <w:tag w:val="part_dcd5837feeb0430191150826af5fc33d"/>
                            <w:lock w:val="sdtLocked"/>
                            <w:richText/>
                          </w:sdtPr>
                          <w:sdtContent>
                            <w:p>
                              <w:pPr>
                                <w:suppressAutoHyphens/>
                                <w:ind w:firstLine="567"/>
                                <w:jc w:val="both"/>
                                <w:textAlignment w:val="center"/>
                                <w:rPr>
                                  <w:szCs w:val="24"/>
                                  <w:lang w:eastAsia="ar-SA"/>
                                </w:rPr>
                              </w:pPr>
                              <w:sdt>
                                <w:sdtPr>
                                  <w:alias w:val="Numeris"/>
                                  <w:tag w:val="nr_dcd5837feeb0430191150826af5fc33d"/>
                                  <w:lock w:val="sdtLocked"/>
                                  <w:richText/>
                                </w:sdtPr>
                                <w:sdtContent>
                                  <w:r>
                                    <w:rPr>
                                      <w:szCs w:val="24"/>
                                      <w:lang w:eastAsia="ar-SA"/>
                                    </w:rPr>
                                    <w:t>146.1.1</w:t>
                                  </w:r>
                                </w:sdtContent>
                              </w:sdt>
                              <w:r>
                                <w:rPr>
                                  <w:szCs w:val="24"/>
                                  <w:lang w:eastAsia="ar-SA"/>
                                </w:rPr>
                                <w:t xml:space="preserve">.  Inspekcija nebuvo patikrinusi jo teisėtumo, per 15 darbo dienų nuo nurodymo termino pasibaigimo atliekami reikiami Reglamento 144  punkte nurodyti veiksmai; </w:t>
                              </w:r>
                            </w:p>
                          </w:sdtContent>
                        </w:sdt>
                        <w:sdt>
                          <w:sdtPr>
                            <w:alias w:val="146.1.2 pp."/>
                            <w:tag w:val="part_164f60de599d4b57a6abe676e3e8d2d7"/>
                            <w:lock w:val="sdtLocked"/>
                            <w:richText/>
                          </w:sdtPr>
                          <w:sdtContent>
                            <w:p>
                              <w:pPr>
                                <w:suppressAutoHyphens/>
                                <w:ind w:firstLine="567"/>
                                <w:jc w:val="both"/>
                                <w:rPr>
                                  <w:szCs w:val="24"/>
                                  <w:lang w:eastAsia="ar-SA"/>
                                </w:rPr>
                              </w:pPr>
                              <w:sdt>
                                <w:sdtPr>
                                  <w:alias w:val="Numeris"/>
                                  <w:tag w:val="nr_164f60de599d4b57a6abe676e3e8d2d7"/>
                                  <w:lock w:val="sdtLocked"/>
                                  <w:richText/>
                                </w:sdtPr>
                                <w:sdtContent>
                                  <w:r>
                                    <w:rPr>
                                      <w:szCs w:val="24"/>
                                      <w:lang w:eastAsia="ar-SA"/>
                                    </w:rPr>
                                    <w:t>146.1.2</w:t>
                                  </w:r>
                                </w:sdtContent>
                              </w:sdt>
                              <w:r>
                                <w:rPr>
                                  <w:szCs w:val="24"/>
                                  <w:lang w:eastAsia="ar-SA"/>
                                </w:rPr>
                                <w:t xml:space="preserve">.  Inspekcija buvo atlikusi Reglamento 144 punkte nurodytus statybą leidžiančio dokumento teisėtumo tikrinimo veiksmus ir nustačiusi, kad statybą leidžiantis dokumentas yra teisėtas, tačiau statinys (jo dalis) neatitinka esminių statinio projekto, pagal kurį buvo išduotas statybą leidžiantis dokumentas, sprendinių, tokiu atveju pakartotinis to paties statybą leidžiančio dokumento teisėtumo tikrinimas neatliekamas. Šiuo atveju Inspekcijos įgaliotas pareigūnas per 10 darbo dienų nuo nurodymo įvykdymo termino pabaigos pakartotinai patikrina faktines aplinkybes, ar statinys (jo dalis) nepažeidžia statinio projekto, pagal kurį buvo išduotas statybą leidžiantis dokumentas, sprendinių, surašo naują statinio atitikties statinio projektui patikrinimo aktą, taip pat nurodymo įvykdymo patikrinimo aktą. Patikrinimo veiksmai neatliekami, jei iškelta byla dėl nurodymo teisėtumo arba nurodymo įvykdymo termino pratęsimo (išskyrus atvejus, jei tai  reikalinga Inspekcijos pozicijai byloje pagrįsti). Tokiais atvejais patikrinimo veiksmai atliekami per 10 darbo dienų nuo teismo sprendimo nepanaikinti nurodymo įsiteisėjimo arba kai sueina teismo nustatyti papildomi nurodymo įvykdymo terminai ar įsiteisėja teismo sprendimas dėl nurodymo termino nepratęsimo. Nustačius, kad nurodymas yra įvykdytas, atliekami Reglamento 144.1.1,144.1.3 ar 146.2.2 papunkčiuose nurodyti veiksmai. Nustačius, kad nurodymas nėra įvykdytas, atliekami šio Reglamento 147 punkte nurodyti veiksmai; </w:t>
                              </w:r>
                            </w:p>
                          </w:sdtContent>
                        </w:sdt>
                      </w:sdtContent>
                    </w:sdt>
                    <w:sdt>
                      <w:sdtPr>
                        <w:alias w:val="146.2 pp."/>
                        <w:tag w:val="part_38a2057cdee24a028a9616048c147d8c"/>
                        <w:lock w:val="sdtLocked"/>
                        <w:richText/>
                      </w:sdtPr>
                      <w:sdtContent>
                        <w:p>
                          <w:pPr>
                            <w:suppressAutoHyphens/>
                            <w:ind w:firstLine="567"/>
                            <w:jc w:val="both"/>
                            <w:rPr>
                              <w:szCs w:val="24"/>
                              <w:lang w:eastAsia="ar-SA"/>
                            </w:rPr>
                          </w:pPr>
                          <w:sdt>
                            <w:sdtPr>
                              <w:alias w:val="Numeris"/>
                              <w:tag w:val="nr_38a2057cdee24a028a9616048c147d8c"/>
                              <w:lock w:val="sdtLocked"/>
                              <w:richText/>
                            </w:sdtPr>
                            <w:sdtContent>
                              <w:r>
                                <w:rPr>
                                  <w:szCs w:val="24"/>
                                  <w:lang w:eastAsia="ar-SA"/>
                                </w:rPr>
                                <w:t>146.2</w:t>
                              </w:r>
                            </w:sdtContent>
                          </w:sdt>
                          <w:r>
                            <w:rPr>
                              <w:szCs w:val="24"/>
                              <w:lang w:eastAsia="ar-SA"/>
                            </w:rPr>
                            <w:t xml:space="preserve">.  nustačius, kad statytojui arba statinio ar žemės sklypo naudotojui statybą leidžiantis dokumentas nėra išduotas, Inspekcijos įgaliotas pareigūnas per 10 darbo dienų nuo nurodymo įvykdymo termino pabaigos Reglamento nustatyta tvarka patikrina statinio statybą ir surašo nurodymo  įvykdymo patikrinimo aktą. Patikrinimo veiksmai neatliekami, jei iškelta byla dėl nurodymo teisėtumo arba nurodymo įvykdymo termino pratęsimo (išskyrus atvejus, jei tai  reikalinga Inspekcijos pozicijai byloje pagrįsti). Tokiais atvejais patikrinimo veiksmai atliekami per 10 darbo dienų nuo teismo sprendimo nepanaikinti nurodymo įsiteisėjimo arba kai sueina teismo nustatyti papildomi nurodymo įvykdymo terminai ar įsiteisėja teismo sprendimas dėl nurodymo termino nepratęsimo. Jei patikrinus statybą nustatoma, kad nurodymas:</w:t>
                          </w:r>
                        </w:p>
                        <w:sdt>
                          <w:sdtPr>
                            <w:alias w:val="146.2.1 pp."/>
                            <w:tag w:val="part_d1c3bbac64c3407a9bf4ce4ad3c5216d"/>
                            <w:lock w:val="sdtLocked"/>
                            <w:richText/>
                          </w:sdtPr>
                          <w:sdtContent>
                            <w:p>
                              <w:pPr>
                                <w:suppressAutoHyphens/>
                                <w:ind w:firstLine="567"/>
                                <w:jc w:val="both"/>
                                <w:rPr>
                                  <w:szCs w:val="24"/>
                                  <w:lang w:eastAsia="ar-SA"/>
                                </w:rPr>
                              </w:pPr>
                              <w:sdt>
                                <w:sdtPr>
                                  <w:alias w:val="Numeris"/>
                                  <w:tag w:val="nr_d1c3bbac64c3407a9bf4ce4ad3c5216d"/>
                                  <w:lock w:val="sdtLocked"/>
                                  <w:richText/>
                                </w:sdtPr>
                                <w:sdtContent>
                                  <w:r>
                                    <w:rPr>
                                      <w:szCs w:val="24"/>
                                      <w:lang w:eastAsia="ar-SA"/>
                                    </w:rPr>
                                    <w:t>146.2.1</w:t>
                                  </w:r>
                                </w:sdtContent>
                              </w:sdt>
                              <w:r>
                                <w:rPr>
                                  <w:szCs w:val="24"/>
                                  <w:lang w:eastAsia="ar-SA"/>
                                </w:rPr>
                                <w:t xml:space="preserve">.  nėra įvykdytas, atliekami 147 punkte nustatyti veiksmai;</w:t>
                              </w:r>
                            </w:p>
                          </w:sdtContent>
                        </w:sdt>
                        <w:sdt>
                          <w:sdtPr>
                            <w:alias w:val="146.2.2 pp."/>
                            <w:tag w:val="part_bfe593b0774e4ccca489291ee665a0d1"/>
                            <w:lock w:val="sdtLocked"/>
                            <w:richText/>
                          </w:sdtPr>
                          <w:sdtContent>
                            <w:p>
                              <w:pPr>
                                <w:suppressAutoHyphens/>
                                <w:ind w:firstLine="567"/>
                                <w:jc w:val="both"/>
                                <w:rPr>
                                  <w:szCs w:val="24"/>
                                  <w:lang w:eastAsia="ar-SA"/>
                                </w:rPr>
                              </w:pPr>
                              <w:sdt>
                                <w:sdtPr>
                                  <w:alias w:val="Numeris"/>
                                  <w:tag w:val="nr_bfe593b0774e4ccca489291ee665a0d1"/>
                                  <w:lock w:val="sdtLocked"/>
                                  <w:richText/>
                                </w:sdtPr>
                                <w:sdtContent>
                                  <w:r>
                                    <w:rPr>
                                      <w:szCs w:val="24"/>
                                      <w:lang w:eastAsia="ar-SA"/>
                                    </w:rPr>
                                    <w:t>146.2.2</w:t>
                                  </w:r>
                                </w:sdtContent>
                              </w:sdt>
                              <w:r>
                                <w:rPr>
                                  <w:szCs w:val="24"/>
                                  <w:lang w:eastAsia="ar-SA"/>
                                </w:rPr>
                                <w:t xml:space="preserve">.  yra įvykdytas, tai pažymima nurodymo įvykdymo patikrinimo akte ir apie tai informuojamas asmuo, kuriam buvo surašytas  nurodymas, kuris gautą informaciją gali pateikti VĮ Registrų centro teritoriniam padaliniui dėl Nekilnojamojo turto registro pažymoje esančios žymos apie savavališką statybą panaikinimo.</w:t>
                              </w:r>
                            </w:p>
                          </w:sdtContent>
                        </w:sdt>
                      </w:sdtContent>
                    </w:sdt>
                  </w:sdtContent>
                </w:sdt>
                <w:sdt>
                  <w:sdtPr>
                    <w:alias w:val="147 p."/>
                    <w:tag w:val="part_05f0ed7071324423a72c5b569306b1a8"/>
                    <w:lock w:val="sdtLocked"/>
                    <w:richText/>
                  </w:sdtPr>
                  <w:sdtContent>
                    <w:p>
                      <w:pPr>
                        <w:suppressAutoHyphens/>
                        <w:ind w:firstLine="567"/>
                        <w:jc w:val="both"/>
                        <w:rPr>
                          <w:szCs w:val="24"/>
                          <w:lang w:eastAsia="ar-SA"/>
                        </w:rPr>
                      </w:pPr>
                      <w:sdt>
                        <w:sdtPr>
                          <w:alias w:val="Numeris"/>
                          <w:tag w:val="nr_05f0ed7071324423a72c5b569306b1a8"/>
                          <w:lock w:val="sdtLocked"/>
                          <w:richText/>
                        </w:sdtPr>
                        <w:sdtContent>
                          <w:r>
                            <w:rPr>
                              <w:szCs w:val="24"/>
                              <w:lang w:eastAsia="ar-SA"/>
                            </w:rPr>
                            <w:t>147</w:t>
                          </w:r>
                        </w:sdtContent>
                      </w:sdt>
                      <w:r>
                        <w:rPr>
                          <w:szCs w:val="24"/>
                          <w:lang w:eastAsia="ar-SA"/>
                        </w:rPr>
                        <w:t xml:space="preserve">.  Nustačius, kad nurodymas neįvykdytas, jis perduodamas priverstinai vykdyti antstoliui, išskyrus atvejus, kai iškelta byla dėl nurodymo teisėtumo arba nurodymo įvykdymo termino pratęsimo. Nurodymas, jeigu buvo skundžiamas jo teisėtumas, perduodamas vykdyti antstoliui po teismo sprendimo nepanaikinti nurodymo įsiteisėjimo arba kai sueina teismo nustatyti papildomi nurodymo įvykdymo terminai ar įsiteisėja teismo sprendimas dėl nurodymo termino nepratęsimo. Nurodymas taip pat gali būti neperduotas vykdyti antstoliui 141.5.2 papunktyje nurodytu atveju.      </w:t>
                      </w:r>
                    </w:p>
                  </w:sdtContent>
                </w:sdt>
                <w:sdt>
                  <w:sdtPr>
                    <w:alias w:val="148 p."/>
                    <w:tag w:val="part_a87d02823cac4f86b6040b7149febc3e"/>
                    <w:lock w:val="sdtLocked"/>
                    <w:richText/>
                  </w:sdtPr>
                  <w:sdtContent>
                    <w:p>
                      <w:pPr>
                        <w:tabs>
                          <w:tab w:val="left" w:pos="851"/>
                          <w:tab w:val="left" w:pos="993"/>
                        </w:tabs>
                        <w:suppressAutoHyphens/>
                        <w:ind w:firstLine="567"/>
                        <w:jc w:val="both"/>
                        <w:rPr>
                          <w:szCs w:val="24"/>
                          <w:lang w:eastAsia="ar-SA"/>
                        </w:rPr>
                      </w:pPr>
                      <w:sdt>
                        <w:sdtPr>
                          <w:alias w:val="Numeris"/>
                          <w:tag w:val="nr_a87d02823cac4f86b6040b7149febc3e"/>
                          <w:lock w:val="sdtLocked"/>
                          <w:richText/>
                        </w:sdtPr>
                        <w:sdtContent>
                          <w:r>
                            <w:rPr>
                              <w:color w:val="000000"/>
                              <w:kern w:val="2"/>
                              <w:szCs w:val="24"/>
                            </w:rPr>
                            <w:t>148</w:t>
                          </w:r>
                        </w:sdtContent>
                      </w:sdt>
                      <w:r>
                        <w:rPr>
                          <w:color w:val="000000"/>
                          <w:kern w:val="2"/>
                          <w:szCs w:val="24"/>
                        </w:rPr>
                        <w:t xml:space="preserve">. Inspekcija, nustačiusi, kad statybą leidžiantis dokumentas išduotas neteisėtai, priima sprendimą (-us), nurodytą (-us) Teritorijų planavimo, statybos </w:t>
                      </w:r>
                      <w:r>
                        <w:rPr>
                          <w:kern w:val="2"/>
                          <w:szCs w:val="24"/>
                          <w:lang w:eastAsia="ar-SA"/>
                        </w:rPr>
                        <w:t>ir žemės naudojimo</w:t>
                      </w:r>
                      <w:r>
                        <w:rPr>
                          <w:color w:val="000000"/>
                          <w:kern w:val="2"/>
                          <w:szCs w:val="24"/>
                          <w:lang w:eastAsia="ar-SA"/>
                        </w:rPr>
                        <w:t xml:space="preserve"> </w:t>
                      </w:r>
                      <w:r>
                        <w:rPr>
                          <w:color w:val="000000"/>
                          <w:kern w:val="2"/>
                          <w:szCs w:val="24"/>
                        </w:rPr>
                        <w:t xml:space="preserve">valstybinės priežiūros įstatymo </w:t>
                      </w:r>
                      <w:r>
                        <w:rPr>
                          <w:color w:val="000000"/>
                          <w:kern w:val="2"/>
                          <w:szCs w:val="24"/>
                          <w:bdr w:val="none" w:sz="0" w:space="0" w:color="auto" w:frame="1"/>
                          <w:shd w:val="clear" w:color="auto" w:fill="FFFFFF"/>
                        </w:rPr>
                        <w:t>[8.4]</w:t>
                      </w:r>
                      <w:r>
                        <w:rPr>
                          <w:color w:val="000000"/>
                          <w:kern w:val="2"/>
                          <w:szCs w:val="24"/>
                        </w:rPr>
                        <w:t xml:space="preserve"> 10 straipsnio 7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9 p."/>
                    <w:tag w:val="part_fc2a8c456b2243c58c11af53d552dcb0"/>
                    <w:lock w:val="sdtLocked"/>
                    <w:richText/>
                  </w:sdtPr>
                  <w:sdtContent>
                    <w:p>
                      <w:pPr>
                        <w:suppressAutoHyphens/>
                        <w:ind w:firstLine="567"/>
                        <w:jc w:val="both"/>
                        <w:rPr>
                          <w:szCs w:val="24"/>
                          <w:lang w:eastAsia="ar-SA"/>
                        </w:rPr>
                      </w:pPr>
                      <w:sdt>
                        <w:sdtPr>
                          <w:alias w:val="Numeris"/>
                          <w:tag w:val="nr_fc2a8c456b2243c58c11af53d552dcb0"/>
                          <w:lock w:val="sdtLocked"/>
                          <w:richText/>
                        </w:sdtPr>
                        <w:sdtContent>
                          <w:r>
                            <w:rPr>
                              <w:szCs w:val="24"/>
                              <w:lang w:eastAsia="ar-SA"/>
                            </w:rPr>
                            <w:t>149</w:t>
                          </w:r>
                        </w:sdtContent>
                      </w:sdt>
                      <w:r>
                        <w:rPr>
                          <w:szCs w:val="24"/>
                          <w:lang w:eastAsia="ar-SA"/>
                        </w:rPr>
                        <w:t xml:space="preserve">.  Kai statybą leidžiantis dokumentas (statybos leidimas, išduotas iki 2010 m. spalio 1 d.) teismo sprendimu pripažintas negaliojančiu, teismas nepriėmė sprendimo dėl statybos padarinių šalinimo, kai statyba yra pradėta ar pabaigta ir dėl jos nėra surašytas nurodymas, Inspekcija, jei ji arba prokuratūra buvo pareiškėja bylose dėl statybą leidžiančio dokumento panaikinimo, taip pat visais atvejais, jei yra pagrindo manyti, kad pažeistas viešasis interesas:</w:t>
                      </w:r>
                    </w:p>
                    <w:sdt>
                      <w:sdtPr>
                        <w:alias w:val="149.1 pp."/>
                        <w:tag w:val="part_03f908b8cf0c409e9b33703b98a387b3"/>
                        <w:lock w:val="sdtLocked"/>
                        <w:richText/>
                      </w:sdtPr>
                      <w:sdtContent>
                        <w:p>
                          <w:pPr>
                            <w:suppressAutoHyphens/>
                            <w:ind w:firstLine="567"/>
                            <w:jc w:val="both"/>
                            <w:rPr>
                              <w:szCs w:val="24"/>
                              <w:lang w:eastAsia="ar-SA"/>
                            </w:rPr>
                          </w:pPr>
                          <w:sdt>
                            <w:sdtPr>
                              <w:alias w:val="Numeris"/>
                              <w:tag w:val="nr_03f908b8cf0c409e9b33703b98a387b3"/>
                              <w:lock w:val="sdtLocked"/>
                              <w:richText/>
                            </w:sdtPr>
                            <w:sdtContent>
                              <w:r>
                                <w:rPr>
                                  <w:szCs w:val="24"/>
                                  <w:lang w:eastAsia="ar-SA"/>
                                </w:rPr>
                                <w:t>149.1</w:t>
                              </w:r>
                            </w:sdtContent>
                          </w:sdt>
                          <w:r>
                            <w:rPr>
                              <w:szCs w:val="24"/>
                              <w:lang w:eastAsia="ar-SA"/>
                            </w:rPr>
                            <w:t xml:space="preserve">.  įsiteisėjus teismo sprendimui ar gavusi informaciją apie įsiteisėjusį teismo sprendimą:</w:t>
                          </w:r>
                        </w:p>
                        <w:sdt>
                          <w:sdtPr>
                            <w:alias w:val="149.1.1 pp."/>
                            <w:tag w:val="part_9856f7ed13b5446bb88fd8ad1b6dacc1"/>
                            <w:lock w:val="sdtLocked"/>
                            <w:richText/>
                          </w:sdtPr>
                          <w:sdtContent>
                            <w:p>
                              <w:pPr>
                                <w:suppressAutoHyphens/>
                                <w:ind w:firstLine="567"/>
                                <w:jc w:val="both"/>
                                <w:rPr>
                                  <w:spacing w:val="-2"/>
                                  <w:szCs w:val="24"/>
                                  <w:lang w:eastAsia="ar-SA"/>
                                </w:rPr>
                              </w:pPr>
                              <w:sdt>
                                <w:sdtPr>
                                  <w:alias w:val="Numeris"/>
                                  <w:tag w:val="nr_9856f7ed13b5446bb88fd8ad1b6dacc1"/>
                                  <w:lock w:val="sdtLocked"/>
                                  <w:richText/>
                                </w:sdtPr>
                                <w:sdtContent>
                                  <w:r>
                                    <w:rPr>
                                      <w:spacing w:val="-2"/>
                                      <w:szCs w:val="24"/>
                                      <w:lang w:eastAsia="ar-SA"/>
                                    </w:rPr>
                                    <w:t>149.1.1</w:t>
                                  </w:r>
                                </w:sdtContent>
                              </w:sdt>
                              <w:r>
                                <w:rPr>
                                  <w:spacing w:val="-2"/>
                                  <w:szCs w:val="24"/>
                                  <w:lang w:eastAsia="ar-SA"/>
                                </w:rPr>
                                <w:t xml:space="preserve">.  pasinaudodama IS „Infostatyba“ techninėmis galimybėmis patikrina, ar statytojui yra išduotas naujas statybą leidžiantis dokumentas, o kai tokių galimybių nėra, raštu kreipiasi į savivaldybės administraciją, prašydama raštu pateikti informacijos, ar statytojui yra išduotas naujas statybą leidžiantis dokumentas, ir pridėti teisės aktų nustatyta tvarka patvirtintą statybą leidžiančio dokumento ir statinio projekto, kurio pagrindu buvo išduotas statybą leidžiantis dokumentas, kopijas;</w:t>
                              </w:r>
                            </w:p>
                          </w:sdtContent>
                        </w:sdt>
                        <w:sdt>
                          <w:sdtPr>
                            <w:alias w:val="149.1.2 pp."/>
                            <w:tag w:val="part_4133d8bef5ca4a1a8cb66f981dcb482f"/>
                            <w:lock w:val="sdtLocked"/>
                            <w:richText/>
                          </w:sdtPr>
                          <w:sdtContent>
                            <w:p>
                              <w:pPr>
                                <w:suppressAutoHyphens/>
                                <w:ind w:firstLine="567"/>
                                <w:jc w:val="both"/>
                                <w:rPr>
                                  <w:szCs w:val="24"/>
                                  <w:lang w:eastAsia="ar-SA"/>
                                </w:rPr>
                              </w:pPr>
                              <w:sdt>
                                <w:sdtPr>
                                  <w:alias w:val="Numeris"/>
                                  <w:tag w:val="nr_4133d8bef5ca4a1a8cb66f981dcb482f"/>
                                  <w:lock w:val="sdtLocked"/>
                                  <w:richText/>
                                </w:sdtPr>
                                <w:sdtContent>
                                  <w:r>
                                    <w:rPr>
                                      <w:szCs w:val="24"/>
                                      <w:lang w:eastAsia="ar-SA"/>
                                    </w:rPr>
                                    <w:t>149.1.2</w:t>
                                  </w:r>
                                </w:sdtContent>
                              </w:sdt>
                              <w:r>
                                <w:rPr>
                                  <w:szCs w:val="24"/>
                                  <w:lang w:eastAsia="ar-SA"/>
                                </w:rPr>
                                <w:t xml:space="preserve">.  Inspekcijos viršininko nustatyta tvarka surašo faktinių duomenų patikrinimo vietoje aktą;</w:t>
                              </w:r>
                            </w:p>
                          </w:sdtContent>
                        </w:sdt>
                        <w:sdt>
                          <w:sdtPr>
                            <w:alias w:val="149.1.3 pp."/>
                            <w:tag w:val="part_be2c04e86e1f4ca4a1acf5fe4918ec65"/>
                            <w:lock w:val="sdtLocked"/>
                            <w:richText/>
                          </w:sdtPr>
                          <w:sdtContent>
                            <w:p>
                              <w:pPr>
                                <w:suppressAutoHyphens/>
                                <w:ind w:firstLine="567"/>
                                <w:jc w:val="both"/>
                                <w:rPr>
                                  <w:szCs w:val="24"/>
                                  <w:lang w:eastAsia="ar-SA"/>
                                </w:rPr>
                              </w:pPr>
                              <w:sdt>
                                <w:sdtPr>
                                  <w:alias w:val="Numeris"/>
                                  <w:tag w:val="nr_be2c04e86e1f4ca4a1acf5fe4918ec65"/>
                                  <w:lock w:val="sdtLocked"/>
                                  <w:richText/>
                                </w:sdtPr>
                                <w:sdtContent>
                                  <w:r>
                                    <w:rPr>
                                      <w:szCs w:val="24"/>
                                      <w:lang w:eastAsia="ar-SA"/>
                                    </w:rPr>
                                    <w:t>149.1.3</w:t>
                                  </w:r>
                                </w:sdtContent>
                              </w:sdt>
                              <w:r>
                                <w:rPr>
                                  <w:szCs w:val="24"/>
                                  <w:lang w:eastAsia="ar-SA"/>
                                </w:rPr>
                                <w:t xml:space="preserve">.  atlieka kitus veiksmus ir surenka dokumentus, reikalingus teisme ieškiniui pagrįsti;</w:t>
                              </w:r>
                            </w:p>
                          </w:sdtContent>
                        </w:sdt>
                      </w:sdtContent>
                    </w:sdt>
                    <w:sdt>
                      <w:sdtPr>
                        <w:alias w:val="149.2 pp."/>
                        <w:tag w:val="part_1db0affde44d4c68b76c9ca218f336c0"/>
                        <w:lock w:val="sdtLocked"/>
                        <w:richText/>
                      </w:sdtPr>
                      <w:sdtContent>
                        <w:p>
                          <w:pPr>
                            <w:suppressAutoHyphens/>
                            <w:ind w:firstLine="567"/>
                            <w:jc w:val="both"/>
                            <w:rPr>
                              <w:szCs w:val="24"/>
                              <w:lang w:eastAsia="ar-SA"/>
                            </w:rPr>
                          </w:pPr>
                          <w:sdt>
                            <w:sdtPr>
                              <w:alias w:val="Numeris"/>
                              <w:tag w:val="nr_1db0affde44d4c68b76c9ca218f336c0"/>
                              <w:lock w:val="sdtLocked"/>
                              <w:richText/>
                            </w:sdtPr>
                            <w:sdtContent>
                              <w:r>
                                <w:rPr>
                                  <w:szCs w:val="24"/>
                                  <w:lang w:eastAsia="ar-SA"/>
                                </w:rPr>
                                <w:t>149.2</w:t>
                              </w:r>
                            </w:sdtContent>
                          </w:sdt>
                          <w:r>
                            <w:rPr>
                              <w:szCs w:val="24"/>
                              <w:lang w:eastAsia="ar-SA"/>
                            </w:rPr>
                            <w:t xml:space="preserve">.  nustačiusi, kad statybos padariniai (atliekant statybos darbus) nėra pašalinti  ir gavusi iš IS „Infostatyba“ arba savivaldybės administracijos informacijos, kad statytojui:</w:t>
                          </w:r>
                        </w:p>
                        <w:sdt>
                          <w:sdtPr>
                            <w:alias w:val="149.2.1 pp."/>
                            <w:tag w:val="part_0d4c1a5de50543429ad12d8572086c36"/>
                            <w:lock w:val="sdtLocked"/>
                            <w:richText/>
                          </w:sdtPr>
                          <w:sdtContent>
                            <w:p>
                              <w:pPr>
                                <w:suppressAutoHyphens/>
                                <w:ind w:firstLine="567"/>
                                <w:jc w:val="both"/>
                                <w:rPr>
                                  <w:szCs w:val="24"/>
                                  <w:lang w:eastAsia="ar-SA"/>
                                </w:rPr>
                              </w:pPr>
                              <w:sdt>
                                <w:sdtPr>
                                  <w:alias w:val="Numeris"/>
                                  <w:tag w:val="nr_0d4c1a5de50543429ad12d8572086c36"/>
                                  <w:lock w:val="sdtLocked"/>
                                  <w:richText/>
                                </w:sdtPr>
                                <w:sdtContent>
                                  <w:r>
                                    <w:rPr>
                                      <w:szCs w:val="24"/>
                                      <w:lang w:eastAsia="ar-SA"/>
                                    </w:rPr>
                                    <w:t>149.2.1</w:t>
                                  </w:r>
                                </w:sdtContent>
                              </w:sdt>
                              <w:r>
                                <w:rPr>
                                  <w:szCs w:val="24"/>
                                  <w:lang w:eastAsia="ar-SA"/>
                                </w:rPr>
                                <w:t xml:space="preserve">.  nėra išduotas naujas statybą leidžiantis dokumentas, surinkusi dokumentus, nurodytus Reglamento 149.1.2 ir 149.1.3 papunktyje, ne vėliau kaip per 2 mėnesius nuo dokumentų gavimo kreipiasi į bendrosios kompetencijos teismą dėl įpareigojimo pašalinti statybos padarinius, prašydama teismo priimti vieną iš sprendimų, nurodytų Statybos įstatymo [8.3] 33 straipsnio 2 dalyje;</w:t>
                              </w:r>
                            </w:p>
                          </w:sdtContent>
                        </w:sdt>
                        <w:sdt>
                          <w:sdtPr>
                            <w:alias w:val="149.2.2 pp."/>
                            <w:tag w:val="part_2f4c61457a49456f992cdf8996673832"/>
                            <w:lock w:val="sdtLocked"/>
                            <w:richText/>
                          </w:sdtPr>
                          <w:sdtContent>
                            <w:p>
                              <w:pPr>
                                <w:suppressAutoHyphens/>
                                <w:ind w:firstLine="567"/>
                                <w:jc w:val="both"/>
                                <w:rPr>
                                  <w:szCs w:val="24"/>
                                  <w:lang w:eastAsia="ar-SA"/>
                                </w:rPr>
                              </w:pPr>
                              <w:sdt>
                                <w:sdtPr>
                                  <w:alias w:val="Numeris"/>
                                  <w:tag w:val="nr_2f4c61457a49456f992cdf8996673832"/>
                                  <w:lock w:val="sdtLocked"/>
                                  <w:richText/>
                                </w:sdtPr>
                                <w:sdtContent>
                                  <w:r>
                                    <w:rPr>
                                      <w:szCs w:val="24"/>
                                      <w:lang w:eastAsia="ar-SA"/>
                                    </w:rPr>
                                    <w:t>149.2.2</w:t>
                                  </w:r>
                                </w:sdtContent>
                              </w:sdt>
                              <w:r>
                                <w:rPr>
                                  <w:szCs w:val="24"/>
                                  <w:lang w:eastAsia="ar-SA"/>
                                </w:rPr>
                                <w:t xml:space="preserve">.  yra išduotas naujas statybą leidžiantis dokumentas, patikrina jo teisėtumą ir nustačiusi, kad:</w:t>
                              </w:r>
                            </w:p>
                            <w:sdt>
                              <w:sdtPr>
                                <w:alias w:val="149.2.2.1 pp."/>
                                <w:tag w:val="part_4e768a9b40bf487bbcbe0b2adc6c8a07"/>
                                <w:lock w:val="sdtLocked"/>
                                <w:richText/>
                              </w:sdtPr>
                              <w:sdtContent>
                                <w:p>
                                  <w:pPr>
                                    <w:suppressAutoHyphens/>
                                    <w:ind w:firstLine="567"/>
                                    <w:jc w:val="both"/>
                                    <w:rPr>
                                      <w:szCs w:val="24"/>
                                      <w:lang w:eastAsia="ar-SA"/>
                                    </w:rPr>
                                  </w:pPr>
                                  <w:sdt>
                                    <w:sdtPr>
                                      <w:alias w:val="Numeris"/>
                                      <w:tag w:val="nr_4e768a9b40bf487bbcbe0b2adc6c8a07"/>
                                      <w:lock w:val="sdtLocked"/>
                                      <w:richText/>
                                    </w:sdtPr>
                                    <w:sdtContent>
                                      <w:r>
                                        <w:rPr>
                                          <w:szCs w:val="24"/>
                                          <w:lang w:eastAsia="ar-SA"/>
                                        </w:rPr>
                                        <w:t>149.2.2.1</w:t>
                                      </w:r>
                                    </w:sdtContent>
                                  </w:sdt>
                                  <w:r>
                                    <w:rPr>
                                      <w:szCs w:val="24"/>
                                      <w:lang w:eastAsia="ar-SA"/>
                                    </w:rPr>
                                    <w:t xml:space="preserve">.  naujas statybą leidžiantis dokumentas išduotas teisėtai, o statybos darbai atitinka statinio projekto, pagal kurį buvo išduotas statybą leidžiantis dokumentas, sprendinius, priima sprendimą nesikeipti į teismą dėl statybos padarinių šalinimo;</w:t>
                                  </w:r>
                                </w:p>
                              </w:sdtContent>
                            </w:sdt>
                            <w:sdt>
                              <w:sdtPr>
                                <w:alias w:val="149.2.2.2 pp."/>
                                <w:tag w:val="part_3012890a07a94c4ebffad43651e8ad2f"/>
                                <w:lock w:val="sdtLocked"/>
                                <w:richText/>
                              </w:sdtPr>
                              <w:sdtContent>
                                <w:p>
                                  <w:pPr>
                                    <w:suppressAutoHyphens/>
                                    <w:ind w:firstLine="567"/>
                                    <w:jc w:val="both"/>
                                    <w:rPr>
                                      <w:szCs w:val="24"/>
                                      <w:lang w:eastAsia="ar-SA"/>
                                    </w:rPr>
                                  </w:pPr>
                                  <w:sdt>
                                    <w:sdtPr>
                                      <w:alias w:val="Numeris"/>
                                      <w:tag w:val="nr_3012890a07a94c4ebffad43651e8ad2f"/>
                                      <w:lock w:val="sdtLocked"/>
                                      <w:richText/>
                                    </w:sdtPr>
                                    <w:sdtContent>
                                      <w:r>
                                        <w:rPr>
                                          <w:szCs w:val="24"/>
                                          <w:lang w:eastAsia="ar-SA"/>
                                        </w:rPr>
                                        <w:t>149.2.2.2</w:t>
                                      </w:r>
                                    </w:sdtContent>
                                  </w:sdt>
                                  <w:r>
                                    <w:rPr>
                                      <w:szCs w:val="24"/>
                                      <w:lang w:eastAsia="ar-SA"/>
                                    </w:rPr>
                                    <w:t xml:space="preserve">.  naujas statybą leidžiantis dokumentas išduotas teisėtai, bet statinys neatitinka esminių statinio projekto, pagal kurį buvo išduotas statybą leidžiantis dokumentas, sprendinių, Inspekcija per 2 mėnesius nuo statinio atitikties statinio projektui surašymo dienos kreipiasi į bendrosios kompetencijos teismą dėl statybos padarinių šalinimo;</w:t>
                                  </w:r>
                                </w:p>
                              </w:sdtContent>
                            </w:sdt>
                            <w:sdt>
                              <w:sdtPr>
                                <w:alias w:val="149.2.2.3 pp."/>
                                <w:tag w:val="part_373ecc531e1742448139a76a4a9743ff"/>
                                <w:lock w:val="sdtLocked"/>
                                <w:richText/>
                              </w:sdtPr>
                              <w:sdtContent>
                                <w:p>
                                  <w:pPr>
                                    <w:suppressAutoHyphens/>
                                    <w:ind w:firstLine="567"/>
                                    <w:jc w:val="both"/>
                                    <w:rPr>
                                      <w:szCs w:val="24"/>
                                      <w:lang w:eastAsia="ar-SA"/>
                                    </w:rPr>
                                  </w:pPr>
                                  <w:sdt>
                                    <w:sdtPr>
                                      <w:alias w:val="Numeris"/>
                                      <w:tag w:val="nr_373ecc531e1742448139a76a4a9743ff"/>
                                      <w:lock w:val="sdtLocked"/>
                                      <w:richText/>
                                    </w:sdtPr>
                                    <w:sdtContent>
                                      <w:r>
                                        <w:rPr>
                                          <w:szCs w:val="24"/>
                                          <w:lang w:eastAsia="ar-SA"/>
                                        </w:rPr>
                                        <w:t>149.2.2.3</w:t>
                                      </w:r>
                                    </w:sdtContent>
                                  </w:sdt>
                                  <w:r>
                                    <w:rPr>
                                      <w:szCs w:val="24"/>
                                      <w:lang w:eastAsia="ar-SA"/>
                                    </w:rPr>
                                    <w:t xml:space="preserve">.  naujas statybą leidžiantis dokumentas išduotas teisėtai, bet statinys neatitinka statinio projekto, pagal kurį buvo išduotas statybą leidžiantis dokumentas, sprendinių (išskyrus esminius) ar teisės aktų reikalavimų, imasi veiksmų, nurodytų Reglamento 144.1.3 papunktyje;</w:t>
                                  </w:r>
                                </w:p>
                              </w:sdtContent>
                            </w:sdt>
                            <w:sdt>
                              <w:sdtPr>
                                <w:alias w:val="149.2.2.4 pp."/>
                                <w:tag w:val="part_733a8fffa54a4f2292cd17d2898048df"/>
                                <w:lock w:val="sdtLocked"/>
                                <w:richText/>
                              </w:sdtPr>
                              <w:sdtContent>
                                <w:p>
                                  <w:pPr>
                                    <w:tabs>
                                      <w:tab w:val="left" w:pos="851"/>
                                      <w:tab w:val="left" w:pos="993"/>
                                    </w:tabs>
                                    <w:suppressAutoHyphens/>
                                    <w:ind w:firstLine="567"/>
                                    <w:jc w:val="both"/>
                                    <w:rPr>
                                      <w:color w:val="000000"/>
                                      <w:kern w:val="2"/>
                                      <w:szCs w:val="24"/>
                                    </w:rPr>
                                  </w:pPr>
                                  <w:sdt>
                                    <w:sdtPr>
                                      <w:alias w:val="Numeris"/>
                                      <w:tag w:val="nr_733a8fffa54a4f2292cd17d2898048df"/>
                                      <w:lock w:val="sdtLocked"/>
                                      <w:richText/>
                                    </w:sdtPr>
                                    <w:sdtContent>
                                      <w:r>
                                        <w:rPr>
                                          <w:kern w:val="2"/>
                                          <w:szCs w:val="24"/>
                                        </w:rPr>
                                        <w:t>149.2.2.4</w:t>
                                      </w:r>
                                    </w:sdtContent>
                                  </w:sdt>
                                  <w:r>
                                    <w:rPr>
                                      <w:kern w:val="2"/>
                                      <w:szCs w:val="24"/>
                                    </w:rPr>
                                    <w:t xml:space="preserve">. naujas statybą leidžiantis dokumentas išduotas neteisėtai, Inspekcija priima sprendimą (-us), nurodytą (-us) Teritorijų planavimo, statybos </w:t>
                                  </w:r>
                                  <w:r>
                                    <w:rPr>
                                      <w:kern w:val="2"/>
                                      <w:szCs w:val="24"/>
                                      <w:lang w:eastAsia="ar-SA"/>
                                    </w:rPr>
                                    <w:t>ir žemės naudojimo</w:t>
                                  </w:r>
                                  <w:r>
                                    <w:rPr>
                                      <w:color w:val="000000"/>
                                      <w:kern w:val="2"/>
                                      <w:szCs w:val="24"/>
                                      <w:lang w:eastAsia="ar-SA"/>
                                    </w:rPr>
                                    <w:t xml:space="preserve"> </w:t>
                                  </w:r>
                                  <w:r>
                                    <w:rPr>
                                      <w:kern w:val="2"/>
                                      <w:szCs w:val="24"/>
                                    </w:rPr>
                                    <w:t xml:space="preserve">valstybinės priežiūros </w:t>
                                  </w:r>
                                  <w:r>
                                    <w:rPr>
                                      <w:color w:val="000000"/>
                                      <w:kern w:val="2"/>
                                      <w:szCs w:val="24"/>
                                    </w:rPr>
                                    <w:t xml:space="preserve">įstatymo </w:t>
                                  </w:r>
                                  <w:r>
                                    <w:rPr>
                                      <w:color w:val="000000"/>
                                      <w:kern w:val="2"/>
                                      <w:szCs w:val="24"/>
                                      <w:bdr w:val="none" w:sz="0" w:space="0" w:color="auto" w:frame="1"/>
                                      <w:shd w:val="clear" w:color="auto" w:fill="FFFFFF"/>
                                    </w:rPr>
                                    <w:t>[8.4]</w:t>
                                  </w:r>
                                  <w:r>
                                    <w:rPr>
                                      <w:color w:val="000000"/>
                                      <w:kern w:val="2"/>
                                      <w:szCs w:val="24"/>
                                    </w:rPr>
                                    <w:t xml:space="preserve"> 10 straipsnio 7 dalyje, ir dėl naujo statybą leidžiančio dokumento galiojimo panaikinimo, ir dėl statybos padarinių šalinimo.</w:t>
                                  </w:r>
                                </w:p>
                                <w:p>
                                  <w:pPr>
                                    <w:tabs>
                                      <w:tab w:val="left" w:pos="851"/>
                                      <w:tab w:val="left" w:pos="993"/>
                                    </w:tabs>
                                    <w:suppressAutoHyphens/>
                                    <w:ind w:firstLine="567"/>
                                    <w:jc w:val="both"/>
                                    <w:rPr>
                                      <w:b/>
                                      <w:lang w:eastAsia="ar-SA"/>
                                    </w:rPr>
                                  </w:pPr>
                                  <w:r>
                                    <w:rPr>
                                      <w:szCs w:val="24"/>
                                      <w:lang w:eastAsia="lt-LT"/>
                                    </w:rPr>
                                    <w:t>Šiame punkte nurodyto naujo statybą leidžiančio dokumento teisėtumo, statinio (jo dalies) atitikties statinio projektui, pagal kurį buvo išduotas statybą leidžiantis dokumentas, tikrinimo procedūroms taikomos atitinkamos Reglamento 144 punkto nuostatos.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7f5a0194f11e9bdd0d0d6ba6c7c51">
                                    <w:r w:rsidRPr="00532B9F">
                                      <w:rPr>
                                        <w:rFonts w:ascii="Times New Roman" w:eastAsia="MS Mincho" w:hAnsi="Times New Roman"/>
                                        <w:sz w:val="20"/>
                                        <w:i/>
                                        <w:iCs/>
                                        <w:color w:val="0000FF" w:themeColor="hyperlink"/>
                                        <w:u w:val="single"/>
                                      </w:rPr>
                                      <w:t>D1-29</w:t>
                                    </w:r>
                                  </w:fldSimple>
                                  <w:r>
                                    <w:rPr>
                                      <w:rFonts w:ascii="Times New Roman" w:eastAsia="MS Mincho" w:hAnsi="Times New Roman"/>
                                      <w:sz w:val="20"/>
                                      <w:i/>
                                      <w:iCs/>
                                    </w:rPr>
                                    <w:t>,
2019-01-15,
paskelbta TAR 2019-01-16, i. k. 2019-00587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Content>
                        </w:sdt>
                      </w:sdtContent>
                    </w:sdt>
                  </w:sdtContent>
                </w:sdt>
              </w:sdtContent>
            </w:sdt>
          </w:sdtContent>
        </w:sdt>
        <w:sdt>
          <w:sdtPr>
            <w:alias w:val="skyrius"/>
            <w:tag w:val="part_88b9d5fff1674373a92895e126b666d7"/>
            <w:lock w:val="sdtLocked"/>
            <w:richText/>
          </w:sdtPr>
          <w:sdtContent>
            <w:p>
              <w:pPr>
                <w:keepNext/>
                <w:suppressAutoHyphens/>
                <w:jc w:val="center"/>
                <w:rPr>
                  <w:b/>
                  <w:lang w:eastAsia="ar-SA"/>
                </w:rPr>
              </w:pPr>
              <w:sdt>
                <w:sdtPr>
                  <w:alias w:val="Numeris"/>
                  <w:tag w:val="nr_88b9d5fff1674373a92895e126b666d7"/>
                  <w:lock w:val="sdtLocked"/>
                  <w:richText/>
                </w:sdtPr>
                <w:sdtContent>
                  <w:r>
                    <w:rPr>
                      <w:b/>
                      <w:lang w:eastAsia="ar-SA"/>
                    </w:rPr>
                    <w:t>VII</w:t>
                  </w:r>
                </w:sdtContent>
              </w:sdt>
              <w:r>
                <w:rPr>
                  <w:b/>
                  <w:lang w:eastAsia="ar-SA"/>
                </w:rPr>
                <w:t xml:space="preserve"> SKYRIUS </w:t>
              </w:r>
            </w:p>
            <w:p>
              <w:pPr>
                <w:keepNext/>
                <w:suppressAutoHyphens/>
                <w:jc w:val="center"/>
                <w:rPr>
                  <w:b/>
                  <w:lang w:eastAsia="ar-SA"/>
                </w:rPr>
              </w:pPr>
              <w:sdt>
                <w:sdtPr>
                  <w:alias w:val="Pavadinimas"/>
                  <w:tag w:val="title_88b9d5fff1674373a92895e126b666d7"/>
                  <w:lock w:val="sdtLocked"/>
                  <w:richText/>
                </w:sdtPr>
                <w:sdtContent>
                  <w:r>
                    <w:rPr>
                      <w:b/>
                      <w:lang w:eastAsia="ar-SA"/>
                    </w:rPr>
                    <w:t>BAIGIAMOSIOS NUOSTATOS</w:t>
                  </w:r>
                </w:sdtContent>
              </w:sdt>
            </w:p>
            <w:p>
              <w:pPr>
                <w:jc w:val="center"/>
              </w:pPr>
            </w:p>
            <w:sdt>
              <w:sdtPr>
                <w:alias w:val="150 p."/>
                <w:tag w:val="part_9f5bc357eb5d4b3594a73b8e521f1491"/>
                <w:lock w:val="sdtLocked"/>
                <w:richText/>
              </w:sdtPr>
              <w:sdtContent>
                <w:p>
                  <w:pPr>
                    <w:suppressAutoHyphens/>
                    <w:ind w:firstLine="567"/>
                    <w:jc w:val="both"/>
                    <w:rPr>
                      <w:sz w:val="20"/>
                      <w:szCs w:val="24"/>
                      <w:lang w:eastAsia="ar-SA"/>
                    </w:rPr>
                  </w:pPr>
                  <w:sdt>
                    <w:sdtPr>
                      <w:alias w:val="Numeris"/>
                      <w:tag w:val="nr_9f5bc357eb5d4b3594a73b8e521f1491"/>
                      <w:lock w:val="sdtLocked"/>
                      <w:richText/>
                    </w:sdtPr>
                    <w:sdtContent>
                      <w:r>
                        <w:rPr>
                          <w:szCs w:val="24"/>
                          <w:lang w:eastAsia="ar-SA"/>
                        </w:rPr>
                        <w:t>150</w:t>
                      </w:r>
                    </w:sdtContent>
                  </w:sdt>
                  <w:r>
                    <w:rPr>
                      <w:szCs w:val="24"/>
                      <w:lang w:eastAsia="ar-SA"/>
                    </w:rPr>
                    <w:t xml:space="preserve">.  Inspekcijos įgaliotas pareigūnas, nustatęs Statybos įstatymo [8.3] ar kitų teisės aktų</w:t>
                  </w:r>
                  <w:r>
                    <w:rPr>
                      <w:b/>
                      <w:bCs/>
                      <w:szCs w:val="24"/>
                      <w:lang w:eastAsia="ar-SA"/>
                    </w:rPr>
                    <w:t xml:space="preserve"> </w:t>
                  </w:r>
                  <w:r>
                    <w:rPr>
                      <w:szCs w:val="24"/>
                      <w:lang w:eastAsia="ar-SA"/>
                    </w:rPr>
                    <w:t>reikalavimų pažeidimų, Lietuvos Respublikos administracinių nusižengimų kodekso [8.2], Statybos įstatymo [8.3] nustatytais atvejais, tvarka ir terminais surašo administracinių nusižengimų protokolus arba Statybos įstatymo pažeidimo protokolus asmenims už jų padarytus pažeidimus.</w:t>
                  </w:r>
                </w:p>
              </w:sdtContent>
            </w:sdt>
            <w:sdt>
              <w:sdtPr>
                <w:alias w:val="151 p."/>
                <w:tag w:val="part_3ed43a3aee144b2cb61646093eebb314"/>
                <w:lock w:val="sdtLocked"/>
                <w:richText/>
              </w:sdtPr>
              <w:sdtContent>
                <w:p>
                  <w:pPr>
                    <w:suppressAutoHyphens/>
                    <w:ind w:firstLine="567"/>
                    <w:jc w:val="both"/>
                    <w:rPr>
                      <w:szCs w:val="24"/>
                      <w:lang w:eastAsia="ar-SA"/>
                    </w:rPr>
                  </w:pPr>
                  <w:sdt>
                    <w:sdtPr>
                      <w:alias w:val="Numeris"/>
                      <w:tag w:val="nr_3ed43a3aee144b2cb61646093eebb314"/>
                      <w:lock w:val="sdtLocked"/>
                      <w:richText/>
                    </w:sdtPr>
                    <w:sdtContent>
                      <w:r>
                        <w:rPr>
                          <w:szCs w:val="24"/>
                          <w:lang w:eastAsia="ar-SA"/>
                        </w:rPr>
                        <w:t>151</w:t>
                      </w:r>
                    </w:sdtContent>
                  </w:sdt>
                  <w:r>
                    <w:rPr>
                      <w:szCs w:val="24"/>
                      <w:lang w:eastAsia="ar-SA"/>
                    </w:rPr>
                    <w:t xml:space="preserve">.  Administracinių nusižengimų bylos dėl administracinių nusižengimų protokoluose nurodytų pažeidimų nagrinėjamos Lietuvos Respublikos administracinių nusižengimų kodekso [8.2] ir Statybos įstatymo [8.3] nustatyta tvarka.</w:t>
                  </w:r>
                </w:p>
              </w:sdtContent>
            </w:sdt>
            <w:sdt>
              <w:sdtPr>
                <w:alias w:val="152 p."/>
                <w:tag w:val="part_7c2394d37ba04f14bf5fc146bb4a5340"/>
                <w:lock w:val="sdtLocked"/>
                <w:richText/>
              </w:sdtPr>
              <w:sdtContent>
                <w:p>
                  <w:pPr>
                    <w:tabs>
                      <w:tab w:val="left" w:pos="1134"/>
                    </w:tabs>
                    <w:suppressAutoHyphens/>
                    <w:ind w:firstLine="567"/>
                    <w:jc w:val="both"/>
                    <w:rPr>
                      <w:kern w:val="2"/>
                      <w:szCs w:val="24"/>
                      <w:lang w:eastAsia="ar-SA"/>
                    </w:rPr>
                  </w:pPr>
                  <w:sdt>
                    <w:sdtPr>
                      <w:alias w:val="Numeris"/>
                      <w:tag w:val="nr_7c2394d37ba04f14bf5fc146bb4a5340"/>
                      <w:lock w:val="sdtLocked"/>
                      <w:richText/>
                    </w:sdtPr>
                    <w:sdtContent>
                      <w:r>
                        <w:rPr>
                          <w:kern w:val="2"/>
                          <w:szCs w:val="24"/>
                          <w:lang w:eastAsia="ar-SA"/>
                        </w:rPr>
                        <w:t>152</w:t>
                      </w:r>
                    </w:sdtContent>
                  </w:sdt>
                  <w:r>
                    <w:rPr>
                      <w:kern w:val="2"/>
                      <w:szCs w:val="24"/>
                      <w:lang w:eastAsia="ar-SA"/>
                    </w:rPr>
                    <w:t>. Inspekcija raštu informaciją apie Reglamento pažeidimus padariusius asmenis teikia:</w:t>
                  </w:r>
                </w:p>
                <w:sdt>
                  <w:sdtPr>
                    <w:alias w:val="152.1 pp."/>
                    <w:tag w:val="part_e5953c0927f7419da019c86e0a7a1735"/>
                    <w:lock w:val="sdtLocked"/>
                    <w:richText/>
                  </w:sdtPr>
                  <w:sdtContent>
                    <w:p>
                      <w:pPr>
                        <w:tabs>
                          <w:tab w:val="left" w:pos="1134"/>
                        </w:tabs>
                        <w:suppressAutoHyphens/>
                        <w:ind w:firstLine="567"/>
                        <w:jc w:val="both"/>
                        <w:rPr>
                          <w:kern w:val="2"/>
                          <w:szCs w:val="24"/>
                          <w:lang w:eastAsia="ar-SA"/>
                        </w:rPr>
                      </w:pPr>
                      <w:sdt>
                        <w:sdtPr>
                          <w:alias w:val="Numeris"/>
                          <w:tag w:val="nr_e5953c0927f7419da019c86e0a7a1735"/>
                          <w:lock w:val="sdtLocked"/>
                          <w:richText/>
                        </w:sdtPr>
                        <w:sdtContent>
                          <w:r>
                            <w:rPr>
                              <w:kern w:val="2"/>
                              <w:szCs w:val="24"/>
                              <w:lang w:eastAsia="ar-SA"/>
                            </w:rPr>
                            <w:t>152.1</w:t>
                          </w:r>
                        </w:sdtContent>
                      </w:sdt>
                      <w:r>
                        <w:rPr>
                          <w:kern w:val="2"/>
                          <w:szCs w:val="24"/>
                          <w:lang w:eastAsia="ar-SA"/>
                        </w:rPr>
                        <w:t xml:space="preserve">. viešajai įstaigai Statybos </w:t>
                      </w:r>
                      <w:r>
                        <w:rPr>
                          <w:kern w:val="2"/>
                          <w:szCs w:val="24"/>
                          <w:lang w:eastAsia="lt-LT"/>
                        </w:rPr>
                        <w:t>sektoriaus vystymo agentūrai</w:t>
                      </w:r>
                      <w:r>
                        <w:rPr>
                          <w:kern w:val="2"/>
                          <w:szCs w:val="24"/>
                          <w:lang w:eastAsia="ar-SA"/>
                        </w:rPr>
                        <w:t xml:space="preserve"> dėl statybos rangovo, statinio projekto (dalies) ar statinio (dalies) ekspertizės rangovo įvykdytų pažeidimų;</w:t>
                      </w:r>
                    </w:p>
                  </w:sdtContent>
                </w:sdt>
                <w:sdt>
                  <w:sdtPr>
                    <w:alias w:val="152.2 pp."/>
                    <w:tag w:val="part_1aa428e2a1ab4b378971cf4db3bd2131"/>
                    <w:lock w:val="sdtLocked"/>
                    <w:richText/>
                  </w:sdtPr>
                  <w:sdtContent>
                    <w:p>
                      <w:pPr>
                        <w:tabs>
                          <w:tab w:val="left" w:pos="1134"/>
                          <w:tab w:val="left" w:pos="1418"/>
                        </w:tabs>
                        <w:suppressAutoHyphens/>
                        <w:ind w:firstLine="567"/>
                        <w:jc w:val="both"/>
                        <w:rPr>
                          <w:kern w:val="2"/>
                          <w:szCs w:val="24"/>
                          <w:lang w:eastAsia="ar-SA"/>
                        </w:rPr>
                      </w:pPr>
                      <w:sdt>
                        <w:sdtPr>
                          <w:alias w:val="Numeris"/>
                          <w:tag w:val="nr_1aa428e2a1ab4b378971cf4db3bd2131"/>
                          <w:lock w:val="sdtLocked"/>
                          <w:richText/>
                        </w:sdtPr>
                        <w:sdtContent>
                          <w:r>
                            <w:rPr>
                              <w:kern w:val="2"/>
                              <w:szCs w:val="24"/>
                              <w:lang w:eastAsia="ar-SA"/>
                            </w:rPr>
                            <w:t>152.2</w:t>
                          </w:r>
                        </w:sdtContent>
                      </w:sdt>
                      <w:r>
                        <w:rPr>
                          <w:kern w:val="2"/>
                          <w:szCs w:val="24"/>
                          <w:lang w:eastAsia="ar-SA"/>
                        </w:rPr>
                        <w:t xml:space="preserve">. viešajai įstaigai Statybos </w:t>
                      </w:r>
                      <w:r>
                        <w:rPr>
                          <w:kern w:val="2"/>
                          <w:szCs w:val="24"/>
                          <w:lang w:eastAsia="lt-LT"/>
                        </w:rPr>
                        <w:t>sektoriaus vystymo agentūrai</w:t>
                      </w:r>
                      <w:r>
                        <w:rPr>
                          <w:kern w:val="2"/>
                          <w:szCs w:val="24"/>
                          <w:lang w:eastAsia="ar-SA"/>
                        </w:rPr>
                        <w:t xml:space="preserve"> dėl statinio projekto (dalies) vadovo, statinio projekto (dalies) vykdymo priežiūros vadovo, statybos (specialiųjų statybos darbų) vadovo, statybos techninės priežiūros (specialiųjų statybos darbų techninės priežiūros) vadovo, </w:t>
                      </w:r>
                      <w:r>
                        <w:rPr>
                          <w:kern w:val="2"/>
                          <w:szCs w:val="24"/>
                          <w:lang w:eastAsia="lt-LT"/>
                        </w:rPr>
                        <w:t>statinio (dalies) ekspertizės vadovo</w:t>
                      </w:r>
                      <w:r>
                        <w:rPr>
                          <w:kern w:val="2"/>
                          <w:szCs w:val="24"/>
                          <w:lang w:eastAsia="ar-SA"/>
                        </w:rPr>
                        <w:t>, statinio projekto (dalies) ekspertizės vadovo įvykdytų pažeidimų;</w:t>
                      </w:r>
                      <w:r>
                        <w:rPr>
                          <w:kern w:val="2"/>
                          <w:szCs w:val="24"/>
                          <w:lang w:eastAsia="lt-LT"/>
                        </w:rPr>
                        <w:t xml:space="preserve"> </w:t>
                      </w:r>
                    </w:p>
                  </w:sdtContent>
                </w:sdt>
                <w:sdt>
                  <w:sdtPr>
                    <w:alias w:val="152.3 pp."/>
                    <w:tag w:val="part_2e20a8215dd84beaa2ba43b136e78f29"/>
                    <w:lock w:val="sdtLocked"/>
                    <w:richText/>
                  </w:sdtPr>
                  <w:sdtContent>
                    <w:p>
                      <w:pPr>
                        <w:tabs>
                          <w:tab w:val="left" w:pos="1134"/>
                        </w:tabs>
                        <w:suppressAutoHyphens/>
                        <w:ind w:firstLine="567"/>
                        <w:jc w:val="both"/>
                        <w:rPr>
                          <w:szCs w:val="24"/>
                          <w:lang w:eastAsia="ar-SA"/>
                        </w:rPr>
                      </w:pPr>
                      <w:sdt>
                        <w:sdtPr>
                          <w:alias w:val="Numeris"/>
                          <w:tag w:val="nr_2e20a8215dd84beaa2ba43b136e78f29"/>
                          <w:lock w:val="sdtLocked"/>
                          <w:richText/>
                        </w:sdtPr>
                        <w:sdtContent>
                          <w:r>
                            <w:rPr>
                              <w:kern w:val="2"/>
                              <w:szCs w:val="24"/>
                              <w:lang w:eastAsia="ar-SA"/>
                            </w:rPr>
                            <w:t>152.3</w:t>
                          </w:r>
                        </w:sdtContent>
                      </w:sdt>
                      <w:r>
                        <w:rPr>
                          <w:kern w:val="2"/>
                          <w:szCs w:val="24"/>
                          <w:lang w:eastAsia="ar-SA"/>
                        </w:rPr>
                        <w:t xml:space="preserve">. Architektų profesinio atestavimo komisijai (Lietuvos Respublikos architektų rūmams) dėl architekto, einančio statinio projekto (dalies) vadovo pareigas ir (ar) statinio projekto vykdymo priežiūros (vykdymo priežiūros architektūrinės dalies) vadovo pareigas, įvykdytų pažeidimų.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53 p."/>
                <w:tag w:val="part_8177aa3ad1444bb9a481a7dc146cf561"/>
                <w:lock w:val="sdtLocked"/>
                <w:richText/>
              </w:sdtPr>
              <w:sdtContent>
                <w:p>
                  <w:pPr>
                    <w:suppressAutoHyphens/>
                    <w:ind w:firstLine="567"/>
                    <w:jc w:val="both"/>
                    <w:rPr>
                      <w:szCs w:val="24"/>
                      <w:lang w:eastAsia="ar-SA"/>
                    </w:rPr>
                  </w:pPr>
                  <w:sdt>
                    <w:sdtPr>
                      <w:alias w:val="Numeris"/>
                      <w:tag w:val="nr_8177aa3ad1444bb9a481a7dc146cf561"/>
                      <w:lock w:val="sdtLocked"/>
                      <w:richText/>
                    </w:sdtPr>
                    <w:sdtContent>
                      <w:r>
                        <w:rPr>
                          <w:szCs w:val="24"/>
                          <w:lang w:eastAsia="ar-SA"/>
                        </w:rPr>
                        <w:t>153</w:t>
                      </w:r>
                    </w:sdtContent>
                  </w:sdt>
                  <w:r>
                    <w:rPr>
                      <w:szCs w:val="24"/>
                      <w:lang w:eastAsia="ar-SA"/>
                    </w:rPr>
                    <w:t xml:space="preserve">.  Reglamento 152 punkte nurodytiems subjektams pateikiama informacija apie statinio statybos vietą, statinį ir pažeidimus įvykdžiusius asmenis bei kita svarbi informacija.</w:t>
                  </w:r>
                </w:p>
              </w:sdtContent>
            </w:sdt>
            <w:sdt>
              <w:sdtPr>
                <w:alias w:val="154 p."/>
                <w:tag w:val="part_3f88ea006f7946beb34d06660dc84de0"/>
                <w:lock w:val="sdtLocked"/>
                <w:richText/>
              </w:sdtPr>
              <w:sdtContent>
                <w:p>
                  <w:pPr>
                    <w:suppressAutoHyphens/>
                    <w:ind w:firstLine="567"/>
                    <w:jc w:val="both"/>
                    <w:rPr>
                      <w:szCs w:val="24"/>
                      <w:lang w:eastAsia="ar-SA"/>
                    </w:rPr>
                  </w:pPr>
                  <w:sdt>
                    <w:sdtPr>
                      <w:alias w:val="Numeris"/>
                      <w:tag w:val="nr_3f88ea006f7946beb34d06660dc84de0"/>
                      <w:lock w:val="sdtLocked"/>
                      <w:richText/>
                    </w:sdtPr>
                    <w:sdtContent>
                      <w:r>
                        <w:rPr>
                          <w:szCs w:val="24"/>
                          <w:lang w:eastAsia="ar-SA"/>
                        </w:rPr>
                        <w:t>154</w:t>
                      </w:r>
                    </w:sdtContent>
                  </w:sdt>
                  <w:r>
                    <w:rPr>
                      <w:szCs w:val="24"/>
                      <w:lang w:eastAsia="ar-SA"/>
                    </w:rPr>
                    <w:t xml:space="preserve">.  Lietuvos Respublikos aplinkos ministerijai pavaldžios institucijos informaciją apie nustatytas galimas savavališkas statybas šių institucijų kontroliuojamoje teritorijoje nustatyta tvarka [8.35] teikia Inspekcijai.</w:t>
                  </w:r>
                </w:p>
              </w:sdtContent>
            </w:sdt>
            <w:sdt>
              <w:sdtPr>
                <w:alias w:val="155 p."/>
                <w:tag w:val="part_2e99aa02fe464ae9b148ac174e922f3c"/>
                <w:lock w:val="sdtLocked"/>
                <w:richText/>
              </w:sdtPr>
              <w:sdtContent>
                <w:p>
                  <w:pPr>
                    <w:tabs>
                      <w:tab w:val="left" w:pos="1134"/>
                    </w:tabs>
                    <w:suppressAutoHyphens/>
                    <w:ind w:firstLine="567"/>
                    <w:jc w:val="both"/>
                    <w:rPr>
                      <w:szCs w:val="24"/>
                      <w:lang w:eastAsia="ar-SA"/>
                    </w:rPr>
                  </w:pPr>
                  <w:sdt>
                    <w:sdtPr>
                      <w:alias w:val="Numeris"/>
                      <w:tag w:val="nr_2e99aa02fe464ae9b148ac174e922f3c"/>
                      <w:lock w:val="sdtLocked"/>
                      <w:richText/>
                    </w:sdtPr>
                    <w:sdtContent>
                      <w:r>
                        <w:rPr>
                          <w:szCs w:val="24"/>
                          <w:lang w:eastAsia="lt-LT"/>
                        </w:rPr>
                        <w:t>155</w:t>
                      </w:r>
                    </w:sdtContent>
                  </w:sdt>
                  <w:r>
                    <w:rPr>
                      <w:szCs w:val="24"/>
                      <w:lang w:eastAsia="lt-LT"/>
                    </w:rPr>
                    <w:t>. Duomenys apie šiame Reglamente nurodytus IS „Infostatyba“ registruotus dokumentus (dokumento tipas, registracijos numeris, statinio adresas, būsena ir išdavęs subjektas) skelbiami adresu www.planuojustatau.lt.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55-1 p."/>
                <w:tag w:val="part_7b883ddfd09b41e5bf9a77b80e2b0eee"/>
                <w:lock w:val="sdtLocked"/>
                <w:richText/>
              </w:sdtPr>
              <w:sdtContent>
                <w:p>
                  <w:pPr>
                    <w:tabs>
                      <w:tab w:val="left" w:pos="1134"/>
                      <w:tab w:val="left" w:pos="1418"/>
                      <w:tab w:val="left" w:pos="1701"/>
                    </w:tabs>
                    <w:suppressAutoHyphens/>
                    <w:ind w:firstLine="567"/>
                    <w:jc w:val="both"/>
                    <w:rPr>
                      <w:szCs w:val="24"/>
                      <w:lang w:eastAsia="ar-SA"/>
                    </w:rPr>
                  </w:pPr>
                  <w:sdt>
                    <w:sdtPr>
                      <w:alias w:val="Numeris"/>
                      <w:tag w:val="nr_7b883ddfd09b41e5bf9a77b80e2b0eee"/>
                      <w:lock w:val="sdtLocked"/>
                      <w:richText/>
                    </w:sdtPr>
                    <w:sdtContent>
                      <w:r>
                        <w:rPr>
                          <w:szCs w:val="24"/>
                          <w:lang w:eastAsia="lt-LT"/>
                        </w:rPr>
                        <w:t>155</w:t>
                      </w:r>
                      <w:r>
                        <w:rPr>
                          <w:szCs w:val="24"/>
                          <w:vertAlign w:val="superscript"/>
                          <w:lang w:eastAsia="lt-LT"/>
                        </w:rPr>
                        <w:t>1</w:t>
                      </w:r>
                    </w:sdtContent>
                  </w:sdt>
                  <w:r>
                    <w:rPr>
                      <w:szCs w:val="24"/>
                      <w:lang w:eastAsia="lt-LT"/>
                    </w:rPr>
                    <w:t>. privalomieji nurodymai nevykdyti jokių statinio ar jo dalies statybos darbų ir privalomieji nurodymai pašalinti savavališkos statybos padarinius kiekvienam asmeniui surašomi atskirai.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56 p."/>
                <w:tag w:val="part_20fa7c2190bb47cba678a261936492c2"/>
                <w:lock w:val="sdtLocked"/>
                <w:richText/>
              </w:sdtPr>
              <w:sdtContent>
                <w:p>
                  <w:pPr>
                    <w:suppressAutoHyphens/>
                    <w:ind w:firstLine="567"/>
                    <w:jc w:val="both"/>
                    <w:rPr>
                      <w:szCs w:val="24"/>
                      <w:lang w:eastAsia="ar-SA"/>
                    </w:rPr>
                  </w:pPr>
                  <w:sdt>
                    <w:sdtPr>
                      <w:alias w:val="Numeris"/>
                      <w:tag w:val="nr_20fa7c2190bb47cba678a261936492c2"/>
                      <w:lock w:val="sdtLocked"/>
                      <w:richText/>
                    </w:sdtPr>
                    <w:sdtContent>
                      <w:r>
                        <w:rPr>
                          <w:szCs w:val="24"/>
                          <w:lang w:eastAsia="ar-SA"/>
                        </w:rPr>
                        <w:t>156</w:t>
                      </w:r>
                    </w:sdtContent>
                  </w:sdt>
                  <w:r>
                    <w:rPr>
                      <w:szCs w:val="24"/>
                      <w:lang w:eastAsia="ar-SA"/>
                    </w:rPr>
                    <w:t xml:space="preserve">.  Savavališkos statinio (jo dalies) statybos, dėl kurios iki šio reglamento įsigaliojimo surašytas savavališkos statybos aktas ir privalomasis nurodymas pašalinti savavališkos statybos padarinius, padariniai šalinami statybos techninio reglamento STR 1.09.06:2010 „Statybos sustabdymas. Savavališkos statybos padarinių šalinimas. Statybos pagal neteisėtai išduotą statybą leidžiantį dokumentą padarinių šalinimas“, patvirtinto Lietuvos Respublikos aplinkos ministro 2010 m. rugsėjo 28 d. įsakymu Nr. D1-827, nustatyta tvarka.“</w:t>
                  </w:r>
                </w:p>
              </w:sdtContent>
            </w:sdt>
            <w:sdt>
              <w:sdtPr>
                <w:alias w:val="157 p."/>
                <w:tag w:val="part_1a9b83e356a84d3fbb37207357793ef6"/>
                <w:lock w:val="sdtLocked"/>
                <w:richText/>
              </w:sdtPr>
              <w:sdtContent>
                <w:p>
                  <w:pPr>
                    <w:tabs>
                      <w:tab w:val="left" w:pos="851"/>
                      <w:tab w:val="left" w:pos="993"/>
                    </w:tabs>
                    <w:ind w:firstLine="567"/>
                    <w:jc w:val="both"/>
                    <w:rPr>
                      <w:szCs w:val="24"/>
                      <w:lang w:eastAsia="ar-SA"/>
                    </w:rPr>
                  </w:pPr>
                  <w:sdt>
                    <w:sdtPr>
                      <w:alias w:val="Numeris"/>
                      <w:tag w:val="nr_1a9b83e356a84d3fbb37207357793ef6"/>
                      <w:lock w:val="sdtLocked"/>
                      <w:richText/>
                    </w:sdtPr>
                    <w:sdtContent>
                      <w:r>
                        <w:rPr>
                          <w:bCs/>
                          <w:szCs w:val="24"/>
                        </w:rPr>
                        <w:t>157</w:t>
                      </w:r>
                    </w:sdtContent>
                  </w:sdt>
                  <w:r>
                    <w:rPr>
                      <w:bCs/>
                      <w:szCs w:val="24"/>
                    </w:rPr>
                    <w:t xml:space="preserve">. </w:t>
                  </w:r>
                  <w:r>
                    <w:rPr>
                      <w:bCs/>
                    </w:rPr>
                    <w:t>Įgyvendinant Reglamentą,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sdtContent>
            </w:sdt>
          </w:sdtContent>
        </w:sdt>
        <w:sdt>
          <w:sdtPr>
            <w:alias w:val="pabaiga"/>
            <w:tag w:val="part_c656b6cebc07421fa667fded5af40879"/>
            <w:lock w:val="sdtLocked"/>
            <w:richText/>
          </w:sdtPr>
          <w:sdtContent>
            <w:p>
              <w:pPr>
                <w:suppressAutoHyphens/>
                <w:jc w:val="center"/>
                <w:rPr>
                  <w:sz w:val="20"/>
                  <w:lang w:eastAsia="ar-SA"/>
                </w:rPr>
              </w:pPr>
              <w:r>
                <w:rPr>
                  <w:szCs w:val="24"/>
                  <w:lang w:eastAsia="ar-SA"/>
                </w:rPr>
                <w:t>_________________</w:t>
              </w:r>
            </w:p>
          </w:sdtContent>
        </w:sdt>
      </w:sdtContent>
    </w:sdt>
    <w:sdt>
      <w:sdtPr>
        <w:alias w:val="1 pr."/>
        <w:tag w:val="part_82b8c401213f44219f37b3501f5d99d0"/>
        <w:lock w:val="sdtLocked"/>
        <w:richText/>
      </w:sdtPr>
      <w:sdtContent>
        <w:p>
          <w:pPr>
            <w:suppressAutoHyphens/>
            <w:ind w:left="4962"/>
            <w:sectPr>
              <w:headerReference w:type="even" r:id="rId21"/>
              <w:headerReference w:type="default" r:id="rId22"/>
              <w:footerReference w:type="even" r:id="rId23"/>
              <w:footerReference w:type="default" r:id="rId24"/>
              <w:headerReference w:type="first" r:id="rId25"/>
              <w:footerReference w:type="first" r:id="rId26"/>
              <w:pgSz w:w="11906" w:h="16838"/>
              <w:pgMar w:top="1134" w:right="567" w:bottom="1134" w:left="1701" w:header="567" w:footer="567" w:gutter="0"/>
              <w:cols w:space="1296"/>
              <w:titlePg/>
              <w:docGrid w:linePitch="360"/>
            </w:sectPr>
          </w:pPr>
        </w:p>
        <w:p>
          <w:pPr>
            <w:suppressAutoHyphens/>
            <w:ind w:left="4962"/>
            <w:rPr>
              <w:szCs w:val="24"/>
              <w:lang w:eastAsia="ar-SA"/>
            </w:rPr>
          </w:pPr>
          <w:r>
            <w:rPr>
              <w:szCs w:val="24"/>
              <w:lang w:eastAsia="ar-SA"/>
            </w:rPr>
            <w:t xml:space="preserve">Statybos techninio reglamento STR </w:t>
          </w:r>
        </w:p>
        <w:p>
          <w:pPr>
            <w:suppressAutoHyphens/>
            <w:ind w:left="4962"/>
            <w:rPr>
              <w:szCs w:val="24"/>
              <w:lang w:eastAsia="ar-SA"/>
            </w:rPr>
          </w:pPr>
          <w:r>
            <w:rPr>
              <w:szCs w:val="24"/>
              <w:lang w:eastAsia="ar-SA"/>
            </w:rPr>
            <w:t xml:space="preserve">1.05.01:2017 „Statybą leidžiantys dokumentai. </w:t>
          </w:r>
        </w:p>
        <w:p>
          <w:pPr>
            <w:suppressAutoHyphens/>
            <w:ind w:left="4962"/>
            <w:rPr>
              <w:szCs w:val="24"/>
              <w:lang w:eastAsia="ar-SA"/>
            </w:rPr>
          </w:pPr>
          <w:r>
            <w:rPr>
              <w:szCs w:val="24"/>
              <w:lang w:eastAsia="ar-SA"/>
            </w:rPr>
            <w:t xml:space="preserve">Statybos užbaigimas. Nebaigto statinio </w:t>
          </w:r>
        </w:p>
        <w:p>
          <w:pPr>
            <w:suppressAutoHyphens/>
            <w:ind w:left="4962"/>
            <w:rPr>
              <w:szCs w:val="24"/>
              <w:lang w:eastAsia="ar-SA"/>
            </w:rPr>
          </w:pPr>
          <w:r>
            <w:rPr>
              <w:szCs w:val="24"/>
              <w:lang w:eastAsia="ar-SA"/>
            </w:rPr>
            <w:t>registravimas ir perleidimas.</w:t>
          </w:r>
          <w:r>
            <w:rPr>
              <w:b/>
              <w:szCs w:val="24"/>
              <w:lang w:eastAsia="ar-SA"/>
            </w:rPr>
            <w:t xml:space="preserve"> </w:t>
          </w:r>
          <w:r>
            <w:rPr>
              <w:szCs w:val="24"/>
              <w:lang w:eastAsia="ar-SA"/>
            </w:rPr>
            <w:t xml:space="preserve">Statybos </w:t>
          </w:r>
        </w:p>
        <w:p>
          <w:pPr>
            <w:suppressAutoHyphens/>
            <w:ind w:left="4962"/>
            <w:rPr>
              <w:szCs w:val="24"/>
              <w:lang w:eastAsia="ar-SA"/>
            </w:rPr>
          </w:pPr>
          <w:r>
            <w:rPr>
              <w:szCs w:val="24"/>
              <w:lang w:eastAsia="ar-SA"/>
            </w:rPr>
            <w:t xml:space="preserve">sustabdymas. Savavališkos statybos padarinių </w:t>
          </w:r>
        </w:p>
        <w:p>
          <w:pPr>
            <w:suppressAutoHyphens/>
            <w:ind w:left="4962"/>
            <w:rPr>
              <w:szCs w:val="24"/>
              <w:lang w:eastAsia="ar-SA"/>
            </w:rPr>
          </w:pPr>
          <w:r>
            <w:rPr>
              <w:szCs w:val="24"/>
              <w:lang w:eastAsia="ar-SA"/>
            </w:rPr>
            <w:t xml:space="preserve">šalinimas. Statybos pagal neteisėtai išduotą </w:t>
          </w:r>
        </w:p>
        <w:p>
          <w:pPr>
            <w:suppressAutoHyphens/>
            <w:ind w:left="4962"/>
            <w:rPr>
              <w:szCs w:val="24"/>
              <w:lang w:eastAsia="ar-SA"/>
            </w:rPr>
          </w:pPr>
          <w:r>
            <w:rPr>
              <w:szCs w:val="24"/>
              <w:lang w:eastAsia="ar-SA"/>
            </w:rPr>
            <w:t xml:space="preserve">statybą leidžiantį dokumentą padarinių </w:t>
          </w:r>
        </w:p>
        <w:p>
          <w:pPr>
            <w:suppressAutoHyphens/>
            <w:ind w:left="4962"/>
            <w:rPr>
              <w:szCs w:val="24"/>
              <w:lang w:eastAsia="ar-SA"/>
            </w:rPr>
          </w:pPr>
          <w:r>
            <w:rPr>
              <w:szCs w:val="24"/>
              <w:lang w:eastAsia="ar-SA"/>
            </w:rPr>
            <w:t xml:space="preserve">šalinimas“ </w:t>
          </w:r>
        </w:p>
        <w:p>
          <w:pPr>
            <w:suppressAutoHyphens/>
            <w:ind w:left="4962"/>
            <w:rPr>
              <w:szCs w:val="24"/>
              <w:lang w:eastAsia="ar-SA"/>
            </w:rPr>
          </w:pPr>
          <w:sdt>
            <w:sdtPr>
              <w:alias w:val="Numeris"/>
              <w:tag w:val="nr_82b8c401213f44219f37b3501f5d99d0"/>
              <w:lock w:val="sdtLocked"/>
              <w:richText/>
            </w:sdtPr>
            <w:sdtContent>
              <w:r>
                <w:rPr>
                  <w:szCs w:val="24"/>
                  <w:lang w:eastAsia="ar-SA"/>
                </w:rPr>
                <w:t>1</w:t>
              </w:r>
            </w:sdtContent>
          </w:sdt>
          <w:r>
            <w:rPr>
              <w:szCs w:val="24"/>
              <w:lang w:eastAsia="ar-SA"/>
            </w:rPr>
            <w:t xml:space="preserve"> priedas</w:t>
          </w:r>
        </w:p>
        <w:p>
          <w:pPr>
            <w:suppressAutoHyphens/>
            <w:ind w:left="4962"/>
            <w:rPr>
              <w:szCs w:val="24"/>
              <w:lang w:eastAsia="ar-SA"/>
            </w:rPr>
          </w:pPr>
        </w:p>
        <w:p>
          <w:pPr>
            <w:suppressAutoHyphens/>
            <w:jc w:val="center"/>
            <w:rPr>
              <w:b/>
              <w:bCs/>
              <w:szCs w:val="24"/>
              <w:lang w:eastAsia="ar-SA"/>
            </w:rPr>
          </w:pPr>
          <w:sdt>
            <w:sdtPr>
              <w:alias w:val="Pavadinimas"/>
              <w:tag w:val="title_82b8c401213f44219f37b3501f5d99d0"/>
              <w:lock w:val="sdtLocked"/>
              <w:richText/>
            </w:sdtPr>
            <w:sdtContent>
              <w:r>
                <w:rPr>
                  <w:b/>
                  <w:bCs/>
                  <w:szCs w:val="24"/>
                  <w:lang w:eastAsia="ar-SA"/>
                </w:rPr>
                <w:t>(Prašymo išduoti leidimą forma)</w:t>
              </w:r>
            </w:sdtContent>
          </w:sdt>
        </w:p>
        <w:p>
          <w:pPr>
            <w:suppressAutoHyphens/>
            <w:jc w:val="center"/>
            <w:rPr>
              <w:b/>
              <w:bCs/>
              <w:szCs w:val="24"/>
              <w:lang w:eastAsia="ar-SA"/>
            </w:rPr>
          </w:pPr>
        </w:p>
        <w:p>
          <w:pPr>
            <w:tabs>
              <w:tab w:val="left" w:pos="1134"/>
              <w:tab w:val="left" w:pos="1418"/>
              <w:tab w:val="left" w:pos="1560"/>
            </w:tabs>
            <w:suppressAutoHyphens/>
            <w:jc w:val="center"/>
            <w:rPr>
              <w:b/>
              <w:lang w:eastAsia="lt-LT"/>
            </w:rPr>
          </w:pPr>
          <w:r>
            <w:rPr>
              <w:b/>
              <w:lang w:eastAsia="lt-LT"/>
            </w:rPr>
            <w:t>Duomenys apie prašymo pateikėją (-us)</w:t>
          </w:r>
        </w:p>
        <w:p>
          <w:pPr>
            <w:tabs>
              <w:tab w:val="left" w:pos="567"/>
            </w:tabs>
            <w:suppressAutoHyphens/>
            <w:jc w:val="center"/>
            <w:textAlignment w:val="baseline"/>
            <w:rPr>
              <w:bCs/>
              <w:color w:val="000000"/>
              <w:sz w:val="20"/>
              <w:lang w:eastAsia="lt-LT"/>
            </w:rPr>
          </w:pPr>
          <w:r>
            <w:rPr>
              <w:bCs/>
              <w:color w:val="000000"/>
              <w:sz w:val="20"/>
              <w:lang w:eastAsia="lt-LT"/>
            </w:rPr>
            <w:t>Fizinio asmens vardas, pavardė, asmens kodas (sisteminis duomuo spausdinamame dokumente neatvaizduojamas)</w:t>
          </w:r>
        </w:p>
        <w:p>
          <w:pPr>
            <w:tabs>
              <w:tab w:val="left" w:pos="567"/>
            </w:tabs>
            <w:suppressAutoHyphens/>
            <w:jc w:val="center"/>
            <w:textAlignment w:val="baseline"/>
            <w:rPr>
              <w:bCs/>
              <w:color w:val="000000"/>
              <w:sz w:val="20"/>
              <w:lang w:eastAsia="lt-LT"/>
            </w:rPr>
          </w:pPr>
          <w:r>
            <w:rPr>
              <w:bCs/>
              <w:color w:val="000000"/>
              <w:sz w:val="20"/>
              <w:lang w:eastAsia="lt-LT"/>
            </w:rPr>
            <w:t>________________________________________________________________________________________________</w:t>
          </w:r>
        </w:p>
        <w:p>
          <w:pPr>
            <w:tabs>
              <w:tab w:val="left" w:pos="567"/>
            </w:tabs>
            <w:suppressAutoHyphens/>
            <w:jc w:val="center"/>
            <w:textAlignment w:val="baseline"/>
            <w:rPr>
              <w:bCs/>
              <w:color w:val="000000"/>
              <w:sz w:val="20"/>
              <w:lang w:eastAsia="lt-LT"/>
            </w:rPr>
          </w:pPr>
          <w:r>
            <w:rPr>
              <w:bCs/>
              <w:color w:val="000000"/>
              <w:sz w:val="20"/>
              <w:lang w:eastAsia="lt-LT"/>
            </w:rPr>
            <w:t>Kontaktinė informacija</w:t>
          </w:r>
        </w:p>
        <w:p>
          <w:pPr>
            <w:tabs>
              <w:tab w:val="left" w:pos="567"/>
            </w:tabs>
            <w:suppressAutoHyphens/>
            <w:jc w:val="center"/>
            <w:textAlignment w:val="baseline"/>
            <w:rPr>
              <w:bCs/>
              <w:color w:val="000000"/>
              <w:sz w:val="20"/>
              <w:lang w:eastAsia="lt-LT"/>
            </w:rPr>
          </w:pPr>
          <w:r>
            <w:rPr>
              <w:kern w:val="3"/>
              <w:sz w:val="20"/>
              <w:lang w:eastAsia="ar-SA"/>
            </w:rPr>
            <w:t>El. paštas ________________ , tel. _________________</w:t>
          </w:r>
        </w:p>
        <w:p>
          <w:pPr>
            <w:suppressAutoHyphens/>
            <w:jc w:val="center"/>
            <w:rPr>
              <w:b/>
              <w:bCs/>
              <w:lang w:eastAsia="ar-SA"/>
            </w:rPr>
          </w:pPr>
        </w:p>
        <w:p>
          <w:pPr>
            <w:suppressAutoHyphens/>
            <w:rPr>
              <w:i/>
              <w:szCs w:val="24"/>
              <w:lang w:eastAsia="ar-SA"/>
            </w:rPr>
          </w:pPr>
          <w:r>
            <w:rPr>
              <w:i/>
              <w:szCs w:val="24"/>
              <w:lang w:eastAsia="ar-SA"/>
            </w:rPr>
            <w:t>_____________________________________________</w:t>
          </w:r>
        </w:p>
        <w:p>
          <w:pPr>
            <w:suppressAutoHyphens/>
            <w:rPr>
              <w:i/>
              <w:sz w:val="20"/>
              <w:lang w:eastAsia="ar-SA"/>
            </w:rPr>
          </w:pPr>
          <w:r>
            <w:rPr>
              <w:i/>
              <w:sz w:val="20"/>
              <w:lang w:eastAsia="ar-SA"/>
            </w:rPr>
            <w:t>(Leidimą išduodančio subjekto pavadinimas)</w:t>
          </w:r>
        </w:p>
        <w:p>
          <w:pPr>
            <w:suppressAutoHyphens/>
            <w:jc w:val="center"/>
            <w:rPr>
              <w:b/>
              <w:sz w:val="20"/>
              <w:lang w:eastAsia="ar-SA"/>
            </w:rPr>
          </w:pPr>
        </w:p>
        <w:p>
          <w:pPr>
            <w:suppressAutoHyphens/>
            <w:jc w:val="center"/>
            <w:rPr>
              <w:b/>
              <w:szCs w:val="24"/>
              <w:lang w:eastAsia="ar-SA"/>
            </w:rPr>
          </w:pPr>
          <w:r>
            <w:rPr>
              <w:b/>
              <w:szCs w:val="24"/>
              <w:lang w:eastAsia="ar-SA"/>
            </w:rPr>
            <w:t>PRAŠYMAS IŠDUOTI LEIDIMĄ</w:t>
          </w:r>
        </w:p>
        <w:p>
          <w:pPr>
            <w:tabs>
              <w:tab w:val="left" w:pos="568"/>
            </w:tabs>
            <w:suppressAutoHyphens/>
            <w:ind w:firstLine="709"/>
            <w:jc w:val="right"/>
            <w:textAlignment w:val="baseline"/>
            <w:rPr>
              <w:kern w:val="3"/>
              <w:szCs w:val="24"/>
              <w:lang w:eastAsia="ar-SA"/>
            </w:rPr>
          </w:pPr>
          <w:r>
            <w:rPr>
              <w:b/>
              <w:kern w:val="3"/>
              <w:szCs w:val="24"/>
              <w:lang w:eastAsia="ar-SA"/>
            </w:rPr>
            <w:t xml:space="preserve">Prašymo statusas: </w:t>
          </w:r>
          <w:r>
            <w:rPr>
              <w:kern w:val="3"/>
              <w:szCs w:val="24"/>
              <w:lang w:eastAsia="ar-SA"/>
            </w:rPr>
            <w:t>pirminis / pakartotinis</w:t>
          </w:r>
        </w:p>
        <w:p>
          <w:pPr>
            <w:suppressAutoHyphens/>
            <w:ind w:firstLine="709"/>
            <w:jc w:val="right"/>
            <w:textAlignment w:val="baseline"/>
            <w:rPr>
              <w:b/>
              <w:kern w:val="3"/>
              <w:sz w:val="20"/>
              <w:lang w:eastAsia="ar-SA"/>
            </w:rPr>
          </w:pPr>
          <w:r>
            <w:rPr>
              <w:b/>
              <w:kern w:val="3"/>
              <w:sz w:val="20"/>
              <w:lang w:eastAsia="ar-SA"/>
            </w:rPr>
            <w:t>Pirminio prašymo registracijos duomenys</w:t>
          </w:r>
        </w:p>
        <w:p>
          <w:pPr>
            <w:suppressAutoHyphens/>
            <w:ind w:firstLine="709"/>
            <w:jc w:val="right"/>
            <w:textAlignment w:val="baseline"/>
            <w:rPr>
              <w:kern w:val="3"/>
              <w:sz w:val="20"/>
              <w:lang w:eastAsia="ar-SA"/>
            </w:rPr>
          </w:pPr>
          <w:r>
            <w:rPr>
              <w:kern w:val="3"/>
              <w:sz w:val="20"/>
              <w:lang w:eastAsia="ar-SA"/>
            </w:rPr>
            <w:t>data _________________</w:t>
          </w:r>
        </w:p>
        <w:p>
          <w:pPr>
            <w:suppressAutoHyphens/>
            <w:jc w:val="right"/>
            <w:textAlignment w:val="baseline"/>
            <w:rPr>
              <w:kern w:val="3"/>
              <w:sz w:val="20"/>
              <w:lang w:eastAsia="ar-SA"/>
            </w:rPr>
          </w:pPr>
          <w:r>
            <w:rPr>
              <w:kern w:val="3"/>
              <w:sz w:val="20"/>
              <w:lang w:eastAsia="ar-SA"/>
            </w:rPr>
            <w:t>Nr. _________________</w:t>
          </w:r>
        </w:p>
        <w:p>
          <w:pPr>
            <w:tabs>
              <w:tab w:val="left" w:pos="567"/>
            </w:tabs>
            <w:suppressAutoHyphens/>
            <w:textAlignment w:val="baseline"/>
            <w:rPr>
              <w:kern w:val="3"/>
              <w:sz w:val="20"/>
              <w:lang w:eastAsia="ar-SA"/>
            </w:rPr>
          </w:pPr>
        </w:p>
        <w:p>
          <w:pPr>
            <w:tabs>
              <w:tab w:val="left" w:pos="567"/>
            </w:tabs>
            <w:suppressAutoHyphens/>
            <w:textAlignment w:val="baseline"/>
            <w:rPr>
              <w:bCs/>
              <w:color w:val="000000"/>
              <w:sz w:val="20"/>
              <w:lang w:eastAsia="lt-LT"/>
            </w:rPr>
          </w:pPr>
        </w:p>
        <w:p>
          <w:pPr>
            <w:tabs>
              <w:tab w:val="left" w:pos="567"/>
            </w:tabs>
            <w:suppressAutoHyphens/>
            <w:textAlignment w:val="baseline"/>
            <w:rPr>
              <w:b/>
              <w:kern w:val="3"/>
              <w:szCs w:val="24"/>
              <w:lang w:eastAsia="ar-SA"/>
            </w:rPr>
          </w:pPr>
          <w:r>
            <w:rPr>
              <w:b/>
              <w:kern w:val="3"/>
              <w:szCs w:val="24"/>
              <w:lang w:eastAsia="ar-SA"/>
            </w:rPr>
            <w:t>PRAŠAU IŠDUOTI LEIDIMĄ</w:t>
          </w:r>
        </w:p>
        <w:p>
          <w:pPr>
            <w:suppressAutoHyphens/>
            <w:textAlignment w:val="baseline"/>
            <w:rPr>
              <w:bCs/>
              <w:kern w:val="3"/>
              <w:sz w:val="20"/>
              <w:lang w:eastAsia="ar-SA"/>
            </w:rPr>
          </w:pPr>
        </w:p>
        <w:p>
          <w:pPr>
            <w:suppressAutoHyphens/>
            <w:textAlignment w:val="baseline"/>
            <w:rPr>
              <w:b/>
              <w:kern w:val="3"/>
              <w:szCs w:val="24"/>
              <w:lang w:eastAsia="ar-SA"/>
            </w:rPr>
          </w:pPr>
          <w:r>
            <w:rPr>
              <w:b/>
              <w:kern w:val="3"/>
              <w:szCs w:val="24"/>
              <w:lang w:eastAsia="ar-SA"/>
            </w:rPr>
            <w:t>Statyti naują (-us) statinį (-ius):</w:t>
          </w:r>
        </w:p>
        <w:p>
          <w:pPr>
            <w:suppressAutoHyphens/>
            <w:jc w:val="both"/>
            <w:textAlignment w:val="baseline"/>
            <w:rPr>
              <w:kern w:val="3"/>
              <w:sz w:val="20"/>
              <w:lang w:eastAsia="ar-SA"/>
            </w:rPr>
          </w:pPr>
          <w:r>
            <w:rPr>
              <w:kern w:val="3"/>
              <w:sz w:val="20"/>
              <w:lang w:eastAsia="ar-SA"/>
            </w:rPr>
            <w:t>Statinio paskirtis __________________________________________________________________________________</w:t>
          </w:r>
        </w:p>
        <w:p>
          <w:pPr>
            <w:suppressAutoHyphens/>
            <w:jc w:val="both"/>
            <w:textAlignment w:val="baseline"/>
            <w:rPr>
              <w:kern w:val="3"/>
              <w:sz w:val="20"/>
              <w:lang w:eastAsia="ar-SA"/>
            </w:rPr>
          </w:pPr>
          <w:r>
            <w:rPr>
              <w:kern w:val="3"/>
              <w:sz w:val="20"/>
              <w:lang w:eastAsia="ar-SA"/>
            </w:rPr>
            <w:t xml:space="preserve">Pastatas pagal patalpų paskirties grupes </w:t>
          </w:r>
          <w:r>
            <w:rPr>
              <w:i/>
              <w:iCs/>
              <w:kern w:val="3"/>
              <w:sz w:val="20"/>
              <w:lang w:eastAsia="ar-SA"/>
            </w:rPr>
            <w:t>(jei projektuojamas pastatas)</w:t>
          </w:r>
          <w:r>
            <w:rPr>
              <w:kern w:val="3"/>
              <w:sz w:val="20"/>
              <w:lang w:eastAsia="ar-SA"/>
            </w:rPr>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projektuojamas pastatas)</w:t>
          </w:r>
          <w:r>
            <w:rPr>
              <w:iCs/>
              <w:sz w:val="20"/>
            </w:rPr>
            <w:t xml:space="preserve"> 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pastate projektuojamų patalpų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____________________________________________</w:t>
          </w:r>
        </w:p>
        <w:p>
          <w:pPr>
            <w:suppressAutoHyphens/>
            <w:textAlignment w:val="baseline"/>
            <w:rPr>
              <w:kern w:val="3"/>
              <w:sz w:val="20"/>
              <w:lang w:eastAsia="ar-SA"/>
            </w:rPr>
          </w:pPr>
          <w:r>
            <w:rPr>
              <w:kern w:val="3"/>
              <w:sz w:val="20"/>
              <w:lang w:eastAsia="ar-SA"/>
            </w:rPr>
            <w:t>Pavadinimas _____________________________________________________________________________________</w:t>
          </w:r>
        </w:p>
        <w:p>
          <w:pPr>
            <w:suppressAutoHyphens/>
            <w:textAlignment w:val="baseline"/>
            <w:rPr>
              <w:kern w:val="3"/>
              <w:sz w:val="20"/>
              <w:lang w:eastAsia="ar-SA"/>
            </w:rPr>
          </w:pPr>
          <w:r>
            <w:rPr>
              <w:kern w:val="3"/>
              <w:sz w:val="20"/>
              <w:lang w:eastAsia="ar-SA"/>
            </w:rPr>
            <w:t>Kategorija _______________________________________________________________________________________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851"/>
            </w:tabs>
            <w:suppressAutoHyphens/>
            <w:rPr>
              <w:sz w:val="20"/>
            </w:rPr>
          </w:pPr>
          <w:r>
            <w:rPr>
              <w:sz w:val="20"/>
            </w:rPr>
            <w:t>Valstybinės žemės sklypas</w:t>
            <w:tab/>
            <w:tab/>
            <w:tab/>
            <w:t>Taip / Ne</w:t>
          </w:r>
        </w:p>
        <w:p>
          <w:pPr>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 xml:space="preserve"> ________________________________________________________________________</w:t>
          </w:r>
        </w:p>
        <w:p>
          <w:pPr>
            <w:tabs>
              <w:tab w:val="left" w:pos="284"/>
              <w:tab w:val="left" w:pos="851"/>
            </w:tabs>
            <w:suppressAutoHyphens/>
            <w:rPr>
              <w:color w:val="000000"/>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Kultūros paveldo objekto teritorija</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suppressAutoHyphens/>
            <w:textAlignment w:val="baseline"/>
            <w:rPr>
              <w:kern w:val="3"/>
              <w:sz w:val="20"/>
              <w:lang w:eastAsia="ar-SA"/>
            </w:rPr>
          </w:pPr>
          <w:r>
            <w:rPr>
              <w:kern w:val="3"/>
              <w:sz w:val="20"/>
              <w:lang w:eastAsia="ar-SA"/>
            </w:rPr>
            <w:t>Kultūros paveldo objekto apsaugos zona</w:t>
            <w:tab/>
            <w:tab/>
            <w:tab/>
            <w:tab/>
            <w:t>Taip ________________________________________________ / Ne</w:t>
          </w:r>
        </w:p>
        <w:p>
          <w:pPr>
            <w:suppressAutoHyphens/>
            <w:textAlignment w:val="baseline"/>
            <w:rPr>
              <w:kern w:val="3"/>
              <w:sz w:val="20"/>
              <w:lang w:eastAsia="ar-SA"/>
            </w:rPr>
          </w:pPr>
          <w:r>
            <w:rPr>
              <w:kern w:val="3"/>
              <w:sz w:val="20"/>
              <w:lang w:eastAsia="ar-SA"/>
            </w:rPr>
            <w:t>Kultūros paveldo vietovės apsaugos zona</w:t>
            <w:tab/>
            <w:tab/>
            <w:tab/>
            <w:tab/>
            <w:t>Taip ________________________________________________ / Ne</w:t>
          </w:r>
        </w:p>
        <w:p>
          <w:pPr>
            <w:suppressAutoHyphens/>
            <w:textAlignment w:val="baseline"/>
            <w:rPr>
              <w:kern w:val="3"/>
              <w:sz w:val="20"/>
              <w:lang w:eastAsia="ar-SA"/>
            </w:rPr>
          </w:pPr>
          <w:r>
            <w:rPr>
              <w:kern w:val="3"/>
              <w:sz w:val="20"/>
              <w:lang w:eastAsia="ar-SA"/>
            </w:rPr>
            <w:t xml:space="preserve">Laikinasis statinys  </w:t>
            <w:tab/>
            <w:tab/>
            <w:tab/>
            <w:tab/>
            <w:t xml:space="preserve">Taip / Ne  </w:t>
            <w:tab/>
            <w:tab/>
            <w:tab/>
            <w:tab/>
            <w:tab/>
            <w:tab/>
            <w:t>Nugriovimo termino pabaiga _________________________________</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__________________________________________________________________________________  </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_____________________________________________________________________________</w:t>
          </w:r>
        </w:p>
        <w:p>
          <w:pPr>
            <w:suppressAutoHyphens/>
            <w:jc w:val="both"/>
            <w:textAlignment w:val="baseline"/>
            <w:rPr>
              <w:kern w:val="3"/>
              <w:sz w:val="20"/>
              <w:lang w:eastAsia="ar-SA"/>
            </w:rPr>
          </w:pPr>
          <w:r>
            <w:rPr>
              <w:kern w:val="3"/>
              <w:sz w:val="20"/>
              <w:lang w:eastAsia="ar-SA"/>
            </w:rPr>
            <w:t>Pavadinimas _____________________________________________________________________________________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suppressAutoHyphens/>
            <w:textAlignment w:val="baseline"/>
            <w:rPr>
              <w:kern w:val="3"/>
              <w:sz w:val="20"/>
              <w:lang w:eastAsia="ar-SA"/>
            </w:rPr>
          </w:pPr>
        </w:p>
        <w:p>
          <w:pPr>
            <w:suppressAutoHyphens/>
            <w:textAlignment w:val="baseline"/>
            <w:rPr>
              <w:kern w:val="3"/>
              <w:sz w:val="20"/>
              <w:lang w:eastAsia="ar-SA"/>
            </w:rPr>
          </w:pPr>
          <w:r>
            <w:rPr>
              <w:kern w:val="3"/>
              <w:sz w:val="20"/>
              <w:lang w:eastAsia="ar-SA"/>
            </w:rPr>
            <w:t xml:space="preserve">Pasinaudojant galimybe įteisinti savavališką statybą  </w:t>
            <w:tab/>
            <w:tab/>
            <w:tab/>
            <w:tab/>
            <w:tab/>
            <w:t>Taip / Ne</w:t>
          </w:r>
        </w:p>
        <w:p>
          <w:pPr>
            <w:rPr>
              <w:sz w:val="20"/>
            </w:rPr>
          </w:pPr>
        </w:p>
        <w:p>
          <w:pPr>
            <w:tabs>
              <w:tab w:val="left" w:pos="284"/>
            </w:tabs>
            <w:suppressAutoHyphens/>
            <w:textAlignment w:val="baseline"/>
            <w:rPr>
              <w:kern w:val="3"/>
              <w:sz w:val="20"/>
              <w:lang w:eastAsia="ar-SA"/>
            </w:rPr>
          </w:pPr>
          <w:r>
            <w:rPr>
              <w:b/>
              <w:kern w:val="3"/>
              <w:szCs w:val="24"/>
              <w:lang w:eastAsia="ar-SA"/>
            </w:rPr>
            <w:t>Rekonstruoti statinį (-ius):</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suppressAutoHyphens/>
            <w:textAlignment w:val="baseline"/>
            <w:rPr>
              <w:kern w:val="3"/>
              <w:sz w:val="20"/>
              <w:lang w:eastAsia="ar-SA"/>
            </w:rPr>
          </w:pPr>
          <w:r>
            <w:rPr>
              <w:kern w:val="3"/>
              <w:sz w:val="20"/>
              <w:lang w:eastAsia="ar-SA"/>
            </w:rPr>
            <w:t>Kultūros paveldo objekto apsaugos zona</w:t>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Kultūros paveldo vietovės apsaugos zona</w:t>
            <w:tab/>
            <w:tab/>
            <w:tab/>
            <w:tab/>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Atnaujinti (modernizuoti) pastatą (-us):</w:t>
          </w:r>
        </w:p>
        <w:p>
          <w:pPr>
            <w:tabs>
              <w:tab w:val="left" w:pos="284"/>
            </w:tabs>
            <w:suppressAutoHyphens/>
            <w:textAlignment w:val="baseline"/>
            <w:rPr>
              <w:kern w:val="3"/>
              <w:sz w:val="20"/>
              <w:lang w:eastAsia="ar-SA"/>
            </w:rPr>
          </w:pPr>
          <w:r>
            <w:rPr>
              <w:kern w:val="3"/>
              <w:sz w:val="20"/>
              <w:lang w:eastAsia="ar-SA"/>
            </w:rPr>
            <w:t>Statybos rūšis ____________________________________________________________________________________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Pastato paskirtis ___________________________________ </w:t>
            <w:tab/>
            <w:t>Būsima pastato paskirtis ___________________________</w:t>
          </w:r>
        </w:p>
        <w:p>
          <w:pPr>
            <w:suppressAutoHyphens/>
            <w:jc w:val="both"/>
            <w:textAlignment w:val="baseline"/>
            <w:rPr>
              <w:kern w:val="3"/>
              <w:sz w:val="20"/>
              <w:lang w:eastAsia="ar-SA"/>
            </w:rPr>
          </w:pPr>
          <w:r>
            <w:rPr>
              <w:kern w:val="3"/>
              <w:sz w:val="20"/>
              <w:lang w:eastAsia="ar-SA"/>
            </w:rPr>
            <w:t>Esamas pastatas pagal patalpų paskirties grupes</w:t>
            <w:tab/>
            <w:tab/>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tab/>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Cs/>
              <w:sz w:val="20"/>
            </w:rPr>
            <w:t>_______________________________________________________________________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Būsima pastato paskirties grupė _________________________</w:t>
          </w:r>
          <w:r>
            <w:rPr>
              <w:iCs/>
              <w:sz w:val="20"/>
            </w:rPr>
            <w:t>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Kategorija _______________________________________Būsima kategorija _________________________________</w:t>
          </w:r>
        </w:p>
        <w:p>
          <w:pPr>
            <w:tabs>
              <w:tab w:val="left" w:pos="284"/>
            </w:tabs>
            <w:suppressAutoHyphens/>
            <w:textAlignment w:val="baseline"/>
            <w:rPr>
              <w:kern w:val="3"/>
              <w:sz w:val="20"/>
              <w:lang w:eastAsia="ar-SA"/>
            </w:rPr>
          </w:pPr>
          <w:r>
            <w:rPr>
              <w:kern w:val="3"/>
              <w:sz w:val="20"/>
              <w:lang w:eastAsia="ar-SA"/>
            </w:rPr>
            <w:t>Pastato unikalus Nr. _______________________________________________________________________________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Atlikti statinio (-ių) kapitalinį remontą:</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Atlikti statinio (-ių) paprastąjį remontą:</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Griauti statinį (-ius):</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__________________________________________________________________________________</w:t>
          </w:r>
        </w:p>
        <w:p>
          <w:pPr>
            <w:suppressAutoHyphens/>
            <w:jc w:val="both"/>
            <w:textAlignment w:val="baseline"/>
            <w:rPr>
              <w:kern w:val="3"/>
              <w:sz w:val="20"/>
              <w:lang w:eastAsia="ar-SA"/>
            </w:rPr>
          </w:pPr>
          <w:r>
            <w:rPr>
              <w:kern w:val="3"/>
              <w:sz w:val="20"/>
              <w:lang w:eastAsia="ar-SA"/>
            </w:rPr>
            <w:t>Pastatas pagal patalpų paskirties grupes</w:t>
            <w:tab/>
          </w:r>
          <w:r>
            <w:rPr>
              <w:i/>
              <w:iCs/>
              <w:kern w:val="3"/>
              <w:sz w:val="20"/>
              <w:lang w:eastAsia="ar-SA"/>
            </w:rPr>
            <w:t>(jei griaunamas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griaunamas pastatas)</w:t>
          </w:r>
          <w:r>
            <w:rPr>
              <w:iCs/>
              <w:sz w:val="20"/>
            </w:rPr>
            <w:t xml:space="preserve"> ________________________________________________________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pastato paskirties grupės </w:t>
          </w:r>
          <w:r>
            <w:rPr>
              <w:iCs/>
              <w:kern w:val="3"/>
              <w:sz w:val="20"/>
              <w:lang w:eastAsia="ar-SA"/>
            </w:rPr>
            <w:t>(</w:t>
          </w:r>
          <w:r>
            <w:rPr>
              <w:i/>
              <w:iCs/>
              <w:kern w:val="3"/>
              <w:sz w:val="20"/>
              <w:lang w:eastAsia="ar-SA"/>
            </w:rPr>
            <w:t>jei griaunamas polifunkcinis pastatas, surašomos visos pastate esančių patalpų paskirties grupės</w:t>
          </w:r>
          <w:r>
            <w:rPr>
              <w:iCs/>
              <w:kern w:val="3"/>
              <w:sz w:val="20"/>
              <w:lang w:eastAsia="ar-SA"/>
            </w:rPr>
            <w:t>) ___________________________</w:t>
          </w:r>
          <w:r>
            <w:rPr>
              <w:kern w:val="3"/>
              <w:sz w:val="20"/>
              <w:lang w:eastAsia="ar-SA"/>
            </w:rPr>
            <w:t>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Inžinerinio statinio grupė </w:t>
          </w:r>
          <w:r>
            <w:rPr>
              <w:i/>
              <w:iCs/>
              <w:kern w:val="3"/>
              <w:sz w:val="20"/>
              <w:lang w:eastAsia="ar-SA"/>
            </w:rPr>
            <w:t>(jei griaunamas inžinerinis statinys)</w:t>
          </w:r>
          <w:r>
            <w:rPr>
              <w:kern w:val="3"/>
              <w:sz w:val="20"/>
              <w:lang w:eastAsia="ar-SA"/>
            </w:rPr>
            <w:t xml:space="preserve"> _______________________________________________</w:t>
          </w:r>
        </w:p>
        <w:p>
          <w:pPr>
            <w:tabs>
              <w:tab w:val="left" w:pos="284"/>
            </w:tabs>
            <w:suppressAutoHyphens/>
            <w:textAlignment w:val="baseline"/>
            <w:rPr>
              <w:b/>
              <w:kern w:val="3"/>
              <w:sz w:val="20"/>
              <w:lang w:eastAsia="ar-SA"/>
            </w:rPr>
          </w:pPr>
          <w:r>
            <w:rPr>
              <w:kern w:val="3"/>
              <w:sz w:val="20"/>
              <w:lang w:eastAsia="ar-SA"/>
            </w:rPr>
            <w:t>Pavadinimas</w:t>
          </w:r>
          <w:r>
            <w:rPr>
              <w:b/>
              <w:kern w:val="3"/>
              <w:sz w:val="20"/>
              <w:lang w:eastAsia="ar-SA"/>
            </w:rPr>
            <w:t xml:space="preserve"> </w:t>
          </w:r>
          <w:r>
            <w:rPr>
              <w:kern w:val="3"/>
              <w:sz w:val="20"/>
              <w:lang w:eastAsia="ar-SA"/>
            </w:rPr>
            <w:t>_____________________________________________________________________________________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_______________________________________________________________________________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suppressAutoHyphens/>
            <w:textAlignment w:val="baseline"/>
            <w:rPr>
              <w:kern w:val="3"/>
              <w:sz w:val="20"/>
              <w:lang w:eastAsia="ar-SA"/>
            </w:rPr>
          </w:pPr>
          <w:r>
            <w:rPr>
              <w:sz w:val="20"/>
              <w:lang w:eastAsia="ar-SA"/>
            </w:rPr>
            <w:t>Kultūros paveldo vietovės apsaugos zona</w:t>
          </w:r>
          <w:r>
            <w:tab/>
            <w:tab/>
            <w:tab/>
            <w:tab/>
          </w:r>
          <w:r>
            <w:rPr>
              <w:sz w:val="20"/>
              <w:lang w:eastAsia="ar-SA"/>
            </w:rPr>
            <w:t>Taip ________________________________________________ / Ne</w:t>
          </w:r>
          <w:r>
            <w:rPr>
              <w:kern w:val="3"/>
              <w:sz w:val="20"/>
              <w:lang w:eastAsia="ar-SA"/>
            </w:rPr>
            <w:t xml:space="preserve"> </w:t>
          </w:r>
        </w:p>
        <w:p>
          <w:pPr>
            <w:tabs>
              <w:tab w:val="left" w:pos="284"/>
            </w:tabs>
            <w:suppressAutoHyphens/>
            <w:textAlignment w:val="baseline"/>
            <w:rPr>
              <w:kern w:val="3"/>
              <w:sz w:val="20"/>
              <w:lang w:eastAsia="ar-SA"/>
            </w:rPr>
          </w:pPr>
        </w:p>
        <w:p>
          <w:pPr>
            <w:tabs>
              <w:tab w:val="left" w:pos="284"/>
            </w:tabs>
            <w:suppressAutoHyphens/>
            <w:jc w:val="both"/>
            <w:textAlignment w:val="baseline"/>
            <w:rPr>
              <w:kern w:val="3"/>
              <w:sz w:val="20"/>
              <w:lang w:eastAsia="ar-SA"/>
            </w:rPr>
          </w:pPr>
          <w:r>
            <w:rPr>
              <w:b/>
              <w:kern w:val="3"/>
              <w:szCs w:val="24"/>
              <w:lang w:eastAsia="ar-SA"/>
            </w:rPr>
            <w:t>Pakeisti statinio (-ių) / patalpos (-ų) paskirtį:</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ind w:firstLine="284"/>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b/>
              <w:kern w:val="3"/>
              <w:sz w:val="20"/>
              <w:lang w:eastAsia="ar-SA"/>
            </w:rPr>
          </w:pPr>
        </w:p>
        <w:p>
          <w:pPr>
            <w:tabs>
              <w:tab w:val="left" w:pos="284"/>
            </w:tabs>
            <w:suppressAutoHyphens/>
            <w:textAlignment w:val="baseline"/>
            <w:rPr>
              <w:b/>
              <w:kern w:val="3"/>
              <w:sz w:val="20"/>
              <w:lang w:eastAsia="ar-SA"/>
            </w:rPr>
          </w:pPr>
          <w:r>
            <w:rPr>
              <w:b/>
              <w:kern w:val="3"/>
              <w:lang w:eastAsia="ar-SA"/>
            </w:rPr>
            <w:t>Formuoti nekilnojamojo turto (toliau – NT) kadastro objektus:</w:t>
          </w:r>
        </w:p>
        <w:p>
          <w:pPr>
            <w:tabs>
              <w:tab w:val="left" w:pos="284"/>
            </w:tabs>
            <w:suppressAutoHyphens/>
            <w:textAlignment w:val="baseline"/>
            <w:rPr>
              <w:kern w:val="3"/>
              <w:sz w:val="20"/>
              <w:lang w:eastAsia="ar-SA"/>
            </w:rPr>
          </w:pPr>
          <w:r>
            <w:rPr>
              <w:kern w:val="3"/>
              <w:sz w:val="20"/>
              <w:lang w:eastAsia="ar-SA"/>
            </w:rPr>
            <w:t>Statinio paskirtis __________________________________ Būsima statinio paskirtis ___________________________</w:t>
          </w:r>
        </w:p>
        <w:p>
          <w:pPr>
            <w:suppressAutoHyphens/>
            <w:jc w:val="both"/>
            <w:textAlignment w:val="baseline"/>
            <w:rPr>
              <w:kern w:val="3"/>
              <w:sz w:val="20"/>
              <w:lang w:eastAsia="ar-SA"/>
            </w:rPr>
          </w:pPr>
          <w:r>
            <w:rPr>
              <w:kern w:val="3"/>
              <w:sz w:val="20"/>
              <w:lang w:eastAsia="ar-SA"/>
            </w:rPr>
            <w:t xml:space="preserve">Pastatas pagal patalpų paskirties grupes </w:t>
          </w:r>
          <w:r>
            <w:rPr>
              <w:i/>
              <w:iCs/>
              <w:kern w:val="3"/>
              <w:sz w:val="20"/>
              <w:lang w:eastAsia="ar-SA"/>
            </w:rPr>
            <w:t>(jei projektuojamas pastatas)</w:t>
          </w:r>
          <w:r>
            <w:rPr>
              <w:kern w:val="3"/>
              <w:sz w:val="20"/>
              <w:lang w:eastAsia="ar-SA"/>
            </w:rPr>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projektuojamas pastatas)</w:t>
          </w:r>
          <w:r>
            <w:rPr>
              <w:iCs/>
              <w:sz w:val="20"/>
            </w:rPr>
            <w:t xml:space="preserve"> 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pastate projektuojamų patalpų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NT kadastro objektų formavimas:  pastato padalijimas / pastatų sujungimas / pastatų perdalijimas (amalgamacija) / veiksmai neatliekami</w:t>
          </w:r>
        </w:p>
        <w:p>
          <w:pPr>
            <w:tabs>
              <w:tab w:val="left" w:pos="284"/>
            </w:tabs>
            <w:suppressAutoHyphens/>
            <w:textAlignment w:val="baseline"/>
            <w:rPr>
              <w:bCs/>
              <w:kern w:val="3"/>
              <w:sz w:val="20"/>
              <w:lang w:eastAsia="ar-SA"/>
            </w:rPr>
          </w:pPr>
          <w:r>
            <w:rPr>
              <w:bCs/>
              <w:kern w:val="3"/>
              <w:sz w:val="20"/>
              <w:lang w:eastAsia="ar-SA"/>
            </w:rPr>
            <w:t>Pavadinimas ____________________________________ Būsimas pavadinimas _______________________________</w:t>
          </w:r>
        </w:p>
        <w:p>
          <w:pPr>
            <w:tabs>
              <w:tab w:val="left" w:pos="284"/>
            </w:tabs>
            <w:suppressAutoHyphens/>
            <w:textAlignment w:val="baseline"/>
            <w:rPr>
              <w:bCs/>
              <w:kern w:val="3"/>
              <w:sz w:val="20"/>
              <w:lang w:eastAsia="ar-SA"/>
            </w:rPr>
          </w:pPr>
          <w:r>
            <w:rPr>
              <w:bCs/>
              <w:kern w:val="3"/>
              <w:sz w:val="20"/>
              <w:lang w:eastAsia="ar-SA"/>
            </w:rPr>
            <w:t>Kategorija ______________________________________ Būsima kategorija _________________________________</w:t>
          </w:r>
        </w:p>
        <w:p>
          <w:pPr>
            <w:tabs>
              <w:tab w:val="left" w:pos="284"/>
            </w:tabs>
            <w:suppressAutoHyphens/>
            <w:textAlignment w:val="baseline"/>
            <w:rPr>
              <w:bCs/>
              <w:kern w:val="3"/>
              <w:sz w:val="20"/>
              <w:lang w:eastAsia="ar-SA"/>
            </w:rPr>
          </w:pPr>
          <w:r>
            <w:rPr>
              <w:bCs/>
              <w:kern w:val="3"/>
              <w:sz w:val="20"/>
              <w:lang w:eastAsia="ar-SA"/>
            </w:rPr>
            <w:t>NT kadastro objektų skaičius _______________________ Būsimas NT kadastro objektų skaičius _________________</w:t>
          </w:r>
        </w:p>
        <w:p>
          <w:pPr>
            <w:tabs>
              <w:tab w:val="left" w:pos="284"/>
            </w:tabs>
            <w:suppressAutoHyphens/>
            <w:textAlignment w:val="baseline"/>
            <w:rPr>
              <w:bCs/>
              <w:kern w:val="3"/>
              <w:sz w:val="20"/>
              <w:lang w:eastAsia="ar-SA"/>
            </w:rPr>
          </w:pPr>
          <w:r>
            <w:rPr>
              <w:bCs/>
              <w:kern w:val="3"/>
              <w:sz w:val="20"/>
              <w:lang w:eastAsia="ar-SA"/>
            </w:rPr>
            <w:t xml:space="preserve">Statinio </w:t>
          </w:r>
          <w:r>
            <w:rPr>
              <w:bCs/>
              <w:sz w:val="20"/>
              <w:lang w:eastAsia="ar-SA"/>
            </w:rPr>
            <w:t>unikalus</w:t>
          </w:r>
          <w:r>
            <w:rPr>
              <w:bCs/>
              <w:kern w:val="3"/>
              <w:sz w:val="20"/>
              <w:lang w:eastAsia="ar-SA"/>
            </w:rPr>
            <w:t xml:space="preserve">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284"/>
            </w:tabs>
            <w:rPr>
              <w:bCs/>
              <w:sz w:val="20"/>
            </w:rPr>
          </w:pPr>
          <w:r>
            <w:rPr>
              <w:bCs/>
              <w:sz w:val="20"/>
            </w:rPr>
            <w:t>Valstybinės žemės sklypas</w:t>
            <w:tab/>
            <w:tab/>
            <w:tab/>
            <w:t>Taip / Ne</w:t>
          </w:r>
        </w:p>
        <w:p>
          <w:pPr>
            <w:tabs>
              <w:tab w:val="left" w:pos="284"/>
            </w:tabs>
            <w:rPr>
              <w:bCs/>
              <w:sz w:val="20"/>
            </w:rPr>
          </w:pPr>
          <w:r>
            <w:rPr>
              <w:bCs/>
              <w:sz w:val="20"/>
            </w:rPr>
            <w:t xml:space="preserve">Adresas (-ai) </w:t>
          </w:r>
          <w:r>
            <w:rPr>
              <w:bCs/>
              <w:i/>
              <w:iCs/>
              <w:sz w:val="20"/>
            </w:rPr>
            <w:t>(jei suteiktas)</w:t>
          </w:r>
          <w:r>
            <w:rPr>
              <w:bCs/>
              <w:sz w:val="20"/>
            </w:rPr>
            <w:t>__________________________________________________________________________</w:t>
          </w:r>
        </w:p>
        <w:p>
          <w:pPr>
            <w:tabs>
              <w:tab w:val="left" w:pos="284"/>
            </w:tabs>
            <w:suppressAutoHyphens/>
            <w:textAlignment w:val="baseline"/>
            <w:rPr>
              <w:bCs/>
              <w:kern w:val="3"/>
              <w:sz w:val="20"/>
              <w:lang w:eastAsia="ar-SA"/>
            </w:rPr>
          </w:pPr>
          <w:r>
            <w:rPr>
              <w:bCs/>
              <w:kern w:val="3"/>
              <w:sz w:val="20"/>
              <w:lang w:eastAsia="ar-SA"/>
            </w:rPr>
            <w:t>Kultūros paveldo statinys</w:t>
            <w:tab/>
            <w:tab/>
            <w:tab/>
            <w:tab/>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Saugoma teritorija  </w:t>
            <w:tab/>
            <w:tab/>
            <w:tab/>
            <w:tab/>
            <w:tab/>
            <w:tab/>
            <w:tab/>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Kultūros paveldo objekto teritorija </w:t>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Kultūros paveldo vietovė </w:t>
            <w:tab/>
            <w:tab/>
            <w:tab/>
            <w:tab/>
            <w:tab/>
            <w:tab/>
            <w:tab/>
            <w:tab/>
            <w:tab/>
            <w:tab/>
            <w:t>Taip __________________________________________________ / Ne</w:t>
          </w:r>
        </w:p>
        <w:p>
          <w:pPr>
            <w:rPr>
              <w:bCs/>
              <w:sz w:val="20"/>
              <w:lang w:eastAsia="ar-SA"/>
            </w:rPr>
          </w:pPr>
          <w:r>
            <w:rPr>
              <w:bCs/>
              <w:sz w:val="20"/>
              <w:lang w:eastAsia="ar-SA"/>
            </w:rPr>
            <w:t>Kultūros paveldo objekto apsaugos zona</w:t>
          </w:r>
          <w:r>
            <w:rPr>
              <w:bCs/>
            </w:rPr>
            <w:tab/>
            <w:tab/>
            <w:tab/>
          </w:r>
          <w:r>
            <w:rPr>
              <w:bCs/>
              <w:sz w:val="20"/>
              <w:lang w:eastAsia="ar-SA"/>
            </w:rPr>
            <w:t>Taip __________________________________________________ / Ne</w:t>
          </w:r>
        </w:p>
        <w:p>
          <w:pPr>
            <w:tabs>
              <w:tab w:val="left" w:pos="284"/>
            </w:tabs>
            <w:rPr>
              <w:bCs/>
              <w:sz w:val="20"/>
              <w:lang w:eastAsia="ar-SA"/>
            </w:rPr>
          </w:pPr>
          <w:r>
            <w:rPr>
              <w:bCs/>
              <w:sz w:val="20"/>
              <w:lang w:eastAsia="ar-SA"/>
            </w:rPr>
            <w:t>Kultūros paveldo vietovės apsaugos zona</w:t>
          </w:r>
          <w:r>
            <w:rPr>
              <w:bCs/>
            </w:rPr>
            <w:tab/>
            <w:tab/>
            <w:tab/>
          </w:r>
          <w:r>
            <w:rPr>
              <w:bCs/>
              <w:sz w:val="20"/>
              <w:lang w:eastAsia="ar-SA"/>
            </w:rPr>
            <w:t>Taip __________________________________________________ / Ne</w:t>
          </w:r>
        </w:p>
        <w:p>
          <w:pPr>
            <w:tabs>
              <w:tab w:val="left" w:pos="284"/>
            </w:tabs>
            <w:suppressAutoHyphens/>
            <w:ind w:firstLine="720"/>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NT kadastro objektų formavimas </w:t>
          </w:r>
          <w:r>
            <w:rPr>
              <w:i/>
              <w:iCs/>
              <w:kern w:val="3"/>
              <w:sz w:val="20"/>
              <w:lang w:eastAsia="ar-SA"/>
            </w:rPr>
            <w:t>(pažymėti reikiamą veiksmą)</w:t>
          </w:r>
          <w:r>
            <w:rPr>
              <w:kern w:val="3"/>
              <w:sz w:val="20"/>
              <w:lang w:eastAsia="ar-SA"/>
            </w:rPr>
            <w:t>: formuojama nauja patalpa / patalpos padalijimas / patalpų sujungimas / patalpų perdalijimas (amalgamacija) / veiksmai neatliekami</w:t>
          </w:r>
        </w:p>
        <w:p>
          <w:pPr>
            <w:tabs>
              <w:tab w:val="left" w:pos="284"/>
            </w:tabs>
            <w:suppressAutoHyphens/>
            <w:jc w:val="both"/>
            <w:textAlignment w:val="baseline"/>
            <w:rPr>
              <w:kern w:val="3"/>
              <w:sz w:val="20"/>
              <w:lang w:eastAsia="ar-SA"/>
            </w:rPr>
          </w:pPr>
          <w:r>
            <w:rPr>
              <w:bCs/>
              <w:kern w:val="3"/>
              <w:sz w:val="20"/>
              <w:lang w:eastAsia="ar-SA"/>
            </w:rPr>
            <w:t>NT kadastro objektų skaičius _______________________ Būsimas NT kadastro objektų skaičius _________________</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ind w:firstLine="284"/>
            <w:textAlignment w:val="baseline"/>
            <w:rPr>
              <w:kern w:val="3"/>
              <w:sz w:val="20"/>
              <w:lang w:eastAsia="ar-SA"/>
            </w:rPr>
          </w:pPr>
        </w:p>
        <w:p>
          <w:pPr>
            <w:tabs>
              <w:tab w:val="left" w:pos="557"/>
            </w:tabs>
            <w:suppressAutoHyphens/>
            <w:textAlignment w:val="baseline"/>
            <w:rPr>
              <w:rFonts w:ascii="Times New Roman Bold" w:hAnsi="Times New Roman Bold"/>
              <w:caps/>
              <w:kern w:val="3"/>
              <w:sz w:val="20"/>
              <w:lang w:eastAsia="ar-SA"/>
            </w:rPr>
          </w:pPr>
          <w:r>
            <w:rPr>
              <w:rFonts w:ascii="Times New Roman Bold" w:hAnsi="Times New Roman Bold"/>
              <w:b/>
              <w:caps/>
              <w:kern w:val="3"/>
              <w:szCs w:val="24"/>
              <w:lang w:eastAsia="ar-SA"/>
            </w:rPr>
            <w:t>Duomenys apie statinio projektą</w:t>
          </w:r>
        </w:p>
        <w:p>
          <w:pPr>
            <w:tabs>
              <w:tab w:val="left" w:pos="557"/>
            </w:tabs>
            <w:suppressAutoHyphens/>
            <w:textAlignment w:val="baseline"/>
            <w:rPr>
              <w:kern w:val="3"/>
              <w:sz w:val="20"/>
              <w:lang w:eastAsia="ar-SA"/>
            </w:rPr>
          </w:pPr>
          <w:r>
            <w:rPr>
              <w:kern w:val="3"/>
              <w:sz w:val="20"/>
              <w:lang w:eastAsia="ar-SA"/>
            </w:rPr>
            <w:t>Pavadinimas______________________________________________________________________________________</w:t>
          </w:r>
        </w:p>
        <w:p>
          <w:pPr>
            <w:tabs>
              <w:tab w:val="left" w:pos="557"/>
            </w:tabs>
            <w:suppressAutoHyphens/>
            <w:textAlignment w:val="baseline"/>
            <w:rPr>
              <w:kern w:val="3"/>
              <w:sz w:val="20"/>
              <w:lang w:eastAsia="ar-SA"/>
            </w:rPr>
          </w:pPr>
          <w:r>
            <w:rPr>
              <w:kern w:val="3"/>
              <w:sz w:val="20"/>
              <w:lang w:eastAsia="ar-SA"/>
            </w:rPr>
            <w:t>Numeris ____________________________________ Parengimo metai ______________________________________</w:t>
          </w:r>
        </w:p>
        <w:p>
          <w:pPr>
            <w:tabs>
              <w:tab w:val="left" w:pos="557"/>
            </w:tabs>
            <w:suppressAutoHyphens/>
            <w:jc w:val="both"/>
            <w:textAlignment w:val="baseline"/>
          </w:pPr>
          <w:r>
            <w:rPr>
              <w:bCs/>
              <w:kern w:val="3"/>
              <w:sz w:val="20"/>
              <w:lang w:eastAsia="ar-SA"/>
            </w:rPr>
            <w:t>Statinio projektas parengtas taikant statinio informacinio modeliavimo (angl.</w:t>
          </w:r>
          <w:r>
            <w:rPr>
              <w:i/>
              <w:iCs/>
              <w:color w:val="808080"/>
              <w:sz w:val="20"/>
            </w:rPr>
            <w:t xml:space="preserve"> </w:t>
          </w:r>
          <w:r>
            <w:rPr>
              <w:i/>
              <w:iCs/>
              <w:sz w:val="20"/>
            </w:rPr>
            <w:t>Building Information Modelling</w:t>
          </w:r>
          <w:r>
            <w:rPr>
              <w:sz w:val="20"/>
            </w:rPr>
            <w:t>, toliau – BIM) priemones</w:t>
            <w:tab/>
            <w:tab/>
            <w:tab/>
            <w:tab/>
            <w:tab/>
            <w:tab/>
            <w:tab/>
            <w:tab/>
            <w:tab/>
            <w:tab/>
            <w:tab/>
            <w:tab/>
            <w:tab/>
            <w:tab/>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Statytojas (užsakovas) yra perkančioji organizacija ar perkantysis subjektas (kaip apibrėžiami Viešųjų pirkimų įstatyme ir Pirkimų, atliekamų vandentvarkos, energetikos, transporto ar pašto paslaugų srities perkančiųjų subjektų, įstatyme)</w:t>
            <w:tab/>
            <w:tab/>
            <w:tab/>
            <w:tab/>
            <w:tab/>
            <w:tab/>
            <w:tab/>
            <w:tab/>
            <w:tab/>
            <w:tab/>
            <w:tab/>
            <w:tab/>
            <w:tab/>
            <w:tab/>
            <w:tab/>
            <w:tab/>
            <w:tab/>
            <w:tab/>
            <w:tab/>
            <w:tab/>
          </w:r>
          <w:r>
            <w:rPr>
              <w:sz w:val="20"/>
            </w:rPr>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Perkančioji organizacija ar perkantysis subjektas yra valstybės ar savivaldybės institucija ar įstaiga</w:t>
          </w:r>
        </w:p>
        <w:p>
          <w:pPr>
            <w:tabs>
              <w:tab w:val="left" w:pos="557"/>
            </w:tabs>
            <w:suppressAutoHyphens/>
            <w:jc w:val="both"/>
            <w:textAlignment w:val="baseline"/>
            <w:rPr>
              <w:kern w:val="3"/>
              <w:sz w:val="20"/>
              <w:lang w:eastAsia="ar-SA"/>
            </w:rPr>
          </w:pPr>
          <w:r>
            <w:rPr>
              <w:sz w:val="20"/>
            </w:rPr>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Finansuojama valstybės biudžeto (įskaitant Europos Sąjungos struktūrinių fondų ir kitos tarptautinės finansinės paramos lėšas) lėšomis, valstybės vardu pasiskolintomis arba valstybės garantuotų paskolų lėšomis, valstybės pinigų fondų lėšomis, savivaldybių biudžetų lėšomis</w:t>
            <w:tab/>
            <w:tab/>
            <w:tab/>
          </w:r>
          <w:r>
            <w:rPr>
              <w:sz w:val="20"/>
            </w:rPr>
            <w:t>Taip __________________________________________________/ Ne</w:t>
          </w:r>
        </w:p>
        <w:p>
          <w:pPr>
            <w:tabs>
              <w:tab w:val="left" w:pos="557"/>
            </w:tabs>
            <w:suppressAutoHyphens/>
            <w:textAlignment w:val="baseline"/>
            <w:rPr>
              <w:kern w:val="3"/>
              <w:sz w:val="20"/>
              <w:lang w:eastAsia="ar-SA"/>
            </w:rPr>
          </w:pPr>
        </w:p>
        <w:p>
          <w:pPr>
            <w:tabs>
              <w:tab w:val="left" w:pos="557"/>
            </w:tabs>
            <w:suppressAutoHyphens/>
            <w:textAlignment w:val="baseline"/>
            <w:rPr>
              <w:rFonts w:ascii="Times New Roman Bold" w:hAnsi="Times New Roman Bold"/>
              <w:kern w:val="3"/>
              <w:sz w:val="20"/>
              <w:lang w:eastAsia="ar-SA"/>
            </w:rPr>
          </w:pPr>
          <w:r>
            <w:rPr>
              <w:rFonts w:ascii="Times New Roman Bold" w:hAnsi="Times New Roman Bold"/>
              <w:b/>
              <w:kern w:val="3"/>
              <w:szCs w:val="24"/>
              <w:lang w:eastAsia="ar-SA"/>
            </w:rPr>
            <w:t>Duomenys apie statytoją (-us) ir jam (jiems) priskirtą (-us) projekte suprojektuotą (-us) statinį (-ius)</w:t>
          </w:r>
        </w:p>
        <w:p>
          <w:pPr>
            <w:tabs>
              <w:tab w:val="left" w:pos="557"/>
            </w:tabs>
            <w:suppressAutoHyphens/>
            <w:textAlignment w:val="baseline"/>
            <w:rPr>
              <w:kern w:val="3"/>
              <w:sz w:val="20"/>
              <w:lang w:eastAsia="ar-SA"/>
            </w:rPr>
          </w:pPr>
          <w:r>
            <w:rPr>
              <w:kern w:val="3"/>
              <w:sz w:val="20"/>
              <w:lang w:eastAsia="ar-SA"/>
            </w:rPr>
            <w:t>Fizinio asmens vardas, pavardė, asmens kodas / juridinio asmens, kitos užsienio organizacijos ar jų padalinių pavadinimas, juridinio asmens kodas, statinio (-ių): paskirtis, pavadinimas, kategorija, žemės sklypo kad. Nr., statinio unikalus Nr. (jei suteiktas), adresas (jei privalomas (kai nekilnojamasis daiktas yra adreso objektas)</w:t>
          </w:r>
        </w:p>
        <w:p>
          <w:pPr>
            <w:tabs>
              <w:tab w:val="left" w:pos="557"/>
            </w:tabs>
            <w:suppressAutoHyphens/>
            <w:textAlignment w:val="baseline"/>
            <w:rPr>
              <w:kern w:val="3"/>
              <w:sz w:val="20"/>
              <w:lang w:eastAsia="ar-SA"/>
            </w:rPr>
          </w:pPr>
          <w:r>
            <w:rPr>
              <w:kern w:val="3"/>
              <w:sz w:val="20"/>
              <w:lang w:eastAsia="ar-SA"/>
            </w:rPr>
            <w:t>________________________________________________________________________________________________</w:t>
          </w:r>
        </w:p>
        <w:p>
          <w:pPr>
            <w:tabs>
              <w:tab w:val="left" w:pos="557"/>
            </w:tabs>
            <w:suppressAutoHyphens/>
            <w:textAlignment w:val="baseline"/>
            <w:rPr>
              <w:kern w:val="3"/>
              <w:sz w:val="20"/>
              <w:lang w:eastAsia="ar-SA"/>
            </w:rPr>
          </w:pPr>
          <w:r>
            <w:rPr>
              <w:kern w:val="3"/>
              <w:sz w:val="20"/>
              <w:lang w:eastAsia="ar-SA"/>
            </w:rPr>
            <w:t>Kontaktinė informacija</w:t>
          </w:r>
        </w:p>
        <w:p>
          <w:pPr>
            <w:tabs>
              <w:tab w:val="left" w:pos="557"/>
            </w:tabs>
            <w:suppressAutoHyphens/>
            <w:textAlignment w:val="baseline"/>
            <w:rPr>
              <w:kern w:val="3"/>
              <w:sz w:val="20"/>
              <w:lang w:eastAsia="ar-SA"/>
            </w:rPr>
          </w:pPr>
          <w:r>
            <w:rPr>
              <w:kern w:val="3"/>
              <w:sz w:val="20"/>
              <w:lang w:eastAsia="ar-SA"/>
            </w:rPr>
            <w:t>El. paštas ________________ , tel. _________________</w:t>
          </w:r>
        </w:p>
        <w:p>
          <w:pPr>
            <w:tabs>
              <w:tab w:val="left" w:pos="557"/>
            </w:tabs>
            <w:suppressAutoHyphens/>
            <w:textAlignment w:val="baseline"/>
            <w:rPr>
              <w:b/>
              <w:kern w:val="3"/>
              <w:szCs w:val="24"/>
              <w:lang w:eastAsia="ar-SA"/>
            </w:rPr>
          </w:pPr>
        </w:p>
        <w:p>
          <w:pPr>
            <w:tabs>
              <w:tab w:val="left" w:pos="557"/>
            </w:tabs>
            <w:suppressAutoHyphens/>
            <w:textAlignment w:val="baseline"/>
            <w:rPr>
              <w:kern w:val="3"/>
              <w:sz w:val="20"/>
              <w:lang w:eastAsia="ar-SA"/>
            </w:rPr>
          </w:pPr>
          <w:r>
            <w:rPr>
              <w:b/>
              <w:kern w:val="3"/>
              <w:szCs w:val="24"/>
              <w:lang w:eastAsia="ar-SA"/>
            </w:rPr>
            <w:t>Duomenys apie statinio projektuotoją</w:t>
          </w:r>
        </w:p>
        <w:p>
          <w:pPr>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tabs>
              <w:tab w:val="left" w:pos="557"/>
            </w:tabs>
            <w:suppressAutoHyphens/>
            <w:jc w:val="both"/>
            <w:textAlignment w:val="baseline"/>
            <w:rPr>
              <w:kern w:val="3"/>
              <w:sz w:val="20"/>
              <w:lang w:eastAsia="ar-SA"/>
            </w:rPr>
          </w:pPr>
          <w:r>
            <w:rPr>
              <w:b/>
              <w:kern w:val="3"/>
              <w:szCs w:val="24"/>
              <w:lang w:eastAsia="ar-SA"/>
            </w:rPr>
            <w:t>Duomenys apie statinio projekto vadovą</w:t>
          </w:r>
        </w:p>
        <w:p>
          <w:pPr>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tabs>
              <w:tab w:val="left" w:pos="557"/>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tabs>
              <w:tab w:val="left" w:pos="557"/>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w:t>
          </w:r>
        </w:p>
        <w:p>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w:t>
          </w:r>
        </w:p>
        <w:p>
          <w:pPr>
            <w:tabs>
              <w:tab w:val="left" w:pos="557"/>
            </w:tabs>
            <w:suppressAutoHyphens/>
            <w:jc w:val="both"/>
            <w:textAlignment w:val="baseline"/>
            <w:rPr>
              <w:kern w:val="3"/>
              <w:sz w:val="20"/>
              <w:lang w:eastAsia="ar-SA"/>
            </w:rPr>
          </w:pPr>
          <w:r>
            <w:rPr>
              <w:kern w:val="3"/>
              <w:sz w:val="20"/>
              <w:lang w:eastAsia="ar-SA"/>
            </w:rPr>
            <w:t>Kontaktinė informacija</w:t>
          </w:r>
        </w:p>
        <w:p>
          <w:pPr>
            <w:tabs>
              <w:tab w:val="left" w:pos="557"/>
            </w:tabs>
            <w:suppressAutoHyphens/>
            <w:jc w:val="both"/>
            <w:textAlignment w:val="baseline"/>
            <w:rPr>
              <w:kern w:val="3"/>
              <w:sz w:val="20"/>
              <w:lang w:eastAsia="ar-SA"/>
            </w:rPr>
          </w:pPr>
          <w:r>
            <w:rPr>
              <w:kern w:val="3"/>
              <w:sz w:val="20"/>
              <w:lang w:eastAsia="ar-SA"/>
            </w:rPr>
            <w:t>El. paštas ________________ , tel. _________________</w:t>
          </w:r>
        </w:p>
        <w:p>
          <w:pPr>
            <w:tabs>
              <w:tab w:val="left" w:pos="557"/>
            </w:tabs>
            <w:suppressAutoHyphens/>
            <w:jc w:val="both"/>
            <w:textAlignment w:val="baseline"/>
            <w:rPr>
              <w:b/>
              <w:kern w:val="3"/>
              <w:szCs w:val="24"/>
              <w:lang w:eastAsia="ar-SA"/>
            </w:rPr>
          </w:pPr>
        </w:p>
        <w:p>
          <w:pPr>
            <w:widowControl w:val="0"/>
            <w:suppressAutoHyphens/>
            <w:textAlignment w:val="baseline"/>
            <w:rPr>
              <w:b/>
              <w:szCs w:val="24"/>
              <w:lang w:eastAsia="en-GB"/>
            </w:rPr>
          </w:pPr>
          <w:r>
            <w:rPr>
              <w:b/>
              <w:bCs/>
              <w:szCs w:val="24"/>
              <w:lang w:eastAsia="en-GB"/>
            </w:rPr>
            <w:t>Duomenys apie statinio projekto bendraautorius</w:t>
          </w:r>
        </w:p>
        <w:p>
          <w:pPr>
            <w:tabs>
              <w:tab w:val="left" w:pos="557"/>
            </w:tabs>
            <w:suppressAutoHyphens/>
            <w:jc w:val="both"/>
            <w:textAlignment w:val="baseline"/>
            <w:rPr>
              <w:sz w:val="20"/>
              <w:lang w:eastAsia="en-GB"/>
            </w:rPr>
          </w:pPr>
          <w:r>
            <w:rPr>
              <w:sz w:val="20"/>
              <w:lang w:eastAsia="en-GB"/>
            </w:rPr>
            <w:t>Fizinio (-ių) asmens (-ų) vardas (-ai), pavardė (-ės), asmens kodas (-ai) (sisteminis duomuo spausdinamame dokumente neatvaizduojamas)</w:t>
          </w:r>
        </w:p>
        <w:p>
          <w:pPr>
            <w:tabs>
              <w:tab w:val="left" w:pos="557"/>
            </w:tabs>
            <w:suppressAutoHyphens/>
            <w:jc w:val="both"/>
            <w:textAlignment w:val="baseline"/>
            <w:rPr>
              <w:sz w:val="20"/>
              <w:lang w:eastAsia="en-GB"/>
            </w:rPr>
          </w:pPr>
          <w:r>
            <w:rPr>
              <w:sz w:val="20"/>
              <w:lang w:eastAsia="en-GB"/>
            </w:rPr>
            <w:t>______________________________________________________________________________________________.</w:t>
          </w:r>
        </w:p>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
              <w:kern w:val="3"/>
              <w:szCs w:val="24"/>
              <w:lang w:eastAsia="ar-SA"/>
            </w:rPr>
          </w:pPr>
          <w:r>
            <w:rPr>
              <w:b/>
              <w:kern w:val="3"/>
              <w:szCs w:val="24"/>
              <w:lang w:eastAsia="ar-SA"/>
            </w:rPr>
            <w:t>Duomenys apie subjektų išduotas prisijungimo prie inžinerinių tinklų ar susisiekimo komunikacijų prisijungimo sąlygas</w:t>
          </w:r>
        </w:p>
        <w:p>
          <w:pPr>
            <w:tabs>
              <w:tab w:val="left" w:pos="557"/>
            </w:tabs>
            <w:suppressAutoHyphens/>
            <w:jc w:val="both"/>
            <w:textAlignment w:val="baseline"/>
            <w:rPr>
              <w:bCs/>
              <w:kern w:val="3"/>
              <w:sz w:val="20"/>
              <w:lang w:eastAsia="ar-SA"/>
            </w:rPr>
          </w:pPr>
          <w:r>
            <w:rPr>
              <w:bCs/>
              <w:kern w:val="3"/>
              <w:sz w:val="20"/>
              <w:lang w:eastAsia="ar-SA"/>
            </w:rPr>
            <w:t>Numeris _________________________________________ Išdavimo data ____________________________________</w:t>
          </w:r>
        </w:p>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Cs/>
              <w:kern w:val="3"/>
              <w:sz w:val="20"/>
              <w:lang w:eastAsia="ar-SA"/>
            </w:rPr>
          </w:pPr>
          <w:r>
            <w:rPr>
              <w:bCs/>
              <w:kern w:val="3"/>
              <w:sz w:val="20"/>
              <w:lang w:eastAsia="ar-SA"/>
            </w:rPr>
            <w:t>Fizinio asmens vardas, pavardė, asmens kodas (sisteminis duomuo spausdinamame dokumente neatvaizduojamas) / juridinio asmens, kitos užsienio organizacijos ar jų padalinių, pavadinimas, juridinio asmens kodas</w:t>
          </w:r>
        </w:p>
        <w:p>
          <w:pPr>
            <w:tabs>
              <w:tab w:val="left" w:pos="557"/>
            </w:tabs>
            <w:suppressAutoHyphens/>
            <w:jc w:val="both"/>
            <w:textAlignment w:val="baseline"/>
            <w:rPr>
              <w:bCs/>
              <w:kern w:val="3"/>
              <w:sz w:val="20"/>
              <w:lang w:eastAsia="ar-SA"/>
            </w:rPr>
          </w:pPr>
          <w:r>
            <w:rPr>
              <w:bCs/>
              <w:kern w:val="3"/>
              <w:sz w:val="20"/>
              <w:lang w:eastAsia="ar-SA"/>
            </w:rPr>
            <w:t>________________________________________________________________________________________________</w:t>
          </w:r>
        </w:p>
        <w:p>
          <w:pPr>
            <w:tabs>
              <w:tab w:val="left" w:pos="557"/>
            </w:tabs>
            <w:suppressAutoHyphens/>
            <w:jc w:val="both"/>
            <w:textAlignment w:val="baseline"/>
            <w:rPr>
              <w:b/>
              <w:kern w:val="3"/>
              <w:szCs w:val="24"/>
              <w:lang w:eastAsia="ar-SA"/>
            </w:rPr>
          </w:pPr>
        </w:p>
        <w:p>
          <w:pPr>
            <w:tabs>
              <w:tab w:val="left" w:pos="557"/>
            </w:tabs>
            <w:suppressAutoHyphens/>
            <w:jc w:val="both"/>
            <w:textAlignment w:val="baseline"/>
            <w:rPr>
              <w:b/>
              <w:kern w:val="3"/>
              <w:szCs w:val="24"/>
              <w:lang w:eastAsia="ar-SA"/>
            </w:rPr>
          </w:pPr>
          <w:r>
            <w:rPr>
              <w:b/>
              <w:kern w:val="3"/>
              <w:szCs w:val="24"/>
              <w:lang w:eastAsia="ar-SA"/>
            </w:rPr>
            <w:t>Prašymas savivaldybei, kaip valstybinės žemės patikėtiniui, sutikti (pritarti) statinio projekte numatytiems sprendiniams (kai statybą leidžiantis dokumentas išduodamas statyti ir (ar) rekonstruoti savivaldybės teritorijoje esančių miestų ir miestelių valstybinėje žemėje), jei valstybinės žemės patikėtinio sutikimas (pritarimas) statinio projekte numatytiems sprendiniams nepateikiamas iki prašymo gauti statybą leidžiantį dokumentą pateikimo dienos</w:t>
          </w:r>
        </w:p>
        <w:p>
          <w:pPr>
            <w:tabs>
              <w:tab w:val="left" w:pos="557"/>
            </w:tabs>
            <w:suppressAutoHyphens/>
            <w:jc w:val="both"/>
            <w:textAlignment w:val="baseline"/>
            <w:rPr>
              <w:kern w:val="3"/>
              <w:sz w:val="20"/>
              <w:szCs w:val="24"/>
              <w:lang w:eastAsia="ar-SA"/>
            </w:rPr>
          </w:pPr>
          <w:r>
            <w:rPr>
              <w:kern w:val="3"/>
              <w:sz w:val="20"/>
              <w:szCs w:val="24"/>
              <w:lang w:eastAsia="ar-SA"/>
            </w:rPr>
            <w:t>Įrašas „Prašau pritarti“, fizinio asmens vardas, pavardė, asmens kodas, parašas / juridinio asmens, kitos užsienio organizacijos ar jų padalinių pavadinimas, kodas, įgalioto asmens pareigos, vardas, pavardė, parašas</w:t>
          </w:r>
        </w:p>
        <w:p>
          <w:pPr>
            <w:tabs>
              <w:tab w:val="left" w:pos="557"/>
            </w:tabs>
            <w:suppressAutoHyphens/>
            <w:jc w:val="both"/>
            <w:textAlignment w:val="baseline"/>
            <w:rPr>
              <w:bCs/>
              <w:kern w:val="3"/>
              <w:sz w:val="20"/>
              <w:lang w:eastAsia="ar-SA"/>
            </w:rPr>
          </w:pPr>
          <w:r>
            <w:rPr>
              <w:b/>
              <w:kern w:val="3"/>
              <w:sz w:val="20"/>
              <w:lang w:eastAsia="ar-SA"/>
            </w:rPr>
            <w:t>________________________________________________________________________________________________</w:t>
          </w:r>
        </w:p>
        <w:p>
          <w:pPr>
            <w:tabs>
              <w:tab w:val="left" w:pos="557"/>
            </w:tabs>
            <w:suppressAutoHyphens/>
            <w:jc w:val="both"/>
            <w:textAlignment w:val="baseline"/>
            <w:rPr>
              <w:b/>
              <w:kern w:val="3"/>
              <w:szCs w:val="24"/>
              <w:lang w:eastAsia="ar-SA"/>
            </w:rPr>
          </w:pPr>
          <w:r>
            <w:rPr>
              <w:b/>
              <w:kern w:val="3"/>
              <w:szCs w:val="24"/>
              <w:lang w:eastAsia="ar-SA"/>
            </w:rPr>
            <w:t>arba</w:t>
          </w:r>
        </w:p>
        <w:p>
          <w:pPr>
            <w:tabs>
              <w:tab w:val="left" w:pos="557"/>
            </w:tabs>
            <w:suppressAutoHyphens/>
            <w:jc w:val="both"/>
            <w:textAlignment w:val="baseline"/>
            <w:rPr>
              <w:b/>
              <w:kern w:val="3"/>
              <w:szCs w:val="24"/>
              <w:lang w:eastAsia="ar-SA"/>
            </w:rPr>
          </w:pPr>
          <w:r>
            <w:rPr>
              <w:b/>
              <w:kern w:val="3"/>
              <w:szCs w:val="24"/>
              <w:lang w:eastAsia="ar-SA"/>
            </w:rPr>
            <w:t>Iki prašymo išduoti statybą leidžiantį dokumentą pateikimo dienos gautas valstybinės žemės patikėtinio sutikimas (pritarimas) įgyvendinti statinio projekte numatytus sprendinius (kai reikalingi ir gauti kelių valstybinės žemės patikėtinių sutikimai (pritarimai), įrašoma informacija apie juos visus)</w:t>
          </w:r>
        </w:p>
        <w:p>
          <w:pPr>
            <w:tabs>
              <w:tab w:val="left" w:pos="557"/>
            </w:tabs>
            <w:suppressAutoHyphens/>
            <w:jc w:val="both"/>
            <w:textAlignment w:val="baseline"/>
            <w:rPr>
              <w:kern w:val="3"/>
              <w:sz w:val="20"/>
              <w:szCs w:val="24"/>
              <w:lang w:eastAsia="ar-SA"/>
            </w:rPr>
          </w:pPr>
          <w:r>
            <w:rPr>
              <w:kern w:val="3"/>
              <w:sz w:val="20"/>
              <w:szCs w:val="24"/>
              <w:lang w:eastAsia="ar-SA"/>
            </w:rPr>
            <w:t>Sutikimą (pritarimą) pateikusio valstybinės žemės patikėtinio pavadinimas, sutikimo (pritarimo) data, sutikimo (pritarimo) numeris, sutikimo (pritarimo) pavadinimas</w:t>
          </w:r>
        </w:p>
        <w:p>
          <w:pPr>
            <w:tabs>
              <w:tab w:val="left" w:pos="557"/>
            </w:tabs>
            <w:suppressAutoHyphens/>
            <w:jc w:val="both"/>
            <w:textAlignment w:val="baseline"/>
            <w:rPr>
              <w:b/>
              <w:kern w:val="3"/>
              <w:sz w:val="20"/>
              <w:szCs w:val="24"/>
              <w:lang w:eastAsia="ar-SA"/>
            </w:rPr>
          </w:pPr>
          <w:r>
            <w:rPr>
              <w:kern w:val="3"/>
              <w:sz w:val="20"/>
              <w:szCs w:val="24"/>
              <w:lang w:eastAsia="ar-SA"/>
            </w:rPr>
            <w:t>________________________________________________________________________________________________</w:t>
          </w:r>
        </w:p>
        <w:p>
          <w:pPr>
            <w:tabs>
              <w:tab w:val="left" w:pos="557"/>
            </w:tabs>
            <w:suppressAutoHyphens/>
            <w:jc w:val="both"/>
            <w:textAlignment w:val="baseline"/>
            <w:rPr>
              <w:bCs/>
              <w:kern w:val="3"/>
              <w:sz w:val="20"/>
              <w:lang w:eastAsia="ar-SA"/>
            </w:rPr>
          </w:pPr>
        </w:p>
        <w:p>
          <w:pPr>
            <w:tabs>
              <w:tab w:val="left" w:pos="557"/>
            </w:tabs>
            <w:suppressAutoHyphens/>
            <w:jc w:val="both"/>
            <w:textAlignment w:val="baseline"/>
            <w:rPr>
              <w:bCs/>
              <w:kern w:val="3"/>
              <w:sz w:val="20"/>
              <w:lang w:eastAsia="ar-SA"/>
            </w:rPr>
          </w:pPr>
        </w:p>
        <w:p>
          <w:pPr>
            <w:tabs>
              <w:tab w:val="left" w:pos="557"/>
            </w:tabs>
            <w:suppressAutoHyphens/>
            <w:textAlignment w:val="baseline"/>
            <w:rPr>
              <w:b/>
              <w:bCs/>
              <w:lang w:eastAsia="lt-LT"/>
            </w:rPr>
          </w:pPr>
          <w:r>
            <w:rPr>
              <w:b/>
              <w:bCs/>
              <w:lang w:eastAsia="lt-LT"/>
            </w:rPr>
            <w:t>Projektas užtikrinantis neatidėliotinus valstybės saugumo ir gynybos poreikius</w:t>
          </w:r>
        </w:p>
        <w:p>
          <w:pPr>
            <w:tabs>
              <w:tab w:val="left" w:pos="557"/>
            </w:tabs>
            <w:suppressAutoHyphens/>
            <w:jc w:val="both"/>
            <w:textAlignment w:val="baseline"/>
            <w:rPr>
              <w:b/>
              <w:sz w:val="20"/>
              <w:lang w:eastAsia="lt-LT"/>
            </w:rPr>
          </w:pPr>
          <w:r>
            <w:rPr>
              <w:b/>
              <w:sz w:val="20"/>
              <w:lang w:eastAsia="lt-LT"/>
            </w:rPr>
            <w:t>Taip / Ne</w:t>
          </w:r>
        </w:p>
        <w:p>
          <w:pPr>
            <w:tabs>
              <w:tab w:val="left" w:pos="557"/>
            </w:tabs>
            <w:suppressAutoHyphens/>
            <w:jc w:val="both"/>
            <w:textAlignment w:val="baseline"/>
            <w:rPr>
              <w:bCs/>
              <w:kern w:val="3"/>
              <w:sz w:val="20"/>
              <w:lang w:eastAsia="ar-SA"/>
            </w:rPr>
          </w:pPr>
        </w:p>
        <w:p>
          <w:pPr>
            <w:tabs>
              <w:tab w:val="left" w:pos="557"/>
            </w:tabs>
            <w:suppressAutoHyphens/>
            <w:jc w:val="both"/>
            <w:textAlignment w:val="baseline"/>
            <w:rPr>
              <w:bCs/>
              <w:kern w:val="3"/>
              <w:sz w:val="20"/>
              <w:lang w:eastAsia="ar-SA"/>
            </w:rPr>
          </w:pPr>
        </w:p>
        <w:p>
          <w:pPr>
            <w:tabs>
              <w:tab w:val="left" w:pos="557"/>
            </w:tabs>
            <w:suppressAutoHyphens/>
            <w:jc w:val="both"/>
            <w:textAlignment w:val="baseline"/>
            <w:rPr>
              <w:bCs/>
              <w:kern w:val="3"/>
              <w:sz w:val="20"/>
              <w:lang w:eastAsia="ar-SA"/>
            </w:rPr>
          </w:pPr>
        </w:p>
        <w:p>
          <w:pPr>
            <w:tabs>
              <w:tab w:val="left" w:pos="557"/>
            </w:tabs>
            <w:suppressAutoHyphens/>
            <w:textAlignment w:val="baseline"/>
            <w:rPr>
              <w:kern w:val="3"/>
              <w:sz w:val="20"/>
              <w:lang w:eastAsia="ar-SA"/>
            </w:rPr>
          </w:pPr>
          <w:r>
            <w:rPr>
              <w:rFonts w:ascii="Times New Roman Bold" w:hAnsi="Times New Roman Bold"/>
              <w:b/>
              <w:caps/>
              <w:kern w:val="3"/>
              <w:szCs w:val="24"/>
              <w:lang w:eastAsia="ar-SA"/>
            </w:rPr>
            <w:t>Duomenys apie projekte suprojektuotų naujų pastatų rodiklius</w:t>
          </w:r>
          <w:r>
            <w:rPr>
              <w:b/>
              <w:kern w:val="3"/>
              <w:szCs w:val="24"/>
              <w:lang w:eastAsia="ar-SA"/>
            </w:rPr>
            <w:t xml:space="preserve"> </w:t>
          </w:r>
          <w:r>
            <w:rPr>
              <w:b/>
              <w:i/>
              <w:kern w:val="3"/>
              <w:sz w:val="20"/>
              <w:lang w:eastAsia="ar-SA"/>
            </w:rPr>
            <w:t>Pastaba. Pildoma, kai pastato bendrasis plotas yra didesnis kaip 50 m</w:t>
          </w:r>
          <w:r>
            <w:rPr>
              <w:b/>
              <w:i/>
              <w:kern w:val="3"/>
              <w:sz w:val="20"/>
              <w:vertAlign w:val="superscript"/>
              <w:lang w:eastAsia="ar-SA"/>
            </w:rPr>
            <w:t>2</w:t>
          </w:r>
          <w:r>
            <w:rPr>
              <w:b/>
              <w:i/>
              <w:kern w:val="3"/>
              <w:sz w:val="20"/>
              <w:lang w:eastAsia="ar-SA"/>
            </w:rPr>
            <w:t>. Kiekvieno pastato rodikliai pildomi atskirai.</w:t>
          </w:r>
          <w:r>
            <w:rPr>
              <w:b/>
              <w:kern w:val="3"/>
              <w:sz w:val="20"/>
              <w:lang w:eastAsia="ar-SA"/>
            </w:rPr>
            <w:t xml:space="preserve"> </w:t>
          </w:r>
        </w:p>
        <w:p>
          <w:pPr>
            <w:suppressAutoHyphens/>
            <w:ind w:firstLine="709"/>
            <w:jc w:val="both"/>
            <w:textAlignment w:val="baseline"/>
            <w:rPr>
              <w:bCs/>
              <w:kern w:val="3"/>
              <w:sz w:val="20"/>
              <w:lang w:eastAsia="ar-SA"/>
            </w:rPr>
          </w:pPr>
        </w:p>
        <w:tbl>
          <w:tblPr>
            <w:tblW w:w="9451" w:type="dxa"/>
            <w:tblInd w:w="13" w:type="dxa"/>
            <w:tblLayout w:type="fixed"/>
            <w:tblCellMar>
              <w:left w:w="10" w:type="dxa"/>
              <w:right w:w="10" w:type="dxa"/>
            </w:tblCellMar>
            <w:tblLook w:val="0000" w:firstRow="0" w:lastRow="0" w:firstColumn="0" w:lastColumn="0" w:noHBand="0" w:noVBand="0"/>
          </w:tblPr>
          <w:tblGrid>
            <w:gridCol w:w="1938"/>
            <w:gridCol w:w="851"/>
            <w:gridCol w:w="732"/>
            <w:gridCol w:w="1110"/>
            <w:gridCol w:w="851"/>
            <w:gridCol w:w="1134"/>
            <w:gridCol w:w="1016"/>
            <w:gridCol w:w="1110"/>
            <w:gridCol w:w="709"/>
          </w:tblGrid>
          <w:tr>
            <w:trPr>
              <w:trHeight w:val="222"/>
              <w:tblHeader/>
            </w:trPr>
            <w:tc>
              <w:tcPr>
                <w:tcW w:w="1938"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vAlign w:val="center"/>
              </w:tcPr>
              <w:p>
                <w:pPr>
                  <w:suppressAutoHyphens/>
                  <w:jc w:val="center"/>
                  <w:textAlignment w:val="baseline"/>
                  <w:rPr>
                    <w:kern w:val="3"/>
                    <w:sz w:val="16"/>
                    <w:szCs w:val="16"/>
                    <w:lang w:eastAsia="ar-SA"/>
                  </w:rPr>
                </w:pPr>
                <w:r>
                  <w:rPr>
                    <w:kern w:val="3"/>
                    <w:sz w:val="16"/>
                    <w:szCs w:val="16"/>
                    <w:lang w:eastAsia="ar-SA"/>
                  </w:rPr>
                  <w:t>Pagrindinė naudojimo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rPr>
                    <w:rFonts w:eastAsia="Calibri"/>
                    <w:sz w:val="16"/>
                    <w:szCs w:val="16"/>
                    <w:lang w:eastAsia="ar-SA"/>
                  </w:rPr>
                </w:pPr>
                <w:r>
                  <w:rPr>
                    <w:rFonts w:eastAsia="Calibri"/>
                    <w:sz w:val="16"/>
                    <w:szCs w:val="16"/>
                    <w:lang w:eastAsia="ar-SA"/>
                  </w:rPr>
                  <w:t>Pastatų skaičius</w:t>
                </w:r>
              </w:p>
            </w:tc>
            <w:tc>
              <w:tcPr>
                <w:tcW w:w="732"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rPr>
                    <w:rFonts w:eastAsia="Calibri"/>
                    <w:sz w:val="16"/>
                    <w:szCs w:val="16"/>
                    <w:lang w:eastAsia="ar-SA"/>
                  </w:rPr>
                </w:pPr>
                <w:r>
                  <w:rPr>
                    <w:rFonts w:eastAsia="Calibri"/>
                    <w:sz w:val="16"/>
                    <w:szCs w:val="16"/>
                    <w:lang w:eastAsia="ar-SA"/>
                  </w:rPr>
                  <w:t>Butų skaičius</w:t>
                </w:r>
              </w:p>
            </w:tc>
            <w:tc>
              <w:tcPr>
                <w:tcW w:w="1110" w:type="dxa"/>
                <w:tcBorders>
                  <w:top w:val="single" w:sz="8" w:space="0" w:color="000001"/>
                  <w:left w:val="single" w:sz="8" w:space="0" w:color="000001"/>
                  <w:bottom w:val="single" w:sz="8" w:space="0" w:color="000001"/>
                  <w:right w:val="single" w:sz="8" w:space="0" w:color="000001"/>
                </w:tcBorders>
                <w:shd w:val="clear" w:color="auto" w:fill="auto"/>
              </w:tcPr>
              <w:p>
                <w:pPr>
                  <w:suppressAutoHyphens/>
                  <w:jc w:val="center"/>
                  <w:rPr>
                    <w:rFonts w:eastAsia="Calibri"/>
                    <w:sz w:val="16"/>
                    <w:szCs w:val="16"/>
                    <w:lang w:eastAsia="ar-SA"/>
                  </w:rPr>
                </w:pPr>
                <w:r>
                  <w:rPr>
                    <w:rFonts w:eastAsia="Calibri"/>
                    <w:sz w:val="16"/>
                    <w:szCs w:val="16"/>
                    <w:lang w:eastAsia="ar-SA"/>
                  </w:rPr>
                  <w:t>Negyvenamojo pastato butų skaičius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rPr>
                    <w:rFonts w:eastAsia="Calibri"/>
                    <w:sz w:val="16"/>
                    <w:szCs w:val="16"/>
                    <w:lang w:eastAsia="ar-SA"/>
                  </w:rPr>
                </w:pPr>
                <w:r>
                  <w:rPr>
                    <w:rFonts w:eastAsia="Calibri"/>
                    <w:sz w:val="16"/>
                    <w:szCs w:val="16"/>
                    <w:lang w:eastAsia="ar-SA"/>
                  </w:rPr>
                  <w:t>Bendrasis plotas, m</w:t>
                </w:r>
                <w:r>
                  <w:rPr>
                    <w:rFonts w:eastAsia="Calibri"/>
                    <w:sz w:val="16"/>
                    <w:szCs w:val="16"/>
                    <w:vertAlign w:val="superscript"/>
                    <w:lang w:eastAsia="ar-SA"/>
                  </w:rPr>
                  <w:t xml:space="preserve">2 </w:t>
                </w:r>
              </w:p>
            </w:tc>
            <w:tc>
              <w:tcPr>
                <w:tcW w:w="1134" w:type="dxa"/>
                <w:tcBorders>
                  <w:top w:val="single" w:sz="8" w:space="0" w:color="000001"/>
                  <w:left w:val="single" w:sz="8" w:space="0" w:color="000001"/>
                  <w:bottom w:val="single" w:sz="8" w:space="0" w:color="000001"/>
                  <w:right w:val="single" w:sz="8" w:space="0" w:color="000001"/>
                </w:tcBorders>
                <w:shd w:val="clear" w:color="auto" w:fill="auto"/>
              </w:tcPr>
              <w:p>
                <w:pPr>
                  <w:suppressAutoHyphens/>
                  <w:jc w:val="center"/>
                  <w:rPr>
                    <w:rFonts w:eastAsia="Calibri"/>
                    <w:sz w:val="16"/>
                    <w:szCs w:val="16"/>
                    <w:lang w:eastAsia="ar-SA"/>
                  </w:rPr>
                </w:pPr>
                <w:r>
                  <w:rPr>
                    <w:rFonts w:eastAsia="Calibri"/>
                    <w:sz w:val="16"/>
                    <w:szCs w:val="16"/>
                    <w:lang w:eastAsia="ar-SA"/>
                  </w:rPr>
                  <w:t>Negyvenamojo pastato butų bendrasis plotas, m</w:t>
                </w:r>
                <w:r>
                  <w:rPr>
                    <w:rFonts w:eastAsia="Calibri"/>
                    <w:sz w:val="16"/>
                    <w:szCs w:val="16"/>
                    <w:vertAlign w:val="superscript"/>
                    <w:lang w:eastAsia="ar-SA"/>
                  </w:rPr>
                  <w:t>2</w:t>
                </w:r>
              </w:p>
            </w:tc>
            <w:tc>
              <w:tcPr>
                <w:tcW w:w="1016"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rPr>
                    <w:rFonts w:eastAsia="Calibri"/>
                    <w:sz w:val="16"/>
                    <w:szCs w:val="16"/>
                    <w:lang w:eastAsia="ar-SA"/>
                  </w:rPr>
                </w:pPr>
                <w:r>
                  <w:rPr>
                    <w:rFonts w:eastAsia="Calibri"/>
                    <w:sz w:val="16"/>
                    <w:szCs w:val="16"/>
                    <w:lang w:eastAsia="ar-SA"/>
                  </w:rPr>
                  <w:t>Naudingasis</w:t>
                </w:r>
              </w:p>
              <w:p>
                <w:pPr>
                  <w:suppressAutoHyphens/>
                  <w:ind w:firstLine="38"/>
                  <w:jc w:val="center"/>
                  <w:rPr>
                    <w:rFonts w:eastAsia="Calibri"/>
                    <w:sz w:val="16"/>
                    <w:szCs w:val="16"/>
                    <w:lang w:eastAsia="ar-SA"/>
                  </w:rPr>
                </w:pPr>
                <w:r>
                  <w:rPr>
                    <w:rFonts w:eastAsia="Calibri"/>
                    <w:sz w:val="16"/>
                    <w:szCs w:val="16"/>
                    <w:lang w:eastAsia="ar-SA"/>
                  </w:rPr>
                  <w:t>plotas, m</w:t>
                </w:r>
                <w:r>
                  <w:rPr>
                    <w:rFonts w:eastAsia="Calibri"/>
                    <w:sz w:val="16"/>
                    <w:szCs w:val="16"/>
                    <w:vertAlign w:val="superscript"/>
                    <w:lang w:eastAsia="ar-SA"/>
                  </w:rPr>
                  <w:t>2</w:t>
                </w:r>
              </w:p>
            </w:tc>
            <w:tc>
              <w:tcPr>
                <w:tcW w:w="1110" w:type="dxa"/>
                <w:tcBorders>
                  <w:top w:val="single" w:sz="8" w:space="0" w:color="000001"/>
                  <w:left w:val="single" w:sz="8" w:space="0" w:color="000001"/>
                  <w:bottom w:val="single" w:sz="8" w:space="0" w:color="000001"/>
                </w:tcBorders>
                <w:shd w:val="clear" w:color="auto" w:fill="auto"/>
              </w:tcPr>
              <w:p>
                <w:pPr>
                  <w:suppressAutoHyphens/>
                  <w:jc w:val="center"/>
                  <w:rPr>
                    <w:rFonts w:eastAsia="Calibri"/>
                    <w:sz w:val="16"/>
                    <w:szCs w:val="16"/>
                    <w:lang w:eastAsia="ar-SA"/>
                  </w:rPr>
                </w:pPr>
                <w:r>
                  <w:rPr>
                    <w:rFonts w:eastAsia="Calibri"/>
                    <w:sz w:val="16"/>
                    <w:szCs w:val="16"/>
                    <w:lang w:eastAsia="ar-SA"/>
                  </w:rPr>
                  <w:t>Negyvenamojo pastato butų naudingasis plotas, m</w:t>
                </w:r>
                <w:r>
                  <w:rPr>
                    <w:rFonts w:eastAsia="Calibri"/>
                    <w:sz w:val="16"/>
                    <w:szCs w:val="16"/>
                    <w:vertAlign w:val="superscript"/>
                    <w:lang w:eastAsia="ar-SA"/>
                  </w:rPr>
                  <w:t>2</w:t>
                </w:r>
              </w:p>
            </w:tc>
            <w:tc>
              <w:tcPr>
                <w:tcW w:w="709" w:type="dxa"/>
                <w:tcBorders>
                  <w:top w:val="single" w:sz="8" w:space="0" w:color="000001"/>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center"/>
                  <w:rPr>
                    <w:rFonts w:eastAsia="Calibri"/>
                    <w:sz w:val="16"/>
                    <w:szCs w:val="16"/>
                    <w:lang w:eastAsia="ar-SA"/>
                  </w:rPr>
                </w:pPr>
                <w:r>
                  <w:rPr>
                    <w:rFonts w:eastAsia="Calibri"/>
                    <w:sz w:val="16"/>
                    <w:szCs w:val="16"/>
                    <w:lang w:eastAsia="ar-SA"/>
                  </w:rPr>
                  <w:t>Tūris, m</w:t>
                </w:r>
                <w:r>
                  <w:rPr>
                    <w:rFonts w:eastAsia="Calibri"/>
                    <w:sz w:val="16"/>
                    <w:szCs w:val="16"/>
                    <w:vertAlign w:val="superscript"/>
                    <w:lang w:eastAsia="ar-SA"/>
                  </w:rPr>
                  <w:t>3</w:t>
                </w:r>
              </w:p>
            </w:tc>
          </w:tr>
          <w:tr>
            <w:trPr>
              <w:trHeight w:val="222"/>
            </w:trPr>
            <w:tc>
              <w:tcPr>
                <w:tcW w:w="1938"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rPr>
                    <w:rFonts w:eastAsia="Calibri"/>
                    <w:b/>
                    <w:bCs/>
                    <w:sz w:val="20"/>
                    <w:lang w:eastAsia="ar-SA"/>
                  </w:rPr>
                </w:pPr>
                <w:r>
                  <w:rPr>
                    <w:rFonts w:eastAsia="Calibri"/>
                    <w:b/>
                    <w:bCs/>
                    <w:sz w:val="20"/>
                    <w:lang w:eastAsia="ar-SA"/>
                  </w:rPr>
                  <w:t>Gyvenamieji pastatai, iš viso</w:t>
                </w:r>
              </w:p>
            </w:tc>
            <w:tc>
              <w:tcPr>
                <w:tcW w:w="851"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BFBFBF" w:themeFill="background1" w:themeFillShade="BF"/>
              </w:tcPr>
              <w:p>
                <w:pPr>
                  <w:suppressAutoHyphens/>
                  <w:jc w:val="center"/>
                  <w:textAlignment w:val="baseline"/>
                  <w:rPr>
                    <w:kern w:val="3"/>
                    <w:sz w:val="20"/>
                    <w:lang w:eastAsia="ar-SA"/>
                  </w:rPr>
                </w:pPr>
                <w:r>
                  <w:rPr>
                    <w:kern w:val="3"/>
                    <w:sz w:val="20"/>
                    <w:lang w:eastAsia="ar-SA"/>
                  </w:rPr>
                  <w:t>×</w:t>
                </w:r>
              </w:p>
            </w:tc>
            <w:tc>
              <w:tcPr>
                <w:tcW w:w="851"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BFBFBF" w:themeFill="background1" w:themeFillShade="BF"/>
              </w:tcPr>
              <w:p>
                <w:pPr>
                  <w:suppressAutoHyphens/>
                  <w:jc w:val="center"/>
                  <w:textAlignment w:val="baseline"/>
                  <w:rPr>
                    <w:kern w:val="3"/>
                    <w:sz w:val="20"/>
                    <w:lang w:eastAsia="ar-SA"/>
                  </w:rPr>
                </w:pPr>
                <w:r>
                  <w:rPr>
                    <w:kern w:val="3"/>
                    <w:sz w:val="20"/>
                    <w:lang w:eastAsia="ar-SA"/>
                  </w:rPr>
                  <w:t>×</w:t>
                </w:r>
              </w:p>
            </w:tc>
            <w:tc>
              <w:tcPr>
                <w:tcW w:w="1016"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BFBFBF" w:themeFill="background1" w:themeFillShade="BF"/>
              </w:tcPr>
              <w:p>
                <w:pPr>
                  <w:suppressAutoHyphens/>
                  <w:jc w:val="center"/>
                  <w:textAlignment w:val="baseline"/>
                  <w:rPr>
                    <w:kern w:val="3"/>
                    <w:sz w:val="20"/>
                    <w:lang w:eastAsia="ar-SA"/>
                  </w:rPr>
                </w:pPr>
                <w:r>
                  <w:rPr>
                    <w:kern w:val="3"/>
                    <w:sz w:val="20"/>
                    <w:lang w:eastAsia="ar-SA"/>
                  </w:rPr>
                  <w:t>×</w:t>
                </w:r>
              </w:p>
            </w:tc>
            <w:tc>
              <w:tcPr>
                <w:tcW w:w="709" w:type="dxa"/>
                <w:tcBorders>
                  <w:left w:val="single" w:sz="8" w:space="0" w:color="000001"/>
                  <w:bottom w:val="single" w:sz="8" w:space="0" w:color="000001"/>
                  <w:right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Vienbučių ir dvibučių namų paskirties grupė:</w:t>
                </w: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Vienbučių namų paskirtis</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Dvibučių namų paskirtis</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Daugiabučių namų paskirties grupė:</w:t>
                </w: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Daugiabučių namų paskirtis</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Įvairių socialinių grupių pastatų paskirties grupė:</w:t>
                </w: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Įvairių socialinių grupių pastatų paskirtis</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10" w:type="dxa"/>
                <w:tcBorders>
                  <w:left w:val="single" w:sz="8" w:space="0" w:color="000001"/>
                  <w:bottom w:val="single" w:sz="8" w:space="0" w:color="000001"/>
                </w:tcBorders>
                <w:shd w:val="clear" w:color="auto" w:fill="auto"/>
              </w:tcPr>
              <w:p>
                <w:pPr>
                  <w:suppressAutoHyphens/>
                  <w:jc w:val="center"/>
                  <w:textAlignment w:val="baseline"/>
                  <w:rPr>
                    <w:kern w:val="3"/>
                    <w:sz w:val="20"/>
                    <w:lang w:eastAsia="ar-SA"/>
                  </w:rPr>
                </w:pPr>
                <w:r>
                  <w:rPr>
                    <w:kern w:val="3"/>
                    <w:sz w:val="20"/>
                    <w:lang w:eastAsia="ar-SA"/>
                  </w:rPr>
                  <w:t>×</w:t>
                </w: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rPr>
                    <w:rFonts w:eastAsia="Calibri"/>
                    <w:b/>
                    <w:bCs/>
                    <w:sz w:val="20"/>
                    <w:lang w:eastAsia="ar-SA"/>
                  </w:rPr>
                </w:pPr>
                <w:r>
                  <w:rPr>
                    <w:rFonts w:eastAsia="Calibri"/>
                    <w:b/>
                    <w:bCs/>
                    <w:sz w:val="20"/>
                    <w:lang w:eastAsia="ar-SA"/>
                  </w:rPr>
                  <w:t>Negyvenamieji pastatai, iš viso</w:t>
                </w:r>
              </w:p>
            </w:tc>
            <w:tc>
              <w:tcPr>
                <w:tcW w:w="851"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BFBFBF" w:themeFill="background1" w:themeFillShade="BF"/>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BFBFBF" w:themeFill="background1" w:themeFillShade="BF"/>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BFBFBF" w:themeFill="background1" w:themeFillShade="BF"/>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BFBFBF" w:themeFill="background1" w:themeFillShade="BF"/>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BFBFBF" w:themeFill="background1" w:themeFillShade="BF"/>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sz w:val="20"/>
                    <w:lang w:eastAsia="lt-LT"/>
                  </w:rPr>
                </w:pPr>
                <w:r>
                  <w:rPr>
                    <w:sz w:val="20"/>
                    <w:lang w:eastAsia="lt-LT"/>
                  </w:rPr>
                  <w:t>Komercinių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Viešbučių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Bendro gyvenimo namų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Prekybos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 xml:space="preserve">Paslaugų pastatų paskirtis </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Maitinimo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sz w:val="20"/>
                    <w:lang w:eastAsia="lt-LT"/>
                  </w:rPr>
                </w:pPr>
                <w:r>
                  <w:rPr>
                    <w:sz w:val="20"/>
                    <w:lang w:eastAsia="lt-LT"/>
                  </w:rPr>
                  <w:t>Administracinių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sz w:val="20"/>
                    <w:lang w:eastAsia="lt-LT"/>
                  </w:rPr>
                </w:pPr>
                <w:r>
                  <w:rPr>
                    <w:sz w:val="20"/>
                    <w:lang w:eastAsia="lt-LT"/>
                  </w:rPr>
                  <w:t>Administracinių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sz w:val="20"/>
                    <w:lang w:eastAsia="lt-LT"/>
                  </w:rPr>
                </w:pPr>
                <w:r>
                  <w:rPr>
                    <w:rFonts w:eastAsia="Calibri"/>
                    <w:sz w:val="20"/>
                    <w:lang w:eastAsia="ar-SA"/>
                  </w:rPr>
                  <w:t>Transporto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Transporto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Garažų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Pramonės ir sandėliavimo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Gamybos, pramonės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Energetikos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ar-SA"/>
                  </w:rPr>
                  <w:t>Sandėliavimo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Visuomeninių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Kultūros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Mokslo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Gydymo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Sporto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Religinių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 xml:space="preserve">Specialiųjų </w:t>
                </w:r>
                <w:r>
                  <w:rPr>
                    <w:rFonts w:eastAsia="Calibri"/>
                    <w:sz w:val="20"/>
                    <w:lang w:eastAsia="ar-SA"/>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ar-SA"/>
                  </w:rPr>
                  <w:t>Pagalbinių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Pagalbinio ūkio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Kitų pagalbinių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zh-CN"/>
                  </w:rPr>
                  <w:t>Žemės ūkio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Gyvūnams auginti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Žemės ūkio produkcijai tvarkyti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Augalams auginti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ar-SA"/>
                  </w:rPr>
                </w:pPr>
                <w:r>
                  <w:rPr>
                    <w:rFonts w:eastAsia="Calibri"/>
                    <w:sz w:val="20"/>
                    <w:lang w:eastAsia="zh-CN"/>
                  </w:rPr>
                  <w:t>Mėgėjų sodų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zh-CN"/>
                  </w:rPr>
                  <w:t>Viešosios rekreacijos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zh-CN"/>
                  </w:rPr>
                </w:pPr>
                <w:r>
                  <w:rPr>
                    <w:rFonts w:eastAsia="Calibri"/>
                    <w:sz w:val="20"/>
                    <w:lang w:eastAsia="zh-CN"/>
                  </w:rPr>
                  <w:t xml:space="preserve">Viešojo poilsio </w:t>
                </w:r>
              </w:p>
              <w:p>
                <w:pPr>
                  <w:suppressAutoHyphens/>
                  <w:rPr>
                    <w:rFonts w:eastAsia="Calibri"/>
                    <w:sz w:val="20"/>
                    <w:lang w:eastAsia="zh-CN"/>
                  </w:rPr>
                </w:pPr>
                <w:r>
                  <w:rPr>
                    <w:rFonts w:eastAsia="Calibri"/>
                    <w:sz w:val="20"/>
                    <w:lang w:eastAsia="zh-CN"/>
                  </w:rPr>
                  <w:t>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zh-CN"/>
                  </w:rPr>
                  <w:t>Asmeninės rekreacijos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zh-CN"/>
                  </w:rPr>
                </w:pPr>
                <w:r>
                  <w:rPr>
                    <w:rFonts w:eastAsia="Calibri"/>
                    <w:sz w:val="20"/>
                    <w:lang w:eastAsia="zh-CN"/>
                  </w:rPr>
                  <w:t>Asmeninio poilsio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rPr>
                    <w:rFonts w:eastAsia="Calibri"/>
                    <w:sz w:val="20"/>
                    <w:lang w:eastAsia="ar-SA"/>
                  </w:rPr>
                </w:pPr>
                <w:r>
                  <w:rPr>
                    <w:rFonts w:eastAsia="Calibri"/>
                    <w:sz w:val="20"/>
                    <w:lang w:eastAsia="zh-CN"/>
                  </w:rPr>
                  <w:t>Specialiųjų paslaugų pastatų paskirties grupė:</w:t>
                </w:r>
              </w:p>
            </w:tc>
            <w:tc>
              <w:tcPr>
                <w:tcW w:w="851" w:type="dxa"/>
                <w:tcBorders>
                  <w:top w:val="single" w:sz="8" w:space="0" w:color="000001"/>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F2F2F2" w:themeFill="background1" w:themeFillShade="F2"/>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F2F2F2" w:themeFill="background1" w:themeFillShade="F2"/>
                <w:tcMar>
                  <w:top w:w="0" w:type="dxa"/>
                  <w:left w:w="108" w:type="dxa"/>
                  <w:bottom w:w="0" w:type="dxa"/>
                  <w:right w:w="108" w:type="dxa"/>
                </w:tcMar>
              </w:tcPr>
              <w:p>
                <w:pPr>
                  <w:suppressAutoHyphens/>
                  <w:jc w:val="center"/>
                  <w:textAlignment w:val="baseline"/>
                  <w:rPr>
                    <w:kern w:val="3"/>
                    <w:sz w:val="20"/>
                    <w:lang w:eastAsia="ar-SA"/>
                  </w:rPr>
                </w:pPr>
              </w:p>
            </w:tc>
            <w:tc>
              <w:tcPr>
                <w:tcW w:w="1110" w:type="dxa"/>
                <w:tcBorders>
                  <w:left w:val="single" w:sz="8" w:space="0" w:color="000001"/>
                  <w:bottom w:val="single" w:sz="8" w:space="0" w:color="000001"/>
                </w:tcBorders>
                <w:shd w:val="clear" w:color="auto" w:fill="F2F2F2" w:themeFill="background1" w:themeFillShade="F2"/>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F2F2F2" w:themeFill="background1" w:themeFillShade="F2"/>
                <w:tcMar>
                  <w:top w:w="0" w:type="dxa"/>
                  <w:left w:w="108" w:type="dxa"/>
                  <w:bottom w:w="0" w:type="dxa"/>
                  <w:right w:w="108" w:type="dxa"/>
                </w:tcMar>
              </w:tcPr>
              <w:p>
                <w:pPr>
                  <w:suppressAutoHyphens/>
                  <w:jc w:val="both"/>
                  <w:textAlignment w:val="baseline"/>
                  <w:rPr>
                    <w:kern w:val="3"/>
                    <w:sz w:val="20"/>
                    <w:lang w:eastAsia="ar-SA"/>
                  </w:rPr>
                </w:pPr>
              </w:p>
            </w:tc>
          </w:tr>
          <w:tr>
            <w:trPr>
              <w:trHeight w:val="222"/>
            </w:trPr>
            <w:tc>
              <w:tcPr>
                <w:tcW w:w="1938"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rPr>
                    <w:rFonts w:eastAsia="Calibri"/>
                    <w:sz w:val="20"/>
                    <w:lang w:eastAsia="zh-CN"/>
                  </w:rPr>
                </w:pPr>
                <w:r>
                  <w:rPr>
                    <w:rFonts w:eastAsia="Calibri"/>
                    <w:sz w:val="20"/>
                    <w:lang w:eastAsia="zh-CN"/>
                  </w:rPr>
                  <w:t>Specialiųjų paslaugų pastatų paskirtis</w:t>
                </w:r>
              </w:p>
            </w:tc>
            <w:tc>
              <w:tcPr>
                <w:tcW w:w="851" w:type="dxa"/>
                <w:tcBorders>
                  <w:top w:val="single" w:sz="8" w:space="0" w:color="000001"/>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732"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right w:val="single" w:sz="8" w:space="0" w:color="000001"/>
                </w:tcBorders>
                <w:shd w:val="clear" w:color="auto" w:fill="auto"/>
              </w:tcPr>
              <w:p>
                <w:pPr>
                  <w:suppressAutoHyphens/>
                  <w:jc w:val="both"/>
                  <w:textAlignment w:val="baseline"/>
                  <w:rPr>
                    <w:kern w:val="3"/>
                    <w:sz w:val="20"/>
                    <w:lang w:eastAsia="ar-SA"/>
                  </w:rPr>
                </w:pPr>
              </w:p>
            </w:tc>
            <w:tc>
              <w:tcPr>
                <w:tcW w:w="851"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c>
              <w:tcPr>
                <w:tcW w:w="1134" w:type="dxa"/>
                <w:tcBorders>
                  <w:left w:val="single" w:sz="8" w:space="0" w:color="000001"/>
                  <w:bottom w:val="single" w:sz="8" w:space="0" w:color="000001"/>
                  <w:right w:val="single" w:sz="8" w:space="0" w:color="000001"/>
                </w:tcBorders>
                <w:shd w:val="clear" w:color="auto" w:fill="auto"/>
              </w:tcPr>
              <w:p>
                <w:pPr>
                  <w:suppressAutoHyphens/>
                  <w:jc w:val="center"/>
                  <w:textAlignment w:val="baseline"/>
                  <w:rPr>
                    <w:kern w:val="3"/>
                    <w:sz w:val="20"/>
                    <w:lang w:eastAsia="ar-SA"/>
                  </w:rPr>
                </w:pPr>
              </w:p>
            </w:tc>
            <w:tc>
              <w:tcPr>
                <w:tcW w:w="1016" w:type="dxa"/>
                <w:tcBorders>
                  <w:left w:val="single" w:sz="8" w:space="0" w:color="000001"/>
                  <w:bottom w:val="single" w:sz="8" w:space="0" w:color="000001"/>
                </w:tcBorders>
                <w:shd w:val="clear" w:color="auto" w:fill="auto"/>
                <w:tcMar>
                  <w:top w:w="0" w:type="dxa"/>
                  <w:left w:w="108" w:type="dxa"/>
                  <w:bottom w:w="0" w:type="dxa"/>
                  <w:right w:w="108" w:type="dxa"/>
                </w:tcMar>
              </w:tcPr>
              <w:p>
                <w:pPr>
                  <w:suppressAutoHyphens/>
                  <w:jc w:val="center"/>
                  <w:textAlignment w:val="baseline"/>
                  <w:rPr>
                    <w:kern w:val="3"/>
                    <w:sz w:val="20"/>
                    <w:lang w:eastAsia="ar-SA"/>
                  </w:rPr>
                </w:pPr>
                <w:r>
                  <w:rPr>
                    <w:kern w:val="3"/>
                    <w:sz w:val="20"/>
                    <w:lang w:eastAsia="ar-SA"/>
                  </w:rPr>
                  <w:t>×</w:t>
                </w:r>
              </w:p>
            </w:tc>
            <w:tc>
              <w:tcPr>
                <w:tcW w:w="1110" w:type="dxa"/>
                <w:tcBorders>
                  <w:left w:val="single" w:sz="8" w:space="0" w:color="000001"/>
                  <w:bottom w:val="single" w:sz="8" w:space="0" w:color="000001"/>
                </w:tcBorders>
                <w:shd w:val="clear" w:color="auto" w:fill="auto"/>
              </w:tcPr>
              <w:p>
                <w:pPr>
                  <w:suppressAutoHyphens/>
                  <w:jc w:val="both"/>
                  <w:textAlignment w:val="baseline"/>
                  <w:rPr>
                    <w:kern w:val="3"/>
                    <w:sz w:val="20"/>
                    <w:lang w:eastAsia="ar-SA"/>
                  </w:rPr>
                </w:pPr>
              </w:p>
            </w:tc>
            <w:tc>
              <w:tcPr>
                <w:tcW w:w="709" w:type="dxa"/>
                <w:tcBorders>
                  <w:left w:val="single" w:sz="8" w:space="0" w:color="000001"/>
                  <w:bottom w:val="single" w:sz="8" w:space="0" w:color="000001"/>
                  <w:right w:val="single" w:sz="8" w:space="0" w:color="000001"/>
                </w:tcBorders>
                <w:shd w:val="clear" w:color="auto" w:fill="auto"/>
                <w:tcMar>
                  <w:top w:w="0" w:type="dxa"/>
                  <w:left w:w="108" w:type="dxa"/>
                  <w:bottom w:w="0" w:type="dxa"/>
                  <w:right w:w="108" w:type="dxa"/>
                </w:tcMar>
              </w:tcPr>
              <w:p>
                <w:pPr>
                  <w:suppressAutoHyphens/>
                  <w:jc w:val="both"/>
                  <w:textAlignment w:val="baseline"/>
                  <w:rPr>
                    <w:kern w:val="3"/>
                    <w:sz w:val="20"/>
                    <w:lang w:eastAsia="ar-SA"/>
                  </w:rPr>
                </w:pPr>
              </w:p>
            </w:tc>
          </w:tr>
        </w:tbl>
        <w:p>
          <w:pPr>
            <w:tabs>
              <w:tab w:val="left" w:pos="557"/>
            </w:tabs>
            <w:suppressAutoHyphens/>
            <w:jc w:val="both"/>
            <w:textAlignment w:val="baseline"/>
            <w:rPr>
              <w:b/>
              <w:caps/>
              <w:kern w:val="3"/>
              <w:szCs w:val="24"/>
              <w:lang w:eastAsia="ar-SA"/>
            </w:rPr>
          </w:pPr>
        </w:p>
        <w:p>
          <w:pPr>
            <w:tabs>
              <w:tab w:val="left" w:pos="557"/>
            </w:tabs>
            <w:suppressAutoHyphens/>
            <w:jc w:val="both"/>
            <w:textAlignment w:val="baseline"/>
            <w:rPr>
              <w:b/>
              <w:caps/>
              <w:kern w:val="3"/>
              <w:szCs w:val="24"/>
              <w:lang w:eastAsia="ar-SA"/>
            </w:rPr>
          </w:pPr>
        </w:p>
        <w:p>
          <w:pPr>
            <w:tabs>
              <w:tab w:val="left" w:pos="557"/>
            </w:tabs>
            <w:suppressAutoHyphens/>
            <w:jc w:val="both"/>
            <w:textAlignment w:val="baseline"/>
            <w:rPr>
              <w:bCs/>
              <w:sz w:val="20"/>
              <w:lang w:eastAsia="lt-LT"/>
            </w:rPr>
          </w:pPr>
          <w:r>
            <w:rPr>
              <w:b/>
              <w:caps/>
              <w:kern w:val="3"/>
              <w:szCs w:val="24"/>
              <w:lang w:eastAsia="ar-SA"/>
            </w:rPr>
            <w:t>Informacija APIE POVEIKIO APLINKAI VERTINIMĄ</w:t>
          </w:r>
          <w:r>
            <w:rPr>
              <w:bCs/>
              <w:sz w:val="20"/>
              <w:lang w:eastAsia="lt-LT"/>
            </w:rPr>
            <w:t xml:space="preserve"> </w:t>
          </w:r>
        </w:p>
        <w:p>
          <w:pPr>
            <w:tabs>
              <w:tab w:val="left" w:pos="557"/>
            </w:tabs>
            <w:suppressAutoHyphens/>
            <w:jc w:val="both"/>
            <w:textAlignment w:val="baseline"/>
            <w:rPr>
              <w:color w:val="000000"/>
              <w:sz w:val="20"/>
              <w:lang w:eastAsia="lt-LT"/>
            </w:rPr>
          </w:pPr>
          <w:r>
            <w:rPr>
              <w:color w:val="000000"/>
              <w:sz w:val="20"/>
              <w:lang w:eastAsia="lt-LT"/>
            </w:rPr>
            <w:t>Pagal Planuojamos ūkinės veiklos poveikio aplinkai vertinimo įstatymą planuojamai ūkinei veiklai atliktas poveikio aplinkai vertinimas Taip (sprendimo dėl planuojamos ūkinės veiklos poveikio aplinkai pavadinimas, priėmimo data, numeris, priėmusi institucija ir nuoroda į jos interneto svetainę, kurioje skelbiamas sprendimas dėl planuojamos ūkinės veiklos poveikio aplinkai) _________________________________________________________ / Ne</w:t>
          </w:r>
        </w:p>
        <w:p>
          <w:pPr>
            <w:tabs>
              <w:tab w:val="left" w:pos="557"/>
            </w:tabs>
            <w:suppressAutoHyphens/>
            <w:jc w:val="both"/>
            <w:textAlignment w:val="baseline"/>
            <w:rPr>
              <w:rFonts w:ascii="Times New Roman Bold" w:hAnsi="Times New Roman Bold"/>
              <w:bCs/>
              <w:caps/>
              <w:kern w:val="3"/>
              <w:sz w:val="20"/>
              <w:lang w:eastAsia="ar-SA"/>
            </w:rPr>
          </w:pPr>
        </w:p>
        <w:p>
          <w:pPr>
            <w:tabs>
              <w:tab w:val="left" w:pos="557"/>
            </w:tabs>
            <w:suppressAutoHyphens/>
            <w:jc w:val="both"/>
            <w:textAlignment w:val="baseline"/>
            <w:rPr>
              <w:rFonts w:ascii="Times New Roman Bold" w:hAnsi="Times New Roman Bold"/>
              <w:b/>
              <w:caps/>
              <w:kern w:val="3"/>
              <w:szCs w:val="24"/>
              <w:lang w:eastAsia="ar-SA"/>
            </w:rPr>
          </w:pPr>
          <w:r>
            <w:rPr>
              <w:rFonts w:ascii="Times New Roman Bold" w:hAnsi="Times New Roman Bold"/>
              <w:b/>
              <w:caps/>
              <w:kern w:val="3"/>
              <w:szCs w:val="24"/>
              <w:lang w:eastAsia="ar-SA"/>
            </w:rPr>
            <w:t>INFORMACIJA apie planuojamus vykdyti ELEKTRONINIŲ RYŠIŲ INFRASTRUKTŪROS ir (arba) tinkamos paskirties fizinės infrastruktūros ĮRENGIMO DARBus paskelbimO</w:t>
          </w:r>
        </w:p>
        <w:p>
          <w:pPr>
            <w:tabs>
              <w:tab w:val="left" w:pos="557"/>
            </w:tabs>
            <w:suppressAutoHyphens/>
            <w:jc w:val="both"/>
            <w:textAlignment w:val="baseline"/>
            <w:rPr>
              <w:sz w:val="20"/>
              <w:lang w:eastAsia="lt-LT"/>
            </w:rPr>
          </w:pPr>
          <w:r>
            <w:rPr>
              <w:sz w:val="20"/>
              <w:lang w:eastAsia="lt-LT"/>
            </w:rPr>
            <w:t>Nuorodą į paskelbtą pranešimą apie ketinamus vykdyti elektroninių ryšių infrastruktūros ir (arba) tinkamos paskirties fizinės infrastruktūros įrengimo darbus (jei privaloma pagal Elektroninių ryšių įstatymą)</w:t>
          </w:r>
        </w:p>
        <w:p>
          <w:pPr>
            <w:tabs>
              <w:tab w:val="left" w:pos="557"/>
            </w:tabs>
            <w:suppressAutoHyphens/>
            <w:jc w:val="both"/>
            <w:textAlignment w:val="baseline"/>
            <w:rPr>
              <w:rFonts w:ascii="Times New Roman Bold" w:hAnsi="Times New Roman Bold"/>
              <w:b/>
              <w:caps/>
              <w:kern w:val="3"/>
              <w:szCs w:val="24"/>
              <w:lang w:eastAsia="ar-SA"/>
            </w:rPr>
          </w:pPr>
          <w:r>
            <w:rPr>
              <w:sz w:val="20"/>
              <w:lang w:eastAsia="lt-LT"/>
            </w:rPr>
            <w:t>________________________________________________________________________________________________</w:t>
          </w:r>
        </w:p>
        <w:p>
          <w:pPr>
            <w:tabs>
              <w:tab w:val="left" w:pos="557"/>
            </w:tabs>
            <w:suppressAutoHyphens/>
            <w:jc w:val="both"/>
            <w:textAlignment w:val="baseline"/>
            <w:rPr>
              <w:rFonts w:ascii="Times New Roman Bold" w:hAnsi="Times New Roman Bold"/>
              <w:bCs/>
              <w:caps/>
              <w:kern w:val="3"/>
              <w:sz w:val="20"/>
              <w:lang w:eastAsia="ar-SA"/>
            </w:rPr>
          </w:pPr>
        </w:p>
        <w:p>
          <w:pPr>
            <w:tabs>
              <w:tab w:val="left" w:pos="557"/>
            </w:tabs>
            <w:suppressAutoHyphens/>
            <w:jc w:val="both"/>
            <w:textAlignment w:val="baseline"/>
            <w:rPr>
              <w:rFonts w:ascii="Times New Roman Bold" w:hAnsi="Times New Roman Bold"/>
              <w:b/>
              <w:caps/>
              <w:kern w:val="3"/>
              <w:szCs w:val="24"/>
              <w:lang w:eastAsia="ar-SA"/>
            </w:rPr>
          </w:pPr>
          <w:r>
            <w:rPr>
              <w:rFonts w:ascii="Times New Roman Bold" w:hAnsi="Times New Roman Bold"/>
              <w:b/>
              <w:caps/>
              <w:kern w:val="3"/>
              <w:szCs w:val="24"/>
              <w:lang w:eastAsia="ar-SA"/>
            </w:rPr>
            <w:t>Papildomos žymos:</w:t>
          </w:r>
        </w:p>
        <w:p>
          <w:pPr>
            <w:tabs>
              <w:tab w:val="left" w:pos="557"/>
            </w:tabs>
            <w:suppressAutoHyphens/>
            <w:jc w:val="both"/>
            <w:textAlignment w:val="baseline"/>
            <w:rPr>
              <w:b/>
              <w:kern w:val="3"/>
              <w:szCs w:val="24"/>
              <w:lang w:eastAsia="ar-SA"/>
            </w:rPr>
          </w:pPr>
          <w:r>
            <w:rPr>
              <w:b/>
              <w:kern w:val="3"/>
              <w:szCs w:val="24"/>
              <w:lang w:eastAsia="ar-SA"/>
            </w:rPr>
            <w:t>Panaikinamo (-ų) galiojančio (-ių) leidimo (-ų) duomenys</w:t>
          </w:r>
        </w:p>
        <w:p>
          <w:pPr>
            <w:tabs>
              <w:tab w:val="left" w:pos="557"/>
            </w:tabs>
            <w:suppressAutoHyphens/>
            <w:jc w:val="both"/>
            <w:textAlignment w:val="baseline"/>
            <w:rPr>
              <w:kern w:val="3"/>
              <w:sz w:val="20"/>
              <w:lang w:eastAsia="ar-SA"/>
            </w:rPr>
          </w:pPr>
          <w:r>
            <w:rPr>
              <w:kern w:val="3"/>
              <w:sz w:val="20"/>
              <w:lang w:eastAsia="ar-SA"/>
            </w:rPr>
            <w:t xml:space="preserve">Registracijos Nr.  ________________ , registracijos data ___________.</w:t>
          </w:r>
        </w:p>
        <w:p>
          <w:pPr>
            <w:tabs>
              <w:tab w:val="left" w:pos="557"/>
            </w:tabs>
            <w:suppressAutoHyphens/>
            <w:ind w:firstLine="709"/>
            <w:jc w:val="center"/>
            <w:textAlignment w:val="baseline"/>
            <w:rPr>
              <w:kern w:val="3"/>
              <w:sz w:val="20"/>
              <w:lang w:eastAsia="ar-SA"/>
            </w:rPr>
          </w:pPr>
        </w:p>
        <w:p>
          <w:pPr>
            <w:tabs>
              <w:tab w:val="left" w:pos="557"/>
            </w:tabs>
            <w:suppressAutoHyphens/>
            <w:textAlignment w:val="baseline"/>
            <w:rPr>
              <w:kern w:val="3"/>
              <w:sz w:val="20"/>
              <w:lang w:eastAsia="ar-SA"/>
            </w:rPr>
          </w:pPr>
          <w:r>
            <w:rPr>
              <w:kern w:val="3"/>
              <w:sz w:val="20"/>
              <w:lang w:eastAsia="ar-SA"/>
            </w:rPr>
            <w:t xml:space="preserve">_______________________________________________________________________________________________ </w:t>
          </w:r>
        </w:p>
        <w:p>
          <w:pPr>
            <w:tabs>
              <w:tab w:val="left" w:pos="557"/>
            </w:tabs>
            <w:suppressAutoHyphens/>
            <w:jc w:val="center"/>
            <w:textAlignment w:val="baseline"/>
            <w:rPr>
              <w:kern w:val="3"/>
              <w:sz w:val="20"/>
              <w:lang w:eastAsia="ar-SA"/>
            </w:rPr>
          </w:pPr>
          <w:r>
            <w:rPr>
              <w:kern w:val="3"/>
              <w:sz w:val="20"/>
              <w:lang w:eastAsia="ar-SA"/>
            </w:rPr>
            <w:t>(prašymo pateikėjo vardas, pavardė, parašas, data)</w:t>
          </w:r>
        </w:p>
        <w:p>
          <w:pPr>
            <w:tabs>
              <w:tab w:val="left" w:pos="557"/>
            </w:tabs>
            <w:suppressAutoHyphens/>
            <w:jc w:val="center"/>
            <w:textAlignment w:val="baseline"/>
            <w:rPr>
              <w:sz w:val="20"/>
            </w:rPr>
          </w:pPr>
          <w:r>
            <w:rPr>
              <w:kern w:val="3"/>
              <w:sz w:val="20"/>
              <w:lang w:eastAsia="ar-SA"/>
            </w:rPr>
            <w:t>______</w:t>
          </w:r>
          <w:r>
            <w:rPr>
              <w:sz w:val="20"/>
              <w:lang w:eastAsia="ar-SA"/>
            </w:rPr>
            <w:t>_____________</w:t>
          </w: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tabs>
              <w:tab w:val="left" w:pos="557"/>
            </w:tabs>
            <w:suppressAutoHyphens/>
            <w:jc w:val="center"/>
            <w:textAlignment w:val="baseline"/>
            <w:rPr>
              <w:sz w:val="20"/>
            </w:rPr>
          </w:pPr>
        </w:p>
        <w:p>
          <w:pPr>
            <w:jc w:val="both"/>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 prašymo registravimo ir dokumentų valdymo tikslais, kad būtų įvykdytos teisės aktais nustatytos teisinės prievolės (Reglamento (ES) 2016/679 6 str. 1 d. c punktas). Jei nepateiksite savo asmens duomenų, nebus galima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turite teisę duomenis perkelti ir teisę pateikti skundą Valstybinei duomenų apsaugos inspekcijai (L. Sapiegos g. 17, 10312 Vilnius, tel. (8 5) 271 2804, el. p. ada@ada.lt). Daugiau informacijos apie Jūsų duomenų tvarkymą rasite interneto svetainės http://vtpsi.lrv.lt/ skiltyje „Asmens duomenų apsauga“.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2 pr."/>
        <w:tag w:val="part_a5c530928ac14d6d9e2181c65421a06a"/>
        <w:lock w:val="sdtLocked"/>
        <w:richText/>
      </w:sdtPr>
      <w:sdtContent>
        <w:p>
          <w:pPr>
            <w:suppressAutoHyphens/>
            <w:ind w:left="4962"/>
            <w:sectPr>
              <w:pgSz w:w="11906" w:h="16838"/>
              <w:pgMar w:top="1134" w:right="567" w:bottom="1134" w:left="1701" w:header="567" w:footer="567" w:gutter="0"/>
              <w:pgNumType w:start="1"/>
              <w:cols w:space="1296"/>
              <w:titlePg/>
              <w:docGrid w:linePitch="360"/>
            </w:sectPr>
          </w:pPr>
        </w:p>
        <w:p>
          <w:pPr>
            <w:suppressAutoHyphens/>
            <w:ind w:left="4962"/>
            <w:rPr>
              <w:szCs w:val="24"/>
              <w:lang w:eastAsia="ar-SA"/>
            </w:rPr>
          </w:pPr>
          <w:r>
            <w:rPr>
              <w:szCs w:val="24"/>
              <w:lang w:eastAsia="ar-SA"/>
            </w:rPr>
            <w:t xml:space="preserve">Statybos techninio reglamento STR </w:t>
          </w:r>
        </w:p>
        <w:p>
          <w:pPr>
            <w:suppressAutoHyphens/>
            <w:ind w:left="4962"/>
          </w:pPr>
          <w:r>
            <w:rPr>
              <w:szCs w:val="24"/>
              <w:lang w:eastAsia="ar-SA"/>
            </w:rPr>
            <w:t>1.05.01:2017 „Statybą leidžiantys dokumentai.</w:t>
          </w:r>
        </w:p>
        <w:p>
          <w:pPr>
            <w:suppressAutoHyphens/>
            <w:ind w:left="4962"/>
            <w:rPr>
              <w:szCs w:val="24"/>
              <w:lang w:eastAsia="ar-SA"/>
            </w:rPr>
          </w:pPr>
          <w:r>
            <w:rPr>
              <w:szCs w:val="24"/>
              <w:lang w:eastAsia="ar-SA"/>
            </w:rPr>
            <w:t xml:space="preserve">Statybos užbaigimas. Nebaigto statinio </w:t>
          </w:r>
        </w:p>
        <w:p>
          <w:pPr>
            <w:suppressAutoHyphens/>
            <w:ind w:left="4962"/>
            <w:rPr>
              <w:szCs w:val="24"/>
              <w:lang w:eastAsia="ar-SA"/>
            </w:rPr>
          </w:pPr>
          <w:r>
            <w:rPr>
              <w:szCs w:val="24"/>
              <w:lang w:eastAsia="ar-SA"/>
            </w:rPr>
            <w:t xml:space="preserve">registravimas ir perleidimas. Statybos </w:t>
          </w:r>
        </w:p>
        <w:p>
          <w:pPr>
            <w:suppressAutoHyphens/>
            <w:ind w:left="4962"/>
            <w:rPr>
              <w:szCs w:val="24"/>
              <w:lang w:eastAsia="ar-SA"/>
            </w:rPr>
          </w:pPr>
          <w:r>
            <w:rPr>
              <w:szCs w:val="24"/>
              <w:lang w:eastAsia="ar-SA"/>
            </w:rPr>
            <w:t xml:space="preserve">sustabdymas. Savavališkos statybos padarinių </w:t>
          </w:r>
        </w:p>
        <w:p>
          <w:pPr>
            <w:suppressAutoHyphens/>
            <w:ind w:left="4962"/>
            <w:rPr>
              <w:szCs w:val="24"/>
              <w:lang w:eastAsia="ar-SA"/>
            </w:rPr>
          </w:pPr>
          <w:r>
            <w:rPr>
              <w:szCs w:val="24"/>
              <w:lang w:eastAsia="ar-SA"/>
            </w:rPr>
            <w:t xml:space="preserve">šalinimas. Statybos pagal neteisėtai išduotą </w:t>
          </w:r>
        </w:p>
        <w:p>
          <w:pPr>
            <w:suppressAutoHyphens/>
            <w:ind w:left="4962"/>
            <w:rPr>
              <w:szCs w:val="24"/>
              <w:lang w:eastAsia="ar-SA"/>
            </w:rPr>
          </w:pPr>
          <w:r>
            <w:rPr>
              <w:szCs w:val="24"/>
              <w:lang w:eastAsia="ar-SA"/>
            </w:rPr>
            <w:t xml:space="preserve">statybą leidžiantį dokumentą padarinių </w:t>
          </w:r>
        </w:p>
        <w:p>
          <w:pPr>
            <w:suppressAutoHyphens/>
            <w:ind w:left="4962"/>
            <w:rPr>
              <w:szCs w:val="24"/>
              <w:lang w:eastAsia="ar-SA"/>
            </w:rPr>
          </w:pPr>
          <w:r>
            <w:rPr>
              <w:szCs w:val="24"/>
              <w:lang w:eastAsia="ar-SA"/>
            </w:rPr>
            <w:t xml:space="preserve">šalinimas“ </w:t>
          </w:r>
        </w:p>
        <w:p>
          <w:pPr>
            <w:suppressAutoHyphens/>
            <w:ind w:left="4962"/>
            <w:rPr>
              <w:szCs w:val="24"/>
              <w:lang w:eastAsia="ar-SA"/>
            </w:rPr>
          </w:pPr>
          <w:sdt>
            <w:sdtPr>
              <w:alias w:val="Numeris"/>
              <w:tag w:val="nr_a5c530928ac14d6d9e2181c65421a06a"/>
              <w:lock w:val="sdtLocked"/>
              <w:richText/>
            </w:sdtPr>
            <w:sdtContent>
              <w:r>
                <w:rPr>
                  <w:szCs w:val="24"/>
                  <w:lang w:eastAsia="ar-SA"/>
                </w:rPr>
                <w:t>2</w:t>
              </w:r>
            </w:sdtContent>
          </w:sdt>
          <w:r>
            <w:rPr>
              <w:szCs w:val="24"/>
              <w:lang w:eastAsia="ar-SA"/>
            </w:rPr>
            <w:t xml:space="preserve"> priedas</w:t>
          </w:r>
        </w:p>
        <w:p>
          <w:pPr>
            <w:suppressAutoHyphens/>
            <w:jc w:val="center"/>
            <w:rPr>
              <w:b/>
              <w:bCs/>
              <w:i/>
              <w:sz w:val="20"/>
              <w:szCs w:val="24"/>
              <w:lang w:eastAsia="ar-SA"/>
            </w:rPr>
          </w:pPr>
        </w:p>
        <w:p>
          <w:pPr>
            <w:suppressAutoHyphens/>
            <w:jc w:val="center"/>
            <w:rPr>
              <w:b/>
              <w:bCs/>
              <w:szCs w:val="24"/>
              <w:lang w:eastAsia="ar-SA"/>
            </w:rPr>
          </w:pPr>
          <w:sdt>
            <w:sdtPr>
              <w:alias w:val="Pavadinimas"/>
              <w:tag w:val="title_a5c530928ac14d6d9e2181c65421a06a"/>
              <w:lock w:val="sdtLocked"/>
              <w:richText/>
            </w:sdtPr>
            <w:sdtContent>
              <w:r>
                <w:rPr>
                  <w:b/>
                  <w:bCs/>
                  <w:szCs w:val="24"/>
                  <w:lang w:eastAsia="ar-SA"/>
                </w:rPr>
                <w:t>(Leidimo forma)</w:t>
              </w:r>
            </w:sdtContent>
          </w:sdt>
        </w:p>
        <w:p>
          <w:pPr>
            <w:suppressAutoHyphens/>
            <w:jc w:val="center"/>
            <w:rPr>
              <w:szCs w:val="24"/>
              <w:lang w:eastAsia="ar-SA"/>
            </w:rPr>
          </w:pPr>
          <w:r>
            <w:rPr>
              <w:szCs w:val="24"/>
              <w:lang w:eastAsia="ar-SA"/>
            </w:rPr>
            <w:t>_______________________________________________________________________</w:t>
          </w:r>
        </w:p>
        <w:p>
          <w:pPr>
            <w:suppressAutoHyphens/>
            <w:jc w:val="center"/>
            <w:rPr>
              <w:i/>
              <w:sz w:val="20"/>
              <w:lang w:eastAsia="ar-SA"/>
            </w:rPr>
          </w:pPr>
          <w:r>
            <w:rPr>
              <w:i/>
              <w:sz w:val="20"/>
              <w:lang w:eastAsia="ar-SA"/>
            </w:rPr>
            <w:t>(Leidimą išduodančio subjekto pavadinimas)</w:t>
          </w:r>
        </w:p>
        <w:p>
          <w:pPr>
            <w:suppressAutoHyphens/>
            <w:jc w:val="center"/>
            <w:rPr>
              <w:i/>
              <w:sz w:val="20"/>
              <w:lang w:eastAsia="ar-SA"/>
            </w:rPr>
          </w:pPr>
        </w:p>
        <w:p>
          <w:pPr>
            <w:suppressAutoHyphens/>
            <w:jc w:val="center"/>
            <w:rPr>
              <w:b/>
              <w:szCs w:val="24"/>
              <w:lang w:eastAsia="ar-SA"/>
            </w:rPr>
          </w:pPr>
          <w:r>
            <w:rPr>
              <w:b/>
              <w:szCs w:val="24"/>
              <w:lang w:eastAsia="ar-SA"/>
            </w:rPr>
            <w:t>LEIDIMAS</w:t>
          </w:r>
        </w:p>
        <w:p>
          <w:pPr>
            <w:widowControl w:val="0"/>
            <w:tabs>
              <w:tab w:val="right" w:leader="underscore" w:pos="9071"/>
            </w:tabs>
            <w:suppressAutoHyphens/>
            <w:jc w:val="center"/>
            <w:rPr>
              <w:szCs w:val="24"/>
              <w:lang w:eastAsia="ar-SA"/>
            </w:rPr>
          </w:pPr>
          <w:r>
            <w:rPr>
              <w:szCs w:val="24"/>
              <w:lang w:eastAsia="ar-SA"/>
            </w:rPr>
            <w:t>20 ___ m. _____________ _____ d. Nr. _____</w:t>
          </w:r>
          <w:r>
            <w:rPr>
              <w:b/>
              <w:bCs/>
              <w:szCs w:val="24"/>
              <w:lang w:eastAsia="ar-SA"/>
            </w:rPr>
            <w:t>.</w:t>
          </w:r>
          <w:r>
            <w:rPr>
              <w:szCs w:val="24"/>
              <w:lang w:eastAsia="ar-SA"/>
            </w:rPr>
            <w:t xml:space="preserve"> versijos Nr. ______</w:t>
          </w:r>
        </w:p>
        <w:p>
          <w:pPr>
            <w:rPr>
              <w:sz w:val="20"/>
            </w:rPr>
          </w:pPr>
        </w:p>
        <w:p>
          <w:pPr>
            <w:suppressAutoHyphens/>
            <w:rPr>
              <w:sz w:val="20"/>
              <w:lang w:eastAsia="ar-SA"/>
            </w:rPr>
          </w:pPr>
        </w:p>
        <w:p>
          <w:pPr>
            <w:tabs>
              <w:tab w:val="left" w:pos="557"/>
            </w:tabs>
            <w:suppressAutoHyphens/>
            <w:jc w:val="both"/>
            <w:textAlignment w:val="baseline"/>
            <w:rPr>
              <w:b/>
              <w:kern w:val="3"/>
              <w:sz w:val="20"/>
              <w:szCs w:val="24"/>
              <w:lang w:eastAsia="ar-SA"/>
            </w:rPr>
          </w:pPr>
          <w:r>
            <w:rPr>
              <w:b/>
              <w:kern w:val="3"/>
              <w:szCs w:val="24"/>
              <w:lang w:eastAsia="ar-SA"/>
            </w:rPr>
            <w:t>ŠIUO DOKUMENTU SUTEIKIAMA TEISĖ:</w:t>
          </w:r>
        </w:p>
        <w:p>
          <w:pPr>
            <w:suppressAutoHyphens/>
            <w:textAlignment w:val="baseline"/>
            <w:rPr>
              <w:b/>
              <w:kern w:val="3"/>
              <w:sz w:val="20"/>
              <w:lang w:eastAsia="ar-SA"/>
            </w:rPr>
          </w:pPr>
        </w:p>
        <w:p>
          <w:pPr>
            <w:suppressAutoHyphens/>
            <w:textAlignment w:val="baseline"/>
            <w:rPr>
              <w:b/>
              <w:kern w:val="3"/>
              <w:szCs w:val="24"/>
              <w:lang w:eastAsia="ar-SA"/>
            </w:rPr>
          </w:pPr>
          <w:r>
            <w:rPr>
              <w:b/>
              <w:kern w:val="3"/>
              <w:szCs w:val="24"/>
              <w:lang w:eastAsia="ar-SA"/>
            </w:rPr>
            <w:t>Statyti naują (-us) statinį (-ius):</w:t>
          </w:r>
        </w:p>
        <w:p>
          <w:pPr>
            <w:suppressAutoHyphens/>
            <w:jc w:val="both"/>
            <w:textAlignment w:val="baseline"/>
            <w:rPr>
              <w:kern w:val="3"/>
              <w:sz w:val="20"/>
              <w:lang w:eastAsia="ar-SA"/>
            </w:rPr>
          </w:pPr>
          <w:r>
            <w:rPr>
              <w:kern w:val="3"/>
              <w:sz w:val="20"/>
              <w:lang w:eastAsia="ar-SA"/>
            </w:rPr>
            <w:t>Statinio paskirtis __________________________________________________________________________________</w:t>
          </w:r>
        </w:p>
        <w:p>
          <w:pPr>
            <w:suppressAutoHyphens/>
            <w:jc w:val="both"/>
            <w:textAlignment w:val="baseline"/>
            <w:rPr>
              <w:kern w:val="3"/>
              <w:sz w:val="20"/>
              <w:lang w:eastAsia="ar-SA"/>
            </w:rPr>
          </w:pPr>
          <w:r>
            <w:rPr>
              <w:kern w:val="3"/>
              <w:sz w:val="20"/>
              <w:lang w:eastAsia="ar-SA"/>
            </w:rPr>
            <w:t xml:space="preserve">Pastatas pagal patalpų paskirties grupes </w:t>
          </w:r>
          <w:r>
            <w:rPr>
              <w:i/>
              <w:iCs/>
              <w:kern w:val="3"/>
              <w:sz w:val="20"/>
              <w:lang w:eastAsia="ar-SA"/>
            </w:rPr>
            <w:t>(jei projektuojamas pastatas)</w:t>
          </w:r>
          <w:r>
            <w:rPr>
              <w:kern w:val="3"/>
              <w:sz w:val="20"/>
              <w:lang w:eastAsia="ar-SA"/>
            </w:rPr>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projektuojamas pastatas)</w:t>
          </w:r>
          <w:r>
            <w:rPr>
              <w:iCs/>
              <w:sz w:val="20"/>
            </w:rPr>
            <w:t xml:space="preserve"> 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pastate projektuojamų patalpų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____________________________________________</w:t>
          </w:r>
        </w:p>
        <w:p>
          <w:pPr>
            <w:suppressAutoHyphens/>
            <w:textAlignment w:val="baseline"/>
            <w:rPr>
              <w:kern w:val="3"/>
              <w:sz w:val="20"/>
              <w:lang w:eastAsia="ar-SA"/>
            </w:rPr>
          </w:pPr>
          <w:r>
            <w:rPr>
              <w:kern w:val="3"/>
              <w:sz w:val="20"/>
              <w:lang w:eastAsia="ar-SA"/>
            </w:rPr>
            <w:t>Pavadinimas _____________________________________________________________________________________</w:t>
          </w:r>
        </w:p>
        <w:p>
          <w:pPr>
            <w:suppressAutoHyphens/>
            <w:textAlignment w:val="baseline"/>
            <w:rPr>
              <w:kern w:val="3"/>
              <w:sz w:val="20"/>
              <w:lang w:eastAsia="ar-SA"/>
            </w:rPr>
          </w:pPr>
          <w:r>
            <w:rPr>
              <w:kern w:val="3"/>
              <w:sz w:val="20"/>
              <w:lang w:eastAsia="ar-SA"/>
            </w:rPr>
            <w:t>Kategorija _______________________________________________________________________________________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851"/>
            </w:tabs>
            <w:suppressAutoHyphens/>
            <w:rPr>
              <w:sz w:val="20"/>
            </w:rPr>
          </w:pPr>
          <w:r>
            <w:rPr>
              <w:sz w:val="20"/>
            </w:rPr>
            <w:t>Valstybinės žemės sklypas</w:t>
            <w:tab/>
            <w:tab/>
            <w:tab/>
            <w:t>Taip / Ne</w:t>
          </w:r>
        </w:p>
        <w:p>
          <w:pPr>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 xml:space="preserve"> ________________________________________________________________________</w:t>
          </w:r>
        </w:p>
        <w:p>
          <w:pPr>
            <w:tabs>
              <w:tab w:val="left" w:pos="284"/>
              <w:tab w:val="left" w:pos="851"/>
            </w:tabs>
            <w:suppressAutoHyphens/>
            <w:rPr>
              <w:color w:val="000000"/>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Kultūros paveldo objekto teritorija</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suppressAutoHyphens/>
            <w:textAlignment w:val="baseline"/>
            <w:rPr>
              <w:kern w:val="3"/>
              <w:sz w:val="20"/>
              <w:lang w:eastAsia="ar-SA"/>
            </w:rPr>
          </w:pPr>
          <w:r>
            <w:rPr>
              <w:kern w:val="3"/>
              <w:sz w:val="20"/>
              <w:lang w:eastAsia="ar-SA"/>
            </w:rPr>
            <w:t>Kultūros paveldo objekto apsaugos zona</w:t>
            <w:tab/>
            <w:tab/>
            <w:tab/>
            <w:tab/>
            <w:t>Taip ________________________________________________ / Ne</w:t>
          </w:r>
        </w:p>
        <w:p>
          <w:pPr>
            <w:suppressAutoHyphens/>
            <w:textAlignment w:val="baseline"/>
            <w:rPr>
              <w:kern w:val="3"/>
              <w:sz w:val="20"/>
              <w:lang w:eastAsia="ar-SA"/>
            </w:rPr>
          </w:pPr>
          <w:r>
            <w:rPr>
              <w:kern w:val="3"/>
              <w:sz w:val="20"/>
              <w:lang w:eastAsia="ar-SA"/>
            </w:rPr>
            <w:t>Kultūros paveldo vietovės apsaugos zona</w:t>
            <w:tab/>
            <w:tab/>
            <w:tab/>
            <w:tab/>
            <w:t>Taip ________________________________________________ / Ne</w:t>
          </w:r>
        </w:p>
        <w:p>
          <w:pPr>
            <w:suppressAutoHyphens/>
            <w:textAlignment w:val="baseline"/>
            <w:rPr>
              <w:kern w:val="3"/>
              <w:sz w:val="20"/>
              <w:lang w:eastAsia="ar-SA"/>
            </w:rPr>
          </w:pPr>
          <w:r>
            <w:rPr>
              <w:kern w:val="3"/>
              <w:sz w:val="20"/>
              <w:lang w:eastAsia="ar-SA"/>
            </w:rPr>
            <w:t xml:space="preserve">Laikinasis statinys  </w:t>
            <w:tab/>
            <w:tab/>
            <w:tab/>
            <w:tab/>
            <w:t xml:space="preserve">Taip / Ne  </w:t>
            <w:tab/>
            <w:tab/>
            <w:tab/>
            <w:tab/>
            <w:tab/>
            <w:tab/>
            <w:t>Nugriovimo termino pabaiga _________________________________</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__________________________________________________________________________________  </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_____________________________________________________________________________</w:t>
          </w:r>
        </w:p>
        <w:p>
          <w:pPr>
            <w:suppressAutoHyphens/>
            <w:jc w:val="both"/>
            <w:textAlignment w:val="baseline"/>
            <w:rPr>
              <w:kern w:val="3"/>
              <w:sz w:val="20"/>
              <w:lang w:eastAsia="ar-SA"/>
            </w:rPr>
          </w:pPr>
          <w:r>
            <w:rPr>
              <w:kern w:val="3"/>
              <w:sz w:val="20"/>
              <w:lang w:eastAsia="ar-SA"/>
            </w:rPr>
            <w:t>Pavadinimas _____________________________________________________________________________________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suppressAutoHyphens/>
            <w:textAlignment w:val="baseline"/>
            <w:rPr>
              <w:kern w:val="3"/>
              <w:sz w:val="20"/>
              <w:lang w:eastAsia="ar-SA"/>
            </w:rPr>
          </w:pPr>
        </w:p>
        <w:p>
          <w:pPr>
            <w:suppressAutoHyphens/>
            <w:textAlignment w:val="baseline"/>
            <w:rPr>
              <w:kern w:val="3"/>
              <w:sz w:val="20"/>
              <w:lang w:eastAsia="ar-SA"/>
            </w:rPr>
          </w:pPr>
          <w:r>
            <w:rPr>
              <w:kern w:val="3"/>
              <w:sz w:val="20"/>
              <w:lang w:eastAsia="ar-SA"/>
            </w:rPr>
            <w:t xml:space="preserve">Pasinaudojant galimybe įteisinti savavališką statybą  </w:t>
            <w:tab/>
            <w:tab/>
            <w:tab/>
            <w:tab/>
            <w:tab/>
            <w:t>Taip / Ne</w:t>
          </w:r>
        </w:p>
        <w:p>
          <w:pPr>
            <w:rPr>
              <w:sz w:val="20"/>
            </w:rPr>
          </w:pPr>
        </w:p>
        <w:p>
          <w:pPr>
            <w:tabs>
              <w:tab w:val="left" w:pos="284"/>
            </w:tabs>
            <w:suppressAutoHyphens/>
            <w:textAlignment w:val="baseline"/>
            <w:rPr>
              <w:kern w:val="3"/>
              <w:sz w:val="20"/>
              <w:lang w:eastAsia="ar-SA"/>
            </w:rPr>
          </w:pPr>
          <w:r>
            <w:rPr>
              <w:b/>
              <w:kern w:val="3"/>
              <w:szCs w:val="24"/>
              <w:lang w:eastAsia="ar-SA"/>
            </w:rPr>
            <w:t>Rekonstruoti statinį (-ius):</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suppressAutoHyphens/>
            <w:textAlignment w:val="baseline"/>
            <w:rPr>
              <w:kern w:val="3"/>
              <w:sz w:val="20"/>
              <w:lang w:eastAsia="ar-SA"/>
            </w:rPr>
          </w:pPr>
          <w:r>
            <w:rPr>
              <w:kern w:val="3"/>
              <w:sz w:val="20"/>
              <w:lang w:eastAsia="ar-SA"/>
            </w:rPr>
            <w:t>Kultūros paveldo objekto apsaugos zona</w:t>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Kultūros paveldo vietovės apsaugos zona</w:t>
            <w:tab/>
            <w:tab/>
            <w:tab/>
            <w:tab/>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Atnaujinti (modernizuoti) pastatą (-us):</w:t>
          </w:r>
        </w:p>
        <w:p>
          <w:pPr>
            <w:tabs>
              <w:tab w:val="left" w:pos="284"/>
            </w:tabs>
            <w:suppressAutoHyphens/>
            <w:textAlignment w:val="baseline"/>
            <w:rPr>
              <w:kern w:val="3"/>
              <w:sz w:val="20"/>
              <w:lang w:eastAsia="ar-SA"/>
            </w:rPr>
          </w:pPr>
          <w:r>
            <w:rPr>
              <w:kern w:val="3"/>
              <w:sz w:val="20"/>
              <w:lang w:eastAsia="ar-SA"/>
            </w:rPr>
            <w:t>Statybos rūšis ____________________________________________________________________________________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Pastato paskirtis ___________________________________ </w:t>
            <w:tab/>
            <w:t>Būsima pastato paskirtis ___________________________</w:t>
          </w:r>
        </w:p>
        <w:p>
          <w:pPr>
            <w:suppressAutoHyphens/>
            <w:jc w:val="both"/>
            <w:textAlignment w:val="baseline"/>
            <w:rPr>
              <w:kern w:val="3"/>
              <w:sz w:val="20"/>
              <w:lang w:eastAsia="ar-SA"/>
            </w:rPr>
          </w:pPr>
          <w:r>
            <w:rPr>
              <w:kern w:val="3"/>
              <w:sz w:val="20"/>
              <w:lang w:eastAsia="ar-SA"/>
            </w:rPr>
            <w:t>Esamas pastatas pagal patalpų paskirties grupes</w:t>
            <w:tab/>
            <w:tab/>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tab/>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Cs/>
              <w:sz w:val="20"/>
            </w:rPr>
            <w:t>_______________________________________________________________________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Būsima pastato paskirties grupė _________________________</w:t>
          </w:r>
          <w:r>
            <w:rPr>
              <w:iCs/>
              <w:sz w:val="20"/>
            </w:rPr>
            <w:t>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Kategorija _______________________________________Būsima kategorija _________________________________</w:t>
          </w:r>
        </w:p>
        <w:p>
          <w:pPr>
            <w:tabs>
              <w:tab w:val="left" w:pos="284"/>
            </w:tabs>
            <w:suppressAutoHyphens/>
            <w:textAlignment w:val="baseline"/>
            <w:rPr>
              <w:kern w:val="3"/>
              <w:sz w:val="20"/>
              <w:lang w:eastAsia="ar-SA"/>
            </w:rPr>
          </w:pPr>
          <w:r>
            <w:rPr>
              <w:kern w:val="3"/>
              <w:sz w:val="20"/>
              <w:lang w:eastAsia="ar-SA"/>
            </w:rPr>
            <w:t>Pastato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Atlikti statinio (-ių) kapitalinį remontą:</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jc w:val="both"/>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Atlikti statinio (-ių) paprastąjį remontą:</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Taip / Ne</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b/>
              <w:kern w:val="3"/>
              <w:szCs w:val="24"/>
              <w:lang w:eastAsia="ar-SA"/>
            </w:rPr>
            <w:t>Griauti statinį (-ius):</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__________________________________________________________________________________</w:t>
          </w:r>
        </w:p>
        <w:p>
          <w:pPr>
            <w:suppressAutoHyphens/>
            <w:jc w:val="both"/>
            <w:textAlignment w:val="baseline"/>
            <w:rPr>
              <w:kern w:val="3"/>
              <w:sz w:val="20"/>
              <w:lang w:eastAsia="ar-SA"/>
            </w:rPr>
          </w:pPr>
          <w:r>
            <w:rPr>
              <w:kern w:val="3"/>
              <w:sz w:val="20"/>
              <w:lang w:eastAsia="ar-SA"/>
            </w:rPr>
            <w:t>Pastatas pagal patalpų paskirties grupes</w:t>
            <w:tab/>
          </w:r>
          <w:r>
            <w:rPr>
              <w:i/>
              <w:iCs/>
              <w:kern w:val="3"/>
              <w:sz w:val="20"/>
              <w:lang w:eastAsia="ar-SA"/>
            </w:rPr>
            <w:t>(jei griaunamas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griaunamas pastatas)</w:t>
          </w:r>
          <w:r>
            <w:rPr>
              <w:iCs/>
              <w:sz w:val="20"/>
            </w:rPr>
            <w:t xml:space="preserve"> ________________________________________________________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pastato paskirties grupės </w:t>
          </w:r>
          <w:r>
            <w:rPr>
              <w:iCs/>
              <w:kern w:val="3"/>
              <w:sz w:val="20"/>
              <w:lang w:eastAsia="ar-SA"/>
            </w:rPr>
            <w:t>(</w:t>
          </w:r>
          <w:r>
            <w:rPr>
              <w:i/>
              <w:iCs/>
              <w:kern w:val="3"/>
              <w:sz w:val="20"/>
              <w:lang w:eastAsia="ar-SA"/>
            </w:rPr>
            <w:t>jei griaunamas polifunkcinis pastatas, surašomos visos pastate esančių patalpų paskirties grupės</w:t>
          </w:r>
          <w:r>
            <w:rPr>
              <w:iCs/>
              <w:kern w:val="3"/>
              <w:sz w:val="20"/>
              <w:lang w:eastAsia="ar-SA"/>
            </w:rPr>
            <w:t>) ___________________________</w:t>
          </w:r>
          <w:r>
            <w:rPr>
              <w:kern w:val="3"/>
              <w:sz w:val="20"/>
              <w:lang w:eastAsia="ar-SA"/>
            </w:rPr>
            <w:t>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Inžinerinio statinio grupė </w:t>
          </w:r>
          <w:r>
            <w:rPr>
              <w:i/>
              <w:iCs/>
              <w:kern w:val="3"/>
              <w:sz w:val="20"/>
              <w:lang w:eastAsia="ar-SA"/>
            </w:rPr>
            <w:t>(jei griaunamas inžinerinis statinys)</w:t>
          </w:r>
          <w:r>
            <w:rPr>
              <w:kern w:val="3"/>
              <w:sz w:val="20"/>
              <w:lang w:eastAsia="ar-SA"/>
            </w:rPr>
            <w:t xml:space="preserve"> _______________________________________________</w:t>
          </w:r>
        </w:p>
        <w:p>
          <w:pPr>
            <w:tabs>
              <w:tab w:val="left" w:pos="284"/>
            </w:tabs>
            <w:suppressAutoHyphens/>
            <w:textAlignment w:val="baseline"/>
            <w:rPr>
              <w:b/>
              <w:kern w:val="3"/>
              <w:sz w:val="20"/>
              <w:lang w:eastAsia="ar-SA"/>
            </w:rPr>
          </w:pPr>
          <w:r>
            <w:rPr>
              <w:kern w:val="3"/>
              <w:sz w:val="20"/>
              <w:lang w:eastAsia="ar-SA"/>
            </w:rPr>
            <w:t>Pavadinimas</w:t>
          </w:r>
          <w:r>
            <w:rPr>
              <w:b/>
              <w:kern w:val="3"/>
              <w:sz w:val="20"/>
              <w:lang w:eastAsia="ar-SA"/>
            </w:rPr>
            <w:t xml:space="preserve"> </w:t>
          </w:r>
          <w:r>
            <w:rPr>
              <w:kern w:val="3"/>
              <w:sz w:val="20"/>
              <w:lang w:eastAsia="ar-SA"/>
            </w:rPr>
            <w:t>_____________________________________________________________________________________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_______________________________________________________________________________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suppressAutoHyphens/>
            <w:textAlignment w:val="baseline"/>
            <w:rPr>
              <w:kern w:val="3"/>
              <w:sz w:val="20"/>
              <w:lang w:eastAsia="ar-SA"/>
            </w:rPr>
          </w:pPr>
          <w:r>
            <w:rPr>
              <w:sz w:val="20"/>
              <w:lang w:eastAsia="ar-SA"/>
            </w:rPr>
            <w:t>Kultūros paveldo vietovės apsaugos zona</w:t>
          </w:r>
          <w:r>
            <w:tab/>
            <w:tab/>
            <w:tab/>
            <w:tab/>
          </w:r>
          <w:r>
            <w:rPr>
              <w:sz w:val="20"/>
              <w:lang w:eastAsia="ar-SA"/>
            </w:rPr>
            <w:t>Taip ________________________________________________ / Ne</w:t>
          </w:r>
          <w:r>
            <w:rPr>
              <w:kern w:val="3"/>
              <w:sz w:val="20"/>
              <w:lang w:eastAsia="ar-SA"/>
            </w:rPr>
            <w:t xml:space="preserve"> </w:t>
          </w:r>
        </w:p>
        <w:p>
          <w:pPr>
            <w:tabs>
              <w:tab w:val="left" w:pos="284"/>
            </w:tabs>
            <w:suppressAutoHyphens/>
            <w:textAlignment w:val="baseline"/>
            <w:rPr>
              <w:kern w:val="3"/>
              <w:sz w:val="20"/>
              <w:lang w:eastAsia="ar-SA"/>
            </w:rPr>
          </w:pPr>
        </w:p>
        <w:p>
          <w:pPr>
            <w:tabs>
              <w:tab w:val="left" w:pos="284"/>
            </w:tabs>
            <w:suppressAutoHyphens/>
            <w:jc w:val="both"/>
            <w:textAlignment w:val="baseline"/>
            <w:rPr>
              <w:kern w:val="3"/>
              <w:sz w:val="20"/>
              <w:lang w:eastAsia="ar-SA"/>
            </w:rPr>
          </w:pPr>
          <w:r>
            <w:rPr>
              <w:b/>
              <w:kern w:val="3"/>
              <w:szCs w:val="24"/>
              <w:lang w:eastAsia="ar-SA"/>
            </w:rPr>
            <w:t>Pakeisti statinio (-ių) / patalpos (-ų) paskirtį:</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284"/>
            </w:tabs>
            <w:suppressAutoHyphens/>
            <w:textAlignment w:val="baseline"/>
            <w:rPr>
              <w:kern w:val="3"/>
              <w:sz w:val="20"/>
              <w:lang w:eastAsia="ar-SA"/>
            </w:rPr>
          </w:pPr>
          <w:r>
            <w:rPr>
              <w:kern w:val="3"/>
              <w:sz w:val="20"/>
              <w:lang w:eastAsia="ar-SA"/>
            </w:rPr>
            <w:t xml:space="preserve">Pavadinimas  ____________________________________  Būsimas pavadinimas ______________________________</w:t>
          </w:r>
        </w:p>
        <w:p>
          <w:pPr>
            <w:tabs>
              <w:tab w:val="left" w:pos="284"/>
            </w:tabs>
            <w:suppressAutoHyphens/>
            <w:textAlignment w:val="baseline"/>
            <w:rPr>
              <w:kern w:val="3"/>
              <w:sz w:val="20"/>
              <w:lang w:eastAsia="ar-SA"/>
            </w:rPr>
          </w:pPr>
          <w:r>
            <w:rPr>
              <w:kern w:val="3"/>
              <w:sz w:val="20"/>
              <w:lang w:eastAsia="ar-SA"/>
            </w:rPr>
            <w:t xml:space="preserve">Kategorija ______________________________________  Būsima kategorija _________________________________</w:t>
          </w:r>
        </w:p>
        <w:p>
          <w:pPr>
            <w:tabs>
              <w:tab w:val="left" w:pos="284"/>
            </w:tabs>
            <w:suppressAutoHyphens/>
            <w:textAlignment w:val="baseline"/>
            <w:rPr>
              <w:kern w:val="3"/>
              <w:sz w:val="20"/>
              <w:lang w:eastAsia="ar-SA"/>
            </w:rPr>
          </w:pPr>
          <w:r>
            <w:rPr>
              <w:kern w:val="3"/>
              <w:sz w:val="20"/>
              <w:lang w:eastAsia="ar-SA"/>
            </w:rPr>
            <w:t>Statinio unikalus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709"/>
            </w:tabs>
            <w:suppressAutoHyphens/>
            <w:rPr>
              <w:sz w:val="20"/>
            </w:rPr>
          </w:pPr>
          <w:r>
            <w:rPr>
              <w:sz w:val="20"/>
            </w:rPr>
            <w:t>Valstybinės žemės sklypas</w:t>
            <w:tab/>
            <w:tab/>
            <w:tab/>
            <w:t>Taip / Ne</w:t>
          </w:r>
        </w:p>
        <w:p>
          <w:pPr>
            <w:tabs>
              <w:tab w:val="left" w:pos="284"/>
            </w:tabs>
            <w:suppressAutoHyphens/>
            <w:textAlignment w:val="baseline"/>
            <w:rPr>
              <w:kern w:val="3"/>
              <w:sz w:val="20"/>
              <w:lang w:eastAsia="ar-SA"/>
            </w:rPr>
          </w:pPr>
          <w:r>
            <w:rPr>
              <w:kern w:val="3"/>
              <w:sz w:val="20"/>
              <w:lang w:eastAsia="ar-SA"/>
            </w:rPr>
            <w:t xml:space="preserve">Adresas (-ai) </w:t>
          </w:r>
          <w:r>
            <w:rPr>
              <w:i/>
              <w:kern w:val="3"/>
              <w:sz w:val="20"/>
              <w:lang w:eastAsia="ar-SA"/>
            </w:rPr>
            <w:t>(jei suteiktas)</w:t>
          </w:r>
          <w:r>
            <w:rPr>
              <w:kern w:val="3"/>
              <w:sz w:val="20"/>
              <w:lang w:eastAsia="ar-SA"/>
            </w:rPr>
            <w:t>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Kultūros paveldo statinys</w:t>
            <w:tab/>
            <w:tab/>
            <w:tab/>
            <w:tab/>
            <w:tab/>
            <w:tab/>
            <w:tab/>
            <w:tab/>
            <w:tab/>
            <w:tab/>
            <w:tab/>
            <w:t>Taip ________________________________________________ / Ne</w:t>
          </w:r>
        </w:p>
        <w:p>
          <w:pPr>
            <w:tabs>
              <w:tab w:val="left" w:pos="284"/>
            </w:tabs>
            <w:suppressAutoHyphens/>
            <w:textAlignment w:val="baseline"/>
            <w:rPr>
              <w:kern w:val="3"/>
              <w:sz w:val="20"/>
              <w:lang w:eastAsia="ar-SA"/>
            </w:rPr>
          </w:pPr>
          <w:r>
            <w:rPr>
              <w:kern w:val="3"/>
              <w:sz w:val="20"/>
              <w:lang w:eastAsia="ar-SA"/>
            </w:rPr>
            <w:t xml:space="preserve">Saugoma teritorija  </w:t>
            <w:tab/>
            <w:tab/>
            <w:tab/>
            <w:tab/>
            <w:tab/>
            <w:tab/>
            <w:tab/>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objekto teritorija </w:t>
            <w:tab/>
            <w:tab/>
            <w:tab/>
            <w:tab/>
            <w:tab/>
            <w:tab/>
            <w:tab/>
            <w:t xml:space="preserve">Taip ________________________________________________ / Ne </w:t>
          </w:r>
        </w:p>
        <w:p>
          <w:pPr>
            <w:tabs>
              <w:tab w:val="left" w:pos="284"/>
            </w:tabs>
            <w:suppressAutoHyphens/>
            <w:textAlignment w:val="baseline"/>
            <w:rPr>
              <w:kern w:val="3"/>
              <w:sz w:val="20"/>
              <w:lang w:eastAsia="ar-SA"/>
            </w:rPr>
          </w:pPr>
          <w:r>
            <w:rPr>
              <w:kern w:val="3"/>
              <w:sz w:val="20"/>
              <w:lang w:eastAsia="ar-SA"/>
            </w:rPr>
            <w:t xml:space="preserve">Kultūros paveldo vietovė </w:t>
            <w:tab/>
            <w:tab/>
            <w:tab/>
            <w:tab/>
            <w:tab/>
            <w:tab/>
            <w:tab/>
            <w:tab/>
            <w:tab/>
            <w:tab/>
            <w:tab/>
            <w:t xml:space="preserve">Taip ________________________________________________ / Ne </w:t>
          </w:r>
        </w:p>
        <w:p>
          <w:pPr>
            <w:rPr>
              <w:sz w:val="20"/>
              <w:lang w:eastAsia="ar-SA"/>
            </w:rPr>
          </w:pPr>
          <w:r>
            <w:rPr>
              <w:sz w:val="20"/>
              <w:lang w:eastAsia="ar-SA"/>
            </w:rPr>
            <w:t>Kultūros paveldo objekto apsaugos zona</w:t>
          </w:r>
          <w:r>
            <w:tab/>
            <w:tab/>
            <w:tab/>
            <w:tab/>
          </w:r>
          <w:r>
            <w:rPr>
              <w:sz w:val="20"/>
              <w:lang w:eastAsia="ar-SA"/>
            </w:rPr>
            <w:t>Taip ________________________________________________ / Ne</w:t>
          </w:r>
        </w:p>
        <w:p>
          <w:pPr>
            <w:tabs>
              <w:tab w:val="left" w:pos="284"/>
            </w:tabs>
            <w:rPr>
              <w:sz w:val="20"/>
              <w:lang w:eastAsia="ar-SA"/>
            </w:rPr>
          </w:pPr>
          <w:r>
            <w:rPr>
              <w:sz w:val="20"/>
              <w:lang w:eastAsia="ar-SA"/>
            </w:rPr>
            <w:t>Kultūros paveldo vietovės apsaugos zona</w:t>
          </w:r>
          <w:r>
            <w:tab/>
            <w:tab/>
            <w:tab/>
            <w:tab/>
          </w:r>
          <w:r>
            <w:rPr>
              <w:sz w:val="20"/>
              <w:lang w:eastAsia="ar-SA"/>
            </w:rPr>
            <w:t>Taip ________________________________________________ / Ne</w:t>
          </w:r>
        </w:p>
        <w:p>
          <w:pPr>
            <w:tabs>
              <w:tab w:val="left" w:pos="284"/>
            </w:tabs>
            <w:suppressAutoHyphens/>
            <w:ind w:firstLine="284"/>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tabs>
              <w:tab w:val="left" w:pos="284"/>
            </w:tabs>
            <w:suppressAutoHyphens/>
            <w:textAlignment w:val="baseline"/>
            <w:rPr>
              <w:kern w:val="3"/>
              <w:sz w:val="20"/>
              <w:lang w:eastAsia="ar-SA"/>
            </w:rPr>
          </w:pPr>
        </w:p>
        <w:p>
          <w:pPr>
            <w:tabs>
              <w:tab w:val="left" w:pos="284"/>
            </w:tabs>
            <w:suppressAutoHyphens/>
            <w:textAlignment w:val="baseline"/>
            <w:rPr>
              <w:kern w:val="3"/>
              <w:sz w:val="20"/>
              <w:lang w:eastAsia="ar-SA"/>
            </w:rPr>
          </w:pPr>
          <w:r>
            <w:rPr>
              <w:kern w:val="3"/>
              <w:sz w:val="20"/>
              <w:lang w:eastAsia="ar-SA"/>
            </w:rPr>
            <w:t xml:space="preserve">Pasinaudojant galimybe įteisinti savavališką statybą  </w:t>
            <w:tab/>
            <w:tab/>
            <w:tab/>
            <w:tab/>
            <w:tab/>
            <w:tab/>
            <w:tab/>
            <w:t>Taip / Ne</w:t>
          </w:r>
        </w:p>
        <w:p>
          <w:pPr>
            <w:tabs>
              <w:tab w:val="left" w:pos="284"/>
            </w:tabs>
            <w:suppressAutoHyphens/>
            <w:textAlignment w:val="baseline"/>
            <w:rPr>
              <w:b/>
              <w:kern w:val="3"/>
              <w:sz w:val="20"/>
              <w:lang w:eastAsia="ar-SA"/>
            </w:rPr>
          </w:pPr>
        </w:p>
        <w:p>
          <w:pPr>
            <w:tabs>
              <w:tab w:val="left" w:pos="284"/>
            </w:tabs>
            <w:suppressAutoHyphens/>
            <w:textAlignment w:val="baseline"/>
            <w:rPr>
              <w:b/>
              <w:kern w:val="3"/>
              <w:sz w:val="20"/>
              <w:lang w:eastAsia="ar-SA"/>
            </w:rPr>
          </w:pPr>
          <w:r>
            <w:rPr>
              <w:b/>
              <w:kern w:val="3"/>
              <w:lang w:eastAsia="ar-SA"/>
            </w:rPr>
            <w:t>Formuoti nekilnojamojo turto (toliau – NT) kadastro objektus:</w:t>
          </w:r>
        </w:p>
        <w:p>
          <w:pPr>
            <w:tabs>
              <w:tab w:val="left" w:pos="284"/>
            </w:tabs>
            <w:suppressAutoHyphens/>
            <w:textAlignment w:val="baseline"/>
            <w:rPr>
              <w:kern w:val="3"/>
              <w:sz w:val="20"/>
              <w:lang w:eastAsia="ar-SA"/>
            </w:rPr>
          </w:pPr>
          <w:r>
            <w:rPr>
              <w:kern w:val="3"/>
              <w:sz w:val="20"/>
              <w:lang w:eastAsia="ar-SA"/>
            </w:rPr>
            <w:t>Statinio paskirtis __________________________________ Būsima statinio paskirtis ___________________________</w:t>
          </w:r>
        </w:p>
        <w:p>
          <w:pPr>
            <w:suppressAutoHyphens/>
            <w:jc w:val="both"/>
            <w:textAlignment w:val="baseline"/>
            <w:rPr>
              <w:kern w:val="3"/>
              <w:sz w:val="20"/>
              <w:lang w:eastAsia="ar-SA"/>
            </w:rPr>
          </w:pPr>
          <w:r>
            <w:rPr>
              <w:kern w:val="3"/>
              <w:sz w:val="20"/>
              <w:lang w:eastAsia="ar-SA"/>
            </w:rPr>
            <w:t xml:space="preserve">Pastatas pagal patalpų paskirties grupes </w:t>
          </w:r>
          <w:r>
            <w:rPr>
              <w:i/>
              <w:iCs/>
              <w:kern w:val="3"/>
              <w:sz w:val="20"/>
              <w:lang w:eastAsia="ar-SA"/>
            </w:rPr>
            <w:t>(jei projektuojamas pastatas)</w:t>
          </w:r>
          <w:r>
            <w:rPr>
              <w:kern w:val="3"/>
              <w:sz w:val="20"/>
              <w:lang w:eastAsia="ar-SA"/>
            </w:rPr>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projektuojamas pastatas)</w:t>
          </w:r>
          <w:r>
            <w:rPr>
              <w:iCs/>
              <w:sz w:val="20"/>
            </w:rPr>
            <w:t xml:space="preserve"> _____________________________________________________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Kitos pastate projektuojamų patalpų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NT kadastro objektų formavimas:  pastato padalijimas / pastatų sujungimas / pastatų perdalijimas (amalgamacija) / veiksmai neatliekami</w:t>
          </w:r>
        </w:p>
        <w:p>
          <w:pPr>
            <w:tabs>
              <w:tab w:val="left" w:pos="284"/>
            </w:tabs>
            <w:suppressAutoHyphens/>
            <w:textAlignment w:val="baseline"/>
            <w:rPr>
              <w:bCs/>
              <w:kern w:val="3"/>
              <w:sz w:val="20"/>
              <w:lang w:eastAsia="ar-SA"/>
            </w:rPr>
          </w:pPr>
          <w:r>
            <w:rPr>
              <w:bCs/>
              <w:kern w:val="3"/>
              <w:sz w:val="20"/>
              <w:lang w:eastAsia="ar-SA"/>
            </w:rPr>
            <w:t>Pavadinimas ____________________________________ Būsimas pavadinimas _______________________________</w:t>
          </w:r>
        </w:p>
        <w:p>
          <w:pPr>
            <w:tabs>
              <w:tab w:val="left" w:pos="284"/>
            </w:tabs>
            <w:suppressAutoHyphens/>
            <w:textAlignment w:val="baseline"/>
            <w:rPr>
              <w:bCs/>
              <w:kern w:val="3"/>
              <w:sz w:val="20"/>
              <w:lang w:eastAsia="ar-SA"/>
            </w:rPr>
          </w:pPr>
          <w:r>
            <w:rPr>
              <w:bCs/>
              <w:kern w:val="3"/>
              <w:sz w:val="20"/>
              <w:lang w:eastAsia="ar-SA"/>
            </w:rPr>
            <w:t>Kategorija ______________________________________ Būsima kategorija _________________________________</w:t>
          </w:r>
        </w:p>
        <w:p>
          <w:pPr>
            <w:tabs>
              <w:tab w:val="left" w:pos="284"/>
            </w:tabs>
            <w:suppressAutoHyphens/>
            <w:textAlignment w:val="baseline"/>
            <w:rPr>
              <w:bCs/>
              <w:kern w:val="3"/>
              <w:sz w:val="20"/>
              <w:lang w:eastAsia="ar-SA"/>
            </w:rPr>
          </w:pPr>
          <w:r>
            <w:rPr>
              <w:bCs/>
              <w:kern w:val="3"/>
              <w:sz w:val="20"/>
              <w:lang w:eastAsia="ar-SA"/>
            </w:rPr>
            <w:t>NT kadastro objektų skaičius _______________________ Būsimas NT kadastro objektų skaičius _________________</w:t>
          </w:r>
        </w:p>
        <w:p>
          <w:pPr>
            <w:tabs>
              <w:tab w:val="left" w:pos="284"/>
            </w:tabs>
            <w:suppressAutoHyphens/>
            <w:textAlignment w:val="baseline"/>
            <w:rPr>
              <w:bCs/>
              <w:kern w:val="3"/>
              <w:sz w:val="20"/>
              <w:lang w:eastAsia="ar-SA"/>
            </w:rPr>
          </w:pPr>
          <w:r>
            <w:rPr>
              <w:bCs/>
              <w:kern w:val="3"/>
              <w:sz w:val="20"/>
              <w:lang w:eastAsia="ar-SA"/>
            </w:rPr>
            <w:t xml:space="preserve">Statinio </w:t>
          </w:r>
          <w:r>
            <w:rPr>
              <w:bCs/>
              <w:sz w:val="20"/>
              <w:lang w:eastAsia="ar-SA"/>
            </w:rPr>
            <w:t>unikalus</w:t>
          </w:r>
          <w:r>
            <w:rPr>
              <w:bCs/>
              <w:kern w:val="3"/>
              <w:sz w:val="20"/>
              <w:lang w:eastAsia="ar-SA"/>
            </w:rPr>
            <w:t xml:space="preserve"> Nr. ______________________________</w:t>
          </w:r>
        </w:p>
        <w:p>
          <w:pPr>
            <w:suppressAutoHyphens/>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284"/>
            </w:tabs>
            <w:suppressAutoHyphens/>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284"/>
            </w:tabs>
            <w:rPr>
              <w:bCs/>
              <w:sz w:val="20"/>
            </w:rPr>
          </w:pPr>
          <w:r>
            <w:rPr>
              <w:bCs/>
              <w:sz w:val="20"/>
            </w:rPr>
            <w:t>Valstybinės žemės sklypas</w:t>
            <w:tab/>
            <w:tab/>
            <w:tab/>
            <w:t>Taip / Ne</w:t>
          </w:r>
        </w:p>
        <w:p>
          <w:pPr>
            <w:tabs>
              <w:tab w:val="left" w:pos="284"/>
            </w:tabs>
            <w:rPr>
              <w:bCs/>
              <w:sz w:val="20"/>
            </w:rPr>
          </w:pPr>
          <w:r>
            <w:rPr>
              <w:bCs/>
              <w:sz w:val="20"/>
            </w:rPr>
            <w:t xml:space="preserve">Adresas (-ai) </w:t>
          </w:r>
          <w:r>
            <w:rPr>
              <w:bCs/>
              <w:i/>
              <w:iCs/>
              <w:sz w:val="20"/>
            </w:rPr>
            <w:t>(jei suteiktas)</w:t>
          </w:r>
          <w:r>
            <w:rPr>
              <w:bCs/>
              <w:sz w:val="20"/>
            </w:rPr>
            <w:t>__________________________________________________________________________</w:t>
          </w:r>
        </w:p>
        <w:p>
          <w:pPr>
            <w:tabs>
              <w:tab w:val="left" w:pos="284"/>
            </w:tabs>
            <w:suppressAutoHyphens/>
            <w:textAlignment w:val="baseline"/>
            <w:rPr>
              <w:bCs/>
              <w:kern w:val="3"/>
              <w:sz w:val="20"/>
              <w:lang w:eastAsia="ar-SA"/>
            </w:rPr>
          </w:pPr>
          <w:r>
            <w:rPr>
              <w:bCs/>
              <w:kern w:val="3"/>
              <w:sz w:val="20"/>
              <w:lang w:eastAsia="ar-SA"/>
            </w:rPr>
            <w:t>Kultūros paveldo statinys</w:t>
            <w:tab/>
            <w:tab/>
            <w:tab/>
            <w:tab/>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Saugoma teritorija  </w:t>
            <w:tab/>
            <w:tab/>
            <w:tab/>
            <w:tab/>
            <w:tab/>
            <w:tab/>
            <w:tab/>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Kultūros paveldo objekto teritorija </w:t>
            <w:tab/>
            <w:tab/>
            <w:tab/>
            <w:tab/>
            <w:tab/>
            <w:tab/>
            <w:t>Taip __________________________________________________ / Ne</w:t>
          </w:r>
        </w:p>
        <w:p>
          <w:pPr>
            <w:tabs>
              <w:tab w:val="left" w:pos="284"/>
            </w:tabs>
            <w:suppressAutoHyphens/>
            <w:textAlignment w:val="baseline"/>
            <w:rPr>
              <w:bCs/>
              <w:kern w:val="3"/>
              <w:sz w:val="20"/>
              <w:lang w:eastAsia="ar-SA"/>
            </w:rPr>
          </w:pPr>
          <w:r>
            <w:rPr>
              <w:bCs/>
              <w:kern w:val="3"/>
              <w:sz w:val="20"/>
              <w:lang w:eastAsia="ar-SA"/>
            </w:rPr>
            <w:t xml:space="preserve">Kultūros paveldo vietovė </w:t>
            <w:tab/>
            <w:tab/>
            <w:tab/>
            <w:tab/>
            <w:tab/>
            <w:tab/>
            <w:tab/>
            <w:tab/>
            <w:tab/>
            <w:tab/>
            <w:t>Taip __________________________________________________ / Ne</w:t>
          </w:r>
        </w:p>
        <w:p>
          <w:pPr>
            <w:rPr>
              <w:bCs/>
              <w:sz w:val="20"/>
              <w:lang w:eastAsia="ar-SA"/>
            </w:rPr>
          </w:pPr>
          <w:r>
            <w:rPr>
              <w:bCs/>
              <w:sz w:val="20"/>
              <w:lang w:eastAsia="ar-SA"/>
            </w:rPr>
            <w:t>Kultūros paveldo objekto apsaugos zona</w:t>
          </w:r>
          <w:r>
            <w:rPr>
              <w:bCs/>
            </w:rPr>
            <w:tab/>
            <w:tab/>
            <w:tab/>
          </w:r>
          <w:r>
            <w:rPr>
              <w:bCs/>
              <w:sz w:val="20"/>
              <w:lang w:eastAsia="ar-SA"/>
            </w:rPr>
            <w:t>Taip __________________________________________________ / Ne</w:t>
          </w:r>
        </w:p>
        <w:p>
          <w:pPr>
            <w:tabs>
              <w:tab w:val="left" w:pos="284"/>
            </w:tabs>
            <w:rPr>
              <w:bCs/>
              <w:sz w:val="20"/>
              <w:lang w:eastAsia="ar-SA"/>
            </w:rPr>
          </w:pPr>
          <w:r>
            <w:rPr>
              <w:bCs/>
              <w:sz w:val="20"/>
              <w:lang w:eastAsia="ar-SA"/>
            </w:rPr>
            <w:t>Kultūros paveldo vietovės apsaugos zona</w:t>
          </w:r>
          <w:r>
            <w:rPr>
              <w:bCs/>
            </w:rPr>
            <w:tab/>
            <w:tab/>
            <w:tab/>
          </w:r>
          <w:r>
            <w:rPr>
              <w:bCs/>
              <w:sz w:val="20"/>
              <w:lang w:eastAsia="ar-SA"/>
            </w:rPr>
            <w:t>Taip __________________________________________________ / Ne</w:t>
          </w:r>
        </w:p>
        <w:p>
          <w:pPr>
            <w:tabs>
              <w:tab w:val="left" w:pos="284"/>
            </w:tabs>
            <w:suppressAutoHyphens/>
            <w:ind w:firstLine="720"/>
            <w:textAlignment w:val="baseline"/>
            <w:rPr>
              <w:b/>
              <w:kern w:val="3"/>
              <w:sz w:val="20"/>
              <w:lang w:eastAsia="ar-SA"/>
            </w:rPr>
          </w:pPr>
          <w:r>
            <w:rPr>
              <w:b/>
              <w:kern w:val="3"/>
              <w:sz w:val="20"/>
              <w:lang w:eastAsia="ar-SA"/>
            </w:rPr>
            <w:t>Atskirais nekilnojamojo turto kadastro objektais formuojamų patalpų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NT kadastro objektų formavimas </w:t>
          </w:r>
          <w:r>
            <w:rPr>
              <w:i/>
              <w:iCs/>
              <w:kern w:val="3"/>
              <w:sz w:val="20"/>
              <w:lang w:eastAsia="ar-SA"/>
            </w:rPr>
            <w:t>(pažymėti reikiamą veiksmą)</w:t>
          </w:r>
          <w:r>
            <w:rPr>
              <w:kern w:val="3"/>
              <w:sz w:val="20"/>
              <w:lang w:eastAsia="ar-SA"/>
            </w:rPr>
            <w:t>: formuojama nauja patalpa / patalpos padalijimas / patalpų sujungimas / patalpų perdalijimas (amalgamacija) / veiksmai neatliekami</w:t>
          </w:r>
        </w:p>
        <w:p>
          <w:pPr>
            <w:tabs>
              <w:tab w:val="left" w:pos="284"/>
            </w:tabs>
            <w:suppressAutoHyphens/>
            <w:jc w:val="both"/>
            <w:textAlignment w:val="baseline"/>
            <w:rPr>
              <w:kern w:val="3"/>
              <w:sz w:val="20"/>
              <w:lang w:eastAsia="ar-SA"/>
            </w:rPr>
          </w:pPr>
          <w:r>
            <w:rPr>
              <w:bCs/>
              <w:kern w:val="3"/>
              <w:sz w:val="20"/>
              <w:lang w:eastAsia="ar-SA"/>
            </w:rPr>
            <w:t>NT kadastro objektų skaičius _______________________ Būsimas NT kadastro objektų skaičius _________________</w:t>
          </w:r>
        </w:p>
        <w:p>
          <w:pPr>
            <w:tabs>
              <w:tab w:val="left" w:pos="284"/>
            </w:tabs>
            <w:suppressAutoHyphens/>
            <w:textAlignment w:val="baseline"/>
            <w:rPr>
              <w:kern w:val="3"/>
              <w:sz w:val="20"/>
              <w:lang w:eastAsia="ar-SA"/>
            </w:rPr>
          </w:pPr>
          <w:r>
            <w:rPr>
              <w:kern w:val="3"/>
              <w:sz w:val="20"/>
              <w:lang w:eastAsia="ar-SA"/>
            </w:rPr>
            <w:t xml:space="preserve">Insoliacijos laikas </w:t>
          </w:r>
          <w:r>
            <w:rPr>
              <w:i/>
              <w:iCs/>
              <w:kern w:val="3"/>
              <w:sz w:val="20"/>
              <w:lang w:eastAsia="ar-SA"/>
            </w:rPr>
            <w:t>(tik gyvenamosioms patalpoms)</w:t>
          </w:r>
          <w:r>
            <w:rPr>
              <w:kern w:val="3"/>
              <w:sz w:val="20"/>
              <w:lang w:eastAsia="ar-SA"/>
            </w:rPr>
            <w:t xml:space="preserve"> _______________________________________________________</w:t>
          </w:r>
        </w:p>
        <w:p>
          <w:pPr>
            <w:rPr>
              <w:sz w:val="20"/>
            </w:rPr>
          </w:pPr>
        </w:p>
        <w:p>
          <w:pPr>
            <w:tabs>
              <w:tab w:val="left" w:pos="557"/>
            </w:tabs>
            <w:suppressAutoHyphens/>
            <w:textAlignment w:val="baseline"/>
            <w:rPr>
              <w:rFonts w:ascii="Times New Roman Bold" w:hAnsi="Times New Roman Bold"/>
              <w:caps/>
              <w:kern w:val="3"/>
              <w:sz w:val="20"/>
              <w:lang w:eastAsia="ar-SA"/>
            </w:rPr>
          </w:pPr>
          <w:r>
            <w:rPr>
              <w:rFonts w:ascii="Times New Roman Bold" w:hAnsi="Times New Roman Bold"/>
              <w:b/>
              <w:caps/>
              <w:kern w:val="3"/>
              <w:szCs w:val="24"/>
              <w:lang w:eastAsia="ar-SA"/>
            </w:rPr>
            <w:t>Duomenys apie statinio projektą</w:t>
          </w:r>
        </w:p>
        <w:p>
          <w:pPr>
            <w:tabs>
              <w:tab w:val="left" w:pos="557"/>
            </w:tabs>
            <w:suppressAutoHyphens/>
            <w:textAlignment w:val="baseline"/>
            <w:rPr>
              <w:kern w:val="3"/>
              <w:sz w:val="20"/>
              <w:lang w:eastAsia="ar-SA"/>
            </w:rPr>
          </w:pPr>
          <w:r>
            <w:rPr>
              <w:kern w:val="3"/>
              <w:sz w:val="20"/>
              <w:lang w:eastAsia="ar-SA"/>
            </w:rPr>
            <w:t>Pavadinimas______________________________________________________________________________________</w:t>
          </w:r>
        </w:p>
        <w:p>
          <w:pPr>
            <w:tabs>
              <w:tab w:val="left" w:pos="557"/>
            </w:tabs>
            <w:suppressAutoHyphens/>
            <w:textAlignment w:val="baseline"/>
            <w:rPr>
              <w:kern w:val="3"/>
              <w:sz w:val="20"/>
              <w:lang w:eastAsia="ar-SA"/>
            </w:rPr>
          </w:pPr>
          <w:r>
            <w:rPr>
              <w:kern w:val="3"/>
              <w:sz w:val="20"/>
              <w:lang w:eastAsia="ar-SA"/>
            </w:rPr>
            <w:t>Numeris ____________________________________ Parengimo metai ______________________________________</w:t>
          </w:r>
        </w:p>
        <w:p>
          <w:pPr>
            <w:tabs>
              <w:tab w:val="left" w:pos="557"/>
            </w:tabs>
            <w:suppressAutoHyphens/>
            <w:jc w:val="both"/>
            <w:textAlignment w:val="baseline"/>
          </w:pPr>
          <w:r>
            <w:rPr>
              <w:bCs/>
              <w:kern w:val="3"/>
              <w:sz w:val="20"/>
              <w:lang w:eastAsia="ar-SA"/>
            </w:rPr>
            <w:t>Statinio projektas parengtas taikant statinio informacinio modeliavimo (angl.</w:t>
          </w:r>
          <w:r>
            <w:rPr>
              <w:i/>
              <w:iCs/>
              <w:color w:val="808080"/>
              <w:sz w:val="20"/>
            </w:rPr>
            <w:t xml:space="preserve"> </w:t>
          </w:r>
          <w:r>
            <w:rPr>
              <w:i/>
              <w:iCs/>
              <w:sz w:val="20"/>
            </w:rPr>
            <w:t>Building Information Modelling</w:t>
          </w:r>
          <w:r>
            <w:rPr>
              <w:sz w:val="20"/>
            </w:rPr>
            <w:t>, toliau – BIM) priemones</w:t>
            <w:tab/>
            <w:tab/>
            <w:tab/>
            <w:tab/>
            <w:tab/>
            <w:tab/>
            <w:tab/>
            <w:tab/>
            <w:tab/>
            <w:tab/>
            <w:tab/>
            <w:tab/>
            <w:tab/>
            <w:tab/>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Statytojas (užsakovas) yra perkančioji organizacija ar perkantysis subjektas (kaip apibrėžiami Viešųjų pirkimų įstatyme ir Pirkimų, atliekamų vandentvarkos, energetikos, transporto ar pašto paslaugų srities perkančiųjų subjektų, įstatyme)</w:t>
            <w:tab/>
            <w:tab/>
            <w:tab/>
            <w:tab/>
            <w:tab/>
            <w:tab/>
            <w:tab/>
            <w:tab/>
            <w:tab/>
            <w:tab/>
            <w:tab/>
            <w:tab/>
            <w:tab/>
            <w:tab/>
            <w:tab/>
            <w:tab/>
            <w:tab/>
            <w:tab/>
            <w:tab/>
            <w:tab/>
          </w:r>
          <w:r>
            <w:rPr>
              <w:sz w:val="20"/>
            </w:rPr>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Perkančioji organizacija ar perkantysis subjektas yra valstybės ar savivaldybės institucija ar įstaiga</w:t>
          </w:r>
        </w:p>
        <w:p>
          <w:pPr>
            <w:tabs>
              <w:tab w:val="left" w:pos="557"/>
            </w:tabs>
            <w:suppressAutoHyphens/>
            <w:ind w:firstLine="12960"/>
            <w:jc w:val="both"/>
            <w:textAlignment w:val="baseline"/>
            <w:rPr>
              <w:kern w:val="3"/>
              <w:sz w:val="20"/>
              <w:lang w:eastAsia="ar-SA"/>
            </w:rPr>
          </w:pPr>
          <w:r>
            <w:rPr>
              <w:sz w:val="20"/>
            </w:rPr>
            <w:t>Taip __________________________________________________/ Ne</w:t>
          </w:r>
        </w:p>
        <w:p>
          <w:pPr>
            <w:tabs>
              <w:tab w:val="left" w:pos="557"/>
            </w:tabs>
            <w:suppressAutoHyphens/>
            <w:jc w:val="both"/>
            <w:textAlignment w:val="baseline"/>
            <w:rPr>
              <w:kern w:val="3"/>
              <w:sz w:val="20"/>
              <w:lang w:eastAsia="ar-SA"/>
            </w:rPr>
          </w:pPr>
          <w:r>
            <w:rPr>
              <w:kern w:val="3"/>
              <w:sz w:val="20"/>
              <w:lang w:eastAsia="ar-SA"/>
            </w:rPr>
            <w:t>Finansuojama valstybės biudžeto (įskaitant Europos Sąjungos struktūrinių fondų ir kitos tarptautinės finansinės paramos lėšas) lėšomis, valstybės vardu pasiskolintomis arba valstybės garantuotų paskolų lėšomis, valstybės pinigų fondų lėšomis, savivaldybių biudžetų lėšomis</w:t>
            <w:tab/>
            <w:tab/>
            <w:tab/>
          </w:r>
          <w:r>
            <w:rPr>
              <w:sz w:val="20"/>
            </w:rPr>
            <w:t>Taip __________________________________________________/ Ne</w:t>
          </w:r>
        </w:p>
        <w:p>
          <w:pPr>
            <w:tabs>
              <w:tab w:val="left" w:pos="557"/>
            </w:tabs>
            <w:suppressAutoHyphens/>
            <w:textAlignment w:val="baseline"/>
            <w:rPr>
              <w:b/>
              <w:kern w:val="3"/>
              <w:sz w:val="20"/>
              <w:lang w:eastAsia="ar-SA"/>
            </w:rPr>
          </w:pPr>
        </w:p>
        <w:p>
          <w:pPr>
            <w:tabs>
              <w:tab w:val="left" w:pos="557"/>
            </w:tabs>
            <w:suppressAutoHyphens/>
            <w:textAlignment w:val="baseline"/>
            <w:rPr>
              <w:rFonts w:ascii="Times New Roman Bold" w:hAnsi="Times New Roman Bold"/>
              <w:kern w:val="3"/>
              <w:sz w:val="20"/>
              <w:lang w:eastAsia="ar-SA"/>
            </w:rPr>
          </w:pPr>
          <w:r>
            <w:rPr>
              <w:rFonts w:ascii="Times New Roman Bold" w:hAnsi="Times New Roman Bold"/>
              <w:b/>
              <w:kern w:val="3"/>
              <w:szCs w:val="24"/>
              <w:lang w:eastAsia="ar-SA"/>
            </w:rPr>
            <w:t>Duomenys apie statytoją (-us) ir jam (jiems) priskirtą (-us) projekte suprojektuotą (-us) statinį (-ius)</w:t>
          </w:r>
        </w:p>
        <w:p>
          <w:pPr>
            <w:tabs>
              <w:tab w:val="left" w:pos="557"/>
            </w:tabs>
            <w:suppressAutoHyphens/>
            <w:textAlignment w:val="baseline"/>
            <w:rPr>
              <w:kern w:val="3"/>
              <w:sz w:val="20"/>
              <w:lang w:eastAsia="ar-SA"/>
            </w:rPr>
          </w:pPr>
          <w:r>
            <w:rPr>
              <w:kern w:val="3"/>
              <w:sz w:val="20"/>
              <w:lang w:eastAsia="ar-SA"/>
            </w:rPr>
            <w:t>Fizinio asmens vardas, pavardė, asmens kodas / juridinio asmens, kitos užsienio organizacijos ar jų padalinių pavadinimas, juridinio asmens kodas, statinio (-ių): paskirtis, pavadinimas, kategorija, žemės sklypo kad. Nr., statinio unikalus Nr. (jei suteiktas), adresas (kai privalomas (kai nekilnojamasis daiktas yra adreso objektas)</w:t>
          </w:r>
        </w:p>
        <w:p>
          <w:pPr>
            <w:tabs>
              <w:tab w:val="left" w:pos="557"/>
            </w:tabs>
            <w:suppressAutoHyphens/>
            <w:textAlignment w:val="baseline"/>
            <w:rPr>
              <w:kern w:val="3"/>
              <w:sz w:val="20"/>
              <w:lang w:eastAsia="ar-SA"/>
            </w:rPr>
          </w:pPr>
          <w:r>
            <w:rPr>
              <w:kern w:val="3"/>
              <w:sz w:val="20"/>
              <w:lang w:eastAsia="ar-SA"/>
            </w:rPr>
            <w:t>________________________________________________________________________________________________</w:t>
          </w:r>
        </w:p>
        <w:p>
          <w:pPr>
            <w:tabs>
              <w:tab w:val="left" w:pos="557"/>
            </w:tabs>
            <w:suppressAutoHyphens/>
            <w:textAlignment w:val="baseline"/>
            <w:rPr>
              <w:bCs/>
              <w:kern w:val="3"/>
              <w:sz w:val="20"/>
              <w:lang w:eastAsia="ar-SA"/>
            </w:rPr>
          </w:pPr>
        </w:p>
        <w:p>
          <w:pPr>
            <w:tabs>
              <w:tab w:val="left" w:pos="557"/>
            </w:tabs>
            <w:suppressAutoHyphens/>
            <w:textAlignment w:val="baseline"/>
            <w:rPr>
              <w:kern w:val="3"/>
              <w:sz w:val="20"/>
              <w:lang w:eastAsia="ar-SA"/>
            </w:rPr>
          </w:pPr>
          <w:r>
            <w:rPr>
              <w:b/>
              <w:kern w:val="3"/>
              <w:szCs w:val="24"/>
              <w:lang w:eastAsia="ar-SA"/>
            </w:rPr>
            <w:t>Duomenys apie statinio projektuotoją</w:t>
          </w:r>
        </w:p>
        <w:p>
          <w:pPr>
            <w:tabs>
              <w:tab w:val="left" w:pos="557"/>
            </w:tabs>
            <w:suppressAutoHyphens/>
            <w:jc w:val="both"/>
            <w:textAlignment w:val="baseline"/>
            <w:rPr>
              <w:kern w:val="3"/>
              <w:sz w:val="20"/>
              <w:lang w:eastAsia="ar-SA"/>
            </w:rPr>
          </w:pPr>
          <w:r>
            <w:rPr>
              <w:kern w:val="3"/>
              <w:sz w:val="20"/>
              <w:lang w:eastAsia="ar-SA"/>
            </w:rPr>
            <w:t>Fizinio asmens vardas, pavardė / juridinio asmens, kitos užsienio organizacijos ar jų padalinių pavadinimas, kodas</w:t>
          </w:r>
        </w:p>
        <w:p>
          <w:pPr>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tabs>
              <w:tab w:val="left" w:pos="557"/>
            </w:tabs>
            <w:suppressAutoHyphens/>
            <w:jc w:val="both"/>
            <w:textAlignment w:val="baseline"/>
            <w:rPr>
              <w:kern w:val="3"/>
              <w:sz w:val="20"/>
              <w:lang w:eastAsia="ar-SA"/>
            </w:rPr>
          </w:pPr>
        </w:p>
        <w:p>
          <w:pPr>
            <w:tabs>
              <w:tab w:val="left" w:pos="557"/>
            </w:tabs>
            <w:suppressAutoHyphens/>
            <w:jc w:val="both"/>
            <w:textAlignment w:val="baseline"/>
            <w:rPr>
              <w:kern w:val="3"/>
              <w:sz w:val="20"/>
              <w:lang w:eastAsia="ar-SA"/>
            </w:rPr>
          </w:pPr>
          <w:r>
            <w:rPr>
              <w:b/>
              <w:kern w:val="3"/>
              <w:szCs w:val="24"/>
              <w:lang w:eastAsia="ar-SA"/>
            </w:rPr>
            <w:t>Duomenys apie statinio projekto vadovą</w:t>
          </w:r>
        </w:p>
        <w:p>
          <w:pPr>
            <w:tabs>
              <w:tab w:val="left" w:pos="557"/>
            </w:tabs>
            <w:suppressAutoHyphens/>
            <w:jc w:val="both"/>
            <w:textAlignment w:val="baseline"/>
            <w:rPr>
              <w:kern w:val="3"/>
              <w:sz w:val="20"/>
              <w:lang w:eastAsia="ar-SA"/>
            </w:rPr>
          </w:pPr>
          <w:r>
            <w:rPr>
              <w:kern w:val="3"/>
              <w:sz w:val="20"/>
              <w:lang w:eastAsia="ar-SA"/>
            </w:rPr>
            <w:t>Vardas, pavardė___________________________________________________________________________________</w:t>
          </w:r>
        </w:p>
        <w:p>
          <w:pPr>
            <w:tabs>
              <w:tab w:val="left" w:pos="557"/>
            </w:tabs>
            <w:suppressAutoHyphens/>
            <w:jc w:val="both"/>
            <w:textAlignment w:val="baseline"/>
            <w:rPr>
              <w:b/>
              <w:kern w:val="3"/>
              <w:sz w:val="20"/>
              <w:lang w:eastAsia="ar-SA"/>
            </w:rPr>
          </w:pPr>
          <w:r>
            <w:rPr>
              <w:b/>
              <w:kern w:val="3"/>
              <w:sz w:val="20"/>
              <w:lang w:eastAsia="ar-SA"/>
            </w:rPr>
            <w:t>Dokumento, suteikiančio teisę užsiimti atitinkama veikla, duomenys</w:t>
          </w:r>
        </w:p>
        <w:p>
          <w:pPr>
            <w:tabs>
              <w:tab w:val="left" w:pos="557"/>
            </w:tabs>
            <w:suppressAutoHyphens/>
            <w:jc w:val="both"/>
            <w:textAlignment w:val="baseline"/>
            <w:rPr>
              <w:kern w:val="3"/>
              <w:sz w:val="20"/>
              <w:lang w:eastAsia="ar-SA"/>
            </w:rPr>
          </w:pPr>
          <w:r>
            <w:rPr>
              <w:kern w:val="3"/>
              <w:sz w:val="20"/>
              <w:lang w:eastAsia="ar-SA"/>
            </w:rPr>
            <w:t>Pavadinimas______________________________________________________________________________________</w:t>
          </w:r>
        </w:p>
        <w:p>
          <w:pPr>
            <w:tabs>
              <w:tab w:val="left" w:pos="557"/>
            </w:tabs>
            <w:suppressAutoHyphens/>
            <w:jc w:val="both"/>
            <w:textAlignment w:val="baseline"/>
            <w:rPr>
              <w:kern w:val="3"/>
              <w:sz w:val="20"/>
              <w:lang w:eastAsia="ar-SA"/>
            </w:rPr>
          </w:pPr>
          <w:r>
            <w:rPr>
              <w:kern w:val="3"/>
              <w:sz w:val="20"/>
              <w:lang w:eastAsia="ar-SA"/>
            </w:rPr>
            <w:t>Numeris ________________________ Galioja nuo _______________________ Galioja iki ______________________</w:t>
          </w:r>
        </w:p>
        <w:p>
          <w:pPr>
            <w:rPr>
              <w:sz w:val="20"/>
            </w:rPr>
          </w:pPr>
        </w:p>
        <w:p>
          <w:pPr>
            <w:suppressAutoHyphens/>
            <w:jc w:val="both"/>
            <w:textAlignment w:val="baseline"/>
            <w:rPr>
              <w:sz w:val="20"/>
              <w:lang w:eastAsia="en-GB"/>
            </w:rPr>
          </w:pPr>
          <w:r>
            <w:rPr>
              <w:b/>
              <w:bCs/>
              <w:szCs w:val="24"/>
              <w:lang w:eastAsia="en-GB"/>
            </w:rPr>
            <w:t>Duomenys apie statinio projekto bendraautorius</w:t>
          </w:r>
        </w:p>
        <w:p>
          <w:pPr>
            <w:suppressAutoHyphens/>
            <w:jc w:val="both"/>
            <w:textAlignment w:val="baseline"/>
            <w:rPr>
              <w:sz w:val="20"/>
              <w:lang w:eastAsia="en-GB"/>
            </w:rPr>
          </w:pPr>
          <w:r>
            <w:rPr>
              <w:sz w:val="20"/>
              <w:lang w:eastAsia="en-GB"/>
            </w:rPr>
            <w:t>Fizinio (-ių) asmens (-ų) vardas (-ai), pavardė (-ės), asmens kodas (-ai) (sisteminis duomuo spausdinamame dokumente neatvaizduojamas neatvaizduojamas)</w:t>
          </w:r>
        </w:p>
        <w:p>
          <w:pPr>
            <w:suppressAutoHyphens/>
            <w:jc w:val="both"/>
            <w:textAlignment w:val="baseline"/>
            <w:rPr>
              <w:sz w:val="20"/>
              <w:lang w:eastAsia="en-GB"/>
            </w:rPr>
          </w:pPr>
          <w:r>
            <w:rPr>
              <w:sz w:val="20"/>
              <w:lang w:eastAsia="en-GB"/>
            </w:rPr>
            <w:t>________________________________________________________________________________________________</w:t>
          </w:r>
        </w:p>
        <w:p>
          <w:pPr>
            <w:rPr>
              <w:sz w:val="20"/>
            </w:rPr>
          </w:pPr>
        </w:p>
        <w:p>
          <w:pPr>
            <w:jc w:val="both"/>
            <w:rPr>
              <w:b/>
              <w:bCs/>
              <w:szCs w:val="24"/>
              <w:lang w:eastAsia="en-GB"/>
            </w:rPr>
          </w:pPr>
          <w:r>
            <w:rPr>
              <w:b/>
              <w:bCs/>
              <w:szCs w:val="24"/>
              <w:lang w:eastAsia="en-GB"/>
            </w:rPr>
            <w:t>Savivaldybės, kaip valstybinės žemės patikėtinio, sutikimas (pritarimas) įgyvendinti statinio projekte numatytus sprendinius (kai statybą leidžiantis dokumentas išduodamas statyti ir (ar) rekonstruoti savivaldybės teritorijoje esančių miestų ir miestelių valstybinėje žemėje)</w:t>
          </w:r>
        </w:p>
        <w:p>
          <w:pPr>
            <w:jc w:val="both"/>
            <w:rPr>
              <w:sz w:val="20"/>
            </w:rPr>
          </w:pPr>
          <w:r>
            <w:rPr>
              <w:sz w:val="20"/>
            </w:rPr>
            <w:t>Įrašas „Išduotas savivaldybės sutikimas (pritarimas)“</w:t>
          </w:r>
        </w:p>
        <w:p>
          <w:pPr>
            <w:jc w:val="both"/>
            <w:rPr>
              <w:sz w:val="20"/>
            </w:rPr>
          </w:pPr>
          <w:r>
            <w:rPr>
              <w:sz w:val="20"/>
            </w:rPr>
            <w:t>________________________________________________________________________________________________</w:t>
          </w:r>
        </w:p>
        <w:p>
          <w:pPr>
            <w:jc w:val="both"/>
            <w:rPr>
              <w:b/>
            </w:rPr>
          </w:pPr>
          <w:r>
            <w:rPr>
              <w:b/>
            </w:rPr>
            <w:t>arba</w:t>
          </w:r>
        </w:p>
        <w:p>
          <w:pPr>
            <w:jc w:val="both"/>
            <w:rPr>
              <w:b/>
            </w:rPr>
          </w:pPr>
          <w:r>
            <w:rPr>
              <w:b/>
            </w:rPr>
            <w:t>Iki prašymo išduoti statybą leidžiantį dokumentą pateikimo dienos gautas valstybinės žemės patikėtinio sutikimas (pritarimas) įgyvendinti statinio projekte numatytus sprendinius (kai reikalingi ir gauti kelių valstybinės žemės patikėtinių sutikimai (pritarimai), įrašoma informacija apie juos visus)</w:t>
          </w:r>
        </w:p>
        <w:p>
          <w:pPr>
            <w:jc w:val="both"/>
            <w:rPr>
              <w:sz w:val="20"/>
            </w:rPr>
          </w:pPr>
          <w:r>
            <w:rPr>
              <w:sz w:val="20"/>
            </w:rPr>
            <w:t>Sutikimą (pritarimą) pateikusio valstybinės žemės patikėtinio pavadinimas, sutikimo (pritarimo) data, sutikimo (pritarimo) numeris, sutikimo (pritarimo) pavadinimas</w:t>
          </w:r>
        </w:p>
        <w:p>
          <w:pPr>
            <w:rPr>
              <w:sz w:val="20"/>
            </w:rPr>
          </w:pPr>
          <w:r>
            <w:rPr>
              <w:sz w:val="20"/>
            </w:rPr>
            <w:t>________________________________________________________________________________________________</w:t>
          </w:r>
        </w:p>
        <w:p>
          <w:pPr>
            <w:rPr>
              <w:sz w:val="20"/>
            </w:rPr>
          </w:pPr>
        </w:p>
        <w:p>
          <w:pPr>
            <w:tabs>
              <w:tab w:val="left" w:pos="851"/>
              <w:tab w:val="left" w:pos="1276"/>
            </w:tabs>
            <w:suppressAutoHyphens/>
            <w:jc w:val="both"/>
            <w:rPr>
              <w:color w:val="000000"/>
              <w:sz w:val="27"/>
              <w:szCs w:val="27"/>
              <w:lang w:eastAsia="lt-LT"/>
            </w:rPr>
          </w:pPr>
          <w:r>
            <w:rPr>
              <w:b/>
              <w:caps/>
              <w:kern w:val="3"/>
              <w:szCs w:val="24"/>
              <w:lang w:eastAsia="ar-SA"/>
            </w:rPr>
            <w:t>DUOMENYS APIE POVEIKIO APLINKAI VERTINIMĄ</w:t>
          </w:r>
        </w:p>
        <w:p>
          <w:pPr>
            <w:jc w:val="both"/>
            <w:textAlignment w:val="baseline"/>
            <w:rPr>
              <w:color w:val="000000"/>
              <w:sz w:val="27"/>
              <w:szCs w:val="27"/>
              <w:lang w:eastAsia="lt-LT"/>
            </w:rPr>
          </w:pPr>
          <w:r>
            <w:rPr>
              <w:bCs/>
              <w:color w:val="000000"/>
              <w:sz w:val="20"/>
              <w:lang w:eastAsia="lt-LT"/>
            </w:rPr>
            <w:t>Sprendimo dėl planuojamos ūkinės veiklos poveikio aplinkai duomenys</w:t>
          </w:r>
        </w:p>
        <w:p>
          <w:pPr>
            <w:rPr>
              <w:color w:val="000000"/>
              <w:sz w:val="27"/>
              <w:szCs w:val="27"/>
              <w:lang w:eastAsia="lt-LT"/>
            </w:rPr>
          </w:pPr>
          <w:r>
            <w:rPr>
              <w:color w:val="000000"/>
              <w:sz w:val="20"/>
              <w:lang w:eastAsia="lt-LT"/>
            </w:rPr>
            <w:t>Pavadinimas _____________________________________________________________________________________</w:t>
          </w:r>
        </w:p>
        <w:p>
          <w:pPr>
            <w:rPr>
              <w:color w:val="000000"/>
              <w:sz w:val="27"/>
              <w:szCs w:val="27"/>
              <w:lang w:eastAsia="lt-LT"/>
            </w:rPr>
          </w:pPr>
          <w:r>
            <w:rPr>
              <w:color w:val="000000"/>
              <w:sz w:val="20"/>
              <w:lang w:eastAsia="lt-LT"/>
            </w:rPr>
            <w:t>Priėmusi institucija________________________________________________________________________________</w:t>
          </w:r>
        </w:p>
        <w:p>
          <w:pPr>
            <w:rPr>
              <w:color w:val="000000"/>
              <w:sz w:val="27"/>
              <w:szCs w:val="27"/>
              <w:lang w:eastAsia="lt-LT"/>
            </w:rPr>
          </w:pPr>
          <w:r>
            <w:rPr>
              <w:color w:val="000000"/>
              <w:sz w:val="20"/>
              <w:lang w:eastAsia="lt-LT"/>
            </w:rPr>
            <w:t>Numeris _________________________________________ Priėmimo data___________________________________</w:t>
          </w:r>
        </w:p>
        <w:p>
          <w:r>
            <w:rPr>
              <w:color w:val="000000"/>
              <w:sz w:val="20"/>
              <w:lang w:eastAsia="lt-LT"/>
            </w:rPr>
            <w:t>Interneto nuoroda, kurioje skelbiamas sprendimas dėl planuojamos ūkinės veiklos poveikio aplinkai ________________________________________________________________________________</w:t>
          </w:r>
        </w:p>
        <w:p>
          <w:pPr>
            <w:suppressAutoHyphens/>
            <w:rPr>
              <w:sz w:val="20"/>
              <w:lang w:eastAsia="ar-SA"/>
            </w:rPr>
          </w:pPr>
        </w:p>
        <w:p>
          <w:pPr>
            <w:suppressAutoHyphens/>
            <w:jc w:val="both"/>
            <w:textAlignment w:val="baseline"/>
            <w:rPr>
              <w:kern w:val="3"/>
              <w:sz w:val="20"/>
              <w:lang w:eastAsia="ar-SA"/>
            </w:rPr>
          </w:pPr>
          <w:r>
            <w:rPr>
              <w:b/>
              <w:kern w:val="3"/>
              <w:szCs w:val="24"/>
              <w:lang w:eastAsia="ar-SA"/>
            </w:rPr>
            <w:t>Leidimą išdavė</w:t>
          </w:r>
          <w:r>
            <w:rPr>
              <w:kern w:val="3"/>
              <w:szCs w:val="24"/>
              <w:lang w:eastAsia="ar-SA"/>
            </w:rPr>
            <w:t xml:space="preserve">    _____________                        _______________          _________________</w:t>
          </w:r>
        </w:p>
        <w:p>
          <w:pPr>
            <w:suppressAutoHyphens/>
            <w:ind w:left="2040" w:firstLine="170"/>
            <w:jc w:val="both"/>
            <w:textAlignment w:val="baseline"/>
            <w:rPr>
              <w:i/>
              <w:kern w:val="3"/>
              <w:sz w:val="20"/>
              <w:lang w:eastAsia="ar-SA"/>
            </w:rPr>
          </w:pPr>
          <w:r>
            <w:rPr>
              <w:i/>
              <w:kern w:val="3"/>
              <w:sz w:val="20"/>
              <w:lang w:eastAsia="ar-SA"/>
            </w:rPr>
            <w:t xml:space="preserve">pareigos                A. V.                        parašas</w:t>
            <w:tab/>
            <w:t xml:space="preserve">                                 vardas, pavardė</w:t>
          </w:r>
        </w:p>
        <w:p>
          <w:pPr>
            <w:suppressAutoHyphens/>
            <w:rPr>
              <w:bCs/>
              <w:sz w:val="20"/>
              <w:lang w:eastAsia="ar-SA"/>
            </w:rPr>
          </w:pPr>
        </w:p>
        <w:p>
          <w:pPr>
            <w:suppressAutoHyphens/>
            <w:rPr>
              <w:bCs/>
              <w:sz w:val="20"/>
              <w:lang w:eastAsia="ar-SA"/>
            </w:rPr>
          </w:pPr>
        </w:p>
        <w:p>
          <w:pPr>
            <w:suppressAutoHyphens/>
            <w:rPr>
              <w:b/>
              <w:sz w:val="20"/>
              <w:lang w:eastAsia="ar-SA"/>
            </w:rPr>
          </w:pPr>
          <w:r>
            <w:rPr>
              <w:b/>
              <w:sz w:val="20"/>
              <w:lang w:eastAsia="ar-SA"/>
            </w:rPr>
            <w:t xml:space="preserve">Nuo 20 ___ m. _____________  ____ d. panaikinamo (-ų) leidimo (-ų) duomenys</w:t>
          </w:r>
        </w:p>
        <w:p>
          <w:pPr>
            <w:suppressAutoHyphens/>
            <w:rPr>
              <w:sz w:val="20"/>
              <w:lang w:eastAsia="ar-SA"/>
            </w:rPr>
          </w:pPr>
          <w:r>
            <w:rPr>
              <w:sz w:val="20"/>
              <w:lang w:eastAsia="ar-SA"/>
            </w:rPr>
            <w:t xml:space="preserve">Registracijos Nr.  ________________ , registracijos data ___________ .</w:t>
          </w:r>
        </w:p>
        <w:p>
          <w:pPr>
            <w:rPr>
              <w:sz w:val="20"/>
            </w:rPr>
          </w:pPr>
        </w:p>
        <w:p>
          <w:pPr>
            <w:suppressAutoHyphens/>
            <w:jc w:val="both"/>
            <w:rPr>
              <w:iCs/>
              <w:sz w:val="20"/>
              <w:lang w:eastAsia="ar-SA"/>
            </w:rPr>
          </w:pPr>
        </w:p>
        <w:p>
          <w:pPr>
            <w:jc w:val="both"/>
            <w:rPr>
              <w:bCs/>
              <w:i/>
              <w:iCs/>
              <w:sz w:val="20"/>
              <w:lang w:eastAsia="lt-LT"/>
            </w:rPr>
          </w:pPr>
          <w:r>
            <w:rPr>
              <w:bCs/>
              <w:i/>
              <w:iCs/>
              <w:sz w:val="20"/>
              <w:lang w:eastAsia="lt-LT"/>
            </w:rPr>
            <w:t>Vadovaujantis Statybos įstatymo [8.3] 3 straipsnio 2</w:t>
          </w:r>
          <w:r>
            <w:rPr>
              <w:bCs/>
              <w:i/>
              <w:iCs/>
              <w:sz w:val="20"/>
              <w:vertAlign w:val="superscript"/>
              <w:lang w:eastAsia="lt-LT"/>
            </w:rPr>
            <w:t>1</w:t>
          </w:r>
          <w:r>
            <w:rPr>
              <w:bCs/>
              <w:i/>
              <w:iCs/>
              <w:sz w:val="20"/>
              <w:lang w:eastAsia="lt-LT"/>
            </w:rPr>
            <w:t xml:space="preserve"> dalimi, statytojo teisė vykdyti statybos darbus įgyvendinama pranešus apie statybos pradžią ir įvykdžius kitus Statybos [8.3] įstatyme nustatytus reikalavimus.</w:t>
          </w:r>
        </w:p>
        <w:p>
          <w:pPr>
            <w:jc w:val="both"/>
            <w:rPr>
              <w:i/>
              <w:sz w:val="20"/>
            </w:rPr>
          </w:pPr>
          <w:r>
            <w:rPr>
              <w:bCs/>
              <w:i/>
              <w:iCs/>
              <w:sz w:val="20"/>
              <w:lang w:eastAsia="lt-LT"/>
            </w:rPr>
            <w:t>Vadovaujantis Teritorijų planavimo, statybos ir žemės naudojimo valstybinės priežiūros įstatymo [8.4] 10</w:t>
          </w:r>
          <w:r>
            <w:rPr>
              <w:bCs/>
              <w:i/>
              <w:iCs/>
              <w:sz w:val="20"/>
              <w:vertAlign w:val="superscript"/>
              <w:lang w:eastAsia="lt-LT"/>
            </w:rPr>
            <w:t>1</w:t>
          </w:r>
          <w:r>
            <w:rPr>
              <w:bCs/>
              <w:i/>
              <w:iCs/>
              <w:sz w:val="20"/>
              <w:lang w:eastAsia="lt-LT"/>
            </w:rPr>
            <w:t xml:space="preserve"> straipsnio 4 dalimi, jei statyba vykdoma nepranešus apie statybos pradžią arba nepateikus visų privalomų dokumentų, informacijos ir (ar) pateikti dokumentai, informacija neatitinka teisės aktų reikalavimų, Inspekcijos pareigūnas, nustatęs pažeidimus, sustabdo statybą, taiko administracinę atsakomybę, pateikia privalomąjį nurodymą sumokėti Statybos įstatymo [8.3] 1 priede nurodyto dydžio įmoką už nepranešimą apie statybos pradžią, kuri lygi pusei įmokos už savavališkos statybos įteisinimą.</w:t>
          </w:r>
        </w:p>
        <w:p>
          <w:pPr>
            <w:rPr>
              <w:sz w:val="20"/>
            </w:rPr>
          </w:pPr>
        </w:p>
        <w:p>
          <w:pPr>
            <w:widowControl w:val="0"/>
            <w:tabs>
              <w:tab w:val="right" w:leader="underscore" w:pos="9071"/>
            </w:tabs>
            <w:suppressAutoHyphens/>
            <w:jc w:val="center"/>
            <w:rPr>
              <w:sz w:val="22"/>
              <w:szCs w:val="22"/>
              <w:lang w:eastAsia="ar-SA"/>
            </w:rPr>
          </w:pPr>
          <w:r>
            <w:rPr>
              <w:sz w:val="22"/>
              <w:szCs w:val="22"/>
              <w:lang w:eastAsia="ar-SA"/>
            </w:rPr>
            <w:t>_________________</w:t>
          </w:r>
        </w:p>
        <w:p>
          <w:pPr>
            <w:widowControl w:val="0"/>
            <w:tabs>
              <w:tab w:val="right" w:leader="underscore" w:pos="9071"/>
            </w:tabs>
            <w:suppressAutoHyphens/>
            <w:jc w:val="center"/>
            <w:rPr>
              <w:sz w:val="20"/>
              <w:lang w:eastAsia="ar-SA"/>
            </w:rPr>
          </w:pPr>
        </w:p>
        <w:p>
          <w:pPr>
            <w:widowControl w:val="0"/>
            <w:tabs>
              <w:tab w:val="right" w:leader="underscore" w:pos="9071"/>
            </w:tabs>
            <w:suppressAutoHyphens/>
            <w:jc w:val="center"/>
            <w:rPr>
              <w:sz w:val="20"/>
              <w:lang w:eastAsia="ar-SA"/>
            </w:rPr>
          </w:pPr>
        </w:p>
        <w:p>
          <w:pPr>
            <w:jc w:val="both"/>
            <w:rPr>
              <w:sz w:val="20"/>
              <w:lang w:eastAsia="ar-SA"/>
            </w:rPr>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 leidimo registravimo ir dokumentų valdymo tikslais, kad būtų įvykdytos teisės aktais nustatytos teisinės prievolės (Reglamento (ES) 2016/679 6 str. 1 d. c punktas). Jei nepateiksite savo asmens duomenų, nebus galima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turite teisę duomenis perkelti ir teisę pateikti skundą Valstybinei duomenų apsaugos inspekcijai (L. Sapiegos g. 17, 10312 Vilnius, tel. (8 5) 271 2804, el. p. ada@ada.lt). Daugiau informacijos apie Jūsų duomenų tvarkymą rasite interneto svetainės http://vtpsi.lrv.lt/ skiltyje „Asmens duomenų apsauga“.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3 pr."/>
        <w:tag w:val="part_e9b49922324a4222ab663bc81793a1f3"/>
        <w:lock w:val="sdtLocked"/>
        <w:richText/>
      </w:sdtPr>
      <w:sdtContent>
        <w:p>
          <w:pPr>
            <w:shd w:val="clear" w:color="000000" w:fill="auto"/>
            <w:suppressAutoHyphens/>
            <w:ind w:left="4962"/>
            <w:sectPr>
              <w:pgSz w:w="11906" w:h="16838"/>
              <w:pgMar w:top="1134" w:right="567" w:bottom="1134" w:left="1701" w:header="567" w:footer="567" w:gutter="0"/>
              <w:pgNumType w:start="1"/>
              <w:cols w:space="1296"/>
              <w:titlePg/>
              <w:docGrid w:linePitch="360"/>
            </w:sectPr>
          </w:pPr>
        </w:p>
        <w:p>
          <w:pPr>
            <w:shd w:val="clear" w:color="000000" w:fill="auto"/>
            <w:suppressAutoHyphens/>
            <w:ind w:left="4962"/>
            <w:rPr>
              <w:szCs w:val="24"/>
              <w:lang w:eastAsia="ar-SA"/>
            </w:rPr>
          </w:pPr>
          <w:r>
            <w:rPr>
              <w:szCs w:val="24"/>
              <w:lang w:eastAsia="ar-SA"/>
            </w:rPr>
            <w:t xml:space="preserve">Statybos techninio reglamento STR </w:t>
          </w:r>
        </w:p>
        <w:p>
          <w:pPr>
            <w:shd w:val="clear" w:color="000000" w:fill="auto"/>
            <w:suppressAutoHyphens/>
            <w:ind w:left="4962"/>
          </w:pPr>
          <w:r>
            <w:rPr>
              <w:szCs w:val="24"/>
              <w:lang w:eastAsia="ar-SA"/>
            </w:rPr>
            <w:t>1.05.01:2017 „Statybą leidžiantys dokumentai.</w:t>
          </w:r>
        </w:p>
        <w:p>
          <w:pPr>
            <w:shd w:val="clear" w:color="000000" w:fill="auto"/>
            <w:suppressAutoHyphens/>
            <w:ind w:left="4962"/>
            <w:rPr>
              <w:szCs w:val="24"/>
              <w:lang w:eastAsia="ar-SA"/>
            </w:rPr>
          </w:pPr>
          <w:r>
            <w:rPr>
              <w:szCs w:val="24"/>
              <w:lang w:eastAsia="ar-SA"/>
            </w:rPr>
            <w:t xml:space="preserve">Statybos užbaigimas. Nebaigto statinio </w:t>
          </w:r>
        </w:p>
        <w:p>
          <w:pPr>
            <w:shd w:val="clear" w:color="000000" w:fill="auto"/>
            <w:suppressAutoHyphens/>
            <w:ind w:left="4962"/>
            <w:rPr>
              <w:szCs w:val="24"/>
              <w:lang w:eastAsia="ar-SA"/>
            </w:rPr>
          </w:pPr>
          <w:r>
            <w:rPr>
              <w:szCs w:val="24"/>
              <w:lang w:eastAsia="ar-SA"/>
            </w:rPr>
            <w:t xml:space="preserve">registravimas ir perleidimas. Statybos </w:t>
          </w:r>
        </w:p>
        <w:p>
          <w:pPr>
            <w:shd w:val="clear" w:color="000000" w:fill="auto"/>
            <w:suppressAutoHyphens/>
            <w:ind w:left="4962"/>
            <w:rPr>
              <w:szCs w:val="24"/>
              <w:lang w:eastAsia="ar-SA"/>
            </w:rPr>
          </w:pPr>
          <w:r>
            <w:rPr>
              <w:szCs w:val="24"/>
              <w:lang w:eastAsia="ar-SA"/>
            </w:rPr>
            <w:t xml:space="preserve">sustabdymas. Savavališkos statybos padarinių </w:t>
          </w:r>
        </w:p>
        <w:p>
          <w:pPr>
            <w:shd w:val="clear" w:color="000000" w:fill="auto"/>
            <w:suppressAutoHyphens/>
            <w:ind w:left="4962"/>
            <w:rPr>
              <w:szCs w:val="24"/>
              <w:lang w:eastAsia="ar-SA"/>
            </w:rPr>
          </w:pPr>
          <w:r>
            <w:rPr>
              <w:szCs w:val="24"/>
              <w:lang w:eastAsia="ar-SA"/>
            </w:rPr>
            <w:t xml:space="preserve">šalinimas. Statybos pagal neteisėtai išduotą </w:t>
          </w:r>
        </w:p>
        <w:p>
          <w:pPr>
            <w:shd w:val="clear" w:color="000000" w:fill="auto"/>
            <w:suppressAutoHyphens/>
            <w:ind w:left="4962"/>
            <w:rPr>
              <w:szCs w:val="24"/>
              <w:lang w:eastAsia="ar-SA"/>
            </w:rPr>
          </w:pPr>
          <w:r>
            <w:rPr>
              <w:szCs w:val="24"/>
              <w:lang w:eastAsia="ar-SA"/>
            </w:rPr>
            <w:t xml:space="preserve">statybą leidžiantį dokumentą padarinių </w:t>
          </w:r>
        </w:p>
        <w:p>
          <w:pPr>
            <w:shd w:val="clear" w:color="000000" w:fill="auto"/>
            <w:suppressAutoHyphens/>
            <w:ind w:left="4962"/>
            <w:rPr>
              <w:szCs w:val="24"/>
              <w:lang w:eastAsia="ar-SA"/>
            </w:rPr>
          </w:pPr>
          <w:r>
            <w:rPr>
              <w:szCs w:val="24"/>
              <w:lang w:eastAsia="ar-SA"/>
            </w:rPr>
            <w:t xml:space="preserve">šalinimas“ </w:t>
          </w:r>
        </w:p>
        <w:p>
          <w:pPr>
            <w:shd w:val="clear" w:color="000000" w:fill="auto"/>
            <w:suppressAutoHyphens/>
            <w:ind w:left="4962"/>
            <w:rPr>
              <w:szCs w:val="24"/>
              <w:lang w:eastAsia="ar-SA"/>
            </w:rPr>
          </w:pPr>
          <w:sdt>
            <w:sdtPr>
              <w:alias w:val="Numeris"/>
              <w:tag w:val="nr_e9b49922324a4222ab663bc81793a1f3"/>
              <w:lock w:val="sdtLocked"/>
              <w:richText/>
            </w:sdtPr>
            <w:sdtContent>
              <w:r>
                <w:rPr>
                  <w:szCs w:val="24"/>
                  <w:lang w:eastAsia="ar-SA"/>
                </w:rPr>
                <w:t>3</w:t>
              </w:r>
            </w:sdtContent>
          </w:sdt>
          <w:r>
            <w:rPr>
              <w:szCs w:val="24"/>
              <w:lang w:eastAsia="ar-SA"/>
            </w:rPr>
            <w:t xml:space="preserve"> priedas</w:t>
          </w:r>
        </w:p>
        <w:p>
          <w:pPr>
            <w:shd w:val="clear" w:color="000000" w:fill="auto"/>
            <w:suppressAutoHyphens/>
            <w:ind w:right="-2"/>
            <w:jc w:val="center"/>
            <w:rPr>
              <w:b/>
              <w:bCs/>
              <w:szCs w:val="24"/>
              <w:lang w:eastAsia="ar-SA"/>
            </w:rPr>
          </w:pPr>
        </w:p>
        <w:p>
          <w:pPr>
            <w:shd w:val="clear" w:color="000000" w:fill="auto"/>
            <w:suppressAutoHyphens/>
            <w:ind w:right="-2"/>
            <w:jc w:val="center"/>
            <w:rPr>
              <w:b/>
              <w:bCs/>
              <w:szCs w:val="24"/>
              <w:lang w:eastAsia="ar-SA"/>
            </w:rPr>
          </w:pPr>
          <w:sdt>
            <w:sdtPr>
              <w:alias w:val="Pavadinimas"/>
              <w:tag w:val="title_e9b49922324a4222ab663bc81793a1f3"/>
              <w:lock w:val="sdtLocked"/>
              <w:richText/>
            </w:sdtPr>
            <w:sdtContent>
              <w:r>
                <w:rPr>
                  <w:b/>
                  <w:bCs/>
                  <w:szCs w:val="24"/>
                  <w:lang w:eastAsia="ar-SA"/>
                </w:rPr>
                <w:t>(Pranešimo apie statybos pradžią forma)</w:t>
              </w:r>
            </w:sdtContent>
          </w:sdt>
        </w:p>
        <w:p>
          <w:pPr>
            <w:shd w:val="clear" w:color="000000" w:fill="auto"/>
            <w:suppressAutoHyphens/>
            <w:ind w:right="-2"/>
            <w:jc w:val="center"/>
            <w:rPr>
              <w:b/>
              <w:bCs/>
              <w:szCs w:val="24"/>
              <w:lang w:eastAsia="ar-SA"/>
            </w:rPr>
          </w:pPr>
        </w:p>
        <w:p>
          <w:pPr>
            <w:shd w:val="clear" w:color="000000" w:fill="auto"/>
            <w:tabs>
              <w:tab w:val="left" w:pos="557"/>
            </w:tabs>
            <w:suppressAutoHyphens/>
            <w:ind w:right="-2"/>
            <w:jc w:val="center"/>
            <w:textAlignment w:val="baseline"/>
            <w:rPr>
              <w:b/>
              <w:kern w:val="3"/>
              <w:szCs w:val="24"/>
              <w:lang w:eastAsia="ar-SA"/>
            </w:rPr>
          </w:pPr>
          <w:r>
            <w:rPr>
              <w:b/>
              <w:kern w:val="3"/>
              <w:szCs w:val="24"/>
              <w:lang w:eastAsia="ar-SA"/>
            </w:rPr>
            <w:t>Duomenys apie pateikėją (-us) (toliau – pateikėjas)</w:t>
          </w:r>
        </w:p>
        <w:p>
          <w:pPr>
            <w:shd w:val="clear" w:color="000000" w:fill="auto"/>
            <w:tabs>
              <w:tab w:val="left" w:pos="557"/>
            </w:tabs>
            <w:suppressAutoHyphens/>
            <w:ind w:right="-2"/>
            <w:jc w:val="center"/>
            <w:textAlignment w:val="baseline"/>
            <w:rPr>
              <w:kern w:val="3"/>
              <w:sz w:val="20"/>
              <w:szCs w:val="24"/>
              <w:lang w:eastAsia="ar-SA"/>
            </w:rPr>
          </w:pPr>
          <w:r>
            <w:rPr>
              <w:kern w:val="3"/>
              <w:sz w:val="20"/>
              <w:szCs w:val="24"/>
              <w:lang w:eastAsia="ar-SA"/>
            </w:rPr>
            <w:t>Fizinio asmens vardas, pavardė, asmens kodas (sisteminis duomuo spausdinamame dokumente neatvaizduojamas)</w:t>
          </w:r>
        </w:p>
        <w:p>
          <w:pPr>
            <w:shd w:val="clear" w:color="000000" w:fill="auto"/>
            <w:tabs>
              <w:tab w:val="left" w:pos="557"/>
            </w:tabs>
            <w:suppressAutoHyphens/>
            <w:ind w:right="-2"/>
            <w:jc w:val="center"/>
            <w:textAlignment w:val="baseline"/>
            <w:rPr>
              <w:kern w:val="3"/>
              <w:sz w:val="20"/>
              <w:szCs w:val="24"/>
              <w:lang w:eastAsia="ar-SA"/>
            </w:rPr>
          </w:pPr>
          <w:r>
            <w:rPr>
              <w:kern w:val="3"/>
              <w:sz w:val="20"/>
              <w:szCs w:val="24"/>
              <w:lang w:eastAsia="ar-SA"/>
            </w:rPr>
            <w:t>________________________________________________________________________________________________</w:t>
          </w:r>
        </w:p>
        <w:p>
          <w:pPr>
            <w:shd w:val="clear" w:color="000000" w:fill="auto"/>
            <w:tabs>
              <w:tab w:val="left" w:pos="557"/>
            </w:tabs>
            <w:suppressAutoHyphens/>
            <w:ind w:right="-2"/>
            <w:jc w:val="center"/>
            <w:textAlignment w:val="baseline"/>
            <w:rPr>
              <w:kern w:val="3"/>
              <w:sz w:val="20"/>
              <w:szCs w:val="24"/>
              <w:lang w:eastAsia="ar-SA"/>
            </w:rPr>
          </w:pPr>
          <w:r>
            <w:rPr>
              <w:kern w:val="3"/>
              <w:sz w:val="20"/>
              <w:szCs w:val="24"/>
              <w:lang w:eastAsia="ar-SA"/>
            </w:rPr>
            <w:t>Kontaktinė informacija</w:t>
          </w:r>
        </w:p>
        <w:p>
          <w:pPr>
            <w:shd w:val="clear" w:color="000000" w:fill="auto"/>
            <w:tabs>
              <w:tab w:val="right" w:leader="underscore" w:pos="9072"/>
            </w:tabs>
            <w:jc w:val="center"/>
            <w:rPr>
              <w:b/>
              <w:sz w:val="20"/>
            </w:rPr>
          </w:pPr>
          <w:r>
            <w:rPr>
              <w:kern w:val="3"/>
              <w:sz w:val="20"/>
              <w:lang w:eastAsia="ar-SA"/>
            </w:rPr>
            <w:t>El. paštas ________________ , tel. _________________</w:t>
          </w:r>
        </w:p>
        <w:p>
          <w:pPr>
            <w:shd w:val="clear" w:color="000000" w:fill="auto"/>
            <w:suppressAutoHyphens/>
            <w:ind w:right="-2"/>
            <w:jc w:val="center"/>
            <w:rPr>
              <w:b/>
              <w:szCs w:val="24"/>
              <w:lang w:eastAsia="ar-SA"/>
            </w:rPr>
          </w:pPr>
        </w:p>
        <w:p>
          <w:pPr>
            <w:shd w:val="clear" w:color="000000" w:fill="auto"/>
            <w:suppressAutoHyphens/>
            <w:ind w:right="-2"/>
            <w:jc w:val="center"/>
            <w:rPr>
              <w:b/>
              <w:bCs/>
              <w:szCs w:val="24"/>
              <w:lang w:eastAsia="ar-SA"/>
            </w:rPr>
          </w:pPr>
          <w:r>
            <w:rPr>
              <w:b/>
              <w:bCs/>
              <w:szCs w:val="24"/>
              <w:lang w:eastAsia="ar-SA"/>
            </w:rPr>
            <w:t>PRANEŠIMAS APIE STATYBOS PRADŽIĄ</w:t>
          </w:r>
        </w:p>
        <w:p>
          <w:pPr>
            <w:shd w:val="clear" w:color="000000" w:fill="auto"/>
            <w:suppressAutoHyphens/>
            <w:ind w:right="-2"/>
            <w:jc w:val="center"/>
            <w:rPr>
              <w:b/>
              <w:bCs/>
              <w:szCs w:val="24"/>
              <w:lang w:eastAsia="ar-SA"/>
            </w:rPr>
          </w:pPr>
        </w:p>
        <w:p>
          <w:pPr>
            <w:shd w:val="clear" w:color="000000" w:fill="auto"/>
            <w:suppressAutoHyphens/>
            <w:ind w:right="-2"/>
            <w:jc w:val="center"/>
            <w:rPr>
              <w:szCs w:val="24"/>
              <w:lang w:eastAsia="ar-SA"/>
            </w:rPr>
          </w:pPr>
          <w:r>
            <w:rPr>
              <w:szCs w:val="24"/>
              <w:lang w:eastAsia="ar-SA"/>
            </w:rPr>
            <w:t>20 ___ m. ______________ ____ d. Nr. _________________</w:t>
          </w:r>
          <w:r>
            <w:rPr>
              <w:bCs/>
              <w:kern w:val="3"/>
              <w:szCs w:val="24"/>
              <w:lang w:eastAsia="ar-SA"/>
            </w:rPr>
            <w:t xml:space="preserve"> versijos Nr. _____</w:t>
          </w:r>
        </w:p>
        <w:p>
          <w:pPr>
            <w:widowControl w:val="0"/>
            <w:shd w:val="clear" w:color="000000" w:fill="auto"/>
            <w:tabs>
              <w:tab w:val="right" w:leader="underscore" w:pos="9071"/>
            </w:tabs>
            <w:suppressAutoHyphens/>
            <w:ind w:right="-2" w:firstLine="806"/>
            <w:jc w:val="center"/>
            <w:rPr>
              <w:sz w:val="20"/>
              <w:lang w:eastAsia="ar-SA"/>
            </w:rPr>
          </w:pPr>
          <w:r>
            <w:rPr>
              <w:sz w:val="20"/>
              <w:lang w:eastAsia="ar-SA"/>
            </w:rPr>
            <w:t xml:space="preserve">(data)                                  (reg. Nr.) </w:t>
          </w:r>
        </w:p>
        <w:p>
          <w:pPr>
            <w:shd w:val="clear" w:color="000000" w:fill="auto"/>
            <w:tabs>
              <w:tab w:val="left" w:pos="557"/>
            </w:tabs>
            <w:suppressAutoHyphens/>
            <w:ind w:right="-2"/>
            <w:jc w:val="both"/>
            <w:textAlignment w:val="baseline"/>
            <w:rPr>
              <w:b/>
              <w:kern w:val="3"/>
              <w:szCs w:val="24"/>
              <w:lang w:eastAsia="ar-SA"/>
            </w:rPr>
          </w:pPr>
        </w:p>
        <w:p>
          <w:pPr>
            <w:shd w:val="clear" w:color="000000" w:fill="auto"/>
            <w:tabs>
              <w:tab w:val="right" w:leader="underscore" w:pos="9072"/>
            </w:tabs>
            <w:suppressAutoHyphens/>
            <w:jc w:val="both"/>
            <w:textAlignment w:val="baseline"/>
            <w:rPr>
              <w:b/>
              <w:kern w:val="3"/>
              <w:sz w:val="20"/>
              <w:szCs w:val="24"/>
              <w:lang w:eastAsia="ar-SA"/>
            </w:rPr>
          </w:pP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elektroninį statybos darbų žurnalą</w:t>
          </w:r>
        </w:p>
        <w:p>
          <w:pPr>
            <w:shd w:val="clear" w:color="000000" w:fill="auto"/>
            <w:tabs>
              <w:tab w:val="left" w:pos="557"/>
            </w:tabs>
            <w:suppressAutoHyphens/>
            <w:jc w:val="both"/>
            <w:textAlignment w:val="baseline"/>
            <w:rPr>
              <w:b/>
              <w:kern w:val="3"/>
              <w:szCs w:val="24"/>
              <w:lang w:eastAsia="ar-SA"/>
            </w:rPr>
          </w:pPr>
          <w:r>
            <w:rPr>
              <w:b/>
              <w:kern w:val="3"/>
              <w:sz w:val="22"/>
              <w:szCs w:val="22"/>
              <w:lang w:eastAsia="ar-SA"/>
            </w:rPr>
            <w:t>Yra / Nėra</w:t>
          </w:r>
        </w:p>
        <w:p>
          <w:pPr>
            <w:shd w:val="clear" w:color="000000" w:fill="auto"/>
            <w:tabs>
              <w:tab w:val="left" w:pos="557"/>
            </w:tabs>
            <w:suppressAutoHyphens/>
            <w:ind w:right="-2"/>
            <w:jc w:val="both"/>
            <w:textAlignment w:val="baseline"/>
            <w:rPr>
              <w:bCs/>
              <w:kern w:val="3"/>
              <w:sz w:val="20"/>
              <w:lang w:eastAsia="ar-SA"/>
            </w:rPr>
          </w:pPr>
          <w:r>
            <w:rPr>
              <w:bCs/>
              <w:kern w:val="3"/>
              <w:sz w:val="20"/>
              <w:lang w:eastAsia="ar-SA"/>
            </w:rPr>
            <w:t>Prisijungimo duomenys (teisės, suteikiančias statybos valstybinės priežiūros institucijos atstovams prieigą prie elektroninio statybos darbų žurnalo) ___________________________________________________________________</w:t>
          </w:r>
        </w:p>
        <w:p>
          <w:pPr>
            <w:shd w:val="clear" w:color="000000" w:fill="auto"/>
            <w:tabs>
              <w:tab w:val="left" w:pos="557"/>
            </w:tabs>
            <w:suppressAutoHyphens/>
            <w:ind w:right="-2"/>
            <w:jc w:val="both"/>
            <w:textAlignment w:val="baseline"/>
            <w:rPr>
              <w:bCs/>
              <w:kern w:val="3"/>
              <w:sz w:val="20"/>
              <w:lang w:eastAsia="ar-SA"/>
            </w:rPr>
          </w:pPr>
        </w:p>
        <w:p>
          <w:pPr>
            <w:shd w:val="clear" w:color="000000" w:fill="auto"/>
            <w:jc w:val="both"/>
            <w:rPr>
              <w:bCs/>
              <w:i/>
              <w:iCs/>
              <w:sz w:val="20"/>
              <w:lang w:eastAsia="lt-LT"/>
            </w:rPr>
          </w:pPr>
          <w:r>
            <w:rPr>
              <w:bCs/>
              <w:i/>
              <w:iCs/>
              <w:sz w:val="20"/>
              <w:lang w:eastAsia="lt-LT"/>
            </w:rPr>
            <w:t xml:space="preserve">Žinau, kad vadovaujantis STR 1.06.01:2016 „Statybos darbai. Statinio statybos priežiūra“ [8.56] statytojas privalo sudaryti galimybę Inspekcijos atstovams prisijungti prie elektroninio statybos darbų žurnalo. </w:t>
          </w:r>
          <w:r>
            <w:rPr>
              <w:i/>
              <w:iCs/>
              <w:sz w:val="20"/>
            </w:rPr>
            <w:t>Prisijungimas prie elektroninio statybos darbų žurnalo turi būti užtikrintas ne trumpiau kaip iki statybos užbaigimo procedūrų pabaigos.</w:t>
          </w:r>
        </w:p>
        <w:p>
          <w:pPr>
            <w:shd w:val="clear" w:color="000000" w:fill="auto"/>
            <w:tabs>
              <w:tab w:val="right" w:leader="underscore" w:pos="9072"/>
            </w:tabs>
            <w:suppressAutoHyphens/>
            <w:jc w:val="both"/>
            <w:textAlignment w:val="baseline"/>
            <w:rPr>
              <w:b/>
              <w:kern w:val="3"/>
              <w:sz w:val="20"/>
              <w:szCs w:val="24"/>
              <w:lang w:eastAsia="ar-SA"/>
            </w:rPr>
          </w:pPr>
        </w:p>
        <w:p>
          <w:pPr>
            <w:shd w:val="clear" w:color="000000" w:fill="auto"/>
            <w:tabs>
              <w:tab w:val="right" w:leader="underscore" w:pos="9072"/>
            </w:tabs>
            <w:suppressAutoHyphens/>
            <w:jc w:val="both"/>
            <w:textAlignment w:val="baseline"/>
            <w:rPr>
              <w:b/>
              <w:kern w:val="3"/>
              <w:sz w:val="20"/>
              <w:szCs w:val="24"/>
              <w:lang w:eastAsia="ar-SA"/>
            </w:rPr>
          </w:pPr>
        </w:p>
        <w:p>
          <w:pPr>
            <w:shd w:val="clear" w:color="000000" w:fill="auto"/>
            <w:suppressAutoHyphens/>
            <w:ind w:right="-2"/>
            <w:jc w:val="both"/>
            <w:rPr>
              <w:b/>
              <w:szCs w:val="24"/>
              <w:lang w:eastAsia="ar-SA"/>
            </w:rPr>
          </w:pPr>
          <w:r>
            <w:rPr>
              <w:b/>
              <w:szCs w:val="24"/>
              <w:lang w:eastAsia="ar-SA"/>
            </w:rPr>
            <w:t>Duomenys apie statybos etapus</w:t>
          </w:r>
        </w:p>
        <w:p>
          <w:pPr>
            <w:shd w:val="clear" w:color="000000" w:fill="auto"/>
            <w:suppressAutoHyphens/>
            <w:ind w:right="-2"/>
            <w:jc w:val="both"/>
            <w:rPr>
              <w:b/>
              <w:szCs w:val="24"/>
              <w:lang w:eastAsia="ar-SA"/>
            </w:rPr>
          </w:pPr>
          <w:r>
            <w:rPr>
              <w:b/>
              <w:kern w:val="3"/>
              <w:sz w:val="22"/>
              <w:szCs w:val="22"/>
              <w:lang w:eastAsia="ar-SA"/>
            </w:rPr>
            <w:t>Yra / Nėra</w:t>
          </w:r>
        </w:p>
        <w:p>
          <w:pPr>
            <w:shd w:val="clear" w:color="000000" w:fill="auto"/>
            <w:suppressAutoHyphens/>
            <w:jc w:val="both"/>
            <w:textAlignment w:val="baseline"/>
            <w:rPr>
              <w:kern w:val="3"/>
              <w:sz w:val="20"/>
              <w:lang w:eastAsia="ar-SA"/>
            </w:rPr>
          </w:pPr>
          <w:r>
            <w:rPr>
              <w:kern w:val="3"/>
              <w:sz w:val="20"/>
              <w:lang w:eastAsia="ar-SA"/>
            </w:rPr>
            <w:t>Statybos etapų skaičius _________</w:t>
          </w:r>
        </w:p>
        <w:p>
          <w:pPr>
            <w:shd w:val="clear" w:color="000000" w:fill="auto"/>
            <w:tabs>
              <w:tab w:val="right" w:leader="underscore" w:pos="9072"/>
            </w:tabs>
            <w:suppressAutoHyphens/>
            <w:jc w:val="both"/>
            <w:textAlignment w:val="baseline"/>
            <w:rPr>
              <w:b/>
              <w:kern w:val="3"/>
              <w:sz w:val="20"/>
              <w:szCs w:val="24"/>
              <w:lang w:eastAsia="ar-SA"/>
            </w:rPr>
          </w:pPr>
        </w:p>
        <w:p>
          <w:pPr>
            <w:shd w:val="clear" w:color="000000" w:fill="auto"/>
            <w:tabs>
              <w:tab w:val="left" w:pos="557"/>
            </w:tabs>
            <w:suppressAutoHyphens/>
            <w:jc w:val="both"/>
            <w:textAlignment w:val="baseline"/>
            <w:rPr>
              <w:b/>
              <w:kern w:val="3"/>
              <w:sz w:val="20"/>
              <w:lang w:eastAsia="ar-SA"/>
            </w:rPr>
          </w:pPr>
          <w:r>
            <w:rPr>
              <w:b/>
              <w:kern w:val="3"/>
              <w:szCs w:val="24"/>
              <w:lang w:eastAsia="ar-SA"/>
            </w:rPr>
            <w:t xml:space="preserve">Duomenys apie statybos organizavimo būdą </w:t>
          </w:r>
          <w:r>
            <w:rPr>
              <w:bCs/>
              <w:i/>
              <w:iCs/>
              <w:kern w:val="3"/>
              <w:sz w:val="20"/>
              <w:lang w:eastAsia="ar-SA"/>
            </w:rPr>
            <w:t>(pasirinkti reikiamą)</w:t>
          </w:r>
          <w:r>
            <w:rPr>
              <w:b/>
              <w:kern w:val="3"/>
              <w:sz w:val="20"/>
              <w:lang w:eastAsia="ar-SA"/>
            </w:rPr>
            <w:t>:</w:t>
          </w:r>
        </w:p>
        <w:p>
          <w:pPr>
            <w:shd w:val="clear" w:color="000000" w:fill="auto"/>
            <w:tabs>
              <w:tab w:val="left" w:pos="567"/>
            </w:tabs>
            <w:suppressAutoHyphens/>
            <w:ind w:right="-2"/>
            <w:textAlignment w:val="baseline"/>
            <w:rPr>
              <w:kern w:val="3"/>
              <w:sz w:val="20"/>
              <w:u w:val="single"/>
              <w:lang w:eastAsia="ar-SA"/>
            </w:rPr>
          </w:pPr>
          <w:r>
            <w:rPr>
              <w:kern w:val="3"/>
              <w:sz w:val="20"/>
              <w:u w:val="single"/>
              <w:lang w:eastAsia="ar-SA"/>
            </w:rPr>
            <w:t>Rangos būdu / ūkio būdu / mišriuoju būdu</w:t>
          </w:r>
        </w:p>
        <w:p>
          <w:pPr>
            <w:shd w:val="clear" w:color="000000" w:fill="auto"/>
            <w:suppressAutoHyphens/>
            <w:ind w:right="-2"/>
            <w:jc w:val="both"/>
            <w:rPr>
              <w:b/>
              <w:szCs w:val="24"/>
              <w:lang w:eastAsia="ar-SA"/>
            </w:rPr>
          </w:pPr>
        </w:p>
        <w:p>
          <w:pPr>
            <w:shd w:val="clear" w:color="000000" w:fill="auto"/>
            <w:suppressAutoHyphens/>
            <w:ind w:right="-2"/>
            <w:jc w:val="both"/>
            <w:rPr>
              <w:b/>
              <w:szCs w:val="24"/>
              <w:lang w:eastAsia="ar-SA"/>
            </w:rPr>
          </w:pPr>
          <w:r>
            <w:rPr>
              <w:b/>
              <w:szCs w:val="24"/>
              <w:lang w:eastAsia="ar-SA"/>
            </w:rPr>
            <w:t>PRANEŠU APIE ŠIŲ STATINIŲ STATYBOS PRADŽIĄ</w:t>
          </w:r>
        </w:p>
        <w:p>
          <w:pPr>
            <w:shd w:val="clear" w:color="000000" w:fill="auto"/>
            <w:suppressAutoHyphens/>
            <w:ind w:right="-2"/>
            <w:jc w:val="both"/>
            <w:rPr>
              <w:b/>
              <w:szCs w:val="24"/>
              <w:lang w:eastAsia="ar-SA"/>
            </w:rPr>
          </w:pPr>
        </w:p>
        <w:p>
          <w:pPr>
            <w:shd w:val="clear" w:color="000000" w:fill="auto"/>
            <w:suppressAutoHyphens/>
            <w:ind w:right="-2"/>
            <w:jc w:val="both"/>
            <w:rPr>
              <w:b/>
              <w:szCs w:val="24"/>
              <w:lang w:eastAsia="ar-SA"/>
            </w:rPr>
          </w:pPr>
          <w:r>
            <w:rPr>
              <w:b/>
              <w:szCs w:val="24"/>
              <w:lang w:eastAsia="ar-SA"/>
            </w:rPr>
            <w:t>Duomenys apie pradedamus statyti statinius</w:t>
          </w:r>
        </w:p>
        <w:p>
          <w:pPr>
            <w:shd w:val="clear" w:color="000000" w:fill="auto"/>
            <w:suppressAutoHyphens/>
            <w:jc w:val="both"/>
            <w:textAlignment w:val="baseline"/>
            <w:rPr>
              <w:kern w:val="3"/>
              <w:sz w:val="20"/>
              <w:lang w:eastAsia="ar-SA"/>
            </w:rPr>
          </w:pPr>
          <w:r>
            <w:rPr>
              <w:kern w:val="3"/>
              <w:sz w:val="20"/>
              <w:lang w:eastAsia="ar-SA"/>
            </w:rPr>
            <w:t xml:space="preserve">Statinio pavadinimas ________________________ Būsimas pavadinimas </w:t>
          </w:r>
          <w:r>
            <w:rPr>
              <w:i/>
              <w:iCs/>
              <w:kern w:val="3"/>
              <w:sz w:val="20"/>
              <w:lang w:eastAsia="ar-SA"/>
            </w:rPr>
            <w:t>(jei keičiamas)</w:t>
          </w:r>
          <w:r>
            <w:rPr>
              <w:kern w:val="3"/>
              <w:sz w:val="20"/>
              <w:lang w:eastAsia="ar-SA"/>
            </w:rPr>
            <w:t xml:space="preserve"> _________________________</w:t>
          </w:r>
        </w:p>
        <w:p>
          <w:pPr>
            <w:shd w:val="clear" w:color="000000" w:fill="auto"/>
            <w:tabs>
              <w:tab w:val="left" w:pos="284"/>
            </w:tabs>
            <w:suppressAutoHyphens/>
            <w:jc w:val="both"/>
            <w:textAlignment w:val="baseline"/>
            <w:rPr>
              <w:kern w:val="3"/>
              <w:sz w:val="20"/>
              <w:lang w:eastAsia="ar-SA"/>
            </w:rPr>
          </w:pPr>
          <w:r>
            <w:rPr>
              <w:kern w:val="3"/>
              <w:sz w:val="20"/>
              <w:lang w:eastAsia="ar-SA"/>
            </w:rPr>
            <w:t xml:space="preserve">Statinio paskirtis ___________________________ Būsima statinio paskirtis </w:t>
          </w:r>
          <w:r>
            <w:rPr>
              <w:i/>
              <w:iCs/>
              <w:kern w:val="3"/>
              <w:sz w:val="20"/>
              <w:lang w:eastAsia="ar-SA"/>
            </w:rPr>
            <w:t>(jei keičiama)</w:t>
          </w:r>
          <w:r>
            <w:rPr>
              <w:kern w:val="3"/>
              <w:sz w:val="20"/>
              <w:lang w:eastAsia="ar-SA"/>
            </w:rPr>
            <w:t xml:space="preserve"> ________________________</w:t>
          </w:r>
        </w:p>
        <w:p>
          <w:pPr>
            <w:shd w:val="clear" w:color="000000" w:fill="auto"/>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hd w:val="clear" w:color="000000" w:fill="auto"/>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hd w:val="clear" w:color="000000" w:fill="auto"/>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hd w:val="clear" w:color="000000" w:fill="auto"/>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hd w:val="clear" w:color="000000" w:fill="auto"/>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hd w:val="clear" w:color="000000" w:fill="auto"/>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shd w:val="clear" w:color="000000" w:fill="auto"/>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shd w:val="clear" w:color="000000" w:fill="auto"/>
            <w:suppressAutoHyphens/>
            <w:jc w:val="both"/>
            <w:textAlignment w:val="baseline"/>
            <w:rPr>
              <w:kern w:val="3"/>
              <w:sz w:val="20"/>
              <w:lang w:eastAsia="ar-SA"/>
            </w:rPr>
          </w:pPr>
          <w:r>
            <w:rPr>
              <w:kern w:val="3"/>
              <w:sz w:val="20"/>
              <w:lang w:eastAsia="ar-SA"/>
            </w:rPr>
            <w:t xml:space="preserve">Statinio kategorija __________________________ Būsima kategorija </w:t>
          </w:r>
          <w:r>
            <w:rPr>
              <w:i/>
              <w:iCs/>
              <w:kern w:val="3"/>
              <w:sz w:val="20"/>
              <w:lang w:eastAsia="ar-SA"/>
            </w:rPr>
            <w:t>(jei keičiama)</w:t>
          </w:r>
          <w:r>
            <w:rPr>
              <w:kern w:val="3"/>
              <w:sz w:val="20"/>
              <w:lang w:eastAsia="ar-SA"/>
            </w:rPr>
            <w:t xml:space="preserve"> ____________________________</w:t>
          </w:r>
        </w:p>
        <w:p>
          <w:pPr>
            <w:shd w:val="clear" w:color="000000" w:fill="auto"/>
            <w:suppressAutoHyphens/>
            <w:jc w:val="both"/>
            <w:textAlignment w:val="baseline"/>
            <w:rPr>
              <w:kern w:val="3"/>
              <w:sz w:val="20"/>
              <w:lang w:eastAsia="ar-SA"/>
            </w:rPr>
          </w:pPr>
          <w:r>
            <w:rPr>
              <w:kern w:val="3"/>
              <w:sz w:val="20"/>
              <w:lang w:eastAsia="ar-SA"/>
            </w:rPr>
            <w:t>Statybos rūšis ____________________________________________________________________________________</w:t>
          </w:r>
        </w:p>
        <w:p>
          <w:pPr>
            <w:shd w:val="clear" w:color="000000" w:fill="auto"/>
            <w:suppressAutoHyphens/>
            <w:jc w:val="both"/>
            <w:textAlignment w:val="baseline"/>
            <w:rPr>
              <w:kern w:val="3"/>
              <w:sz w:val="20"/>
              <w:lang w:eastAsia="ar-SA"/>
            </w:rPr>
          </w:pPr>
          <w:r>
            <w:rPr>
              <w:kern w:val="3"/>
              <w:sz w:val="20"/>
              <w:lang w:eastAsia="ar-SA"/>
            </w:rPr>
            <w:t>Statybos etapas</w:t>
          </w:r>
          <w:r>
            <w:rPr>
              <w:i/>
              <w:iCs/>
              <w:kern w:val="3"/>
              <w:sz w:val="20"/>
              <w:lang w:eastAsia="ar-SA"/>
            </w:rPr>
            <w:t xml:space="preserve"> (jei taikoma)</w:t>
          </w:r>
          <w:r>
            <w:rPr>
              <w:kern w:val="3"/>
              <w:sz w:val="20"/>
              <w:lang w:eastAsia="ar-SA"/>
            </w:rPr>
            <w:t xml:space="preserve"> _________________________________________________________________________</w:t>
          </w:r>
        </w:p>
        <w:p>
          <w:pPr>
            <w:shd w:val="clear" w:color="000000" w:fill="auto"/>
            <w:suppressAutoHyphens/>
            <w:jc w:val="both"/>
            <w:textAlignment w:val="baseline"/>
            <w:rPr>
              <w:kern w:val="3"/>
              <w:sz w:val="20"/>
              <w:lang w:eastAsia="ar-SA"/>
            </w:rPr>
          </w:pPr>
          <w:r>
            <w:rPr>
              <w:kern w:val="3"/>
              <w:sz w:val="20"/>
              <w:lang w:eastAsia="ar-SA"/>
            </w:rPr>
            <w:t xml:space="preserve">Laikinasis statinys  </w:t>
            <w:tab/>
            <w:tab/>
            <w:tab/>
            <w:tab/>
            <w:tab/>
            <w:tab/>
            <w:tab/>
            <w:t xml:space="preserve">Taip / Ne  </w:t>
            <w:tab/>
            <w:tab/>
            <w:tab/>
            <w:t>Nugriovimo termino pabaiga _________________________________</w:t>
          </w:r>
        </w:p>
        <w:p>
          <w:pPr>
            <w:shd w:val="clear" w:color="000000" w:fill="auto"/>
            <w:suppressAutoHyphens/>
            <w:jc w:val="both"/>
            <w:textAlignment w:val="baseline"/>
            <w:rPr>
              <w:kern w:val="3"/>
              <w:sz w:val="20"/>
              <w:lang w:eastAsia="ar-SA"/>
            </w:rPr>
          </w:pPr>
          <w:r>
            <w:rPr>
              <w:kern w:val="3"/>
              <w:sz w:val="20"/>
              <w:lang w:eastAsia="ar-SA"/>
            </w:rPr>
            <w:t xml:space="preserve">Statinio unikalus Nr. </w:t>
          </w:r>
          <w:r>
            <w:rPr>
              <w:i/>
              <w:iCs/>
              <w:kern w:val="3"/>
              <w:sz w:val="20"/>
              <w:lang w:eastAsia="ar-SA"/>
            </w:rPr>
            <w:t>(jei taikoma)</w:t>
          </w:r>
          <w:r>
            <w:rPr>
              <w:kern w:val="3"/>
              <w:sz w:val="20"/>
              <w:lang w:eastAsia="ar-SA"/>
            </w:rPr>
            <w:t xml:space="preserve"> _____________________________________________________________________</w:t>
          </w:r>
        </w:p>
        <w:p>
          <w:pPr>
            <w:shd w:val="clear" w:color="000000" w:fill="auto"/>
            <w:tabs>
              <w:tab w:val="right" w:leader="underscore" w:pos="9072"/>
            </w:tabs>
            <w:suppressAutoHyphens/>
            <w:jc w:val="both"/>
            <w:textAlignment w:val="baseline"/>
            <w:rPr>
              <w:b/>
              <w:kern w:val="3"/>
              <w:sz w:val="20"/>
              <w:szCs w:val="24"/>
              <w:lang w:eastAsia="ar-SA"/>
            </w:rPr>
          </w:pPr>
          <w:r>
            <w:rPr>
              <w:kern w:val="3"/>
              <w:sz w:val="20"/>
              <w:lang w:eastAsia="ar-SA"/>
            </w:rPr>
            <w:t xml:space="preserve">Adresas </w:t>
          </w:r>
          <w:r>
            <w:rPr>
              <w:i/>
              <w:kern w:val="3"/>
              <w:sz w:val="20"/>
              <w:lang w:eastAsia="ar-SA"/>
            </w:rPr>
            <w:t>(jei suteiktas)</w:t>
          </w:r>
          <w:r>
            <w:rPr>
              <w:kern w:val="3"/>
              <w:sz w:val="20"/>
              <w:lang w:eastAsia="ar-SA"/>
            </w:rPr>
            <w:t xml:space="preserve"> ______________________________________________________________________________</w:t>
          </w:r>
        </w:p>
        <w:p>
          <w:pPr>
            <w:shd w:val="clear" w:color="000000" w:fill="auto"/>
            <w:suppressAutoHyphens/>
            <w:jc w:val="both"/>
            <w:textAlignment w:val="baseline"/>
            <w:rPr>
              <w:kern w:val="3"/>
              <w:sz w:val="20"/>
              <w:lang w:eastAsia="ar-SA"/>
            </w:rPr>
          </w:pPr>
          <w:r>
            <w:rPr>
              <w:kern w:val="3"/>
              <w:sz w:val="20"/>
              <w:lang w:eastAsia="ar-SA"/>
            </w:rPr>
            <w:t>Žemės sklypo (-ų) kad. Nr. ________________________________________________________________________</w:t>
          </w:r>
        </w:p>
        <w:p>
          <w:pPr>
            <w:shd w:val="clear" w:color="000000" w:fill="auto"/>
            <w:suppressAutoHyphens/>
            <w:jc w:val="both"/>
            <w:textAlignment w:val="baseline"/>
            <w:rPr>
              <w:kern w:val="3"/>
              <w:sz w:val="20"/>
              <w:lang w:eastAsia="ar-SA"/>
            </w:rPr>
          </w:pPr>
          <w:r>
            <w:rPr>
              <w:kern w:val="3"/>
              <w:sz w:val="20"/>
              <w:lang w:eastAsia="ar-SA"/>
            </w:rPr>
            <w:t>Žemės sklypo (-ų) unikalus Nr. _____________________________________________________________________</w:t>
          </w:r>
        </w:p>
        <w:p>
          <w:pPr>
            <w:shd w:val="clear" w:color="000000" w:fill="auto"/>
            <w:tabs>
              <w:tab w:val="right" w:leader="underscore" w:pos="9072"/>
            </w:tabs>
            <w:suppressAutoHyphens/>
            <w:jc w:val="both"/>
            <w:textAlignment w:val="baseline"/>
            <w:rPr>
              <w:kern w:val="3"/>
              <w:sz w:val="20"/>
              <w:lang w:eastAsia="ar-SA"/>
            </w:rPr>
          </w:pPr>
          <w:r>
            <w:rPr>
              <w:sz w:val="20"/>
            </w:rPr>
            <w:t xml:space="preserve">Valstybinės žemės sklypas                                          T</w:t>
          </w:r>
          <w:r>
            <w:rPr>
              <w:kern w:val="3"/>
              <w:sz w:val="20"/>
              <w:lang w:eastAsia="ar-SA"/>
            </w:rPr>
            <w:t>aip ____________________________________ / Ne</w:t>
          </w:r>
        </w:p>
        <w:p>
          <w:pPr>
            <w:shd w:val="clear" w:color="000000" w:fill="auto"/>
            <w:tabs>
              <w:tab w:val="left" w:pos="284"/>
            </w:tabs>
            <w:suppressAutoHyphens/>
            <w:jc w:val="both"/>
            <w:textAlignment w:val="baseline"/>
            <w:rPr>
              <w:kern w:val="3"/>
              <w:sz w:val="20"/>
              <w:lang w:eastAsia="ar-SA"/>
            </w:rPr>
          </w:pPr>
          <w:r>
            <w:rPr>
              <w:kern w:val="3"/>
              <w:sz w:val="20"/>
              <w:lang w:eastAsia="ar-SA"/>
            </w:rPr>
            <w:t xml:space="preserve">Saugoma teritorija  </w:t>
            <w:tab/>
            <w:tab/>
            <w:tab/>
            <w:tab/>
            <w:tab/>
            <w:tab/>
            <w:tab/>
            <w:tab/>
            <w:tab/>
            <w:tab/>
            <w:tab/>
            <w:tab/>
            <w:tab/>
            <w:tab/>
            <w:tab/>
            <w:tab/>
            <w:t xml:space="preserve">Taip ____________________________________ / Ne </w:t>
          </w:r>
        </w:p>
        <w:p>
          <w:pPr>
            <w:shd w:val="clear" w:color="000000" w:fill="auto"/>
            <w:tabs>
              <w:tab w:val="left" w:pos="284"/>
            </w:tabs>
            <w:suppressAutoHyphens/>
            <w:jc w:val="both"/>
            <w:textAlignment w:val="baseline"/>
            <w:rPr>
              <w:kern w:val="3"/>
              <w:sz w:val="20"/>
              <w:lang w:eastAsia="ar-SA"/>
            </w:rPr>
          </w:pPr>
          <w:r>
            <w:rPr>
              <w:kern w:val="3"/>
              <w:sz w:val="20"/>
              <w:lang w:eastAsia="ar-SA"/>
            </w:rPr>
            <w:t xml:space="preserve">Kultūros paveldo objekto teritorija </w:t>
            <w:tab/>
            <w:tab/>
            <w:tab/>
            <w:tab/>
            <w:tab/>
            <w:tab/>
            <w:tab/>
            <w:tab/>
            <w:tab/>
            <w:t xml:space="preserve">Taip ____________________________________ / Ne </w:t>
          </w:r>
        </w:p>
        <w:p>
          <w:pPr>
            <w:shd w:val="clear" w:color="000000" w:fill="auto"/>
            <w:tabs>
              <w:tab w:val="left" w:pos="284"/>
            </w:tabs>
            <w:suppressAutoHyphens/>
            <w:jc w:val="both"/>
            <w:textAlignment w:val="baseline"/>
            <w:rPr>
              <w:kern w:val="3"/>
              <w:sz w:val="20"/>
              <w:lang w:eastAsia="ar-SA"/>
            </w:rPr>
          </w:pPr>
          <w:r>
            <w:rPr>
              <w:kern w:val="3"/>
              <w:sz w:val="20"/>
              <w:lang w:eastAsia="ar-SA"/>
            </w:rPr>
            <w:t xml:space="preserve">Kultūros paveldo vietovė </w:t>
            <w:tab/>
            <w:tab/>
            <w:tab/>
            <w:tab/>
            <w:tab/>
            <w:tab/>
            <w:tab/>
            <w:tab/>
            <w:tab/>
            <w:tab/>
            <w:tab/>
            <w:tab/>
            <w:tab/>
            <w:t xml:space="preserve">Taip ____________________________________ / Ne </w:t>
          </w:r>
        </w:p>
        <w:p>
          <w:pPr>
            <w:shd w:val="clear" w:color="000000" w:fill="auto"/>
            <w:suppressAutoHyphens/>
            <w:jc w:val="both"/>
            <w:textAlignment w:val="baseline"/>
            <w:rPr>
              <w:kern w:val="3"/>
              <w:sz w:val="20"/>
              <w:lang w:eastAsia="ar-SA"/>
            </w:rPr>
          </w:pPr>
          <w:r>
            <w:rPr>
              <w:kern w:val="3"/>
              <w:sz w:val="20"/>
              <w:lang w:eastAsia="ar-SA"/>
            </w:rPr>
            <w:t>Kultūros paveldo objekto apsaugos zona</w:t>
            <w:tab/>
            <w:tab/>
            <w:tab/>
            <w:tab/>
            <w:tab/>
            <w:tab/>
            <w:t>Taip ____________________________________ / Ne</w:t>
          </w:r>
        </w:p>
        <w:p>
          <w:pPr>
            <w:shd w:val="clear" w:color="000000" w:fill="auto"/>
            <w:suppressAutoHyphens/>
            <w:textAlignment w:val="baseline"/>
            <w:rPr>
              <w:kern w:val="3"/>
              <w:sz w:val="20"/>
              <w:lang w:eastAsia="ar-SA"/>
            </w:rPr>
          </w:pPr>
          <w:r>
            <w:rPr>
              <w:kern w:val="3"/>
              <w:sz w:val="20"/>
              <w:lang w:eastAsia="ar-SA"/>
            </w:rPr>
            <w:t>Kultūros paveldo vietovės apsaugos zona</w:t>
            <w:tab/>
            <w:tab/>
            <w:tab/>
            <w:tab/>
            <w:tab/>
            <w:tab/>
            <w:t>Taip ____________________________________ / Ne</w:t>
          </w:r>
        </w:p>
        <w:p>
          <w:pPr>
            <w:shd w:val="clear" w:color="000000" w:fill="auto"/>
            <w:suppressAutoHyphens/>
            <w:textAlignment w:val="baseline"/>
            <w:rPr>
              <w:kern w:val="3"/>
              <w:sz w:val="20"/>
              <w:lang w:eastAsia="ar-SA"/>
            </w:rPr>
          </w:pPr>
          <w:r>
            <w:rPr>
              <w:kern w:val="3"/>
              <w:sz w:val="20"/>
              <w:lang w:eastAsia="ar-SA"/>
            </w:rPr>
            <w:t xml:space="preserve">Magistralinio dujotiekio vietovės klasių teritorija </w:t>
            <w:tab/>
            <w:tab/>
            <w:t>Taip ____________________________________ / Ne</w:t>
          </w:r>
        </w:p>
        <w:p>
          <w:pPr>
            <w:shd w:val="clear" w:color="000000" w:fill="auto"/>
            <w:tabs>
              <w:tab w:val="right" w:leader="underscore" w:pos="9072"/>
            </w:tabs>
            <w:suppressAutoHyphens/>
            <w:jc w:val="both"/>
            <w:textAlignment w:val="baseline"/>
            <w:rPr>
              <w:b/>
              <w:kern w:val="3"/>
              <w:sz w:val="20"/>
              <w:szCs w:val="24"/>
              <w:lang w:eastAsia="ar-SA"/>
            </w:rPr>
          </w:pPr>
        </w:p>
        <w:p>
          <w:pPr>
            <w:shd w:val="clear" w:color="000000" w:fill="auto"/>
            <w:tabs>
              <w:tab w:val="right" w:leader="underscore" w:pos="9072"/>
            </w:tabs>
            <w:suppressAutoHyphens/>
            <w:jc w:val="both"/>
            <w:textAlignment w:val="baseline"/>
            <w:rPr>
              <w:b/>
              <w:kern w:val="3"/>
              <w:szCs w:val="24"/>
              <w:lang w:eastAsia="ar-SA"/>
            </w:rPr>
          </w:pPr>
          <w:r>
            <w:rPr>
              <w:b/>
              <w:kern w:val="3"/>
              <w:szCs w:val="24"/>
              <w:lang w:eastAsia="ar-SA"/>
            </w:rPr>
            <w:t>Duomenys apie statinio statytoją (-us):</w:t>
          </w:r>
        </w:p>
        <w:p>
          <w:pPr>
            <w:shd w:val="clear" w:color="000000" w:fill="auto"/>
            <w:tabs>
              <w:tab w:val="left" w:pos="557"/>
            </w:tabs>
            <w:suppressAutoHyphens/>
            <w:ind w:right="-2"/>
            <w:textAlignment w:val="baseline"/>
            <w:rPr>
              <w:kern w:val="3"/>
              <w:sz w:val="20"/>
              <w:szCs w:val="24"/>
              <w:lang w:eastAsia="ar-SA"/>
            </w:rPr>
          </w:pPr>
          <w:r>
            <w:rPr>
              <w:kern w:val="3"/>
              <w:sz w:val="20"/>
              <w:lang w:eastAsia="ar-SA"/>
            </w:rPr>
            <w:t xml:space="preserve">Fizinio asmens vardas, pavardė, asmens kodas / juridinio asmens teisinė forma, pavadinimas, kodas </w:t>
          </w:r>
          <w:r>
            <w:rPr>
              <w:kern w:val="3"/>
              <w:sz w:val="20"/>
              <w:szCs w:val="24"/>
              <w:lang w:eastAsia="ar-SA"/>
            </w:rPr>
            <w:t>________________________________________________________________________________________________</w:t>
          </w:r>
        </w:p>
        <w:p>
          <w:pPr>
            <w:shd w:val="clear" w:color="000000" w:fill="auto"/>
            <w:tabs>
              <w:tab w:val="right" w:leader="underscore" w:pos="9072"/>
            </w:tabs>
            <w:jc w:val="both"/>
            <w:rPr>
              <w:b/>
              <w:sz w:val="20"/>
            </w:rPr>
          </w:pPr>
        </w:p>
        <w:p>
          <w:pPr>
            <w:shd w:val="clear" w:color="000000" w:fill="auto"/>
            <w:tabs>
              <w:tab w:val="left" w:pos="557"/>
            </w:tabs>
            <w:suppressAutoHyphens/>
            <w:ind w:right="-2"/>
            <w:jc w:val="both"/>
            <w:textAlignment w:val="baseline"/>
            <w:rPr>
              <w:b/>
              <w:kern w:val="3"/>
              <w:sz w:val="20"/>
              <w:lang w:eastAsia="ar-SA"/>
            </w:rPr>
          </w:pPr>
          <w:r>
            <w:rPr>
              <w:b/>
              <w:kern w:val="3"/>
              <w:lang w:eastAsia="ar-SA"/>
            </w:rPr>
            <w:t>DUOMENYS APIE RANGOVĄ (-US)</w:t>
          </w:r>
        </w:p>
        <w:p>
          <w:pPr>
            <w:shd w:val="clear" w:color="000000" w:fill="auto"/>
            <w:suppressAutoHyphens/>
            <w:ind w:right="-2"/>
            <w:jc w:val="both"/>
            <w:rPr>
              <w:b/>
              <w:szCs w:val="24"/>
              <w:lang w:eastAsia="ar-SA"/>
            </w:rPr>
          </w:pPr>
          <w:r>
            <w:rPr>
              <w:b/>
              <w:kern w:val="3"/>
              <w:sz w:val="22"/>
              <w:szCs w:val="22"/>
              <w:lang w:eastAsia="ar-SA"/>
            </w:rPr>
            <w:t>Yra / Nėra</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lang w:eastAsia="ar-SA"/>
            </w:rPr>
          </w:pPr>
          <w:r>
            <w:rPr>
              <w:b/>
              <w:kern w:val="3"/>
              <w:lang w:eastAsia="ar-SA"/>
            </w:rPr>
            <w:t xml:space="preserve">Už visų statinių statybą atsakingas statytojo pasamdytas rangovas </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Pasamdymo dokumento pavadinimas _______________________________________________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data 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Numeris ___________ , išdavimo data ___________ (</w:t>
          </w:r>
          <w:r>
            <w:rPr>
              <w:color w:val="000000"/>
              <w:sz w:val="20"/>
            </w:rPr>
            <w:t>jei rangovas yra fizinis asmuo, įrašomi verslo liudijimo arba nuolatinio Lietuvos gyventojo individualios veiklos vykdymo pažymos duomenys; jei rangovas pasitelkiamas ypatingajame statinyje, įrašomi ypatingojo statinio rangovo atestato duomenys (išskyrus Statybos įstatymo numatytus atvejus, kai atestatas neprivalomas))</w:t>
          </w:r>
          <w:r>
            <w:rPr>
              <w:kern w:val="3"/>
              <w:sz w:val="20"/>
              <w:lang w:eastAsia="ar-SA"/>
            </w:rPr>
            <w:t xml:space="preserve">,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left" w:pos="557"/>
            </w:tabs>
            <w:suppressAutoHyphens/>
            <w:jc w:val="both"/>
            <w:textAlignment w:val="baseline"/>
            <w:rPr>
              <w:b/>
              <w:kern w:val="3"/>
              <w:lang w:eastAsia="ar-SA"/>
            </w:rPr>
          </w:pPr>
          <w:r>
            <w:rPr>
              <w:b/>
              <w:kern w:val="3"/>
              <w:lang w:eastAsia="ar-SA"/>
            </w:rPr>
            <w:t xml:space="preserve">Pasitelkiami subrangovai </w:t>
          </w:r>
          <w:r>
            <w:rPr>
              <w:kern w:val="3"/>
              <w:sz w:val="22"/>
              <w:szCs w:val="22"/>
              <w:lang w:eastAsia="ar-SA"/>
            </w:rPr>
            <w:t>(</w:t>
          </w:r>
          <w:r>
            <w:rPr>
              <w:kern w:val="3"/>
              <w:sz w:val="20"/>
              <w:lang w:eastAsia="ar-SA"/>
            </w:rPr>
            <w:t>pildo subrangovus pasitelkęs rangovas) (sisteminis duomuo spausdinamame dokumente neatvaizduojamas</w:t>
          </w:r>
          <w:r>
            <w:rPr>
              <w:kern w:val="3"/>
              <w:sz w:val="22"/>
              <w:szCs w:val="22"/>
              <w:lang w:eastAsia="ar-SA"/>
            </w:rPr>
            <w:t>)</w:t>
          </w:r>
          <w:r>
            <w:rPr>
              <w:b/>
              <w:kern w:val="3"/>
              <w:lang w:eastAsia="ar-SA"/>
            </w:rPr>
            <w:t>:</w:t>
          </w:r>
        </w:p>
        <w:p>
          <w:pPr>
            <w:shd w:val="clear" w:color="000000" w:fill="auto"/>
            <w:tabs>
              <w:tab w:val="left" w:pos="557"/>
            </w:tabs>
            <w:suppressAutoHyphens/>
            <w:jc w:val="both"/>
            <w:textAlignment w:val="baseline"/>
            <w:rPr>
              <w:b/>
              <w:kern w:val="3"/>
              <w:szCs w:val="24"/>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Pasamdymo dokumento pavadinimas _______________________________________________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data 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Numeris ___________ , išdavimo data ___________ (</w:t>
          </w:r>
          <w:r>
            <w:rPr>
              <w:color w:val="000000"/>
              <w:sz w:val="20"/>
            </w:rPr>
            <w:t>jei rangovas yra fizinis asmuo, įrašomi verslo liudijimo arba nuolatinio Lietuvos gyventojo individualios veiklos vykdymo pažymos duomenys; jei rangovas pasitelkiamas ypatingajame statinyje, įrašomi ypatingojo statinio rangovo atestato duomenys (išskyrus Statybos įstatymo numatytus atvejus, kai atestatas neprivalomas))</w:t>
          </w:r>
          <w:r>
            <w:rPr>
              <w:kern w:val="3"/>
              <w:sz w:val="20"/>
              <w:lang w:eastAsia="ar-SA"/>
            </w:rPr>
            <w:t xml:space="preserve">,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left" w:pos="0"/>
            </w:tabs>
            <w:suppressAutoHyphens/>
            <w:jc w:val="both"/>
            <w:textAlignment w:val="baseline"/>
            <w:rPr>
              <w:kern w:val="3"/>
              <w:sz w:val="20"/>
              <w:lang w:eastAsia="ar-SA"/>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lang w:eastAsia="ar-SA"/>
            </w:rPr>
          </w:pPr>
          <w:r>
            <w:rPr>
              <w:b/>
              <w:kern w:val="3"/>
              <w:lang w:eastAsia="ar-SA"/>
            </w:rPr>
            <w:t xml:space="preserve">Kitas statytojo pasamdytas rangovas </w:t>
          </w:r>
        </w:p>
        <w:p>
          <w:pPr>
            <w:shd w:val="clear" w:color="000000" w:fill="auto"/>
            <w:tabs>
              <w:tab w:val="left" w:pos="557"/>
            </w:tabs>
            <w:suppressAutoHyphens/>
            <w:jc w:val="both"/>
            <w:textAlignment w:val="baseline"/>
            <w:rPr>
              <w:b/>
              <w:kern w:val="3"/>
              <w:szCs w:val="24"/>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Pasamdymo dokumento pavadinimas _______________________________________________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data 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Numeris ___________ , išdavimo data ___________ (</w:t>
          </w:r>
          <w:r>
            <w:rPr>
              <w:color w:val="000000"/>
              <w:sz w:val="20"/>
            </w:rPr>
            <w:t>jei rangovas yra fizinis asmuo, įrašomi verslo liudijimo arba nuolatinio Lietuvos gyventojo individualios veiklos vykdymo pažymos duomenys; jei rangovas pasitelkiamas ypatingajame statinyje, įrašomi ypatingojo statinio rangovo atestato duomenys (išskyrus Statybos įstatymo numatytus atvejus, kai atestatas neprivalomas))</w:t>
          </w:r>
          <w:r>
            <w:rPr>
              <w:kern w:val="3"/>
              <w:sz w:val="20"/>
              <w:lang w:eastAsia="ar-SA"/>
            </w:rPr>
            <w:t xml:space="preserve">,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left" w:pos="557"/>
            </w:tabs>
            <w:suppressAutoHyphens/>
            <w:jc w:val="both"/>
            <w:textAlignment w:val="baseline"/>
            <w:rPr>
              <w:b/>
              <w:kern w:val="3"/>
              <w:lang w:eastAsia="ar-SA"/>
            </w:rPr>
          </w:pPr>
          <w:r>
            <w:rPr>
              <w:b/>
              <w:kern w:val="3"/>
              <w:lang w:eastAsia="ar-SA"/>
            </w:rPr>
            <w:t>Pasitelkiami subrangovai (pildo subrangovus pasitelkęs rangovas):</w:t>
          </w:r>
        </w:p>
        <w:p>
          <w:pPr>
            <w:shd w:val="clear" w:color="000000" w:fill="auto"/>
            <w:tabs>
              <w:tab w:val="left" w:pos="557"/>
            </w:tabs>
            <w:suppressAutoHyphens/>
            <w:jc w:val="both"/>
            <w:textAlignment w:val="baseline"/>
            <w:rPr>
              <w:b/>
              <w:kern w:val="3"/>
              <w:szCs w:val="24"/>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Pasamdymo dokumento pavadinimas _______________________________________________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data ___________ </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Numeris ___________ , išdavimo data ___________ (</w:t>
          </w:r>
          <w:r>
            <w:rPr>
              <w:color w:val="000000"/>
              <w:sz w:val="20"/>
            </w:rPr>
            <w:t>jei rangovas yra fizinis asmuo, įrašomi verslo liudijimo arba nuolatinio Lietuvos gyventojo individualios veiklos vykdymo pažymos duomenys; jei rangovas pasitelkiamas ypatingajame statinyje, įrašomi ypatingojo statinio rangovo atestato duomenys (išskyrus Statybos įstatymo numatytus atvejus, kai atestatas neprivalomas))</w:t>
          </w:r>
          <w:r>
            <w:rPr>
              <w:kern w:val="3"/>
              <w:sz w:val="20"/>
              <w:lang w:eastAsia="ar-SA"/>
            </w:rPr>
            <w:t xml:space="preserve">,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statinio statybos techninį prižiūrėtoją</w:t>
          </w:r>
        </w:p>
        <w:p>
          <w:pPr>
            <w:shd w:val="clear" w:color="000000" w:fill="auto"/>
            <w:tabs>
              <w:tab w:val="left" w:pos="557"/>
            </w:tabs>
            <w:suppressAutoHyphens/>
            <w:jc w:val="both"/>
            <w:textAlignment w:val="baseline"/>
            <w:rPr>
              <w:kern w:val="3"/>
              <w:sz w:val="20"/>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shd w:val="clear" w:color="000000" w:fill="auto"/>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statinio statybos vadovą</w:t>
          </w:r>
        </w:p>
        <w:p>
          <w:pPr>
            <w:shd w:val="clear" w:color="000000" w:fill="auto"/>
            <w:tabs>
              <w:tab w:val="left" w:pos="557"/>
            </w:tabs>
            <w:suppressAutoHyphens/>
            <w:jc w:val="both"/>
            <w:textAlignment w:val="baseline"/>
            <w:rPr>
              <w:kern w:val="3"/>
              <w:sz w:val="20"/>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shd w:val="clear" w:color="000000" w:fill="auto"/>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saugos ir sveikatos darbe koordinatorių</w:t>
          </w:r>
        </w:p>
        <w:p>
          <w:pPr>
            <w:shd w:val="clear" w:color="000000" w:fill="auto"/>
            <w:tabs>
              <w:tab w:val="left" w:pos="557"/>
            </w:tabs>
            <w:suppressAutoHyphens/>
            <w:jc w:val="both"/>
            <w:textAlignment w:val="baseline"/>
            <w:rPr>
              <w:kern w:val="3"/>
              <w:sz w:val="20"/>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shd w:val="clear" w:color="000000" w:fill="auto"/>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left" w:pos="557"/>
            </w:tabs>
            <w:suppressAutoHyphens/>
            <w:ind w:right="-2"/>
            <w:jc w:val="both"/>
            <w:textAlignment w:val="baseline"/>
            <w:rPr>
              <w:b/>
              <w:kern w:val="3"/>
              <w:sz w:val="20"/>
              <w:lang w:eastAsia="ar-SA"/>
            </w:rPr>
          </w:pPr>
        </w:p>
        <w:p>
          <w:pPr>
            <w:shd w:val="clear" w:color="000000" w:fill="auto"/>
            <w:tabs>
              <w:tab w:val="left" w:pos="557"/>
            </w:tabs>
            <w:suppressAutoHyphens/>
            <w:ind w:right="-2"/>
            <w:jc w:val="both"/>
            <w:textAlignment w:val="baseline"/>
            <w:rPr>
              <w:rFonts w:ascii="Times New Roman Bold" w:hAnsi="Times New Roman Bold"/>
              <w:b/>
              <w:kern w:val="3"/>
              <w:szCs w:val="24"/>
              <w:lang w:eastAsia="ar-SA"/>
            </w:rPr>
          </w:pPr>
          <w:r>
            <w:rPr>
              <w:rFonts w:ascii="Times New Roman Bold" w:hAnsi="Times New Roman Bold"/>
              <w:b/>
              <w:kern w:val="3"/>
              <w:szCs w:val="24"/>
              <w:lang w:eastAsia="ar-SA"/>
            </w:rPr>
            <w:t>Duomenys apie statinio projektą</w:t>
          </w:r>
        </w:p>
        <w:p>
          <w:pPr>
            <w:shd w:val="clear" w:color="000000" w:fill="auto"/>
            <w:tabs>
              <w:tab w:val="left" w:pos="557"/>
            </w:tabs>
            <w:suppressAutoHyphens/>
            <w:ind w:right="-2"/>
            <w:jc w:val="both"/>
            <w:textAlignment w:val="baseline"/>
            <w:rPr>
              <w:kern w:val="3"/>
              <w:sz w:val="20"/>
              <w:lang w:eastAsia="ar-SA"/>
            </w:rPr>
          </w:pPr>
          <w:r>
            <w:rPr>
              <w:kern w:val="3"/>
              <w:sz w:val="20"/>
              <w:lang w:eastAsia="ar-SA"/>
            </w:rPr>
            <w:t xml:space="preserve">Pavadinimas  _____________________________________________________________________________________</w:t>
          </w:r>
        </w:p>
        <w:p>
          <w:pPr>
            <w:shd w:val="clear" w:color="000000" w:fill="auto"/>
            <w:tabs>
              <w:tab w:val="left" w:pos="557"/>
            </w:tabs>
            <w:suppressAutoHyphens/>
            <w:ind w:right="-2"/>
            <w:textAlignment w:val="baseline"/>
            <w:rPr>
              <w:kern w:val="3"/>
              <w:sz w:val="20"/>
              <w:lang w:eastAsia="ar-SA"/>
            </w:rPr>
          </w:pPr>
          <w:r>
            <w:rPr>
              <w:kern w:val="3"/>
              <w:sz w:val="20"/>
              <w:lang w:eastAsia="ar-SA"/>
            </w:rPr>
            <w:t xml:space="preserve">Numeris  ____________________________ ,  parengimo metai  _____________________</w:t>
          </w:r>
        </w:p>
        <w:p>
          <w:pPr>
            <w:shd w:val="clear" w:color="000000" w:fill="auto"/>
            <w:tabs>
              <w:tab w:val="left" w:pos="557"/>
            </w:tabs>
            <w:suppressAutoHyphens/>
            <w:ind w:right="-2"/>
            <w:jc w:val="both"/>
            <w:textAlignment w:val="baseline"/>
            <w:rPr>
              <w:b/>
              <w:kern w:val="3"/>
              <w:sz w:val="20"/>
              <w:lang w:eastAsia="ar-SA"/>
            </w:rPr>
          </w:pPr>
        </w:p>
        <w:p>
          <w:pPr>
            <w:shd w:val="clear" w:color="000000" w:fill="auto"/>
            <w:tabs>
              <w:tab w:val="left" w:pos="557"/>
            </w:tabs>
            <w:suppressAutoHyphens/>
            <w:ind w:right="-2"/>
            <w:jc w:val="both"/>
            <w:textAlignment w:val="baseline"/>
            <w:rPr>
              <w:b/>
              <w:kern w:val="3"/>
              <w:szCs w:val="24"/>
              <w:lang w:eastAsia="ar-SA"/>
            </w:rPr>
          </w:pPr>
          <w:r>
            <w:rPr>
              <w:b/>
              <w:kern w:val="3"/>
              <w:szCs w:val="24"/>
              <w:lang w:eastAsia="ar-SA"/>
            </w:rPr>
            <w:t>Duomenys apie statybą leidžiantį dokumentą</w:t>
          </w:r>
        </w:p>
        <w:p>
          <w:pPr>
            <w:shd w:val="clear" w:color="000000" w:fill="auto"/>
            <w:tabs>
              <w:tab w:val="left" w:pos="557"/>
            </w:tabs>
            <w:suppressAutoHyphens/>
            <w:ind w:right="-2"/>
            <w:jc w:val="both"/>
            <w:textAlignment w:val="baseline"/>
            <w:rPr>
              <w:b/>
              <w:kern w:val="3"/>
              <w:sz w:val="22"/>
              <w:szCs w:val="22"/>
              <w:lang w:eastAsia="ar-SA"/>
            </w:rPr>
          </w:pPr>
          <w:r>
            <w:rPr>
              <w:b/>
              <w:kern w:val="3"/>
              <w:sz w:val="22"/>
              <w:szCs w:val="22"/>
              <w:lang w:eastAsia="ar-SA"/>
            </w:rPr>
            <w:t>Yra / Nėra</w:t>
          </w:r>
        </w:p>
        <w:p>
          <w:pPr>
            <w:shd w:val="clear" w:color="000000" w:fill="auto"/>
            <w:tabs>
              <w:tab w:val="left" w:pos="557"/>
            </w:tabs>
            <w:suppressAutoHyphens/>
            <w:ind w:right="-2"/>
            <w:jc w:val="both"/>
            <w:textAlignment w:val="baseline"/>
            <w:rPr>
              <w:kern w:val="3"/>
              <w:sz w:val="20"/>
              <w:lang w:eastAsia="ar-SA"/>
            </w:rPr>
          </w:pPr>
          <w:r>
            <w:rPr>
              <w:kern w:val="3"/>
              <w:sz w:val="20"/>
              <w:lang w:eastAsia="ar-SA"/>
            </w:rPr>
            <w:t>Pavadinimas _____________________________________________________________________________________</w:t>
          </w:r>
        </w:p>
        <w:p>
          <w:pPr>
            <w:shd w:val="clear" w:color="000000" w:fill="auto"/>
            <w:tabs>
              <w:tab w:val="left" w:pos="557"/>
            </w:tabs>
            <w:suppressAutoHyphens/>
            <w:ind w:right="-2"/>
            <w:jc w:val="both"/>
            <w:textAlignment w:val="baseline"/>
            <w:rPr>
              <w:kern w:val="3"/>
              <w:sz w:val="20"/>
              <w:lang w:eastAsia="ar-SA"/>
            </w:rPr>
          </w:pPr>
          <w:r>
            <w:rPr>
              <w:kern w:val="3"/>
              <w:sz w:val="20"/>
              <w:lang w:eastAsia="ar-SA"/>
            </w:rPr>
            <w:t>Išdavimo data _____________________ , Nr. ___________________________________________________________</w:t>
          </w:r>
        </w:p>
        <w:p>
          <w:pPr>
            <w:shd w:val="clear" w:color="000000" w:fill="auto"/>
            <w:tabs>
              <w:tab w:val="left" w:pos="557"/>
            </w:tabs>
            <w:suppressAutoHyphens/>
            <w:ind w:right="-2"/>
            <w:jc w:val="both"/>
            <w:textAlignment w:val="baseline"/>
            <w:rPr>
              <w:b/>
              <w:kern w:val="3"/>
              <w:sz w:val="20"/>
              <w:lang w:eastAsia="ar-SA"/>
            </w:rPr>
          </w:pPr>
          <w:r>
            <w:rPr>
              <w:kern w:val="3"/>
              <w:sz w:val="20"/>
              <w:lang w:eastAsia="ar-SA"/>
            </w:rPr>
            <w:t>Išdavęs subjektas __________________________________________________________________________________</w:t>
          </w:r>
        </w:p>
        <w:p>
          <w:pPr>
            <w:shd w:val="clear" w:color="000000" w:fill="auto"/>
            <w:suppressAutoHyphens/>
            <w:ind w:right="-2"/>
            <w:jc w:val="both"/>
            <w:rPr>
              <w:b/>
              <w:sz w:val="20"/>
              <w:lang w:eastAsia="ar-SA"/>
            </w:rPr>
          </w:pPr>
        </w:p>
        <w:p>
          <w:pPr>
            <w:shd w:val="clear" w:color="000000" w:fill="auto"/>
            <w:tabs>
              <w:tab w:val="right" w:leader="underscore" w:pos="9072"/>
            </w:tabs>
            <w:suppressAutoHyphens/>
            <w:jc w:val="both"/>
            <w:textAlignment w:val="baseline"/>
            <w:rPr>
              <w:b/>
              <w:kern w:val="3"/>
              <w:szCs w:val="24"/>
              <w:lang w:eastAsia="ar-SA"/>
            </w:rPr>
          </w:pPr>
          <w:r>
            <w:rPr>
              <w:b/>
              <w:kern w:val="3"/>
              <w:szCs w:val="24"/>
              <w:lang w:eastAsia="ar-SA"/>
            </w:rPr>
            <w:t>Duomenys apie statytoją (-us) (toliau – statytojas):</w:t>
          </w:r>
        </w:p>
        <w:p>
          <w:pPr>
            <w:shd w:val="clear" w:color="000000" w:fill="auto"/>
            <w:tabs>
              <w:tab w:val="left" w:pos="557"/>
            </w:tabs>
            <w:suppressAutoHyphens/>
            <w:ind w:right="-2"/>
            <w:textAlignment w:val="baseline"/>
            <w:rPr>
              <w:kern w:val="3"/>
              <w:sz w:val="20"/>
              <w:szCs w:val="24"/>
              <w:lang w:eastAsia="ar-SA"/>
            </w:rPr>
          </w:pPr>
          <w:r>
            <w:rPr>
              <w:kern w:val="3"/>
              <w:sz w:val="20"/>
              <w:lang w:eastAsia="ar-SA"/>
            </w:rPr>
            <w:t xml:space="preserve">Fizinio asmens vardas, pavardė, asmens kodas / juridinio asmens teisinė forma, pavadinimas, kodas </w:t>
          </w:r>
          <w:r>
            <w:rPr>
              <w:kern w:val="3"/>
              <w:sz w:val="20"/>
              <w:szCs w:val="24"/>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textAlignment w:val="baseline"/>
            <w:rPr>
              <w:kern w:val="3"/>
              <w:sz w:val="20"/>
              <w:lang w:eastAsia="ar-SA"/>
            </w:rPr>
          </w:pPr>
          <w:r>
            <w:rPr>
              <w:b/>
              <w:kern w:val="3"/>
              <w:szCs w:val="24"/>
              <w:lang w:eastAsia="ar-SA"/>
            </w:rPr>
            <w:t>Duomenys apie statinio projektuotoją</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statinio projekto vadovą</w:t>
          </w:r>
        </w:p>
        <w:p>
          <w:pPr>
            <w:shd w:val="clear" w:color="000000" w:fill="auto"/>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shd w:val="clear" w:color="000000" w:fill="auto"/>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 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0"/>
            </w:tabs>
            <w:suppressAutoHyphens/>
            <w:ind w:right="-2"/>
            <w:jc w:val="both"/>
            <w:textAlignment w:val="baseline"/>
            <w:rPr>
              <w:b/>
              <w:kern w:val="3"/>
              <w:szCs w:val="24"/>
              <w:lang w:eastAsia="ar-SA"/>
            </w:rPr>
          </w:pPr>
          <w:r>
            <w:rPr>
              <w:b/>
              <w:kern w:val="3"/>
              <w:szCs w:val="24"/>
              <w:lang w:eastAsia="ar-SA"/>
            </w:rPr>
            <w:t>Duomenys apie statinio projekto (jo dalies) ekspertizės rangovą</w:t>
          </w:r>
        </w:p>
        <w:p>
          <w:pPr>
            <w:shd w:val="clear" w:color="000000" w:fill="auto"/>
            <w:tabs>
              <w:tab w:val="left" w:pos="557"/>
            </w:tabs>
            <w:suppressAutoHyphens/>
            <w:ind w:right="-2"/>
            <w:jc w:val="both"/>
            <w:textAlignment w:val="baseline"/>
            <w:rPr>
              <w:b/>
              <w:kern w:val="3"/>
              <w:sz w:val="22"/>
              <w:szCs w:val="22"/>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w:t>
          </w:r>
        </w:p>
        <w:p>
          <w:pPr>
            <w:shd w:val="clear" w:color="000000" w:fill="auto"/>
            <w:tabs>
              <w:tab w:val="left" w:pos="557"/>
            </w:tabs>
            <w:suppressAutoHyphens/>
            <w:jc w:val="both"/>
            <w:textAlignment w:val="baseline"/>
            <w:rPr>
              <w:strike/>
              <w:kern w:val="3"/>
              <w:sz w:val="20"/>
              <w:lang w:eastAsia="ar-SA"/>
            </w:rPr>
          </w:pPr>
          <w:r>
            <w:rPr>
              <w:kern w:val="3"/>
              <w:sz w:val="20"/>
              <w:lang w:eastAsia="ar-SA"/>
            </w:rPr>
            <w:t>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right" w:leader="underscore" w:pos="9072"/>
            </w:tabs>
            <w:jc w:val="both"/>
            <w:rPr>
              <w:b/>
              <w:sz w:val="20"/>
            </w:rPr>
          </w:pPr>
        </w:p>
        <w:p>
          <w:pPr>
            <w:shd w:val="clear" w:color="000000" w:fill="auto"/>
            <w:tabs>
              <w:tab w:val="left" w:pos="557"/>
            </w:tabs>
            <w:suppressAutoHyphens/>
            <w:jc w:val="both"/>
            <w:textAlignment w:val="baseline"/>
            <w:rPr>
              <w:b/>
              <w:kern w:val="3"/>
              <w:szCs w:val="24"/>
              <w:lang w:eastAsia="ar-SA"/>
            </w:rPr>
          </w:pPr>
          <w:r>
            <w:rPr>
              <w:b/>
              <w:kern w:val="3"/>
              <w:szCs w:val="24"/>
              <w:lang w:eastAsia="ar-SA"/>
            </w:rPr>
            <w:t>Duomenys apie statinio projekto vykdymo priežiūros vadovą</w:t>
          </w:r>
        </w:p>
        <w:p>
          <w:pPr>
            <w:shd w:val="clear" w:color="000000" w:fill="auto"/>
            <w:tabs>
              <w:tab w:val="left" w:pos="557"/>
            </w:tabs>
            <w:suppressAutoHyphens/>
            <w:jc w:val="both"/>
            <w:textAlignment w:val="baseline"/>
            <w:rPr>
              <w:kern w:val="3"/>
              <w:sz w:val="20"/>
              <w:lang w:eastAsia="ar-SA"/>
            </w:rPr>
          </w:pPr>
          <w:r>
            <w:rPr>
              <w:b/>
              <w:kern w:val="3"/>
              <w:sz w:val="22"/>
              <w:szCs w:val="22"/>
              <w:lang w:eastAsia="ar-SA"/>
            </w:rPr>
            <w:t>Yra / Nėra</w:t>
          </w:r>
        </w:p>
        <w:p>
          <w:pPr>
            <w:shd w:val="clear" w:color="000000" w:fill="auto"/>
            <w:tabs>
              <w:tab w:val="left" w:pos="557"/>
            </w:tabs>
            <w:suppressAutoHyphens/>
            <w:jc w:val="both"/>
            <w:textAlignment w:val="baseline"/>
            <w:rPr>
              <w:kern w:val="3"/>
              <w:sz w:val="20"/>
              <w:lang w:eastAsia="ar-SA"/>
            </w:rPr>
          </w:pPr>
          <w:r>
            <w:rPr>
              <w:kern w:val="3"/>
              <w:sz w:val="20"/>
              <w:lang w:eastAsia="ar-SA"/>
            </w:rPr>
            <w:t>Vardas, pavardė, asmens kodas (sisteminis duomuo spausdinamame dokumente neatvaizduojamas)</w:t>
          </w:r>
        </w:p>
        <w:p>
          <w:pPr>
            <w:shd w:val="clear" w:color="000000" w:fill="auto"/>
            <w:tabs>
              <w:tab w:val="left" w:pos="557"/>
            </w:tabs>
            <w:suppressAutoHyphens/>
            <w:jc w:val="both"/>
            <w:textAlignment w:val="baseline"/>
            <w:rPr>
              <w:kern w:val="3"/>
              <w:sz w:val="20"/>
              <w:lang w:eastAsia="ar-SA"/>
            </w:rPr>
          </w:pPr>
          <w:r>
            <w:rPr>
              <w:kern w:val="3"/>
              <w:sz w:val="20"/>
              <w:lang w:eastAsia="ar-SA"/>
            </w:rPr>
            <w:t>________________________________________________________________________________________________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shd w:val="clear" w:color="000000" w:fill="auto"/>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w:t>
          </w:r>
        </w:p>
        <w:p>
          <w:pPr>
            <w:shd w:val="clear" w:color="000000" w:fill="auto"/>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sustabdytas)_______________________________ </w:t>
          </w:r>
        </w:p>
        <w:p>
          <w:pPr>
            <w:shd w:val="clear" w:color="000000" w:fill="auto"/>
            <w:tabs>
              <w:tab w:val="left" w:pos="0"/>
            </w:tabs>
            <w:suppressAutoHyphens/>
            <w:jc w:val="both"/>
            <w:textAlignment w:val="baseline"/>
            <w:rPr>
              <w:kern w:val="3"/>
              <w:sz w:val="20"/>
              <w:lang w:eastAsia="ar-SA"/>
            </w:rPr>
          </w:pPr>
          <w:r>
            <w:rPr>
              <w:sz w:val="20"/>
              <w:lang w:eastAsia="ar-SA"/>
            </w:rPr>
            <w:t>Kontaktinė informacija</w:t>
          </w:r>
        </w:p>
        <w:p>
          <w:pPr>
            <w:shd w:val="clear" w:color="000000" w:fill="auto"/>
            <w:tabs>
              <w:tab w:val="right" w:leader="underscore" w:pos="9072"/>
            </w:tabs>
            <w:jc w:val="both"/>
            <w:rPr>
              <w:b/>
              <w:sz w:val="20"/>
            </w:rPr>
          </w:pPr>
          <w:r>
            <w:rPr>
              <w:kern w:val="3"/>
              <w:sz w:val="20"/>
              <w:lang w:eastAsia="ar-SA"/>
            </w:rPr>
            <w:t>El. paštas ________________ , tel. _________________</w:t>
          </w:r>
        </w:p>
        <w:p>
          <w:pPr>
            <w:shd w:val="clear" w:color="000000" w:fill="auto"/>
            <w:tabs>
              <w:tab w:val="left" w:pos="0"/>
            </w:tabs>
            <w:suppressAutoHyphens/>
            <w:jc w:val="both"/>
            <w:textAlignment w:val="baseline"/>
            <w:rPr>
              <w:kern w:val="3"/>
              <w:sz w:val="20"/>
              <w:lang w:eastAsia="ar-SA"/>
            </w:rPr>
          </w:pPr>
        </w:p>
        <w:p>
          <w:pPr>
            <w:shd w:val="clear" w:color="000000" w:fill="auto"/>
            <w:tabs>
              <w:tab w:val="left" w:pos="557"/>
            </w:tabs>
            <w:suppressAutoHyphens/>
            <w:jc w:val="both"/>
            <w:textAlignment w:val="baseline"/>
            <w:rPr>
              <w:b/>
              <w:kern w:val="3"/>
              <w:lang w:eastAsia="ar-SA"/>
            </w:rPr>
          </w:pPr>
        </w:p>
        <w:sdt>
          <w:sdtPr>
            <w:alias w:val="skirsnis"/>
            <w:tag w:val="part_936b8459e55d417eba3a2a869e4ae0a8"/>
            <w:lock w:val="sdtLocked"/>
            <w:richText/>
          </w:sdtPr>
          <w:sdtContent>
            <w:p>
              <w:pPr>
                <w:shd w:val="clear" w:color="000000" w:fill="auto"/>
                <w:suppressAutoHyphens/>
                <w:ind w:right="-2"/>
                <w:jc w:val="both"/>
                <w:rPr>
                  <w:lang w:eastAsia="ar-SA"/>
                </w:rPr>
              </w:pPr>
              <w:sdt>
                <w:sdtPr>
                  <w:alias w:val="Pavadinimas"/>
                  <w:tag w:val="title_936b8459e55d417eba3a2a869e4ae0a8"/>
                  <w:lock w:val="sdtLocked"/>
                  <w:richText/>
                </w:sdtPr>
                <w:sdtContent>
                  <w:r>
                    <w:rPr>
                      <w:lang w:eastAsia="ar-SA"/>
                    </w:rPr>
                    <w:t>PRIDEDAMA</w:t>
                  </w:r>
                </w:sdtContent>
              </w:sdt>
              <w:r>
                <w:rPr>
                  <w:lang w:eastAsia="ar-SA"/>
                </w:rPr>
                <w:t xml:space="preserve"> </w:t>
              </w:r>
              <w:r>
                <w:rPr>
                  <w:i/>
                  <w:iCs/>
                  <w:sz w:val="20"/>
                  <w:lang w:eastAsia="ar-SA"/>
                </w:rPr>
                <w:t>(nurodytas dokumentas nepridedamas, jeigu jis pagal teisės aktų reikalavimus neprivalomas arba jis pateiktas IS „Infostatyba“ su prašymu gauti statybą leidžiantį dokumentą ar statinio projekto sudėtyje)</w:t>
              </w:r>
              <w:r>
                <w:rPr>
                  <w:lang w:eastAsia="ar-SA"/>
                </w:rPr>
                <w:t>:</w:t>
              </w:r>
            </w:p>
            <w:p>
              <w:pPr>
                <w:shd w:val="clear" w:color="000000" w:fill="auto"/>
                <w:suppressAutoHyphens/>
                <w:ind w:right="-2"/>
                <w:jc w:val="both"/>
                <w:rPr>
                  <w:lang w:eastAsia="ar-SA"/>
                </w:rPr>
              </w:pPr>
            </w:p>
            <w:sdt>
              <w:sdtPr>
                <w:alias w:val="3 pr. 1 p."/>
                <w:tag w:val="part_43462525016e45578cfadbdb08ee3b26"/>
                <w:lock w:val="sdtLocked"/>
                <w:richText/>
              </w:sdtPr>
              <w:sdtContent>
                <w:p>
                  <w:pPr>
                    <w:shd w:val="clear" w:color="000000" w:fill="auto"/>
                    <w:suppressAutoHyphens/>
                    <w:ind w:firstLine="567"/>
                    <w:jc w:val="both"/>
                    <w:rPr>
                      <w:bCs/>
                      <w:szCs w:val="24"/>
                      <w:lang w:eastAsia="ar-SA"/>
                    </w:rPr>
                  </w:pPr>
                  <w:sdt>
                    <w:sdtPr>
                      <w:alias w:val="Numeris"/>
                      <w:tag w:val="nr_43462525016e45578cfadbdb08ee3b26"/>
                      <w:lock w:val="sdtLocked"/>
                      <w:richText/>
                    </w:sdtPr>
                    <w:sdtContent>
                      <w:r>
                        <w:rPr>
                          <w:bCs/>
                          <w:szCs w:val="24"/>
                          <w:lang w:eastAsia="ar-SA"/>
                        </w:rPr>
                        <w:t>1</w:t>
                      </w:r>
                    </w:sdtContent>
                  </w:sdt>
                  <w:r>
                    <w:rPr>
                      <w:bCs/>
                      <w:szCs w:val="24"/>
                      <w:lang w:eastAsia="ar-SA"/>
                    </w:rPr>
                    <w:t>.</w:t>
                    <w:tab/>
                    <w:t>Nekilnojamojo kultūros paveldo vertinimo tarybos išvada arba regioninės architektūros tarybos rekomendacija ar išvada, kai tai taikoma pagal Architektūros įstatymo 12 straipsnio 2 ir 3 dalis arba Statybos įstatymo [8.3] 27 straipsnio 91 dalį.</w:t>
                  </w:r>
                </w:p>
              </w:sdtContent>
            </w:sdt>
            <w:sdt>
              <w:sdtPr>
                <w:alias w:val="3 pr. 2 p."/>
                <w:tag w:val="part_1b5db520e2174243be7b83afb5656387"/>
                <w:lock w:val="sdtLocked"/>
                <w:richText/>
              </w:sdtPr>
              <w:sdtContent>
                <w:p>
                  <w:pPr>
                    <w:shd w:val="clear" w:color="000000" w:fill="auto"/>
                    <w:suppressAutoHyphens/>
                    <w:ind w:firstLine="567"/>
                    <w:jc w:val="both"/>
                    <w:rPr>
                      <w:bCs/>
                      <w:szCs w:val="24"/>
                      <w:lang w:eastAsia="ar-SA"/>
                    </w:rPr>
                  </w:pPr>
                  <w:sdt>
                    <w:sdtPr>
                      <w:alias w:val="Numeris"/>
                      <w:tag w:val="nr_1b5db520e2174243be7b83afb5656387"/>
                      <w:lock w:val="sdtLocked"/>
                      <w:richText/>
                    </w:sdtPr>
                    <w:sdtContent>
                      <w:r>
                        <w:rPr>
                          <w:bCs/>
                          <w:szCs w:val="24"/>
                          <w:lang w:eastAsia="ar-SA"/>
                        </w:rPr>
                        <w:t>2</w:t>
                      </w:r>
                    </w:sdtContent>
                  </w:sdt>
                  <w:r>
                    <w:rPr>
                      <w:bCs/>
                      <w:szCs w:val="24"/>
                      <w:lang w:eastAsia="ar-SA"/>
                    </w:rPr>
                    <w:t>.</w:t>
                    <w:tab/>
                    <w:t>Žemės sklypo bendraturčių rašytinis sutikimas, jeigu žemės sklypas jiems priklauso bendrosios nuosavybės teise, išskyrus atvejį, kai žemės sklypas bendrosios dalinės nuosavybės teise priklauso butų ir kitų patalpų savininkams ir priimtas jų sprendimas pagal Statybos įstatymo [8.3] 27 straipsnio 5 dalies 7 punkte nustatytus reikalavimus, taip pat kai atliekami paprastojo ar kapitalinio remonto darbai.</w:t>
                  </w:r>
                </w:p>
              </w:sdtContent>
            </w:sdt>
            <w:sdt>
              <w:sdtPr>
                <w:alias w:val="3 pr. 3 p."/>
                <w:tag w:val="part_fffcb7c914de43d0abee0368e5e7b352"/>
                <w:lock w:val="sdtLocked"/>
                <w:richText/>
              </w:sdtPr>
              <w:sdtContent>
                <w:p>
                  <w:pPr>
                    <w:shd w:val="clear" w:color="000000" w:fill="auto"/>
                    <w:suppressAutoHyphens/>
                    <w:ind w:firstLine="567"/>
                    <w:jc w:val="both"/>
                    <w:rPr>
                      <w:bCs/>
                      <w:szCs w:val="24"/>
                      <w:lang w:eastAsia="ar-SA"/>
                    </w:rPr>
                  </w:pPr>
                  <w:sdt>
                    <w:sdtPr>
                      <w:alias w:val="Numeris"/>
                      <w:tag w:val="nr_fffcb7c914de43d0abee0368e5e7b352"/>
                      <w:lock w:val="sdtLocked"/>
                      <w:richText/>
                    </w:sdtPr>
                    <w:sdtContent>
                      <w:r>
                        <w:rPr>
                          <w:bCs/>
                          <w:szCs w:val="24"/>
                          <w:lang w:eastAsia="ar-SA"/>
                        </w:rPr>
                        <w:t>3</w:t>
                      </w:r>
                    </w:sdtContent>
                  </w:sdt>
                  <w:r>
                    <w:rPr>
                      <w:bCs/>
                      <w:szCs w:val="24"/>
                      <w:lang w:eastAsia="ar-SA"/>
                    </w:rPr>
                    <w:t>.</w:t>
                    <w:tab/>
                    <w:t>Kai žemės sklype (teritorijoje), kurio nuosavybės teise ar kita valdymo ir naudojimo teise nevaldo statytojas, numatoma vykdyti statybos darbus ir Statybos įstatymo [8.3]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dokumente įformintas suformuotas inžinerinių tinklų koridorius, arba statinius statyti ar rekonstruoti mažesniais negu norminiai atstumais iki gretimo sklypo ribos, taip pat,jeigu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[8.54] 34 straipsnio 1 dalyje nustatyta tvarka. Šis reikalavimas netaikomas atliekant statinio, esančio valstybinės žemės sklype (teritorijoje), paprastąjį ir (ar) kapitalinį remontą.</w:t>
                  </w:r>
                </w:p>
              </w:sdtContent>
            </w:sdt>
            <w:sdt>
              <w:sdtPr>
                <w:alias w:val="3 pr. 4 p."/>
                <w:tag w:val="part_2d005dbb84654ce1b281e18d77eee592"/>
                <w:lock w:val="sdtLocked"/>
                <w:richText/>
              </w:sdtPr>
              <w:sdtContent>
                <w:p>
                  <w:pPr>
                    <w:shd w:val="clear" w:color="000000" w:fill="auto"/>
                    <w:suppressAutoHyphens/>
                    <w:ind w:firstLine="567"/>
                    <w:jc w:val="both"/>
                    <w:rPr>
                      <w:bCs/>
                      <w:szCs w:val="24"/>
                      <w:lang w:eastAsia="ar-SA"/>
                    </w:rPr>
                  </w:pPr>
                  <w:sdt>
                    <w:sdtPr>
                      <w:alias w:val="Numeris"/>
                      <w:tag w:val="nr_2d005dbb84654ce1b281e18d77eee592"/>
                      <w:lock w:val="sdtLocked"/>
                      <w:richText/>
                    </w:sdtPr>
                    <w:sdtContent>
                      <w:r>
                        <w:rPr>
                          <w:bCs/>
                          <w:szCs w:val="24"/>
                          <w:lang w:eastAsia="ar-SA"/>
                        </w:rPr>
                        <w:t>4</w:t>
                      </w:r>
                    </w:sdtContent>
                  </w:sdt>
                  <w:r>
                    <w:rPr>
                      <w:bCs/>
                      <w:szCs w:val="24"/>
                      <w:lang w:eastAsia="ar-SA"/>
                    </w:rPr>
                    <w:t>.</w:t>
                    <w:tab/>
                    <w:t>Statinio (jo dalies) bendraturčių rašytinis sutikimas ar kopija butų ir kitų patalpų savininkų protokolinio sprendimo dėl Statybos įstatymo [8.3] 27 straipsnio 1 dalyje nurodytų statybos darbų atlikimo (atitinkamo statinio projekto rengimo ir (ar) įgyvendinimo), priimto Lietuvos Respublikos civilinio kodekso 4.85 straipsnyje nustatyta tvarka, išskyrus atvejus, kai reikia atlikti rekonstravimo, remonto darbus pritaikant gyvenamąjį pastatą asmenims su negalia, kai pateikiamas prašymas išduoti statybą leidžiančius dokumentus, nurodytus Statybos įstatymo [8.3] 27 straipsnio 1 dalies 5 punkte (atliekant darbus statytojo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nustatyta tvarka patvirtintą namo bendrojo naudojimo objektų atnaujinimo (remonto) ilgalaikį ar metinį planą, – šiuo atveju pateikiama patvirtinto namo atnaujinimo ilgalaikio ar metinio plano kopija.</w:t>
                  </w:r>
                </w:p>
              </w:sdtContent>
            </w:sdt>
            <w:sdt>
              <w:sdtPr>
                <w:alias w:val="3 pr. 5 p."/>
                <w:tag w:val="part_94ccc7c9cdf14f9ba0a1a3b4187afb59"/>
                <w:lock w:val="sdtLocked"/>
                <w:richText/>
              </w:sdtPr>
              <w:sdtContent>
                <w:p>
                  <w:pPr>
                    <w:shd w:val="clear" w:color="000000" w:fill="auto"/>
                    <w:suppressAutoHyphens/>
                    <w:ind w:firstLine="567"/>
                    <w:jc w:val="both"/>
                    <w:rPr>
                      <w:bCs/>
                      <w:szCs w:val="24"/>
                      <w:lang w:eastAsia="ar-SA"/>
                    </w:rPr>
                  </w:pPr>
                  <w:sdt>
                    <w:sdtPr>
                      <w:alias w:val="Numeris"/>
                      <w:tag w:val="nr_94ccc7c9cdf14f9ba0a1a3b4187afb59"/>
                      <w:lock w:val="sdtLocked"/>
                      <w:richText/>
                    </w:sdtPr>
                    <w:sdtContent>
                      <w:r>
                        <w:rPr>
                          <w:bCs/>
                          <w:szCs w:val="24"/>
                          <w:lang w:eastAsia="ar-SA"/>
                        </w:rPr>
                        <w:t>5</w:t>
                      </w:r>
                    </w:sdtContent>
                  </w:sdt>
                  <w:r>
                    <w:rPr>
                      <w:bCs/>
                      <w:szCs w:val="24"/>
                      <w:lang w:eastAsia="ar-SA"/>
                    </w:rPr>
                    <w:t>.</w:t>
                    <w:tab/>
                    <w:t>Reglamento 6 priede nurodyti rašytiniai pritarimai statinio projektiniams sprendiniams (kai privaloma).</w:t>
                  </w:r>
                </w:p>
              </w:sdtContent>
            </w:sdt>
            <w:sdt>
              <w:sdtPr>
                <w:alias w:val="3 pr. 6 p."/>
                <w:tag w:val="part_3316a2d11df846838e4410093e598bc6"/>
                <w:lock w:val="sdtLocked"/>
                <w:richText/>
              </w:sdtPr>
              <w:sdtContent>
                <w:p>
                  <w:pPr>
                    <w:shd w:val="clear" w:color="000000" w:fill="auto"/>
                    <w:suppressAutoHyphens/>
                    <w:ind w:firstLine="567"/>
                    <w:jc w:val="both"/>
                    <w:rPr>
                      <w:bCs/>
                      <w:szCs w:val="24"/>
                      <w:lang w:eastAsia="ar-SA"/>
                    </w:rPr>
                  </w:pPr>
                  <w:sdt>
                    <w:sdtPr>
                      <w:alias w:val="Numeris"/>
                      <w:tag w:val="nr_3316a2d11df846838e4410093e598bc6"/>
                      <w:lock w:val="sdtLocked"/>
                      <w:richText/>
                    </w:sdtPr>
                    <w:sdtContent>
                      <w:r>
                        <w:rPr>
                          <w:bCs/>
                          <w:szCs w:val="24"/>
                          <w:lang w:eastAsia="ar-SA"/>
                        </w:rPr>
                        <w:t>6</w:t>
                      </w:r>
                    </w:sdtContent>
                  </w:sdt>
                  <w:r>
                    <w:rPr>
                      <w:bCs/>
                      <w:szCs w:val="24"/>
                      <w:lang w:eastAsia="ar-SA"/>
                    </w:rPr>
                    <w:t>.</w:t>
                    <w:tab/>
                    <w:t>Statinio kadastro duomenų byla, išskyrus statant naują statinį.</w:t>
                  </w:r>
                </w:p>
              </w:sdtContent>
            </w:sdt>
            <w:sdt>
              <w:sdtPr>
                <w:alias w:val="3 pr. 7 p."/>
                <w:tag w:val="part_27ea6865ccf840af9d95f76e1e497dc3"/>
                <w:lock w:val="sdtLocked"/>
                <w:richText/>
              </w:sdtPr>
              <w:sdtContent>
                <w:p>
                  <w:pPr>
                    <w:shd w:val="clear" w:color="000000" w:fill="auto"/>
                    <w:suppressAutoHyphens/>
                    <w:ind w:firstLine="567"/>
                    <w:jc w:val="both"/>
                    <w:rPr>
                      <w:bCs/>
                      <w:szCs w:val="24"/>
                      <w:lang w:eastAsia="ar-SA"/>
                    </w:rPr>
                  </w:pPr>
                  <w:sdt>
                    <w:sdtPr>
                      <w:alias w:val="Numeris"/>
                      <w:tag w:val="nr_27ea6865ccf840af9d95f76e1e497dc3"/>
                      <w:lock w:val="sdtLocked"/>
                      <w:richText/>
                    </w:sdtPr>
                    <w:sdtContent>
                      <w:r>
                        <w:rPr>
                          <w:bCs/>
                          <w:szCs w:val="24"/>
                          <w:lang w:eastAsia="ar-SA"/>
                        </w:rPr>
                        <w:t>7</w:t>
                      </w:r>
                    </w:sdtContent>
                  </w:sdt>
                  <w:r>
                    <w:rPr>
                      <w:bCs/>
                      <w:szCs w:val="24"/>
                      <w:lang w:eastAsia="ar-SA"/>
                    </w:rPr>
                    <w:t>.</w:t>
                    <w:tab/>
                    <w:t xml:space="preserve">Statinio projektuotojo civilinės atsakomybės privalomojo draudimo dokumento kopija (kai  draudimas privalomas). Kai statytojas sudaro sutartis su keliais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3 pr. 8 p."/>
                <w:tag w:val="part_587f10c038154904b5ed8bd8fe56d817"/>
                <w:lock w:val="sdtLocked"/>
                <w:richText/>
              </w:sdtPr>
              <w:sdtContent>
                <w:p>
                  <w:pPr>
                    <w:shd w:val="clear" w:color="000000" w:fill="auto"/>
                    <w:suppressAutoHyphens/>
                    <w:ind w:firstLine="567"/>
                    <w:jc w:val="both"/>
                    <w:rPr>
                      <w:bCs/>
                      <w:szCs w:val="24"/>
                      <w:lang w:eastAsia="ar-SA"/>
                    </w:rPr>
                  </w:pPr>
                  <w:sdt>
                    <w:sdtPr>
                      <w:alias w:val="Numeris"/>
                      <w:tag w:val="nr_587f10c038154904b5ed8bd8fe56d817"/>
                      <w:lock w:val="sdtLocked"/>
                      <w:richText/>
                    </w:sdtPr>
                    <w:sdtContent>
                      <w:r>
                        <w:rPr>
                          <w:bCs/>
                          <w:szCs w:val="24"/>
                          <w:lang w:eastAsia="ar-SA"/>
                        </w:rPr>
                        <w:t>8</w:t>
                      </w:r>
                    </w:sdtContent>
                  </w:sdt>
                  <w:r>
                    <w:rPr>
                      <w:bCs/>
                      <w:szCs w:val="24"/>
                      <w:lang w:eastAsia="ar-SA"/>
                    </w:rPr>
                    <w:t>.</w:t>
                    <w:tab/>
                    <w:t>Žemės sklypo savininko, valstybinės ar savivaldybės žemės patikėtinio sutikimas dėl Specialiųjų žemės naudojimo sąlygų įstatyme [8.46]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[8.54] 34 straipsnio 1 dalyje nustatyta tvarka.</w:t>
                  </w:r>
                </w:p>
              </w:sdtContent>
            </w:sdt>
            <w:sdt>
              <w:sdtPr>
                <w:alias w:val="3 pr. 9 p."/>
                <w:tag w:val="part_1b9b46b80fef4428b3fb71fd7bba1989"/>
                <w:lock w:val="sdtLocked"/>
                <w:richText/>
              </w:sdtPr>
              <w:sdtContent>
                <w:p>
                  <w:pPr>
                    <w:suppressAutoHyphens/>
                    <w:ind w:firstLine="567"/>
                    <w:jc w:val="both"/>
                    <w:rPr>
                      <w:bCs/>
                      <w:szCs w:val="24"/>
                      <w:lang w:eastAsia="ar-SA"/>
                    </w:rPr>
                  </w:pPr>
                  <w:sdt>
                    <w:sdtPr>
                      <w:alias w:val="Numeris"/>
                      <w:tag w:val="nr_1b9b46b80fef4428b3fb71fd7bba1989"/>
                      <w:lock w:val="sdtLocked"/>
                      <w:richText/>
                    </w:sdtPr>
                    <w:sdtContent>
                      <w:r>
                        <w:rPr>
                          <w:szCs w:val="24"/>
                          <w:lang w:eastAsia="lt-LT"/>
                        </w:rPr>
                        <w:t>9</w:t>
                      </w:r>
                    </w:sdtContent>
                  </w:sdt>
                  <w:r>
                    <w:rPr>
                      <w:szCs w:val="24"/>
                      <w:lang w:eastAsia="lt-LT"/>
                    </w:rPr>
                    <w:t>. Techninis darbo projektas, pagal kurį vykdomi statybos darbai. Bendruoju atveju rengiant techninį darbo projektą, jo ir jo dalių sudėtys nustatomos vadovaujantis statybos techninio reglamento STR 1.04.04:2017 „Statinio projektavimas, projekto ekspertizė“ 9 priedu.</w:t>
                  </w:r>
                  <w:r>
                    <w:rPr>
                      <w:color w:val="EE0000"/>
                      <w:szCs w:val="24"/>
                      <w:lang w:eastAsia="lt-LT"/>
                    </w:rPr>
                    <w:t xml:space="preserve"> </w:t>
                  </w:r>
                  <w:r>
                    <w:rPr>
                      <w:lang w:eastAsia="lt-LT"/>
                    </w:rPr>
                    <w:t>Techninis darbo projektas gali būti teikiamas dalimis, nurodytomis STR 1.04.04:2017 „Statinio projektavimas, projekto ekspertizė“</w:t>
                  </w:r>
                  <w:r>
                    <w:rPr>
                      <w:b/>
                      <w:bCs/>
                      <w:lang w:eastAsia="lt-LT"/>
                    </w:rPr>
                    <w:t xml:space="preserve"> </w:t>
                  </w:r>
                  <w:r>
                    <w:rPr>
                      <w:lang w:eastAsia="lt-LT"/>
                    </w:rPr>
                    <w:t>9 priede. Šio projekto dalys ir šių dalių sudėtis gali būti tikslinamos įvertinant konkrečių statinių</w:t>
                  </w:r>
                  <w:r>
                    <w:rPr>
                      <w:szCs w:val="24"/>
                      <w:lang w:eastAsia="lt-LT"/>
                    </w:rPr>
                    <w:t>, kuriems rengiamas statinio projektas, specifiką (statybos darbų eiliškumą, projektuojamo statinio paskirtį, sudėtingumą ir kitus aspektus) ir statinio projekto rengimo dokumentų reikalavimus. Jei techninis darbo projektas teikiamas dalimis, už pateiktas projekto dalis, projekto dalių teikimo eiliškumo nustatymą, dalių tarpusavio suderinamumą ir šio projekto atitiktį esminiams statinio ir esminiams statinio architektūros reikalavimams atsako projekto vadovas ir projekto dalių vadovai pasirašydami, o statytojas (užsakovas) – patvirtindamas projekto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3 pr. 10 p."/>
                <w:tag w:val="part_88f567237c654c40984f2f521f094dd1"/>
                <w:lock w:val="sdtLocked"/>
                <w:richText/>
              </w:sdtPr>
              <w:sdtContent>
                <w:p>
                  <w:pPr>
                    <w:shd w:val="clear" w:color="000000" w:fill="auto"/>
                    <w:suppressAutoHyphens/>
                    <w:ind w:firstLine="567"/>
                    <w:jc w:val="both"/>
                    <w:rPr>
                      <w:bCs/>
                      <w:szCs w:val="24"/>
                      <w:lang w:eastAsia="ar-SA"/>
                    </w:rPr>
                  </w:pPr>
                  <w:sdt>
                    <w:sdtPr>
                      <w:alias w:val="Numeris"/>
                      <w:tag w:val="nr_88f567237c654c40984f2f521f094dd1"/>
                      <w:lock w:val="sdtLocked"/>
                      <w:richText/>
                    </w:sdtPr>
                    <w:sdtContent>
                      <w:r>
                        <w:rPr>
                          <w:bCs/>
                          <w:szCs w:val="24"/>
                          <w:lang w:eastAsia="ar-SA"/>
                        </w:rPr>
                        <w:t>10</w:t>
                      </w:r>
                    </w:sdtContent>
                  </w:sdt>
                  <w:r>
                    <w:rPr>
                      <w:bCs/>
                      <w:szCs w:val="24"/>
                      <w:lang w:eastAsia="ar-SA"/>
                    </w:rPr>
                    <w:t>.</w:t>
                    <w:tab/>
                    <w:t>Statinio projekto priėmimo–perdavimo aktas, kuriuo statinio projektuotojas perdavė statinio projektą statytojui.</w:t>
                  </w:r>
                </w:p>
              </w:sdtContent>
            </w:sdt>
            <w:sdt>
              <w:sdtPr>
                <w:alias w:val="3 pr. 11 p."/>
                <w:tag w:val="part_f3317baeeccf4bb5bfa7a42348e022b2"/>
                <w:lock w:val="sdtLocked"/>
                <w:richText/>
              </w:sdtPr>
              <w:sdtContent>
                <w:p>
                  <w:pPr>
                    <w:suppressAutoHyphens/>
                    <w:ind w:firstLine="567"/>
                    <w:jc w:val="both"/>
                    <w:rPr>
                      <w:bCs/>
                      <w:szCs w:val="24"/>
                      <w:lang w:eastAsia="ar-SA"/>
                    </w:rPr>
                  </w:pPr>
                  <w:sdt>
                    <w:sdtPr>
                      <w:alias w:val="Numeris"/>
                      <w:tag w:val="nr_f3317baeeccf4bb5bfa7a42348e022b2"/>
                      <w:lock w:val="sdtLocked"/>
                      <w:richText/>
                    </w:sdtPr>
                    <w:sdtContent>
                      <w:r>
                        <w:rPr>
                          <w:szCs w:val="24"/>
                          <w:lang w:eastAsia="lt-LT"/>
                        </w:rPr>
                        <w:t>11</w:t>
                      </w:r>
                    </w:sdtContent>
                  </w:sdt>
                  <w:r>
                    <w:rPr>
                      <w:szCs w:val="24"/>
                      <w:lang w:eastAsia="lt-LT"/>
                    </w:rPr>
                    <w:t>. Techninio darbo projekto ekspertizės aktas. Jeigu vietoj techninio darbo projekto pateikiama jo dalis (-ys), atitinkamai vietoj techninio darbo projekto ekspertizės pateikiamas techninio darbo projekto dalies (-ių) ekspertizės aktas, kuris galioja iki bendrosios ekspertizės atlikimo. Iki bendrosios ekspertizės atlikimo, jei techninis darbo projektas teikiamas dalimis, ekspertizės rangovas atsako už pateiktų dalių atitiktį esminiams statinio ir esminiams statinio architektūros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3 pr. 12 p."/>
                <w:tag w:val="part_c2507620ecca4e24ac30901473bbd091"/>
                <w:lock w:val="sdtLocked"/>
                <w:richText/>
              </w:sdtPr>
              <w:sdtContent>
                <w:p>
                  <w:pPr>
                    <w:shd w:val="clear" w:color="000000" w:fill="auto"/>
                    <w:suppressAutoHyphens/>
                    <w:ind w:firstLine="567"/>
                    <w:jc w:val="both"/>
                    <w:rPr>
                      <w:bCs/>
                      <w:szCs w:val="24"/>
                      <w:lang w:eastAsia="ar-SA"/>
                    </w:rPr>
                  </w:pPr>
                  <w:sdt>
                    <w:sdtPr>
                      <w:alias w:val="Numeris"/>
                      <w:tag w:val="nr_c2507620ecca4e24ac30901473bbd091"/>
                      <w:lock w:val="sdtLocked"/>
                      <w:richText/>
                    </w:sdtPr>
                    <w:sdtContent>
                      <w:r>
                        <w:rPr>
                          <w:bCs/>
                          <w:szCs w:val="24"/>
                          <w:lang w:eastAsia="ar-SA"/>
                        </w:rPr>
                        <w:t>12</w:t>
                      </w:r>
                    </w:sdtContent>
                  </w:sdt>
                  <w:r>
                    <w:rPr>
                      <w:bCs/>
                      <w:szCs w:val="24"/>
                      <w:lang w:eastAsia="ar-SA"/>
                    </w:rPr>
                    <w:t>.</w:t>
                    <w:tab/>
                    <w:t>Dokumentas, patvirtinantis, kad statinio projekto (jo dalies) ekspertizės rangovas yra apsidraudęs Statybos įstatymo 45 straipsnyje nurodytu civilinės atsakomybės privalomuoju draudimu (kai statinio projekto ekspertizė privaloma pagal Statybos įstatymo 34 straipsnio 1 dalį).</w:t>
                  </w:r>
                </w:p>
              </w:sdtContent>
            </w:sdt>
            <w:sdt>
              <w:sdtPr>
                <w:alias w:val="3 pr. 13 p."/>
                <w:tag w:val="part_f8ad4a363bbf4d5d85e204d60f1e1080"/>
                <w:lock w:val="sdtLocked"/>
                <w:richText/>
              </w:sdtPr>
              <w:sdtContent>
                <w:p>
                  <w:pPr>
                    <w:suppressAutoHyphens/>
                    <w:ind w:firstLine="567"/>
                    <w:jc w:val="both"/>
                    <w:rPr>
                      <w:szCs w:val="24"/>
                      <w:lang w:eastAsia="lt-LT"/>
                    </w:rPr>
                  </w:pPr>
                  <w:sdt>
                    <w:sdtPr>
                      <w:alias w:val="Numeris"/>
                      <w:tag w:val="nr_f8ad4a363bbf4d5d85e204d60f1e1080"/>
                      <w:lock w:val="sdtLocked"/>
                      <w:richText/>
                    </w:sdtPr>
                    <w:sdtContent>
                      <w:r>
                        <w:rPr>
                          <w:szCs w:val="24"/>
                          <w:lang w:eastAsia="lt-LT"/>
                        </w:rPr>
                        <w:t>13</w:t>
                      </w:r>
                    </w:sdtContent>
                  </w:sdt>
                  <w:r>
                    <w:rPr>
                      <w:szCs w:val="24"/>
                      <w:lang w:eastAsia="lt-LT"/>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w:t>
                  </w:r>
                </w:p>
                <w:sdt>
                  <w:sdtPr>
                    <w:alias w:val="13.1 pp."/>
                    <w:tag w:val="part_94a67e48956f4dff9323b4d28edd3b60"/>
                    <w:lock w:val="sdtLocked"/>
                    <w:richText/>
                  </w:sdtPr>
                  <w:sdtContent>
                    <w:p>
                      <w:pPr>
                        <w:suppressAutoHyphens/>
                        <w:ind w:firstLine="567"/>
                        <w:jc w:val="both"/>
                        <w:rPr>
                          <w:szCs w:val="24"/>
                          <w:lang w:eastAsia="lt-LT"/>
                        </w:rPr>
                      </w:pPr>
                      <w:sdt>
                        <w:sdtPr>
                          <w:alias w:val="Numeris"/>
                          <w:tag w:val="nr_94a67e48956f4dff9323b4d28edd3b60"/>
                          <w:lock w:val="sdtLocked"/>
                          <w:richText/>
                        </w:sdtPr>
                        <w:sdtContent>
                          <w:r>
                            <w:rPr>
                              <w:szCs w:val="24"/>
                              <w:lang w:eastAsia="lt-LT"/>
                            </w:rPr>
                            <w:t>13.1</w:t>
                          </w:r>
                        </w:sdtContent>
                      </w:sdt>
                      <w:r>
                        <w:rPr>
                          <w:szCs w:val="24"/>
                          <w:lang w:eastAsia="lt-LT"/>
                        </w:rPr>
                        <w:t>.  susisiekimo komunikacijų savininkų, valdytojų ar naudotojų išvada;</w:t>
                      </w:r>
                    </w:p>
                  </w:sdtContent>
                </w:sdt>
                <w:sdt>
                  <w:sdtPr>
                    <w:alias w:val="13.2 pp."/>
                    <w:tag w:val="part_1a50768c867342cab202e1f76ea084bb"/>
                    <w:lock w:val="sdtLocked"/>
                    <w:richText/>
                  </w:sdtPr>
                  <w:sdtContent>
                    <w:p>
                      <w:pPr>
                        <w:suppressAutoHyphens/>
                        <w:ind w:firstLine="567"/>
                        <w:jc w:val="both"/>
                        <w:rPr>
                          <w:bCs/>
                          <w:szCs w:val="24"/>
                          <w:lang w:eastAsia="ar-SA"/>
                        </w:rPr>
                      </w:pPr>
                      <w:sdt>
                        <w:sdtPr>
                          <w:alias w:val="Numeris"/>
                          <w:tag w:val="nr_1a50768c867342cab202e1f76ea084bb"/>
                          <w:lock w:val="sdtLocked"/>
                          <w:richText/>
                        </w:sdtPr>
                        <w:sdtContent>
                          <w:r>
                            <w:rPr>
                              <w:szCs w:val="24"/>
                              <w:lang w:eastAsia="lt-LT"/>
                            </w:rPr>
                            <w:t>13.2</w:t>
                          </w:r>
                        </w:sdtContent>
                      </w:sdt>
                      <w:r>
                        <w:rPr>
                          <w:szCs w:val="24"/>
                          <w:lang w:eastAsia="lt-LT"/>
                        </w:rPr>
                        <w:t>.  inžinerinių tinklų savininkų, valdytojų ar naudotojų išvada.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3 pr. 14 p."/>
                <w:tag w:val="part_7f5836ed98aa41fdb394d000f9b93681"/>
                <w:lock w:val="sdtLocked"/>
                <w:richText/>
              </w:sdtPr>
              <w:sdtContent>
                <w:p>
                  <w:pPr>
                    <w:shd w:val="clear" w:color="000000" w:fill="auto"/>
                    <w:suppressAutoHyphens/>
                    <w:ind w:firstLine="567"/>
                    <w:jc w:val="both"/>
                    <w:rPr>
                      <w:bCs/>
                      <w:szCs w:val="24"/>
                      <w:lang w:eastAsia="ar-SA"/>
                    </w:rPr>
                  </w:pPr>
                  <w:sdt>
                    <w:sdtPr>
                      <w:alias w:val="Numeris"/>
                      <w:tag w:val="nr_7f5836ed98aa41fdb394d000f9b93681"/>
                      <w:lock w:val="sdtLocked"/>
                      <w:richText/>
                    </w:sdtPr>
                    <w:sdtContent>
                      <w:r>
                        <w:rPr>
                          <w:bCs/>
                          <w:szCs w:val="24"/>
                          <w:lang w:eastAsia="ar-SA"/>
                        </w:rPr>
                        <w:t>14</w:t>
                      </w:r>
                    </w:sdtContent>
                  </w:sdt>
                  <w:r>
                    <w:rPr>
                      <w:bCs/>
                      <w:szCs w:val="24"/>
                      <w:lang w:eastAsia="ar-SA"/>
                    </w:rPr>
                    <w:t>.</w:t>
                    <w:tab/>
                    <w:t>Informacija apie pasirašytą savivaldybės infrastruktūros plėtros sutartį ar sumokėtą savivaldybės infrastruktūros plėtros įmoką, kai tai privaloma pagal Savivaldybių infrastruktūros plėtros įstatymą [8.52]:</w:t>
                  </w:r>
                </w:p>
                <w:sdt>
                  <w:sdtPr>
                    <w:alias w:val="3 pr. 14.1 pp."/>
                    <w:tag w:val="part_4388d11bdda04e7d898278f0b3ef84ab"/>
                    <w:lock w:val="sdtLocked"/>
                    <w:richText/>
                  </w:sdtPr>
                  <w:sdtContent>
                    <w:p>
                      <w:pPr>
                        <w:shd w:val="clear" w:color="000000" w:fill="auto"/>
                        <w:suppressAutoHyphens/>
                        <w:ind w:firstLine="567"/>
                        <w:jc w:val="both"/>
                        <w:rPr>
                          <w:bCs/>
                          <w:szCs w:val="24"/>
                          <w:lang w:eastAsia="ar-SA"/>
                        </w:rPr>
                      </w:pPr>
                      <w:sdt>
                        <w:sdtPr>
                          <w:alias w:val="Numeris"/>
                          <w:tag w:val="nr_4388d11bdda04e7d898278f0b3ef84ab"/>
                          <w:lock w:val="sdtLocked"/>
                          <w:richText/>
                        </w:sdtPr>
                        <w:sdtContent>
                          <w:r>
                            <w:rPr>
                              <w:bCs/>
                              <w:szCs w:val="24"/>
                              <w:lang w:eastAsia="ar-SA"/>
                            </w:rPr>
                            <w:t>14.1</w:t>
                          </w:r>
                        </w:sdtContent>
                      </w:sdt>
                      <w:r>
                        <w:rPr>
                          <w:bCs/>
                          <w:szCs w:val="24"/>
                          <w:lang w:eastAsia="ar-SA"/>
                        </w:rPr>
                        <w:t>.</w:t>
                        <w:tab/>
                        <w:t>savivaldybės infrastruktūros plėtros įmokos apskaičiavimo dokumentas;</w:t>
                      </w:r>
                    </w:p>
                  </w:sdtContent>
                </w:sdt>
                <w:sdt>
                  <w:sdtPr>
                    <w:alias w:val="3 pr. 14.2 pp."/>
                    <w:tag w:val="part_c0006f113bdb4f50863a044a37ff6247"/>
                    <w:lock w:val="sdtLocked"/>
                    <w:richText/>
                  </w:sdtPr>
                  <w:sdtContent>
                    <w:p>
                      <w:pPr>
                        <w:shd w:val="clear" w:color="000000" w:fill="auto"/>
                        <w:suppressAutoHyphens/>
                        <w:ind w:firstLine="567"/>
                        <w:jc w:val="both"/>
                        <w:rPr>
                          <w:bCs/>
                          <w:szCs w:val="24"/>
                          <w:lang w:eastAsia="ar-SA"/>
                        </w:rPr>
                      </w:pPr>
                      <w:sdt>
                        <w:sdtPr>
                          <w:alias w:val="Numeris"/>
                          <w:tag w:val="nr_c0006f113bdb4f50863a044a37ff6247"/>
                          <w:lock w:val="sdtLocked"/>
                          <w:richText/>
                        </w:sdtPr>
                        <w:sdtContent>
                          <w:r>
                            <w:rPr>
                              <w:bCs/>
                              <w:szCs w:val="24"/>
                              <w:lang w:eastAsia="ar-SA"/>
                            </w:rPr>
                            <w:t>14.2</w:t>
                          </w:r>
                        </w:sdtContent>
                      </w:sdt>
                      <w:r>
                        <w:rPr>
                          <w:bCs/>
                          <w:szCs w:val="24"/>
                          <w:lang w:eastAsia="ar-SA"/>
                        </w:rPr>
                        <w:t>.</w:t>
                        <w:tab/>
                        <w:t>savivaldybės infrastruktūros plėtros įmokos sumokėjimo dokumentas;</w:t>
                      </w:r>
                    </w:p>
                  </w:sdtContent>
                </w:sdt>
                <w:sdt>
                  <w:sdtPr>
                    <w:alias w:val="3 pr. 14.3 pp."/>
                    <w:tag w:val="part_4cb0e8e9dd054ff98e0535ce808d055c"/>
                    <w:lock w:val="sdtLocked"/>
                    <w:richText/>
                  </w:sdtPr>
                  <w:sdtContent>
                    <w:p>
                      <w:pPr>
                        <w:shd w:val="clear" w:color="000000" w:fill="auto"/>
                        <w:suppressAutoHyphens/>
                        <w:ind w:firstLine="567"/>
                        <w:jc w:val="both"/>
                        <w:rPr>
                          <w:bCs/>
                          <w:szCs w:val="24"/>
                          <w:lang w:eastAsia="ar-SA"/>
                        </w:rPr>
                      </w:pPr>
                      <w:sdt>
                        <w:sdtPr>
                          <w:alias w:val="Numeris"/>
                          <w:tag w:val="nr_4cb0e8e9dd054ff98e0535ce808d055c"/>
                          <w:lock w:val="sdtLocked"/>
                          <w:richText/>
                        </w:sdtPr>
                        <w:sdtContent>
                          <w:r>
                            <w:rPr>
                              <w:bCs/>
                              <w:szCs w:val="24"/>
                              <w:lang w:eastAsia="ar-SA"/>
                            </w:rPr>
                            <w:t>14.3</w:t>
                          </w:r>
                        </w:sdtContent>
                      </w:sdt>
                      <w:r>
                        <w:rPr>
                          <w:bCs/>
                          <w:szCs w:val="24"/>
                          <w:lang w:eastAsia="ar-SA"/>
                        </w:rPr>
                        <w:t>.</w:t>
                        <w:tab/>
                        <w:t>savivaldybės infrastruktūros plėtros sutartis.</w:t>
                      </w:r>
                    </w:p>
                  </w:sdtContent>
                </w:sdt>
              </w:sdtContent>
            </w:sdt>
            <w:sdt>
              <w:sdtPr>
                <w:alias w:val="3 pr. 15 p."/>
                <w:tag w:val="part_2169ee80576f44509b1355089bd17400"/>
                <w:lock w:val="sdtLocked"/>
                <w:richText/>
              </w:sdtPr>
              <w:sdtContent>
                <w:p>
                  <w:pPr>
                    <w:shd w:val="clear" w:color="000000" w:fill="auto"/>
                    <w:suppressAutoHyphens/>
                    <w:ind w:firstLine="567"/>
                    <w:jc w:val="both"/>
                    <w:rPr>
                      <w:bCs/>
                      <w:szCs w:val="24"/>
                      <w:lang w:eastAsia="ar-SA"/>
                    </w:rPr>
                  </w:pPr>
                  <w:sdt>
                    <w:sdtPr>
                      <w:alias w:val="Numeris"/>
                      <w:tag w:val="nr_2169ee80576f44509b1355089bd17400"/>
                      <w:lock w:val="sdtLocked"/>
                      <w:richText/>
                    </w:sdtPr>
                    <w:sdtContent>
                      <w:r>
                        <w:rPr>
                          <w:bCs/>
                          <w:szCs w:val="24"/>
                          <w:lang w:eastAsia="ar-SA"/>
                        </w:rPr>
                        <w:t>15</w:t>
                      </w:r>
                    </w:sdtContent>
                  </w:sdt>
                  <w:r>
                    <w:rPr>
                      <w:bCs/>
                      <w:szCs w:val="24"/>
                      <w:lang w:eastAsia="ar-SA"/>
                    </w:rPr>
                    <w:t>.</w:t>
                    <w:tab/>
                    <w:t>Dokumentas, patvirtinantis atlyginimo už teisę statyti valstybinėje žemėje sumokėjimą į valstybės biudžetą, kaip nustatyta Žemės įstatymo [8.54] 10 straipsnyje.</w:t>
                  </w:r>
                </w:p>
              </w:sdtContent>
            </w:sdt>
            <w:sdt>
              <w:sdtPr>
                <w:alias w:val="3 pr. 16 p."/>
                <w:tag w:val="part_6493ab4739a344d4aa305fe57d6761f4"/>
                <w:lock w:val="sdtLocked"/>
                <w:richText/>
              </w:sdtPr>
              <w:sdtContent>
                <w:p>
                  <w:pPr>
                    <w:shd w:val="clear" w:color="000000" w:fill="auto"/>
                    <w:suppressAutoHyphens/>
                    <w:ind w:firstLine="567"/>
                    <w:jc w:val="both"/>
                    <w:rPr>
                      <w:bCs/>
                      <w:szCs w:val="24"/>
                      <w:lang w:eastAsia="ar-SA"/>
                    </w:rPr>
                  </w:pPr>
                  <w:sdt>
                    <w:sdtPr>
                      <w:alias w:val="Numeris"/>
                      <w:tag w:val="nr_6493ab4739a344d4aa305fe57d6761f4"/>
                      <w:lock w:val="sdtLocked"/>
                      <w:richText/>
                    </w:sdtPr>
                    <w:sdtContent>
                      <w:r>
                        <w:rPr>
                          <w:bCs/>
                          <w:szCs w:val="24"/>
                          <w:lang w:eastAsia="ar-SA"/>
                        </w:rPr>
                        <w:t>16</w:t>
                      </w:r>
                    </w:sdtContent>
                  </w:sdt>
                  <w:r>
                    <w:rPr>
                      <w:bCs/>
                      <w:szCs w:val="24"/>
                      <w:lang w:eastAsia="ar-SA"/>
                    </w:rPr>
                    <w:t>.</w:t>
                    <w:tab/>
                    <w:t>Dokumentas, patvirtinantis Statybos įstatymo [8.3] 1 priede nurodytos įmokos už savavališkos statybos įteisinimą sumokėjimą, ir dokumentai, pagrindžiantys šios įmokos apskaičiavimo dydį savavališkos statybos atveju:</w:t>
                  </w:r>
                </w:p>
                <w:sdt>
                  <w:sdtPr>
                    <w:alias w:val="3 pr. 16.1 pp."/>
                    <w:tag w:val="part_327ef6f025bb4c0c935807d650a4d88e"/>
                    <w:lock w:val="sdtLocked"/>
                    <w:richText/>
                  </w:sdtPr>
                  <w:sdtContent>
                    <w:p>
                      <w:pPr>
                        <w:shd w:val="clear" w:color="000000" w:fill="auto"/>
                        <w:suppressAutoHyphens/>
                        <w:ind w:firstLine="567"/>
                        <w:jc w:val="both"/>
                        <w:rPr>
                          <w:bCs/>
                          <w:szCs w:val="24"/>
                          <w:lang w:eastAsia="ar-SA"/>
                        </w:rPr>
                      </w:pPr>
                      <w:sdt>
                        <w:sdtPr>
                          <w:alias w:val="Numeris"/>
                          <w:tag w:val="nr_327ef6f025bb4c0c935807d650a4d88e"/>
                          <w:lock w:val="sdtLocked"/>
                          <w:richText/>
                        </w:sdtPr>
                        <w:sdtContent>
                          <w:r>
                            <w:rPr>
                              <w:bCs/>
                              <w:szCs w:val="24"/>
                              <w:lang w:eastAsia="ar-SA"/>
                            </w:rPr>
                            <w:t>16.1</w:t>
                          </w:r>
                        </w:sdtContent>
                      </w:sdt>
                      <w:r>
                        <w:rPr>
                          <w:bCs/>
                          <w:szCs w:val="24"/>
                          <w:lang w:eastAsia="ar-SA"/>
                        </w:rPr>
                        <w:t>.</w:t>
                        <w:tab/>
                        <w:t>įmokos už savavališkos statybos įteisinimą apskaičiavimo dokumentas;</w:t>
                      </w:r>
                    </w:p>
                  </w:sdtContent>
                </w:sdt>
                <w:sdt>
                  <w:sdtPr>
                    <w:alias w:val="3 pr. 16.2 pp."/>
                    <w:tag w:val="part_1f964413ba8e4ba1845d9f1bc862ca9e"/>
                    <w:lock w:val="sdtLocked"/>
                    <w:richText/>
                  </w:sdtPr>
                  <w:sdtContent>
                    <w:p>
                      <w:pPr>
                        <w:shd w:val="clear" w:color="000000" w:fill="auto"/>
                        <w:suppressAutoHyphens/>
                        <w:ind w:firstLine="567"/>
                        <w:jc w:val="both"/>
                        <w:rPr>
                          <w:bCs/>
                          <w:szCs w:val="24"/>
                          <w:lang w:eastAsia="ar-SA"/>
                        </w:rPr>
                      </w:pPr>
                      <w:sdt>
                        <w:sdtPr>
                          <w:alias w:val="Numeris"/>
                          <w:tag w:val="nr_1f964413ba8e4ba1845d9f1bc862ca9e"/>
                          <w:lock w:val="sdtLocked"/>
                          <w:richText/>
                        </w:sdtPr>
                        <w:sdtContent>
                          <w:r>
                            <w:rPr>
                              <w:bCs/>
                              <w:szCs w:val="24"/>
                              <w:lang w:eastAsia="ar-SA"/>
                            </w:rPr>
                            <w:t>16.2</w:t>
                          </w:r>
                        </w:sdtContent>
                      </w:sdt>
                      <w:r>
                        <w:rPr>
                          <w:bCs/>
                          <w:szCs w:val="24"/>
                          <w:lang w:eastAsia="ar-SA"/>
                        </w:rPr>
                        <w:t>.</w:t>
                        <w:tab/>
                        <w:t>įmokos už savavališkos statybos įteisinimą sumokėjimo dokumentas.</w:t>
                      </w:r>
                    </w:p>
                  </w:sdtContent>
                </w:sdt>
              </w:sdtContent>
            </w:sdt>
            <w:sdt>
              <w:sdtPr>
                <w:alias w:val="3 pr. 17 p."/>
                <w:tag w:val="part_5d84e3277ad54f3090a4da5e7e997917"/>
                <w:lock w:val="sdtLocked"/>
                <w:richText/>
              </w:sdtPr>
              <w:sdtContent>
                <w:p>
                  <w:pPr>
                    <w:shd w:val="clear" w:color="000000" w:fill="auto"/>
                    <w:suppressAutoHyphens/>
                    <w:ind w:firstLine="567"/>
                    <w:jc w:val="both"/>
                    <w:rPr>
                      <w:bCs/>
                      <w:szCs w:val="24"/>
                      <w:lang w:eastAsia="ar-SA"/>
                    </w:rPr>
                  </w:pPr>
                  <w:sdt>
                    <w:sdtPr>
                      <w:alias w:val="Numeris"/>
                      <w:tag w:val="nr_5d84e3277ad54f3090a4da5e7e997917"/>
                      <w:lock w:val="sdtLocked"/>
                      <w:richText/>
                    </w:sdtPr>
                    <w:sdtContent>
                      <w:r>
                        <w:rPr>
                          <w:bCs/>
                          <w:szCs w:val="24"/>
                          <w:lang w:eastAsia="ar-SA"/>
                        </w:rPr>
                        <w:t>17</w:t>
                      </w:r>
                    </w:sdtContent>
                  </w:sdt>
                  <w:r>
                    <w:rPr>
                      <w:bCs/>
                      <w:szCs w:val="24"/>
                      <w:lang w:eastAsia="ar-SA"/>
                    </w:rPr>
                    <w:t>.</w:t>
                    <w:tab/>
                    <w:t>Dokumentas, patvirtinantis Statybos įstatymo [8.3] 1 priede nurodytos įmokos už nepranešimą apie statybos pradžią sumokėjimą, jeigu šios įmokos Teritorijų planavimo, statybos ir žemės naudojimo valstybinės priežiūros įstatyme [8.4] nustatyta tvarka buvo pateiktas privalomasis nurodymas:</w:t>
                  </w:r>
                </w:p>
                <w:sdt>
                  <w:sdtPr>
                    <w:alias w:val="3 pr. 17.1 pp."/>
                    <w:tag w:val="part_c1d63b25ee7d45ebb1964393feb87e48"/>
                    <w:lock w:val="sdtLocked"/>
                    <w:richText/>
                  </w:sdtPr>
                  <w:sdtContent>
                    <w:p>
                      <w:pPr>
                        <w:shd w:val="clear" w:color="000000" w:fill="auto"/>
                        <w:suppressAutoHyphens/>
                        <w:ind w:firstLine="567"/>
                        <w:jc w:val="both"/>
                        <w:rPr>
                          <w:lang w:eastAsia="ar-SA"/>
                        </w:rPr>
                      </w:pPr>
                      <w:sdt>
                        <w:sdtPr>
                          <w:alias w:val="Numeris"/>
                          <w:tag w:val="nr_c1d63b25ee7d45ebb1964393feb87e48"/>
                          <w:lock w:val="sdtLocked"/>
                          <w:richText/>
                        </w:sdtPr>
                        <w:sdtContent>
                          <w:r>
                            <w:rPr>
                              <w:lang w:eastAsia="ar-SA"/>
                            </w:rPr>
                            <w:t>17.1</w:t>
                          </w:r>
                        </w:sdtContent>
                      </w:sdt>
                      <w:r>
                        <w:rPr>
                          <w:lang w:eastAsia="ar-SA"/>
                        </w:rPr>
                        <w:t>.</w:t>
                        <w:tab/>
                        <w:t>įmokos už nepranešimą apie statybos pradžią apskaičiavimo dokumentas;</w:t>
                      </w:r>
                    </w:p>
                  </w:sdtContent>
                </w:sdt>
                <w:sdt>
                  <w:sdtPr>
                    <w:alias w:val="3 pr. 17.2 pp."/>
                    <w:tag w:val="part_4c4d668db4374b9091618c8e4e70a05b"/>
                    <w:lock w:val="sdtLocked"/>
                    <w:richText/>
                  </w:sdtPr>
                  <w:sdtContent>
                    <w:p>
                      <w:pPr>
                        <w:shd w:val="clear" w:color="000000" w:fill="auto"/>
                        <w:suppressAutoHyphens/>
                        <w:ind w:firstLine="567"/>
                        <w:jc w:val="both"/>
                        <w:rPr>
                          <w:bCs/>
                          <w:szCs w:val="24"/>
                          <w:lang w:eastAsia="ar-SA"/>
                        </w:rPr>
                      </w:pPr>
                      <w:sdt>
                        <w:sdtPr>
                          <w:alias w:val="Numeris"/>
                          <w:tag w:val="nr_4c4d668db4374b9091618c8e4e70a05b"/>
                          <w:lock w:val="sdtLocked"/>
                          <w:richText/>
                        </w:sdtPr>
                        <w:sdtContent>
                          <w:r>
                            <w:rPr>
                              <w:bCs/>
                              <w:szCs w:val="24"/>
                              <w:lang w:eastAsia="ar-SA"/>
                            </w:rPr>
                            <w:t>17.2</w:t>
                          </w:r>
                        </w:sdtContent>
                      </w:sdt>
                      <w:r>
                        <w:rPr>
                          <w:bCs/>
                          <w:szCs w:val="24"/>
                          <w:lang w:eastAsia="ar-SA"/>
                        </w:rPr>
                        <w:t>.</w:t>
                        <w:tab/>
                        <w:t>įmokos už nepranešimą apie statybos pradžią sumokėjimo dokumentas.</w:t>
                      </w:r>
                    </w:p>
                  </w:sdtContent>
                </w:sdt>
              </w:sdtContent>
            </w:sdt>
            <w:sdt>
              <w:sdtPr>
                <w:alias w:val="3 pr. 18 p."/>
                <w:tag w:val="part_8fa5661ab7b74b12bc226ddf8746f9c7"/>
                <w:lock w:val="sdtLocked"/>
                <w:richText/>
              </w:sdtPr>
              <w:sdtContent>
                <w:p>
                  <w:pPr>
                    <w:shd w:val="clear" w:color="000000" w:fill="auto"/>
                    <w:suppressAutoHyphens/>
                    <w:ind w:firstLine="567"/>
                    <w:jc w:val="both"/>
                  </w:pPr>
                  <w:sdt>
                    <w:sdtPr>
                      <w:alias w:val="Numeris"/>
                      <w:tag w:val="nr_8fa5661ab7b74b12bc226ddf8746f9c7"/>
                      <w:lock w:val="sdtLocked"/>
                      <w:richText/>
                    </w:sdtPr>
                    <w:sdtContent>
                      <w:r>
                        <w:rPr>
                          <w:bCs/>
                          <w:szCs w:val="24"/>
                          <w:lang w:eastAsia="ar-SA"/>
                        </w:rPr>
                        <w:t>18</w:t>
                      </w:r>
                    </w:sdtContent>
                  </w:sdt>
                  <w:r>
                    <w:rPr>
                      <w:bCs/>
                      <w:szCs w:val="24"/>
                      <w:lang w:eastAsia="ar-SA"/>
                    </w:rPr>
                    <w:t>.</w:t>
                    <w:tab/>
                    <w:t>statytojo atstovavimą patvirtinantis dokumentas, jeigu pranešimą apie statybos pradžią teikia statytojo atstovas.</w:t>
                  </w:r>
                </w:p>
              </w:sdtContent>
            </w:sdt>
            <w:sdt>
              <w:sdtPr>
                <w:alias w:val="19 p."/>
                <w:tag w:val="part_e56481e28f044dbfaad0117a5842a146"/>
                <w:lock w:val="sdtLocked"/>
                <w:richText/>
              </w:sdtPr>
              <w:sdtContent>
                <w:p>
                  <w:pPr>
                    <w:suppressAutoHyphens/>
                    <w:ind w:firstLine="567"/>
                    <w:jc w:val="both"/>
                  </w:pPr>
                  <w:sdt>
                    <w:sdtPr>
                      <w:alias w:val="Numeris"/>
                      <w:tag w:val="nr_e56481e28f044dbfaad0117a5842a146"/>
                      <w:lock w:val="sdtLocked"/>
                      <w:richText/>
                    </w:sdtPr>
                    <w:sdtContent>
                      <w:r>
                        <w:rPr>
                          <w:szCs w:val="24"/>
                          <w:lang w:eastAsia="lt-LT"/>
                        </w:rPr>
                        <w:t>19</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 (jei šie pritarimai (derinimai) nepateikti su prašymu išduoti statybą leidžiantį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Content>
        </w:sdt>
        <w:sdt>
          <w:sdtPr>
            <w:alias w:val="pastaba"/>
            <w:tag w:val="part_b09e5fd632144b7abff897ddd8044c47"/>
            <w:lock w:val="sdtLocked"/>
            <w:richText/>
          </w:sdtPr>
          <w:sdtContent>
            <w:p>
              <w:pPr>
                <w:shd w:val="clear" w:color="000000" w:fill="auto"/>
                <w:tabs>
                  <w:tab w:val="right" w:leader="underscore" w:pos="9072"/>
                </w:tabs>
                <w:ind w:right="-2"/>
                <w:jc w:val="both"/>
                <w:textAlignment w:val="baseline"/>
                <w:rPr>
                  <w:b/>
                  <w:kern w:val="3"/>
                  <w:lang w:eastAsia="ar-SA"/>
                </w:rPr>
              </w:pPr>
              <w:sdt>
                <w:sdtPr>
                  <w:alias w:val="Pavadinimas"/>
                  <w:tag w:val="title_b09e5fd632144b7abff897ddd8044c47"/>
                  <w:lock w:val="sdtLocked"/>
                  <w:richText/>
                </w:sdtPr>
                <w:sdtContent>
                  <w:r>
                    <w:rPr>
                      <w:b/>
                      <w:kern w:val="3"/>
                      <w:lang w:eastAsia="ar-SA"/>
                    </w:rPr>
                    <w:t>Pastabos:</w:t>
                  </w:r>
                </w:sdtContent>
              </w:sdt>
            </w:p>
            <w:sdt>
              <w:sdtPr>
                <w:alias w:val="3 pr. 1 p."/>
                <w:tag w:val="part_d8c15ff0a7b24406aa0f71b6d54925a6"/>
                <w:lock w:val="sdtLocked"/>
                <w:richText/>
              </w:sdtPr>
              <w:sdtContent>
                <w:p>
                  <w:pPr>
                    <w:shd w:val="clear" w:color="000000" w:fill="auto"/>
                    <w:suppressAutoHyphens/>
                    <w:ind w:right="-2"/>
                    <w:jc w:val="both"/>
                    <w:rPr>
                      <w:color w:val="000000"/>
                      <w:lang w:eastAsia="lt-LT"/>
                    </w:rPr>
                  </w:pPr>
                  <w:sdt>
                    <w:sdtPr>
                      <w:alias w:val="Numeris"/>
                      <w:tag w:val="nr_d8c15ff0a7b24406aa0f71b6d54925a6"/>
                      <w:lock w:val="sdtLocked"/>
                      <w:richText/>
                    </w:sdtPr>
                    <w:sdtContent>
                      <w:r>
                        <w:rPr>
                          <w:color w:val="000000"/>
                          <w:lang w:eastAsia="lt-LT"/>
                        </w:rPr>
                        <w:t>1</w:t>
                      </w:r>
                    </w:sdtContent>
                  </w:sdt>
                  <w:r>
                    <w:rPr>
                      <w:color w:val="000000"/>
                      <w:lang w:eastAsia="lt-LT"/>
                    </w:rPr>
                    <w:t>. Statytojas gali pradėti statybos darbus, kai pranešimas apie statybos pradžią užregistruojamas IS „Infostatyba“. Statybos įstatymo [8.3] 27</w:t>
                  </w:r>
                  <w:r>
                    <w:rPr>
                      <w:color w:val="000000"/>
                      <w:vertAlign w:val="superscript"/>
                      <w:lang w:eastAsia="lt-LT"/>
                    </w:rPr>
                    <w:t>2</w:t>
                  </w:r>
                  <w:r>
                    <w:rPr>
                      <w:color w:val="000000"/>
                      <w:lang w:eastAsia="lt-LT"/>
                    </w:rPr>
                    <w:t xml:space="preserve"> straipsnio 3 dalyje nustatytais atvejai statytojas gali pradėti statybos darbus ne anksčiau kaip po 10 darbo dienų nuo pranešimo apie statybos pradžią  užregistravimo IS „Infostatyba“.</w:t>
                  </w:r>
                </w:p>
              </w:sdtContent>
            </w:sdt>
            <w:sdt>
              <w:sdtPr>
                <w:alias w:val="3 pr. 2 p."/>
                <w:tag w:val="part_f3ddd10ec1614f47bf00d66e5ef72501"/>
                <w:lock w:val="sdtLocked"/>
                <w:richText/>
              </w:sdtPr>
              <w:sdtContent>
                <w:p>
                  <w:pPr>
                    <w:shd w:val="clear" w:color="000000" w:fill="auto"/>
                    <w:suppressAutoHyphens/>
                    <w:ind w:right="-2"/>
                    <w:jc w:val="both"/>
                    <w:rPr>
                      <w:szCs w:val="24"/>
                      <w:lang w:eastAsia="ar-SA"/>
                    </w:rPr>
                  </w:pPr>
                  <w:sdt>
                    <w:sdtPr>
                      <w:alias w:val="Numeris"/>
                      <w:tag w:val="nr_f3ddd10ec1614f47bf00d66e5ef72501"/>
                      <w:lock w:val="sdtLocked"/>
                      <w:richText/>
                    </w:sdtPr>
                    <w:sdtContent>
                      <w:r>
                        <w:rPr>
                          <w:szCs w:val="24"/>
                          <w:lang w:eastAsia="ar-SA"/>
                        </w:rPr>
                        <w:t>2</w:t>
                      </w:r>
                    </w:sdtContent>
                  </w:sdt>
                  <w:r>
                    <w:rPr>
                      <w:szCs w:val="24"/>
                      <w:lang w:eastAsia="ar-SA"/>
                    </w:rPr>
                    <w:t xml:space="preserve">. </w:t>
                  </w:r>
                  <w:r>
                    <w:rPr>
                      <w:bCs/>
                      <w:szCs w:val="24"/>
                    </w:rPr>
                    <w:t>Statybos darbus galima vykdyti tik pagal techninio darbo projekto, užregistruoto IS „Infostatyba“, sprendinius.</w:t>
                  </w:r>
                </w:p>
                <w:p>
                  <w:pPr>
                    <w:shd w:val="clear" w:color="000000" w:fill="auto"/>
                    <w:suppressAutoHyphens/>
                    <w:ind w:right="-2"/>
                    <w:jc w:val="both"/>
                    <w:rPr>
                      <w:szCs w:val="24"/>
                      <w:lang w:eastAsia="ar-SA"/>
                    </w:rPr>
                  </w:pPr>
                </w:p>
                <w:p>
                  <w:pPr>
                    <w:shd w:val="clear" w:color="000000" w:fill="auto"/>
                    <w:suppressAutoHyphens/>
                    <w:ind w:right="-2"/>
                    <w:jc w:val="both"/>
                    <w:rPr>
                      <w:i/>
                      <w:iCs/>
                      <w:sz w:val="20"/>
                      <w:lang w:eastAsia="ar-SA"/>
                    </w:rPr>
                  </w:pPr>
                  <w:r>
                    <w:rPr>
                      <w:i/>
                      <w:iCs/>
                      <w:sz w:val="20"/>
                      <w:lang w:eastAsia="ar-SA"/>
                    </w:rPr>
                    <w:t>Žinau apie įstatymuose nustatytą atsakomybę už šiame pranešime apie statybos pradžią pateiktų duomenų, informacijos ir pridedamų dokumentų tikrumą.</w:t>
                  </w:r>
                </w:p>
                <w:p>
                  <w:pPr>
                    <w:shd w:val="clear" w:color="000000" w:fill="auto"/>
                    <w:suppressAutoHyphens/>
                    <w:ind w:right="-2"/>
                    <w:jc w:val="both"/>
                    <w:rPr>
                      <w:b/>
                      <w:szCs w:val="24"/>
                      <w:lang w:eastAsia="ar-SA"/>
                    </w:rPr>
                  </w:pPr>
                </w:p>
                <w:p>
                  <w:pPr>
                    <w:shd w:val="clear" w:color="000000" w:fill="auto"/>
                    <w:suppressAutoHyphens/>
                    <w:ind w:right="-2"/>
                    <w:rPr>
                      <w:szCs w:val="24"/>
                      <w:lang w:eastAsia="ar-SA"/>
                    </w:rPr>
                  </w:pPr>
                  <w:r>
                    <w:rPr>
                      <w:szCs w:val="24"/>
                      <w:lang w:eastAsia="ar-SA"/>
                    </w:rPr>
                    <w:t>___________________</w:t>
                    <w:tab/>
                    <w:tab/>
                    <w:t>_______________________________________________</w:t>
                  </w:r>
                </w:p>
                <w:p>
                  <w:pPr>
                    <w:shd w:val="clear" w:color="000000" w:fill="auto"/>
                    <w:suppressAutoHyphens/>
                    <w:ind w:left="680" w:right="-2" w:firstLine="170"/>
                    <w:rPr>
                      <w:sz w:val="20"/>
                      <w:lang w:eastAsia="ar-SA"/>
                    </w:rPr>
                  </w:pPr>
                  <w:r>
                    <w:rPr>
                      <w:sz w:val="20"/>
                      <w:lang w:eastAsia="ar-SA"/>
                    </w:rPr>
                    <w:t>(parašas)</w:t>
                    <w:tab/>
                    <w:t xml:space="preserve">                          </w:t>
                    <w:tab/>
                    <w:tab/>
                    <w:tab/>
                    <w:t xml:space="preserve">    (statytojo (jo atstovo) vardas ir pavardė)</w:t>
                  </w:r>
                </w:p>
                <w:p>
                  <w:pPr>
                    <w:shd w:val="clear" w:color="000000" w:fill="auto"/>
                    <w:suppressAutoHyphens/>
                    <w:ind w:right="-2"/>
                    <w:jc w:val="center"/>
                    <w:rPr>
                      <w:szCs w:val="24"/>
                      <w:lang w:eastAsia="lt-LT"/>
                    </w:rPr>
                  </w:pPr>
                  <w:r>
                    <w:rPr>
                      <w:szCs w:val="24"/>
                      <w:lang w:eastAsia="lt-LT"/>
                    </w:rPr>
                    <w:t>________________</w:t>
                  </w:r>
                </w:p>
                <w:p>
                  <w:pPr>
                    <w:shd w:val="clear" w:color="000000" w:fill="auto"/>
                    <w:suppressAutoHyphens/>
                    <w:ind w:right="-2"/>
                    <w:rPr>
                      <w:szCs w:val="24"/>
                      <w:lang w:eastAsia="lt-LT"/>
                    </w:rPr>
                  </w:pPr>
                </w:p>
                <w:p>
                  <w:pPr>
                    <w:shd w:val="clear" w:color="000000" w:fill="auto"/>
                    <w:jc w:val="both"/>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 pranešimo registravimo ir dokumentų valdymo tikslais, kad būtų įvykdytos teisės aktais nustatytos teisinės prievolės (Reglamento (ES) 2016/679 6 str. 1 d. c punktas). Jei nepateiksite savo asmens duomenų, nebus galima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turite teisę duomenis perkelti ir teisę pateikti skundą Valstybinei duomenų apsaugos inspekcijai (L. Sapiegos g. 17, 10312 Vilnius, tel. (8 5) 271 2804, el. p. ada@ada.lt). Daugiau informacijos apie Jūsų duomenų tvarkymą rasite interneto svetainės http://vtpsi.lrv.lt/ skiltyje „Asmens duomenų apsauga“.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 pr."/>
        <w:tag w:val="part_717d4c013010496b851ebd35ef6fb0c2"/>
        <w:lock w:val="sdtLocked"/>
        <w:richText/>
      </w:sdtPr>
      <w:sdtContent>
        <w:p>
          <w:pPr>
            <w:suppressAutoHyphens/>
            <w:ind w:left="5387"/>
            <w:sectPr>
              <w:pgSz w:w="11905" w:h="16837"/>
              <w:pgMar w:top="958" w:right="567" w:bottom="1134" w:left="1701" w:header="567" w:footer="567" w:gutter="0"/>
              <w:pgNumType w:start="1"/>
              <w:cols w:space="1296"/>
              <w:titlePg/>
              <w:docGrid w:linePitch="360"/>
            </w:sectPr>
          </w:pPr>
        </w:p>
        <w:p>
          <w:pPr>
            <w:suppressAutoHyphens/>
            <w:ind w:left="5387"/>
            <w:rPr>
              <w:szCs w:val="24"/>
              <w:lang w:eastAsia="ar-SA"/>
            </w:rPr>
          </w:pPr>
          <w:r>
            <w:rPr>
              <w:szCs w:val="24"/>
              <w:lang w:eastAsia="ar-SA"/>
            </w:rPr>
            <w:t xml:space="preserve">Statybos techninio reglamento STR </w:t>
          </w:r>
        </w:p>
        <w:p>
          <w:pPr>
            <w:suppressAutoHyphens/>
            <w:ind w:left="5387"/>
            <w:rPr>
              <w:szCs w:val="24"/>
              <w:lang w:eastAsia="ar-SA"/>
            </w:rPr>
          </w:pPr>
          <w:r>
            <w:rPr>
              <w:szCs w:val="24"/>
              <w:lang w:eastAsia="ar-SA"/>
            </w:rPr>
            <w:t xml:space="preserve">1.05.01:2017 „Statybą leidžiantys </w:t>
          </w:r>
        </w:p>
        <w:p>
          <w:pPr>
            <w:suppressAutoHyphens/>
            <w:ind w:left="5387"/>
            <w:rPr>
              <w:szCs w:val="24"/>
              <w:lang w:eastAsia="ar-SA"/>
            </w:rPr>
          </w:pPr>
          <w:r>
            <w:rPr>
              <w:szCs w:val="24"/>
              <w:lang w:eastAsia="ar-SA"/>
            </w:rPr>
            <w:t xml:space="preserve">dokumentai. Statybos užbaigimas. Nebaigto </w:t>
          </w:r>
        </w:p>
        <w:p>
          <w:pPr>
            <w:suppressAutoHyphens/>
            <w:ind w:left="5387"/>
            <w:rPr>
              <w:b/>
              <w:szCs w:val="24"/>
              <w:lang w:eastAsia="ar-SA"/>
            </w:rPr>
          </w:pPr>
          <w:r>
            <w:rPr>
              <w:szCs w:val="24"/>
              <w:lang w:eastAsia="ar-SA"/>
            </w:rPr>
            <w:t>statinio registravimas ir perleidimas.</w:t>
          </w:r>
          <w:r>
            <w:rPr>
              <w:b/>
              <w:szCs w:val="24"/>
              <w:lang w:eastAsia="ar-SA"/>
            </w:rPr>
            <w:t xml:space="preserve"> </w:t>
          </w:r>
        </w:p>
        <w:p>
          <w:pPr>
            <w:suppressAutoHyphens/>
            <w:ind w:left="5387"/>
            <w:rPr>
              <w:szCs w:val="24"/>
              <w:lang w:eastAsia="ar-SA"/>
            </w:rPr>
          </w:pPr>
          <w:r>
            <w:rPr>
              <w:szCs w:val="24"/>
              <w:lang w:eastAsia="ar-SA"/>
            </w:rPr>
            <w:t xml:space="preserve">Statybos sustabdymas. Savavališkos </w:t>
          </w:r>
        </w:p>
        <w:p>
          <w:pPr>
            <w:suppressAutoHyphens/>
            <w:ind w:left="5387"/>
            <w:rPr>
              <w:szCs w:val="24"/>
              <w:lang w:eastAsia="ar-SA"/>
            </w:rPr>
          </w:pPr>
          <w:r>
            <w:rPr>
              <w:szCs w:val="24"/>
              <w:lang w:eastAsia="ar-SA"/>
            </w:rPr>
            <w:t xml:space="preserve">statybos padarinių šalinimas. Statybos pagal </w:t>
          </w:r>
        </w:p>
        <w:p>
          <w:pPr>
            <w:suppressAutoHyphens/>
            <w:ind w:left="5387"/>
            <w:rPr>
              <w:szCs w:val="24"/>
              <w:lang w:eastAsia="ar-SA"/>
            </w:rPr>
          </w:pPr>
          <w:r>
            <w:rPr>
              <w:szCs w:val="24"/>
              <w:lang w:eastAsia="ar-SA"/>
            </w:rPr>
            <w:t xml:space="preserve">neteisėtai išduotą statybą leidžiantį </w:t>
          </w:r>
        </w:p>
        <w:p>
          <w:pPr>
            <w:suppressAutoHyphens/>
            <w:ind w:left="5387"/>
            <w:rPr>
              <w:szCs w:val="24"/>
              <w:lang w:eastAsia="ar-SA"/>
            </w:rPr>
          </w:pPr>
          <w:r>
            <w:rPr>
              <w:szCs w:val="24"/>
              <w:lang w:eastAsia="ar-SA"/>
            </w:rPr>
            <w:t xml:space="preserve">dokumentą padarinių šalinimas“ </w:t>
          </w:r>
        </w:p>
        <w:p>
          <w:pPr>
            <w:suppressAutoHyphens/>
            <w:ind w:left="5387"/>
            <w:rPr>
              <w:szCs w:val="24"/>
              <w:lang w:eastAsia="ar-SA"/>
            </w:rPr>
          </w:pPr>
          <w:sdt>
            <w:sdtPr>
              <w:alias w:val="Numeris"/>
              <w:tag w:val="nr_717d4c013010496b851ebd35ef6fb0c2"/>
              <w:lock w:val="sdtLocked"/>
              <w:richText/>
            </w:sdtPr>
            <w:sdtContent>
              <w:r>
                <w:rPr>
                  <w:szCs w:val="24"/>
                  <w:lang w:eastAsia="ar-SA"/>
                </w:rPr>
                <w:t>4</w:t>
              </w:r>
            </w:sdtContent>
          </w:sdt>
          <w:r>
            <w:rPr>
              <w:szCs w:val="24"/>
              <w:lang w:eastAsia="ar-SA"/>
            </w:rPr>
            <w:t xml:space="preserve"> priedas</w:t>
          </w:r>
        </w:p>
        <w:p>
          <w:pPr>
            <w:suppressAutoHyphens/>
            <w:ind w:left="5387"/>
            <w:rPr>
              <w:szCs w:val="24"/>
              <w:lang w:eastAsia="ar-SA"/>
            </w:rPr>
          </w:pPr>
        </w:p>
        <w:p>
          <w:pPr>
            <w:suppressAutoHyphens/>
            <w:ind w:firstLine="720"/>
            <w:jc w:val="center"/>
            <w:rPr>
              <w:b/>
              <w:szCs w:val="24"/>
              <w:u w:val="single"/>
              <w:lang w:eastAsia="ar-SA"/>
            </w:rPr>
          </w:pPr>
          <w:sdt>
            <w:sdtPr>
              <w:alias w:val="Pavadinimas"/>
              <w:tag w:val="title_717d4c013010496b851ebd35ef6fb0c2"/>
              <w:lock w:val="sdtLocked"/>
              <w:richText/>
            </w:sdtPr>
            <w:sdtContent>
              <w:r>
                <w:rPr>
                  <w:b/>
                  <w:szCs w:val="24"/>
                  <w:lang w:eastAsia="ar-SA"/>
                </w:rPr>
                <w:t xml:space="preserve">ATVEJAI, KADA STATANT NAUJUS ARBA REKONSTRUOJANT STATINIUS VALSTYBINĖJE ŽEMĖJE, KAI NESUFORMUOTI ŽEMĖS SKLYPAI, STATYTOJO TEISEI ĮGYVENDINTI NEREIKIA ŽEMĖS VALDYTI NUOSAVYBĖS TEISE ARBA VALDYTI IR (AR) NAUDOTI KITAIS LIETUVOS RESPUBLIKOS ĮSTATYMUOSE NUSTATYTAIS PAGRINDAIS, BET REIKIA GAUTI VALSTYBINĖS ŽEMĖS PATIKĖTINIO SUTIKIMĄ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
          <w:sdtPr>
            <w:alias w:val="4 pr. 1 p."/>
            <w:tag w:val="part_b75637854ded4a9d8b3da87b8470733a"/>
            <w:lock w:val="sdtLocked"/>
            <w:richText/>
          </w:sdtPr>
          <w:sdtContent>
            <w:p>
              <w:pPr>
                <w:suppressAutoHyphens/>
                <w:ind w:firstLine="567"/>
                <w:jc w:val="both"/>
                <w:rPr>
                  <w:szCs w:val="24"/>
                  <w:lang w:eastAsia="ar-SA"/>
                </w:rPr>
              </w:pPr>
              <w:sdt>
                <w:sdtPr>
                  <w:alias w:val="Numeris"/>
                  <w:tag w:val="nr_b75637854ded4a9d8b3da87b8470733a"/>
                  <w:lock w:val="sdtLocked"/>
                  <w:richText/>
                </w:sdtPr>
                <w:sdtContent>
                  <w:r>
                    <w:rPr>
                      <w:szCs w:val="24"/>
                      <w:lang w:eastAsia="ar-SA"/>
                    </w:rPr>
                    <w:t>1</w:t>
                  </w:r>
                </w:sdtContent>
              </w:sdt>
              <w:r>
                <w:rPr>
                  <w:szCs w:val="24"/>
                  <w:lang w:eastAsia="ar-SA"/>
                </w:rPr>
                <w:t>. Naujo statinio statybos atveju:</w:t>
              </w:r>
            </w:p>
            <w:sdt>
              <w:sdtPr>
                <w:alias w:val="4 pr. 1.1 pp."/>
                <w:tag w:val="part_eeafb2cc2fcd43f9bb778a75fcf3b2a7"/>
                <w:lock w:val="sdtLocked"/>
                <w:richText/>
              </w:sdtPr>
              <w:sdtContent>
                <w:p>
                  <w:pPr>
                    <w:suppressAutoHyphens/>
                    <w:ind w:firstLine="567"/>
                    <w:jc w:val="both"/>
                    <w:rPr>
                      <w:szCs w:val="24"/>
                      <w:lang w:eastAsia="ar-SA"/>
                    </w:rPr>
                  </w:pPr>
                  <w:sdt>
                    <w:sdtPr>
                      <w:alias w:val="Numeris"/>
                      <w:tag w:val="nr_eeafb2cc2fcd43f9bb778a75fcf3b2a7"/>
                      <w:lock w:val="sdtLocked"/>
                      <w:richText/>
                    </w:sdtPr>
                    <w:sdtContent>
                      <w:r>
                        <w:rPr>
                          <w:szCs w:val="24"/>
                          <w:lang w:eastAsia="ar-SA"/>
                        </w:rPr>
                        <w:t>1.1</w:t>
                      </w:r>
                    </w:sdtContent>
                  </w:sdt>
                  <w:r>
                    <w:rPr>
                      <w:szCs w:val="24"/>
                      <w:lang w:eastAsia="ar-SA"/>
                    </w:rPr>
                    <w:t>. statant geležinkelių infrastruktūros statinius, juos išdėstant geležinkelių apsaugos zonose, kurių dydis nustatytas įstatymų ir kitų teisės aktų;</w:t>
                  </w:r>
                </w:p>
              </w:sdtContent>
            </w:sdt>
            <w:sdt>
              <w:sdtPr>
                <w:alias w:val="4 pr. 1.2 pp."/>
                <w:tag w:val="part_569ff69830ba4680832e12a3f837685a"/>
                <w:lock w:val="sdtLocked"/>
                <w:richText/>
              </w:sdtPr>
              <w:sdtContent>
                <w:p>
                  <w:pPr>
                    <w:suppressAutoHyphens/>
                    <w:ind w:firstLine="567"/>
                    <w:jc w:val="both"/>
                    <w:rPr>
                      <w:szCs w:val="24"/>
                      <w:lang w:eastAsia="ar-SA"/>
                    </w:rPr>
                  </w:pPr>
                  <w:sdt>
                    <w:sdtPr>
                      <w:alias w:val="Numeris"/>
                      <w:tag w:val="nr_569ff69830ba4680832e12a3f837685a"/>
                      <w:lock w:val="sdtLocked"/>
                      <w:richText/>
                    </w:sdtPr>
                    <w:sdtContent>
                      <w:r>
                        <w:rPr>
                          <w:szCs w:val="24"/>
                          <w:lang w:eastAsia="ar-SA"/>
                        </w:rPr>
                        <w:t>1.2</w:t>
                      </w:r>
                    </w:sdtContent>
                  </w:sdt>
                  <w:r>
                    <w:rPr>
                      <w:szCs w:val="24"/>
                      <w:lang w:eastAsia="ar-SA"/>
                    </w:rPr>
                    <w:t>. statant statinius valstybiniuose vidaus vandenyse;</w:t>
                  </w:r>
                </w:p>
              </w:sdtContent>
            </w:sdt>
            <w:sdt>
              <w:sdtPr>
                <w:alias w:val="4 pr. 1.3 pp."/>
                <w:tag w:val="part_cfc9d6ab45fc4c8e9efe1d6cf5bf061e"/>
                <w:lock w:val="sdtLocked"/>
                <w:richText/>
              </w:sdtPr>
              <w:sdtContent>
                <w:p>
                  <w:pPr>
                    <w:suppressAutoHyphens/>
                    <w:ind w:firstLine="567"/>
                    <w:jc w:val="both"/>
                    <w:rPr>
                      <w:szCs w:val="24"/>
                      <w:lang w:eastAsia="ar-SA"/>
                    </w:rPr>
                  </w:pPr>
                  <w:sdt>
                    <w:sdtPr>
                      <w:alias w:val="Numeris"/>
                      <w:tag w:val="nr_cfc9d6ab45fc4c8e9efe1d6cf5bf061e"/>
                      <w:lock w:val="sdtLocked"/>
                      <w:richText/>
                    </w:sdtPr>
                    <w:sdtContent>
                      <w:r>
                        <w:rPr>
                          <w:szCs w:val="24"/>
                          <w:lang w:eastAsia="ar-SA"/>
                        </w:rPr>
                        <w:t>1.3</w:t>
                      </w:r>
                    </w:sdtContent>
                  </w:sdt>
                  <w:r>
                    <w:rPr>
                      <w:szCs w:val="24"/>
                      <w:lang w:eastAsia="ar-SA"/>
                    </w:rPr>
                    <w:t>. tiesiant valstybinėje žemėje susisiekimo komunikacijas ar inžinerinius tinklus ir statant jiems funkcionuoti būtinus statinius;</w:t>
                  </w:r>
                </w:p>
              </w:sdtContent>
            </w:sdt>
            <w:sdt>
              <w:sdtPr>
                <w:alias w:val="4 pr. 1.4 pp."/>
                <w:tag w:val="part_6f8e6235d19447ae95a08b7f2e95f7c5"/>
                <w:lock w:val="sdtLocked"/>
                <w:richText/>
              </w:sdtPr>
              <w:sdtContent>
                <w:p>
                  <w:pPr>
                    <w:suppressAutoHyphens/>
                    <w:ind w:firstLine="567"/>
                    <w:jc w:val="both"/>
                    <w:rPr>
                      <w:szCs w:val="24"/>
                      <w:lang w:eastAsia="ar-SA"/>
                    </w:rPr>
                  </w:pPr>
                  <w:sdt>
                    <w:sdtPr>
                      <w:alias w:val="Numeris"/>
                      <w:tag w:val="nr_6f8e6235d19447ae95a08b7f2e95f7c5"/>
                      <w:lock w:val="sdtLocked"/>
                      <w:richText/>
                    </w:sdtPr>
                    <w:sdtContent>
                      <w:r>
                        <w:rPr>
                          <w:szCs w:val="24"/>
                          <w:lang w:eastAsia="ar-SA"/>
                        </w:rPr>
                        <w:t>1.4</w:t>
                      </w:r>
                    </w:sdtContent>
                  </w:sdt>
                  <w:r>
                    <w:rPr>
                      <w:szCs w:val="24"/>
                      <w:lang w:eastAsia="ar-SA"/>
                    </w:rPr>
                    <w:t>. statant statinius Lietuvos Respublikos teritoriniuose vandenyse ir tarptautiniuose vandenyse esančiame jos kontinentiniame šelfe, į kurį Lietuvos Respublika turi išimtines teises;</w:t>
                  </w:r>
                </w:p>
              </w:sdtContent>
            </w:sdt>
            <w:sdt>
              <w:sdtPr>
                <w:alias w:val="4 pr. 1.5 pp."/>
                <w:tag w:val="part_0925ce069da74f519c296a63b5f5b3ea"/>
                <w:lock w:val="sdtLocked"/>
                <w:richText/>
              </w:sdtPr>
              <w:sdtContent>
                <w:p>
                  <w:pPr>
                    <w:suppressAutoHyphens/>
                    <w:ind w:firstLine="567"/>
                    <w:jc w:val="both"/>
                    <w:rPr>
                      <w:szCs w:val="24"/>
                      <w:lang w:eastAsia="ar-SA"/>
                    </w:rPr>
                  </w:pPr>
                  <w:sdt>
                    <w:sdtPr>
                      <w:alias w:val="Numeris"/>
                      <w:tag w:val="nr_0925ce069da74f519c296a63b5f5b3ea"/>
                      <w:lock w:val="sdtLocked"/>
                      <w:richText/>
                    </w:sdtPr>
                    <w:sdtContent>
                      <w:r>
                        <w:rPr>
                          <w:szCs w:val="24"/>
                          <w:lang w:eastAsia="ar-SA"/>
                        </w:rPr>
                        <w:t>1.5</w:t>
                      </w:r>
                    </w:sdtContent>
                  </w:sdt>
                  <w:r>
                    <w:rPr>
                      <w:szCs w:val="24"/>
                      <w:lang w:eastAsia="ar-SA"/>
                    </w:rPr>
                    <w:t>. statant valstybės sienos apsaugos statinius pasienio zonoje, jei yra parengtas šių statinių teritorijų detalusis planas;</w:t>
                  </w:r>
                </w:p>
              </w:sdtContent>
            </w:sdt>
            <w:sdt>
              <w:sdtPr>
                <w:alias w:val="4 pr. 1.6 pp."/>
                <w:tag w:val="part_c096ef8348894689a3ce96ba5e25e74e"/>
                <w:lock w:val="sdtLocked"/>
                <w:richText/>
              </w:sdtPr>
              <w:sdtContent>
                <w:p>
                  <w:pPr>
                    <w:tabs>
                      <w:tab w:val="left" w:pos="1134"/>
                      <w:tab w:val="left" w:pos="1276"/>
                      <w:tab w:val="left" w:pos="1560"/>
                    </w:tabs>
                    <w:suppressAutoHyphens/>
                    <w:ind w:firstLine="567"/>
                    <w:jc w:val="both"/>
                    <w:rPr>
                      <w:szCs w:val="24"/>
                      <w:lang w:eastAsia="ar-SA"/>
                    </w:rPr>
                  </w:pPr>
                  <w:sdt>
                    <w:sdtPr>
                      <w:alias w:val="Numeris"/>
                      <w:tag w:val="nr_c096ef8348894689a3ce96ba5e25e74e"/>
                      <w:lock w:val="sdtLocked"/>
                      <w:richText/>
                    </w:sdtPr>
                    <w:sdtContent>
                      <w:r>
                        <w:rPr>
                          <w:bdr w:val="none" w:sz="0" w:space="0" w:color="auto" w:frame="1"/>
                          <w:shd w:val="clear" w:color="auto" w:fill="FFFFFF"/>
                          <w:lang w:eastAsia="lt-LT"/>
                        </w:rPr>
                        <w:t>1.6</w:t>
                      </w:r>
                    </w:sdtContent>
                  </w:sdt>
                  <w:r>
                    <w:rPr>
                      <w:bdr w:val="none" w:sz="0" w:space="0" w:color="auto" w:frame="1"/>
                      <w:shd w:val="clear" w:color="auto" w:fill="FFFFFF"/>
                      <w:lang w:eastAsia="lt-LT"/>
                    </w:rPr>
                    <w:t>. statant valstybinėje žemėje nesudėtinguosius poilsio ar sporto paskirties </w:t>
                  </w:r>
                  <w:r>
                    <w:rPr>
                      <w:bCs/>
                      <w:bdr w:val="none" w:sz="0" w:space="0" w:color="auto" w:frame="1"/>
                      <w:shd w:val="clear" w:color="auto" w:fill="FFFFFF"/>
                      <w:lang w:eastAsia="lt-LT"/>
                    </w:rPr>
                    <w:t>ir įrengiant I ar II grupės nesudėtinguosius plokščiuosius horizontalius</w:t>
                  </w:r>
                  <w:r>
                    <w:rPr>
                      <w:bdr w:val="none" w:sz="0" w:space="0" w:color="auto" w:frame="1"/>
                      <w:shd w:val="clear" w:color="auto" w:fill="FFFFFF"/>
                      <w:lang w:eastAsia="lt-LT"/>
                    </w:rPr>
                    <w:t> inžinerinius statinius, skirtus daugiabučių namų gyventojų reikmėms;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4 pr. 1.7 pp."/>
                <w:tag w:val="part_369a74eecc4e487eae96ace205b1538b"/>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 pr. 1.8 pp."/>
                <w:tag w:val="part_240f7882c21f464382000f3db595db34"/>
                <w:lock w:val="sdtLocked"/>
                <w:richText/>
              </w:sdtPr>
              <w:sdtContent>
                <w:p>
                  <w:pPr>
                    <w:suppressAutoHyphens/>
                    <w:ind w:firstLine="567"/>
                    <w:jc w:val="both"/>
                    <w:rPr>
                      <w:szCs w:val="24"/>
                      <w:lang w:eastAsia="ar-SA"/>
                    </w:rPr>
                  </w:pPr>
                  <w:sdt>
                    <w:sdtPr>
                      <w:alias w:val="Numeris"/>
                      <w:tag w:val="nr_240f7882c21f464382000f3db595db34"/>
                      <w:lock w:val="sdtLocked"/>
                      <w:richText/>
                    </w:sdtPr>
                    <w:sdtContent>
                      <w:r>
                        <w:rPr>
                          <w:szCs w:val="24"/>
                          <w:lang w:eastAsia="ar-SA"/>
                        </w:rPr>
                        <w:t>1.8</w:t>
                      </w:r>
                    </w:sdtContent>
                  </w:sdt>
                  <w:r>
                    <w:rPr>
                      <w:szCs w:val="24"/>
                      <w:lang w:eastAsia="ar-SA"/>
                    </w:rPr>
                    <w:t>. rezervatų valstybinėje žemėje statant statinius, reikalingus rezervatų steigimo ir veiklos tikslams įgyvendinti.</w:t>
                  </w:r>
                </w:p>
              </w:sdtContent>
            </w:sdt>
          </w:sdtContent>
        </w:sdt>
        <w:sdt>
          <w:sdtPr>
            <w:alias w:val="4 pr. 2 p."/>
            <w:tag w:val="part_74c89ca293d74711b3cc0914e3515b07"/>
            <w:lock w:val="sdtLocked"/>
            <w:richText/>
          </w:sdtPr>
          <w:sdtContent>
            <w:p>
              <w:pPr>
                <w:suppressAutoHyphens/>
                <w:ind w:firstLine="567"/>
                <w:jc w:val="both"/>
                <w:rPr>
                  <w:szCs w:val="24"/>
                  <w:lang w:eastAsia="ar-SA"/>
                </w:rPr>
              </w:pPr>
              <w:sdt>
                <w:sdtPr>
                  <w:alias w:val="Numeris"/>
                  <w:tag w:val="nr_74c89ca293d74711b3cc0914e3515b07"/>
                  <w:lock w:val="sdtLocked"/>
                  <w:richText/>
                </w:sdtPr>
                <w:sdtContent>
                  <w:r>
                    <w:rPr>
                      <w:kern w:val="2"/>
                      <w:szCs w:val="24"/>
                      <w:lang w:eastAsia="ar-SA"/>
                    </w:rPr>
                    <w:t>2</w:t>
                  </w:r>
                </w:sdtContent>
              </w:sdt>
              <w:r>
                <w:rPr>
                  <w:kern w:val="2"/>
                  <w:szCs w:val="24"/>
                  <w:lang w:eastAsia="ar-SA"/>
                </w:rPr>
                <w:t>. Rekonstruojant šio priedo 1.1–1.8 papunkčiuose išvardintus statinius, taip pat prie daugiabučio namo ar visuomeninės paskirties pastato valstybinėje žemėje, kai nesuformuoti žemės sklypai, įrengiant laiptus, pandusus, keltuvus, liftus.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4 pr. 3 p."/>
            <w:tag w:val="part_f4f0bf0ee06948afb9f81a8d14da66b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3 p."/>
            <w:tag w:val="part_410276053cd24bc2bb4466beae29251c"/>
            <w:lock w:val="sdtLocked"/>
            <w:richText/>
          </w:sdtPr>
          <w:sdtContent>
            <w:p>
              <w:pPr>
                <w:suppressAutoHyphens/>
                <w:ind w:firstLine="567"/>
                <w:jc w:val="both"/>
                <w:rPr>
                  <w:szCs w:val="24"/>
                  <w:lang w:eastAsia="ar-SA"/>
                </w:rPr>
              </w:pPr>
              <w:sdt>
                <w:sdtPr>
                  <w:alias w:val="Numeris"/>
                  <w:tag w:val="nr_410276053cd24bc2bb4466beae29251c"/>
                  <w:lock w:val="sdtLocked"/>
                  <w:richText/>
                </w:sdtPr>
                <w:sdtContent>
                  <w:r>
                    <w:rPr>
                      <w:szCs w:val="24"/>
                      <w:lang w:eastAsia="lt-LT"/>
                    </w:rPr>
                    <w:t>3</w:t>
                  </w:r>
                </w:sdtContent>
              </w:sdt>
              <w:r>
                <w:rPr>
                  <w:szCs w:val="24"/>
                  <w:lang w:eastAsia="lt-LT"/>
                </w:rPr>
                <w:t>. Rekonstruojant daugiabučius namus pagal Lietuvos Respublikos Vyriausybės patvirtintą pastatų (daugiabučių namų ar kitų) atnaujinimo (modernizavimo) programą įrengiant naujus balkonus arba keičiant esamų balkonų išorės matmenis, nepažeidžiant Statybos įstatymo ir jo įgyvendinamųjų teisės aktų reikalavimų, trečiųjų šalių teisėtų interesų, gaisrinės saugos pagrindinių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5c90c6b63d11f092fda1fd0c194cc5">
                <w:r w:rsidRPr="00532B9F">
                  <w:rPr>
                    <w:rFonts w:ascii="Times New Roman" w:eastAsia="MS Mincho" w:hAnsi="Times New Roman"/>
                    <w:sz w:val="20"/>
                    <w:i/>
                    <w:iCs/>
                    <w:color w:val="0000FF" w:themeColor="hyperlink"/>
                    <w:u w:val="single"/>
                  </w:rPr>
                  <w:t>D1-167</w:t>
                </w:r>
              </w:fldSimple>
              <w:r>
                <w:rPr>
                  <w:rFonts w:ascii="Times New Roman" w:eastAsia="MS Mincho" w:hAnsi="Times New Roman"/>
                  <w:sz w:val="20"/>
                  <w:i/>
                  <w:iCs/>
                </w:rPr>
                <w:t>,
2025-10-31,
paskelbta TAR 2025-10-31, i. k. 2025-18180        </w:t>
              </w:r>
            </w:p>
            <w:p/>
          </w:sdtContent>
        </w:sdt>
        <w:sdt>
          <w:sdtPr>
            <w:alias w:val="pabaiga"/>
            <w:tag w:val="part_6ebabc5e9b8e4db989ac17ee36d1a68c"/>
            <w:lock w:val="sdtLocked"/>
            <w:richText/>
          </w:sdtPr>
          <w:sdtContent>
            <w:p>
              <w:pPr>
                <w:suppressAutoHyphens/>
                <w:ind w:firstLine="720"/>
                <w:jc w:val="center"/>
                <w:rPr>
                  <w:sz w:val="20"/>
                  <w:lang w:eastAsia="ar-SA"/>
                </w:rPr>
              </w:pPr>
              <w:r>
                <w:rPr>
                  <w:szCs w:val="24"/>
                  <w:lang w:eastAsia="ar-SA"/>
                </w:rPr>
                <w:t>_____________</w:t>
              </w:r>
            </w:p>
          </w:sdtContent>
        </w:sdt>
      </w:sdtContent>
    </w:sdt>
    <w:sdt>
      <w:sdtPr>
        <w:alias w:val="5 pr."/>
        <w:tag w:val="part_ef25de43c11e481fa7570728a34da5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w:t>
          </w:r>
          <w:r>
            <w:rPr>
              <w:rFonts w:ascii="Times New Roman" w:hAnsi="Times New Roman"/>
              <w:b/>
              <w:sz w:val="22"/>
            </w:rPr>
            <w:t xml:space="preserve"> priedas.</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6 pr."/>
        <w:tag w:val="part_79893bab6d58475ca112dbd4b0d8b4c5"/>
        <w:lock w:val="sdtLocked"/>
        <w:richText/>
      </w:sdtPr>
      <w:sdtContent>
        <w:p>
          <w:pPr>
            <w:ind w:left="5387"/>
            <w:sectPr>
              <w:pgSz w:w="11906" w:h="16838"/>
              <w:pgMar w:top="1134" w:right="567" w:bottom="1134" w:left="1701" w:header="567" w:footer="567" w:gutter="0"/>
              <w:pgNumType w:start="1"/>
              <w:cols w:space="1296"/>
              <w:titlePg/>
              <w:docGrid w:linePitch="360"/>
            </w:sectPr>
          </w:pPr>
        </w:p>
        <w:p>
          <w:pPr>
            <w:ind w:left="4962"/>
            <w:rPr>
              <w:szCs w:val="24"/>
              <w:lang w:eastAsia="ar-SA"/>
            </w:rPr>
          </w:pPr>
          <w:r>
            <w:rPr>
              <w:szCs w:val="24"/>
              <w:lang w:eastAsia="ar-SA"/>
            </w:rPr>
            <w:t xml:space="preserve">Statybos techninio reglamento STR </w:t>
          </w:r>
        </w:p>
        <w:p>
          <w:pPr>
            <w:ind w:left="4962"/>
            <w:rPr>
              <w:szCs w:val="24"/>
              <w:lang w:eastAsia="ar-SA"/>
            </w:rPr>
          </w:pPr>
          <w:r>
            <w:rPr>
              <w:szCs w:val="24"/>
              <w:lang w:eastAsia="ar-SA"/>
            </w:rPr>
            <w:t xml:space="preserve">1.05.01:2017 „Statybą leidžiantys dokumentai. </w:t>
          </w:r>
        </w:p>
        <w:p>
          <w:pPr>
            <w:ind w:left="4962"/>
            <w:rPr>
              <w:szCs w:val="24"/>
              <w:lang w:eastAsia="ar-SA"/>
            </w:rPr>
          </w:pPr>
          <w:r>
            <w:rPr>
              <w:szCs w:val="24"/>
              <w:lang w:eastAsia="ar-SA"/>
            </w:rPr>
            <w:t xml:space="preserve">Statybos užbaigimas. Nebaigto statinio </w:t>
          </w:r>
        </w:p>
        <w:p>
          <w:pPr>
            <w:ind w:left="4962"/>
            <w:rPr>
              <w:szCs w:val="24"/>
              <w:lang w:eastAsia="ar-SA"/>
            </w:rPr>
          </w:pPr>
          <w:r>
            <w:rPr>
              <w:szCs w:val="24"/>
              <w:lang w:eastAsia="ar-SA"/>
            </w:rPr>
            <w:t xml:space="preserve">registravimas ir perleidimas. Statybos </w:t>
          </w:r>
        </w:p>
        <w:p>
          <w:pPr>
            <w:ind w:left="4962"/>
            <w:rPr>
              <w:szCs w:val="24"/>
              <w:lang w:eastAsia="ar-SA"/>
            </w:rPr>
          </w:pPr>
          <w:r>
            <w:rPr>
              <w:szCs w:val="24"/>
              <w:lang w:eastAsia="ar-SA"/>
            </w:rPr>
            <w:t xml:space="preserve">sustabdymas. Savavališkos statybos padarinių </w:t>
          </w:r>
        </w:p>
        <w:p>
          <w:pPr>
            <w:ind w:left="4962"/>
            <w:rPr>
              <w:szCs w:val="24"/>
              <w:lang w:eastAsia="ar-SA"/>
            </w:rPr>
          </w:pPr>
          <w:r>
            <w:rPr>
              <w:szCs w:val="24"/>
              <w:lang w:eastAsia="ar-SA"/>
            </w:rPr>
            <w:t xml:space="preserve">šalinimas. Statybos pagal neteisėtai išduotą </w:t>
          </w:r>
        </w:p>
        <w:p>
          <w:pPr>
            <w:ind w:left="4962"/>
            <w:rPr>
              <w:szCs w:val="24"/>
              <w:lang w:eastAsia="ar-SA"/>
            </w:rPr>
          </w:pPr>
          <w:r>
            <w:rPr>
              <w:szCs w:val="24"/>
              <w:lang w:eastAsia="ar-SA"/>
            </w:rPr>
            <w:t xml:space="preserve">statybą leidžiantį dokumentą padarinių </w:t>
          </w:r>
        </w:p>
        <w:p>
          <w:pPr>
            <w:ind w:left="4962"/>
            <w:rPr>
              <w:szCs w:val="24"/>
              <w:lang w:eastAsia="ar-SA"/>
            </w:rPr>
          </w:pPr>
          <w:r>
            <w:rPr>
              <w:szCs w:val="24"/>
              <w:lang w:eastAsia="ar-SA"/>
            </w:rPr>
            <w:t xml:space="preserve">šalinimas“ </w:t>
          </w:r>
        </w:p>
        <w:p>
          <w:pPr>
            <w:ind w:left="4962"/>
            <w:rPr>
              <w:szCs w:val="24"/>
              <w:lang w:eastAsia="ar-SA"/>
            </w:rPr>
          </w:pPr>
          <w:sdt>
            <w:sdtPr>
              <w:alias w:val="Numeris"/>
              <w:tag w:val="nr_79893bab6d58475ca112dbd4b0d8b4c5"/>
              <w:lock w:val="sdtLocked"/>
              <w:richText/>
            </w:sdtPr>
            <w:sdtContent>
              <w:r>
                <w:rPr>
                  <w:szCs w:val="24"/>
                  <w:lang w:eastAsia="ar-SA"/>
                </w:rPr>
                <w:t>6</w:t>
              </w:r>
            </w:sdtContent>
          </w:sdt>
          <w:r>
            <w:rPr>
              <w:szCs w:val="24"/>
              <w:lang w:eastAsia="ar-SA"/>
            </w:rPr>
            <w:t xml:space="preserve"> priedas</w:t>
          </w:r>
        </w:p>
        <w:p>
          <w:pPr>
            <w:ind w:left="5387"/>
            <w:rPr>
              <w:szCs w:val="24"/>
              <w:lang w:eastAsia="ar-SA"/>
            </w:rPr>
          </w:pPr>
        </w:p>
        <w:p>
          <w:pPr>
            <w:ind w:left="5387"/>
            <w:rPr>
              <w:szCs w:val="24"/>
              <w:lang w:eastAsia="ar-SA"/>
            </w:rPr>
          </w:pPr>
        </w:p>
        <w:p>
          <w:pPr>
            <w:suppressAutoHyphens/>
            <w:jc w:val="center"/>
            <w:rPr>
              <w:b/>
              <w:bCs/>
              <w:szCs w:val="24"/>
              <w:lang w:eastAsia="ar-SA"/>
            </w:rPr>
          </w:pPr>
          <w:sdt>
            <w:sdtPr>
              <w:alias w:val="Pavadinimas"/>
              <w:tag w:val="title_79893bab6d58475ca112dbd4b0d8b4c5"/>
              <w:lock w:val="sdtLocked"/>
              <w:richText/>
            </w:sdtPr>
            <w:sdtContent>
              <w:r>
                <w:rPr>
                  <w:b/>
                  <w:bCs/>
                  <w:szCs w:val="24"/>
                  <w:lang w:eastAsia="ar-SA"/>
                </w:rPr>
                <w:t>PRIVALOMI RAŠYTINIAI PRITARIMAI PROJEKTINIAMS PASIŪLYMAMS IKI PRAŠYMO IŠDUOTI STATYBĄ LEIDŽIANTĮ DOKUMENTĄ PATEIKIMO</w:t>
              </w:r>
            </w:sdtContent>
          </w:sdt>
        </w:p>
        <w:p>
          <w:pPr>
            <w:suppressAutoHyphens/>
            <w:ind w:firstLine="567"/>
            <w:jc w:val="both"/>
            <w:rPr>
              <w:szCs w:val="24"/>
              <w:lang w:eastAsia="ar-SA"/>
            </w:rPr>
          </w:pPr>
        </w:p>
        <w:p>
          <w:pPr>
            <w:suppressAutoHyphens/>
            <w:ind w:firstLine="720"/>
            <w:jc w:val="both"/>
            <w:rPr>
              <w:szCs w:val="24"/>
              <w:lang w:eastAsia="ar-SA"/>
            </w:rPr>
          </w:pPr>
          <w:r>
            <w:rPr>
              <w:szCs w:val="24"/>
              <w:lang w:eastAsia="ar-SA"/>
            </w:rPr>
            <w:t>Iki pateikiant prašymą išduoti statybą leidžiantį dokumentą privaloma gauti šių subjektų rašytinius pritarimus projektiniams pasiūlymams:</w:t>
          </w:r>
        </w:p>
        <w:sdt>
          <w:sdtPr>
            <w:alias w:val="6 pr. 1 p."/>
            <w:tag w:val="part_f84f0c9303104a829dadf8384c83217b"/>
            <w:lock w:val="sdtLocked"/>
            <w:richText/>
          </w:sdtPr>
          <w:sdtContent>
            <w:p>
              <w:pPr>
                <w:tabs>
                  <w:tab w:val="left" w:pos="993"/>
                </w:tabs>
                <w:suppressAutoHyphens/>
                <w:ind w:firstLine="567"/>
                <w:jc w:val="both"/>
                <w:rPr>
                  <w:szCs w:val="24"/>
                  <w:lang w:eastAsia="ar-SA"/>
                </w:rPr>
              </w:pPr>
              <w:sdt>
                <w:sdtPr>
                  <w:alias w:val="Numeris"/>
                  <w:tag w:val="nr_f84f0c9303104a829dadf8384c83217b"/>
                  <w:lock w:val="sdtLocked"/>
                  <w:richText/>
                </w:sdtPr>
                <w:sdtContent>
                  <w:r>
                    <w:rPr>
                      <w:szCs w:val="24"/>
                      <w:lang w:eastAsia="ar-SA"/>
                    </w:rPr>
                    <w:t>1</w:t>
                  </w:r>
                </w:sdtContent>
              </w:sdt>
              <w:r>
                <w:rPr>
                  <w:szCs w:val="24"/>
                  <w:lang w:eastAsia="ar-SA"/>
                </w:rPr>
                <w:t xml:space="preserve">. Jei projektiniuose pasiūlymuose suprojektuoti statiniai patenka į kitų statinių </w:t>
              </w:r>
              <w:r>
                <w:rPr>
                  <w:szCs w:val="24"/>
                  <w:lang w:eastAsia="lt-LT"/>
                </w:rPr>
                <w:t>teritorijose, kuriose taikomos specialiosios žemės naudojimo sąlygos</w:t>
              </w:r>
              <w:r>
                <w:rPr>
                  <w:color w:val="808080"/>
                  <w:szCs w:val="24"/>
                </w:rPr>
                <w:t xml:space="preserve"> </w:t>
              </w:r>
              <w:r>
                <w:rPr>
                  <w:rFonts w:ascii="Segoe UI" w:hAnsi="Segoe UI" w:cs="Segoe UI"/>
                  <w:szCs w:val="24"/>
                </w:rPr>
                <w:t xml:space="preserve">nurodytos </w:t>
              </w:r>
              <w:r>
                <w:rPr>
                  <w:rFonts w:ascii="Segoe UI" w:hAnsi="Segoe UI" w:cs="Segoe UI"/>
                  <w:sz w:val="18"/>
                  <w:szCs w:val="24"/>
                </w:rPr>
                <w:t>Lietuvos Respublikos specialiųjų žemės naudojimo sąlygų įstatyme</w:t>
              </w:r>
              <w:r>
                <w:rPr>
                  <w:szCs w:val="24"/>
                  <w:lang w:eastAsia="ar-SA"/>
                </w:rPr>
                <w:t xml:space="preserve"> [8.46] arba numatomi statyti mažesniais nei nurodyti norminiai atstumai iki kitų statinių, – tų statinių savininkų, esant atitinkamam savininko įgaliojimui, – tų statinių valdytojų ar naudotojų.</w:t>
              </w:r>
              <w:r>
                <w:t xml:space="preserve"> </w:t>
              </w:r>
            </w:p>
          </w:sdtContent>
        </w:sdt>
        <w:sdt>
          <w:sdtPr>
            <w:alias w:val="6 pr. 2 p."/>
            <w:tag w:val="part_1909ebbbd12f4863a5bc3ff4d1fa81c6"/>
            <w:lock w:val="sdtLocked"/>
            <w:richText/>
          </w:sdtPr>
          <w:sdtContent>
            <w:p>
              <w:pPr>
                <w:suppressAutoHyphens/>
                <w:ind w:firstLine="567"/>
                <w:jc w:val="both"/>
                <w:rPr>
                  <w:szCs w:val="24"/>
                  <w:lang w:eastAsia="ar-SA"/>
                </w:rPr>
              </w:pPr>
              <w:sdt>
                <w:sdtPr>
                  <w:alias w:val="Numeris"/>
                  <w:tag w:val="nr_1909ebbbd12f4863a5bc3ff4d1fa81c6"/>
                  <w:lock w:val="sdtLocked"/>
                  <w:richText/>
                </w:sdtPr>
                <w:sdtContent>
                  <w:r>
                    <w:rPr>
                      <w:szCs w:val="24"/>
                      <w:lang w:eastAsia="ar-SA"/>
                    </w:rPr>
                    <w:t>2</w:t>
                  </w:r>
                </w:sdtContent>
              </w:sdt>
              <w:r>
                <w:rPr>
                  <w:szCs w:val="24"/>
                  <w:lang w:eastAsia="ar-SA"/>
                </w:rPr>
                <w:t>.</w:t>
                <w:tab/>
                <w:t>Jei projektiniuose pasiūlymuose suprojektuoti pastato bendrųjų inžinerinių sistemų (šildymo, dujų, elektros) kokybiniai ar (ir) kiekybiniai pakeitimai (apkrova, diametrai, leistinoji galia ir kiti), – to pastato techninio prižiūrėtojo.</w:t>
              </w:r>
            </w:p>
            <w:p/>
          </w:sdtContent>
        </w:sdt>
        <w:sdt>
          <w:sdtPr>
            <w:alias w:val="pabaiga"/>
            <w:tag w:val="part_d4364007ba2d4b4b9e80cd341a56c383"/>
            <w:lock w:val="sdtLocked"/>
            <w:richText/>
          </w:sdtPr>
          <w:sdtContent>
            <w:p>
              <w:pPr>
                <w:suppressAutoHyphens/>
                <w:jc w:val="center"/>
              </w:pPr>
              <w:r>
                <w:rPr>
                  <w:szCs w:val="24"/>
                  <w:lang w:eastAsia="ar-SA"/>
                </w:rPr>
                <w:t>_________________</w:t>
              </w:r>
            </w:p>
            <w:p>
              <w:pPr>
                <w:suppressAutoHyphens/>
                <w:ind w:left="5103" w:right="423"/>
                <w:rPr>
                  <w:sz w:val="20"/>
                  <w:lang w:eastAsia="ar-SA"/>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7 pr."/>
        <w:tag w:val="part_23b34a8ea6bb4df1a658567d72d615c4"/>
        <w:lock w:val="sdtLocked"/>
        <w:richText/>
      </w:sdtPr>
      <w:sdtContent>
        <w:p>
          <w:pPr>
            <w:ind w:left="5387"/>
            <w:sectPr>
              <w:pgSz w:w="11905" w:h="16837"/>
              <w:pgMar w:top="958" w:right="567" w:bottom="1134" w:left="1701" w:header="567" w:footer="567" w:gutter="0"/>
              <w:pgNumType w:start="1"/>
              <w:cols w:space="1296"/>
              <w:titlePg/>
              <w:docGrid w:linePitch="360"/>
            </w:sectPr>
          </w:pPr>
        </w:p>
        <w:p>
          <w:pPr>
            <w:ind w:left="5387"/>
            <w:rPr>
              <w:szCs w:val="24"/>
              <w:lang w:eastAsia="ar-SA"/>
            </w:rPr>
          </w:pPr>
          <w:r>
            <w:rPr>
              <w:szCs w:val="24"/>
              <w:lang w:eastAsia="ar-SA"/>
            </w:rPr>
            <w:t xml:space="preserve">Statybos techninio reglamento STR </w:t>
          </w:r>
        </w:p>
        <w:p>
          <w:pPr>
            <w:ind w:left="5387"/>
            <w:rPr>
              <w:szCs w:val="24"/>
              <w:lang w:eastAsia="ar-SA"/>
            </w:rPr>
          </w:pPr>
          <w:r>
            <w:rPr>
              <w:szCs w:val="24"/>
              <w:lang w:eastAsia="ar-SA"/>
            </w:rPr>
            <w:t xml:space="preserve">1.05.01:2017 „Statybą leidžiantys </w:t>
          </w:r>
        </w:p>
        <w:p>
          <w:pPr>
            <w:ind w:left="5387"/>
            <w:rPr>
              <w:szCs w:val="24"/>
              <w:lang w:eastAsia="ar-SA"/>
            </w:rPr>
          </w:pPr>
          <w:r>
            <w:rPr>
              <w:szCs w:val="24"/>
              <w:lang w:eastAsia="ar-SA"/>
            </w:rPr>
            <w:t xml:space="preserve">dokumentai. Statybos užbaigimas. Nebaigto </w:t>
          </w:r>
        </w:p>
        <w:p>
          <w:pPr>
            <w:ind w:left="5387"/>
            <w:rPr>
              <w:szCs w:val="24"/>
              <w:lang w:eastAsia="ar-SA"/>
            </w:rPr>
          </w:pPr>
          <w:r>
            <w:rPr>
              <w:szCs w:val="24"/>
              <w:lang w:eastAsia="ar-SA"/>
            </w:rPr>
            <w:t xml:space="preserve">statinio registravimas ir perleidimas. </w:t>
          </w:r>
        </w:p>
        <w:p>
          <w:pPr>
            <w:ind w:left="5387"/>
            <w:rPr>
              <w:szCs w:val="24"/>
              <w:lang w:eastAsia="ar-SA"/>
            </w:rPr>
          </w:pPr>
          <w:r>
            <w:rPr>
              <w:szCs w:val="24"/>
              <w:lang w:eastAsia="ar-SA"/>
            </w:rPr>
            <w:t xml:space="preserve">Statybos sustabdymas. Savavališkos </w:t>
          </w:r>
        </w:p>
        <w:p>
          <w:pPr>
            <w:ind w:left="5387"/>
            <w:rPr>
              <w:szCs w:val="24"/>
              <w:lang w:eastAsia="ar-SA"/>
            </w:rPr>
          </w:pPr>
          <w:r>
            <w:rPr>
              <w:szCs w:val="24"/>
              <w:lang w:eastAsia="ar-SA"/>
            </w:rPr>
            <w:t xml:space="preserve">statybos padarinių šalinimas. Statybos pagal </w:t>
          </w:r>
        </w:p>
        <w:p>
          <w:pPr>
            <w:ind w:left="5387"/>
            <w:rPr>
              <w:szCs w:val="24"/>
              <w:lang w:eastAsia="ar-SA"/>
            </w:rPr>
          </w:pPr>
          <w:r>
            <w:rPr>
              <w:szCs w:val="24"/>
              <w:lang w:eastAsia="ar-SA"/>
            </w:rPr>
            <w:t xml:space="preserve">neteisėtai išduotą statybą leidžiantį </w:t>
          </w:r>
        </w:p>
        <w:p>
          <w:pPr>
            <w:ind w:left="5387"/>
            <w:rPr>
              <w:szCs w:val="24"/>
              <w:lang w:eastAsia="ar-SA"/>
            </w:rPr>
          </w:pPr>
          <w:r>
            <w:rPr>
              <w:szCs w:val="24"/>
              <w:lang w:eastAsia="ar-SA"/>
            </w:rPr>
            <w:t xml:space="preserve">dokumentą padarinių šalinimas“ </w:t>
          </w:r>
        </w:p>
        <w:p>
          <w:pPr>
            <w:ind w:left="5387"/>
            <w:rPr>
              <w:szCs w:val="24"/>
              <w:lang w:eastAsia="ar-SA"/>
            </w:rPr>
          </w:pPr>
          <w:sdt>
            <w:sdtPr>
              <w:alias w:val="Numeris"/>
              <w:tag w:val="nr_23b34a8ea6bb4df1a658567d72d615c4"/>
              <w:lock w:val="sdtLocked"/>
              <w:richText/>
            </w:sdtPr>
            <w:sdtContent>
              <w:r>
                <w:rPr>
                  <w:szCs w:val="24"/>
                  <w:lang w:eastAsia="ar-SA"/>
                </w:rPr>
                <w:t>7</w:t>
              </w:r>
            </w:sdtContent>
          </w:sdt>
          <w:r>
            <w:rPr>
              <w:szCs w:val="24"/>
              <w:lang w:eastAsia="ar-SA"/>
            </w:rPr>
            <w:t xml:space="preserve"> priedas</w:t>
          </w:r>
        </w:p>
        <w:p>
          <w:pPr>
            <w:ind w:left="5387"/>
            <w:rPr>
              <w:szCs w:val="24"/>
              <w:lang w:eastAsia="ar-SA"/>
            </w:rPr>
          </w:pPr>
        </w:p>
        <w:p>
          <w:pPr>
            <w:suppressAutoHyphens/>
            <w:jc w:val="center"/>
            <w:rPr>
              <w:b/>
              <w:bCs/>
              <w:szCs w:val="24"/>
              <w:lang w:eastAsia="ar-SA"/>
            </w:rPr>
          </w:pPr>
          <w:sdt>
            <w:sdtPr>
              <w:alias w:val="Pavadinimas"/>
              <w:tag w:val="title_23b34a8ea6bb4df1a658567d72d615c4"/>
              <w:lock w:val="sdtLocked"/>
              <w:richText/>
            </w:sdtPr>
            <w:sdtContent>
              <w:r>
                <w:rPr>
                  <w:b/>
                  <w:bCs/>
                  <w:szCs w:val="24"/>
                  <w:lang w:eastAsia="ar-SA"/>
                </w:rPr>
                <w:t>BESIRIBOJANČIŲ ŽEMĖS SKLYPŲ (TERITORIJŲ) SAVININKŲ AR VALDYTOJŲ RAŠYTINIŲ SUTIKIMŲ PRIVALOMUMO ATVEJAI</w:t>
              </w:r>
            </w:sdtContent>
          </w:sdt>
        </w:p>
        <w:p>
          <w:pPr>
            <w:suppressAutoHyphens/>
            <w:ind w:firstLine="567"/>
            <w:jc w:val="both"/>
            <w:rPr>
              <w:szCs w:val="24"/>
              <w:lang w:eastAsia="ar-SA"/>
            </w:rPr>
          </w:pPr>
        </w:p>
        <w:p>
          <w:pPr>
            <w:suppressAutoHyphens/>
            <w:ind w:firstLine="567"/>
            <w:jc w:val="both"/>
            <w:rPr>
              <w:szCs w:val="24"/>
              <w:lang w:eastAsia="ar-SA"/>
            </w:rPr>
          </w:pPr>
          <w:r>
            <w:rPr>
              <w:szCs w:val="24"/>
              <w:lang w:eastAsia="ar-SA"/>
            </w:rPr>
            <w:t>Rašytiniai besiribojančių žemės sklypų (teritorijų) savininkų ar valdytojų sutikimai (susitarimai) privalomi:</w:t>
          </w:r>
        </w:p>
        <w:sdt>
          <w:sdtPr>
            <w:alias w:val="7 pr. 1 p."/>
            <w:tag w:val="part_92644ac8853441719ab521b0f97089a1"/>
            <w:lock w:val="sdtLocked"/>
            <w:richText/>
          </w:sdtPr>
          <w:sdtContent>
            <w:p>
              <w:pPr>
                <w:suppressAutoHyphens/>
                <w:ind w:firstLine="567"/>
                <w:jc w:val="both"/>
                <w:rPr>
                  <w:szCs w:val="24"/>
                  <w:lang w:eastAsia="ar-SA"/>
                </w:rPr>
              </w:pPr>
              <w:sdt>
                <w:sdtPr>
                  <w:alias w:val="Numeris"/>
                  <w:tag w:val="nr_92644ac8853441719ab521b0f97089a1"/>
                  <w:lock w:val="sdtLocked"/>
                  <w:richText/>
                </w:sdtPr>
                <w:sdtContent>
                  <w:r>
                    <w:rPr>
                      <w:szCs w:val="24"/>
                      <w:lang w:eastAsia="ar-SA"/>
                    </w:rPr>
                    <w:t>1</w:t>
                  </w:r>
                </w:sdtContent>
              </w:sdt>
              <w:r>
                <w:rPr>
                  <w:szCs w:val="24"/>
                  <w:lang w:eastAsia="ar-SA"/>
                </w:rPr>
                <w:t>.</w:t>
                <w:tab/>
                <w:t>Statant užtvarą:</w:t>
              </w:r>
            </w:p>
            <w:sdt>
              <w:sdtPr>
                <w:alias w:val="7 pr. 1.1 pp."/>
                <w:tag w:val="part_a4b2f65ff27748ab87d60ab5babd7094"/>
                <w:lock w:val="sdtLocked"/>
                <w:richText/>
              </w:sdtPr>
              <w:sdtContent>
                <w:p>
                  <w:pPr>
                    <w:suppressAutoHyphens/>
                    <w:ind w:firstLine="567"/>
                    <w:jc w:val="both"/>
                    <w:rPr>
                      <w:szCs w:val="24"/>
                      <w:lang w:eastAsia="ar-SA"/>
                    </w:rPr>
                  </w:pPr>
                  <w:sdt>
                    <w:sdtPr>
                      <w:alias w:val="Numeris"/>
                      <w:tag w:val="nr_a4b2f65ff27748ab87d60ab5babd7094"/>
                      <w:lock w:val="sdtLocked"/>
                      <w:richText/>
                    </w:sdtPr>
                    <w:sdtContent>
                      <w:r>
                        <w:rPr>
                          <w:szCs w:val="24"/>
                          <w:lang w:eastAsia="ar-SA"/>
                        </w:rPr>
                        <w:t>1.1</w:t>
                      </w:r>
                    </w:sdtContent>
                  </w:sdt>
                  <w:r>
                    <w:rPr>
                      <w:szCs w:val="24"/>
                      <w:lang w:eastAsia="ar-SA"/>
                    </w:rPr>
                    <w:t>.</w:t>
                    <w:tab/>
                    <w:t>ant sklypo ribos (konstrukcijomis peržengiant sklypo ribą);</w:t>
                  </w:r>
                </w:p>
              </w:sdtContent>
            </w:sdt>
            <w:sdt>
              <w:sdtPr>
                <w:alias w:val="7 pr. 1.2 pp."/>
                <w:tag w:val="part_4c1df95897ab4bf39ccfbe493c14b18d"/>
                <w:lock w:val="sdtLocked"/>
                <w:richText/>
              </w:sdtPr>
              <w:sdtContent>
                <w:p>
                  <w:pPr>
                    <w:suppressAutoHyphens/>
                    <w:ind w:firstLine="567"/>
                    <w:jc w:val="both"/>
                    <w:rPr>
                      <w:szCs w:val="24"/>
                      <w:lang w:eastAsia="ar-SA"/>
                    </w:rPr>
                  </w:pPr>
                  <w:sdt>
                    <w:sdtPr>
                      <w:alias w:val="Numeris"/>
                      <w:tag w:val="nr_4c1df95897ab4bf39ccfbe493c14b18d"/>
                      <w:lock w:val="sdtLocked"/>
                      <w:richText/>
                    </w:sdtPr>
                    <w:sdtContent>
                      <w:r>
                        <w:rPr>
                          <w:szCs w:val="24"/>
                          <w:lang w:eastAsia="ar-SA"/>
                        </w:rPr>
                        <w:t>1.2</w:t>
                      </w:r>
                    </w:sdtContent>
                  </w:sdt>
                  <w:r>
                    <w:rPr>
                      <w:szCs w:val="24"/>
                      <w:lang w:eastAsia="ar-SA"/>
                    </w:rPr>
                    <w:t>.</w:t>
                    <w:tab/>
                    <w:t>prie sklypo ribos (arčiau kaip 1 m iki sklypo ribos, konstrukcijoms neperžengiant sklypo ribos):</w:t>
                  </w:r>
                </w:p>
                <w:sdt>
                  <w:sdtPr>
                    <w:alias w:val="7 pr. 1.2.1 pp."/>
                    <w:tag w:val="part_e5bf5d3b23b740cb81e60de4dcbb92a3"/>
                    <w:lock w:val="sdtLocked"/>
                    <w:richText/>
                  </w:sdtPr>
                  <w:sdtContent>
                    <w:p>
                      <w:pPr>
                        <w:suppressAutoHyphens/>
                        <w:ind w:firstLine="567"/>
                        <w:jc w:val="both"/>
                        <w:rPr>
                          <w:szCs w:val="24"/>
                          <w:lang w:eastAsia="ar-SA"/>
                        </w:rPr>
                      </w:pPr>
                      <w:sdt>
                        <w:sdtPr>
                          <w:alias w:val="Numeris"/>
                          <w:tag w:val="nr_e5bf5d3b23b740cb81e60de4dcbb92a3"/>
                          <w:lock w:val="sdtLocked"/>
                          <w:richText/>
                        </w:sdtPr>
                        <w:sdtContent>
                          <w:r>
                            <w:rPr>
                              <w:szCs w:val="24"/>
                              <w:lang w:eastAsia="ar-SA"/>
                            </w:rPr>
                            <w:t>1.2.1</w:t>
                          </w:r>
                        </w:sdtContent>
                      </w:sdt>
                      <w:r>
                        <w:rPr>
                          <w:szCs w:val="24"/>
                          <w:lang w:eastAsia="ar-SA"/>
                        </w:rPr>
                        <w:t>.</w:t>
                        <w:tab/>
                        <w:t>jei užtvaros kiaurymių plotas mažesnis nei 50 proc. bendro užtvaros ploto (įskaitant ir stulpų bei užtvaros cokolinės dalies, metančios šešėlį į gretimą sklypą (teritoriją), plotą) – kai statmenai užtvaros į gretimą sklypą (teritoriją) metamas šešėlis nukreiptas šiaurės kryptimi (tarp (&gt;)330° ir (&lt;)30°);</w:t>
                      </w:r>
                    </w:p>
                  </w:sdtContent>
                </w:sdt>
                <w:sdt>
                  <w:sdtPr>
                    <w:alias w:val="7 pr. 1.2.2 pp."/>
                    <w:tag w:val="part_e1b7d35ef2334c4a9407cdb6f23b35b7"/>
                    <w:lock w:val="sdtLocked"/>
                    <w:richText/>
                  </w:sdtPr>
                  <w:sdtContent>
                    <w:p>
                      <w:pPr>
                        <w:suppressAutoHyphens/>
                        <w:ind w:firstLine="567"/>
                        <w:jc w:val="both"/>
                        <w:rPr>
                          <w:szCs w:val="24"/>
                          <w:lang w:eastAsia="ar-SA"/>
                        </w:rPr>
                      </w:pPr>
                      <w:sdt>
                        <w:sdtPr>
                          <w:alias w:val="Numeris"/>
                          <w:tag w:val="nr_e1b7d35ef2334c4a9407cdb6f23b35b7"/>
                          <w:lock w:val="sdtLocked"/>
                          <w:richText/>
                        </w:sdtPr>
                        <w:sdtContent>
                          <w:r>
                            <w:rPr>
                              <w:szCs w:val="24"/>
                              <w:lang w:eastAsia="ar-SA"/>
                            </w:rPr>
                            <w:t>1.2.2</w:t>
                          </w:r>
                        </w:sdtContent>
                      </w:sdt>
                      <w:r>
                        <w:rPr>
                          <w:szCs w:val="24"/>
                          <w:lang w:eastAsia="ar-SA"/>
                        </w:rPr>
                        <w:t>.</w:t>
                        <w:tab/>
                        <w:t>jei užtvaros kiaurymių plotas mažesnis nei 25 proc. bendro užtvaros ploto (įskaitant ir stulpų bei užtvaros cokolinės dalies, metančios šešėlį į gretimą sklypą (teritoriją), plotą) – kai statmenai užtvaros į gretimą sklypą (teritoriją) metamas šešėlis nukreiptas rytų (tarp 30° ir 90°) ar vakarų (tarp 270° ir 330°) kryptimis.</w:t>
                      </w:r>
                    </w:p>
                    <w:p>
                      <w:pPr>
                        <w:suppressAutoHyphens/>
                        <w:ind w:firstLine="567"/>
                        <w:jc w:val="both"/>
                        <w:rPr>
                          <w:szCs w:val="24"/>
                          <w:lang w:eastAsia="ar-SA"/>
                        </w:rPr>
                      </w:pPr>
                      <w:r>
                        <w:rPr>
                          <w:szCs w:val="24"/>
                          <w:lang w:eastAsia="ar-SA"/>
                        </w:rPr>
                        <w:t>Užtvaros su cokoliais neturi kliudyti paviršiniam vandeniui nuo gretimo žemės sklypo ar laisvos valstybinės žemės (teritorijos) nutekėti. Kai yra toks pavojus, statytojas privalo, susitaręs su gretimo žemės sklypo savininku, laisvos valstybinės žemės (teritorijos) valdytoju, gavęs savininko ar laisvos valstybinės žemės (teritorijos) valdytojo sutikimą raštu, įrengti paviršinio vandens nutekėjimo sistemą (į lietaus nuotakyną, griovį, drenažą ar rasti abiem savininkams priimtiną sprendimą).</w:t>
                      </w:r>
                    </w:p>
                  </w:sdtContent>
                </w:sdt>
              </w:sdtContent>
            </w:sdt>
          </w:sdtContent>
        </w:sdt>
        <w:sdt>
          <w:sdtPr>
            <w:alias w:val="7 pr. 2 p."/>
            <w:tag w:val="part_5c6b4375493e45c3b3aca70924bc13ba"/>
            <w:lock w:val="sdtLocked"/>
            <w:richText/>
          </w:sdtPr>
          <w:sdtContent>
            <w:p>
              <w:pPr>
                <w:suppressAutoHyphens/>
                <w:ind w:firstLine="567"/>
                <w:jc w:val="both"/>
                <w:rPr>
                  <w:iCs/>
                  <w:szCs w:val="24"/>
                  <w:lang w:eastAsia="ar-SA"/>
                </w:rPr>
              </w:pPr>
              <w:sdt>
                <w:sdtPr>
                  <w:alias w:val="Numeris"/>
                  <w:tag w:val="nr_5c6b4375493e45c3b3aca70924bc13ba"/>
                  <w:lock w:val="sdtLocked"/>
                  <w:richText/>
                </w:sdtPr>
                <w:sdtContent>
                  <w:r>
                    <w:rPr>
                      <w:iCs/>
                      <w:szCs w:val="24"/>
                      <w:lang w:eastAsia="ar-SA"/>
                    </w:rPr>
                    <w:t>2</w:t>
                  </w:r>
                </w:sdtContent>
              </w:sdt>
              <w:r>
                <w:rPr>
                  <w:iCs/>
                  <w:szCs w:val="24"/>
                  <w:lang w:eastAsia="ar-SA"/>
                </w:rPr>
                <w:t>.</w:t>
                <w:tab/>
                <w:t>Statant atraminę sienelę:</w:t>
              </w:r>
            </w:p>
            <w:sdt>
              <w:sdtPr>
                <w:alias w:val="7 pr. 2.1 pp."/>
                <w:tag w:val="part_1ff66b5328484ccdbb7549ee85dbb1ab"/>
                <w:lock w:val="sdtLocked"/>
                <w:richText/>
              </w:sdtPr>
              <w:sdtContent>
                <w:p>
                  <w:pPr>
                    <w:suppressAutoHyphens/>
                    <w:ind w:firstLine="567"/>
                    <w:jc w:val="both"/>
                    <w:rPr>
                      <w:iCs/>
                      <w:szCs w:val="24"/>
                      <w:lang w:eastAsia="ar-SA"/>
                    </w:rPr>
                  </w:pPr>
                  <w:sdt>
                    <w:sdtPr>
                      <w:alias w:val="Numeris"/>
                      <w:tag w:val="nr_1ff66b5328484ccdbb7549ee85dbb1ab"/>
                      <w:lock w:val="sdtLocked"/>
                      <w:richText/>
                    </w:sdtPr>
                    <w:sdtContent>
                      <w:r>
                        <w:rPr>
                          <w:iCs/>
                          <w:szCs w:val="24"/>
                          <w:lang w:eastAsia="ar-SA"/>
                        </w:rPr>
                        <w:t>2.1</w:t>
                      </w:r>
                    </w:sdtContent>
                  </w:sdt>
                  <w:r>
                    <w:rPr>
                      <w:iCs/>
                      <w:szCs w:val="24"/>
                      <w:lang w:eastAsia="ar-SA"/>
                    </w:rPr>
                    <w:t>.</w:t>
                    <w:tab/>
                    <w:t>ant sklypo ribos;</w:t>
                  </w:r>
                </w:p>
              </w:sdtContent>
            </w:sdt>
            <w:sdt>
              <w:sdtPr>
                <w:alias w:val="7 pr. 2.2 pp."/>
                <w:tag w:val="part_8f17c06f22644a04b4c4e85d2f358177"/>
                <w:lock w:val="sdtLocked"/>
                <w:richText/>
              </w:sdtPr>
              <w:sdtContent>
                <w:p>
                  <w:pPr>
                    <w:suppressAutoHyphens/>
                    <w:ind w:firstLine="567"/>
                    <w:jc w:val="both"/>
                    <w:rPr>
                      <w:iCs/>
                      <w:szCs w:val="24"/>
                      <w:lang w:eastAsia="ar-SA"/>
                    </w:rPr>
                  </w:pPr>
                  <w:sdt>
                    <w:sdtPr>
                      <w:alias w:val="Numeris"/>
                      <w:tag w:val="nr_8f17c06f22644a04b4c4e85d2f358177"/>
                      <w:lock w:val="sdtLocked"/>
                      <w:richText/>
                    </w:sdtPr>
                    <w:sdtContent>
                      <w:r>
                        <w:rPr>
                          <w:iCs/>
                          <w:szCs w:val="24"/>
                          <w:lang w:eastAsia="ar-SA"/>
                        </w:rPr>
                        <w:t>2.2</w:t>
                      </w:r>
                    </w:sdtContent>
                  </w:sdt>
                  <w:r>
                    <w:rPr>
                      <w:iCs/>
                      <w:szCs w:val="24"/>
                      <w:lang w:eastAsia="ar-SA"/>
                    </w:rPr>
                    <w:t>.</w:t>
                    <w:tab/>
                    <w:t>savo sklype, jei atraminės sienelės bet kurios konstrukcijos bet kurio taško aukštis, matuojamas nuo žemės paviršiaus ties sklypų riba, didesnis už horizontalų atstumą nuo šio taško iki sklypų ribos. Šio punkto reikalavimai taikomi ir tais atvejais, kai šalia yra laisva valstybinė žemė (teritorija).</w:t>
                  </w:r>
                </w:p>
                <w:p>
                  <w:pPr>
                    <w:suppressAutoHyphens/>
                    <w:ind w:firstLine="567"/>
                    <w:jc w:val="both"/>
                    <w:rPr>
                      <w:szCs w:val="24"/>
                      <w:lang w:eastAsia="ar-SA"/>
                    </w:rPr>
                  </w:pPr>
                  <w:r>
                    <w:rPr>
                      <w:iCs/>
                      <w:szCs w:val="24"/>
                      <w:lang w:eastAsia="ar-SA"/>
                    </w:rPr>
                    <w:t>Statant užtvarą ant atraminės sienelės, užtvarai taikomi šio priedo 1 punkte, o atraminei sienutei – šio priedo 2 punkte nustatyti reikalavimai.</w:t>
                  </w:r>
                </w:p>
              </w:sdtContent>
            </w:sdt>
          </w:sdtContent>
        </w:sdt>
        <w:sdt>
          <w:sdtPr>
            <w:alias w:val="7 pr. 3 p."/>
            <w:tag w:val="part_3c396e4548cd4b218e8291dafc72649a"/>
            <w:lock w:val="sdtLocked"/>
            <w:richText/>
          </w:sdtPr>
          <w:sdtContent>
            <w:p>
              <w:pPr>
                <w:suppressAutoHyphens/>
                <w:ind w:firstLine="567"/>
                <w:jc w:val="both"/>
                <w:rPr>
                  <w:szCs w:val="24"/>
                  <w:lang w:eastAsia="ar-SA"/>
                </w:rPr>
              </w:pPr>
              <w:sdt>
                <w:sdtPr>
                  <w:alias w:val="Numeris"/>
                  <w:tag w:val="nr_3c396e4548cd4b218e8291dafc72649a"/>
                  <w:lock w:val="sdtLocked"/>
                  <w:richText/>
                </w:sdtPr>
                <w:sdtContent>
                  <w:r>
                    <w:rPr>
                      <w:szCs w:val="24"/>
                      <w:lang w:eastAsia="ar-SA"/>
                    </w:rPr>
                    <w:t>3</w:t>
                  </w:r>
                </w:sdtContent>
              </w:sdt>
              <w:r>
                <w:rPr>
                  <w:szCs w:val="24"/>
                  <w:lang w:eastAsia="ar-SA"/>
                </w:rPr>
                <w:t>.</w:t>
                <w:tab/>
                <w:t>Statant stogo neturinčius inžinerinius statinius, inžinerinius tinklus ar susisiekimo komunikacijas, išskyrus nurodytus šio priedo 1 punkte, arčiau kaip 1 m atstumu nuo sklypo ribos.</w:t>
              </w:r>
            </w:p>
          </w:sdtContent>
        </w:sdt>
        <w:sdt>
          <w:sdtPr>
            <w:alias w:val="7 pr. 4 p."/>
            <w:tag w:val="part_6333fd2895304ed89f50e26e9f9f46a4"/>
            <w:lock w:val="sdtLocked"/>
            <w:richText/>
          </w:sdtPr>
          <w:sdtContent>
            <w:p>
              <w:pPr>
                <w:suppressAutoHyphens/>
                <w:ind w:firstLine="567"/>
                <w:jc w:val="both"/>
                <w:rPr>
                  <w:szCs w:val="24"/>
                  <w:lang w:eastAsia="ar-SA"/>
                </w:rPr>
              </w:pPr>
              <w:sdt>
                <w:sdtPr>
                  <w:alias w:val="Numeris"/>
                  <w:tag w:val="nr_6333fd2895304ed89f50e26e9f9f46a4"/>
                  <w:lock w:val="sdtLocked"/>
                  <w:richText/>
                </w:sdtPr>
                <w:sdtContent>
                  <w:r>
                    <w:rPr>
                      <w:szCs w:val="24"/>
                      <w:lang w:eastAsia="ar-SA"/>
                    </w:rPr>
                    <w:t>4</w:t>
                  </w:r>
                </w:sdtContent>
              </w:sdt>
              <w:r>
                <w:rPr>
                  <w:szCs w:val="24"/>
                  <w:lang w:eastAsia="ar-SA"/>
                </w:rPr>
                <w:t>.</w:t>
                <w:tab/>
                <w:t>Statant ant sklypo ribos sublokuotus pastatus, statant pastatus ar stogą turinčius inžinerinius statinius arčiau kaip 3 m atstumu nuo sklypo ribos, tačiau ne arčiau kaip 1 m (skaičiuojant atstumą horizontalioje plokštumoje nuo labiausiai išsikišusių konstrukcijų), kai pastato ar stogą turinčio inžinerinio statinio bet kurios konstrukcijos, esančios 1–3 m atstumu nuo sklypo ribos, bet kurio taško aukštis, matuojamas nuo žemės paviršiaus ties sklypų riba (žemesniojo paviršiaus, jei ties sklypų riba yra aukščių skirtumas), didesnis už horizontalų atstumą nuo šio taško iki sklypų ribos, statant pastatus ar stogą turinčius inžinerinius statinius arčiau kaip 1 m nuo sklypo ribos.</w:t>
              </w:r>
            </w:p>
          </w:sdtContent>
        </w:sdt>
        <w:sdt>
          <w:sdtPr>
            <w:alias w:val="7 pr. 5 p."/>
            <w:tag w:val="part_23ef3a6b10714fb6a44b7e6c41515fc9"/>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2024-01-17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7 pr. 6 p."/>
            <w:tag w:val="part_8cca38bd31304f37baff74fa4e4aad76"/>
            <w:lock w:val="sdtLocked"/>
            <w:richText/>
          </w:sdtPr>
          <w:sdtContent>
            <w:p>
              <w:pPr>
                <w:suppressAutoHyphens/>
                <w:ind w:firstLine="567"/>
                <w:jc w:val="both"/>
                <w:rPr>
                  <w:szCs w:val="24"/>
                  <w:lang w:eastAsia="ar-SA"/>
                </w:rPr>
              </w:pPr>
              <w:sdt>
                <w:sdtPr>
                  <w:alias w:val="Numeris"/>
                  <w:tag w:val="nr_8cca38bd31304f37baff74fa4e4aad76"/>
                  <w:lock w:val="sdtLocked"/>
                  <w:richText/>
                </w:sdtPr>
                <w:sdtContent>
                  <w:r>
                    <w:rPr>
                      <w:szCs w:val="24"/>
                      <w:lang w:eastAsia="ar-SA"/>
                    </w:rPr>
                    <w:t>6</w:t>
                  </w:r>
                </w:sdtContent>
              </w:sdt>
              <w:r>
                <w:rPr>
                  <w:szCs w:val="24"/>
                  <w:lang w:eastAsia="ar-SA"/>
                </w:rPr>
                <w:t>.</w:t>
                <w:tab/>
                <w:t>Šio priedo reikalavimai netaikomi jei turimi servituto nustatymą patvirtinantys dokumentai (statant inžinerinius statinius).</w:t>
              </w:r>
            </w:p>
          </w:sdtContent>
        </w:sdt>
        <w:sdt>
          <w:sdtPr>
            <w:alias w:val="7 pr. 7 p."/>
            <w:tag w:val="part_019939af14874b209884eba8a40409f8"/>
            <w:lock w:val="sdtLocked"/>
            <w:richText/>
          </w:sdtPr>
          <w:sdtContent>
            <w:p>
              <w:pPr>
                <w:suppressAutoHyphens/>
                <w:ind w:firstLine="567"/>
                <w:jc w:val="both"/>
                <w:rPr>
                  <w:szCs w:val="24"/>
                  <w:lang w:eastAsia="ar-SA"/>
                </w:rPr>
              </w:pPr>
              <w:sdt>
                <w:sdtPr>
                  <w:alias w:val="Numeris"/>
                  <w:tag w:val="nr_019939af14874b209884eba8a40409f8"/>
                  <w:lock w:val="sdtLocked"/>
                  <w:richText/>
                </w:sdtPr>
                <w:sdtContent>
                  <w:r>
                    <w:rPr>
                      <w:szCs w:val="24"/>
                      <w:lang w:eastAsia="ar-SA"/>
                    </w:rPr>
                    <w:t>7</w:t>
                  </w:r>
                </w:sdtContent>
              </w:sdt>
              <w:r>
                <w:rPr>
                  <w:szCs w:val="24"/>
                  <w:lang w:eastAsia="ar-SA"/>
                </w:rPr>
                <w:t>.</w:t>
                <w:tab/>
                <w:t>Šio priedo 1.2 ir 2.2 papunkčių reikalavimai netaikomi žemės sklypuose ar kitose teritorijose, kur istoriškai susiklostęs perimetrinis užstatymas [8.39] ir (ar) statybos zona yra numatyta teritorijų planavimo dokumentuose.</w:t>
              </w:r>
            </w:p>
          </w:sdtContent>
        </w:sdt>
        <w:sdt>
          <w:sdtPr>
            <w:alias w:val="7 pr. 8 p."/>
            <w:tag w:val="part_26945bf2efb34114938d4994a1dff6df"/>
            <w:lock w:val="sdtLocked"/>
            <w:richText/>
          </w:sdtPr>
          <w:sdtContent>
            <w:p>
              <w:pPr>
                <w:suppressAutoHyphens/>
                <w:ind w:firstLine="567"/>
                <w:jc w:val="both"/>
                <w:rPr>
                  <w:szCs w:val="24"/>
                  <w:lang w:eastAsia="ar-SA"/>
                </w:rPr>
              </w:pPr>
              <w:sdt>
                <w:sdtPr>
                  <w:alias w:val="Numeris"/>
                  <w:tag w:val="nr_26945bf2efb34114938d4994a1dff6df"/>
                  <w:lock w:val="sdtLocked"/>
                  <w:richText/>
                </w:sdtPr>
                <w:sdtContent>
                  <w:r>
                    <w:rPr>
                      <w:szCs w:val="24"/>
                      <w:lang w:eastAsia="ar-SA"/>
                    </w:rPr>
                    <w:t>8</w:t>
                  </w:r>
                </w:sdtContent>
              </w:sdt>
              <w:r>
                <w:rPr>
                  <w:szCs w:val="24"/>
                  <w:lang w:eastAsia="ar-SA"/>
                </w:rPr>
                <w:t>.</w:t>
                <w:tab/>
                <w:t>Statinio rekonstravimo atveju rašytiniai besiribojančių žemės sklypų (teritorijų) savininkų ar valdytojų sutikimai (susitarimai) neprivalomi, jei nemažinamas esamas atstumas nuo rekonstruojamo statinio esamų konstrukcijų (neįskaičiuojant apšiltinamojo sluoksnio storio) iki besiribojančių žemės sklypų (teritorijų) ribų ir (ar) naujos konstrukcijos įrengiamos teisės aktų nustatytais atstumais iki besiribojančių žemės sklypų (teritorijų) ribų.</w:t>
              </w:r>
            </w:p>
          </w:sdtContent>
        </w:sdt>
        <w:sdt>
          <w:sdtPr>
            <w:alias w:val="7 pr. 9 p."/>
            <w:tag w:val="part_3e3b8ade85134b53b132e82e0da6f1ee"/>
            <w:lock w:val="sdtLocked"/>
            <w:richText/>
          </w:sdtPr>
          <w:sdtContent>
            <w:p>
              <w:pPr>
                <w:suppressAutoHyphens/>
                <w:ind w:firstLine="567"/>
                <w:jc w:val="both"/>
                <w:rPr>
                  <w:szCs w:val="24"/>
                  <w:lang w:eastAsia="ar-SA"/>
                </w:rPr>
              </w:pPr>
              <w:sdt>
                <w:sdtPr>
                  <w:alias w:val="Numeris"/>
                  <w:tag w:val="nr_3e3b8ade85134b53b132e82e0da6f1ee"/>
                  <w:lock w:val="sdtLocked"/>
                  <w:richText/>
                </w:sdtPr>
                <w:sdtContent>
                  <w:r>
                    <w:rPr>
                      <w:szCs w:val="24"/>
                      <w:lang w:eastAsia="ar-SA"/>
                    </w:rPr>
                    <w:t>9</w:t>
                  </w:r>
                </w:sdtContent>
              </w:sdt>
              <w:r>
                <w:rPr>
                  <w:szCs w:val="24"/>
                  <w:lang w:eastAsia="ar-SA"/>
                </w:rPr>
                <w:t>.</w:t>
                <w:tab/>
                <w:t xml:space="preserve">Rašytiniai besiribojančių žemės sklypų (teritorijų) savininkų ar valdytojų sutikimai (susitarimai) neprivalomi statybos darbams atliekamiems: </w:t>
              </w:r>
            </w:p>
            <w:sdt>
              <w:sdtPr>
                <w:alias w:val="7 pr. 9.1 pp."/>
                <w:tag w:val="part_dda1ab8006a740c1ae6e11b0234c3079"/>
                <w:lock w:val="sdtLocked"/>
                <w:richText/>
              </w:sdtPr>
              <w:sdtContent>
                <w:p>
                  <w:pPr>
                    <w:suppressAutoHyphens/>
                    <w:ind w:firstLine="567"/>
                    <w:jc w:val="both"/>
                    <w:rPr>
                      <w:szCs w:val="24"/>
                      <w:lang w:eastAsia="ar-SA"/>
                    </w:rPr>
                  </w:pPr>
                  <w:sdt>
                    <w:sdtPr>
                      <w:alias w:val="Numeris"/>
                      <w:tag w:val="nr_dda1ab8006a740c1ae6e11b0234c3079"/>
                      <w:lock w:val="sdtLocked"/>
                      <w:richText/>
                    </w:sdtPr>
                    <w:sdtContent>
                      <w:r>
                        <w:rPr>
                          <w:szCs w:val="24"/>
                          <w:lang w:eastAsia="ar-SA"/>
                        </w:rPr>
                        <w:t>9.1</w:t>
                      </w:r>
                    </w:sdtContent>
                  </w:sdt>
                  <w:r>
                    <w:rPr>
                      <w:szCs w:val="24"/>
                      <w:lang w:eastAsia="ar-SA"/>
                    </w:rPr>
                    <w:t>.</w:t>
                    <w:tab/>
                    <w:t xml:space="preserve">valstybinės reikšmės kelio juostoje; </w:t>
                  </w:r>
                </w:p>
              </w:sdtContent>
            </w:sdt>
            <w:sdt>
              <w:sdtPr>
                <w:alias w:val="7 pr. 9.2 pp."/>
                <w:tag w:val="part_6c653ee80a194291b8f2ef9902c90cde"/>
                <w:lock w:val="sdtLocked"/>
                <w:richText/>
              </w:sdtPr>
              <w:sdtContent>
                <w:p>
                  <w:pPr>
                    <w:suppressAutoHyphens/>
                    <w:ind w:firstLine="567"/>
                    <w:jc w:val="both"/>
                    <w:rPr>
                      <w:szCs w:val="24"/>
                      <w:lang w:eastAsia="ar-SA"/>
                    </w:rPr>
                  </w:pPr>
                  <w:sdt>
                    <w:sdtPr>
                      <w:alias w:val="Numeris"/>
                      <w:tag w:val="nr_6c653ee80a194291b8f2ef9902c90cde"/>
                      <w:lock w:val="sdtLocked"/>
                      <w:richText/>
                    </w:sdtPr>
                    <w:sdtContent>
                      <w:r>
                        <w:rPr>
                          <w:szCs w:val="24"/>
                          <w:lang w:eastAsia="ar-SA"/>
                        </w:rPr>
                        <w:t>9.2</w:t>
                      </w:r>
                    </w:sdtContent>
                  </w:sdt>
                  <w:r>
                    <w:rPr>
                      <w:szCs w:val="24"/>
                      <w:lang w:eastAsia="ar-SA"/>
                    </w:rPr>
                    <w:t>.</w:t>
                    <w:tab/>
                    <w:t>miesto ar kaimo gyvenamosios vietovės teritorijoje esančių ir turinčių pavadinimą gatvių raudonosiose linijose statant ar rekonstruojant inžinerinius tinklus ir (ar) susisiekimo komunikacijas arba šiose gatvėse statant ar rekonstruojant statinius mažesniais už norminius atstumais nuo šių gatvių raudonųjų linijų;</w:t>
                  </w:r>
                </w:p>
              </w:sdtContent>
            </w:sdt>
            <w:sdt>
              <w:sdtPr>
                <w:alias w:val="7 pr. 9.3 pp."/>
                <w:tag w:val="part_c35d04a2eeef448b94c10fbfe9523678"/>
                <w:lock w:val="sdtLocked"/>
                <w:richText/>
              </w:sdtPr>
              <w:sdtContent>
                <w:p>
                  <w:pPr>
                    <w:suppressAutoHyphens/>
                    <w:ind w:firstLine="567"/>
                    <w:jc w:val="both"/>
                    <w:rPr>
                      <w:szCs w:val="24"/>
                      <w:lang w:eastAsia="ar-SA"/>
                    </w:rPr>
                  </w:pPr>
                  <w:sdt>
                    <w:sdtPr>
                      <w:alias w:val="Numeris"/>
                      <w:tag w:val="nr_c35d04a2eeef448b94c10fbfe9523678"/>
                      <w:lock w:val="sdtLocked"/>
                      <w:richText/>
                    </w:sdtPr>
                    <w:sdtContent>
                      <w:r>
                        <w:rPr>
                          <w:szCs w:val="24"/>
                          <w:lang w:eastAsia="ar-SA"/>
                        </w:rPr>
                        <w:t>9.3</w:t>
                      </w:r>
                    </w:sdtContent>
                  </w:sdt>
                  <w:r>
                    <w:rPr>
                      <w:szCs w:val="24"/>
                      <w:lang w:eastAsia="ar-SA"/>
                    </w:rPr>
                    <w:t>. teritorijose, kur istoriškai susiklostęs perimetrinis užstatymas [8.39] ir (ar) statybos linija yra numatyta teritorijų planavimo dokumentuose, kai į kelių (gatvių), aikščių, skverų ir kitų viešųjų erdvių teritoriją patenka tik pastatų balkonų, erkerių, stogelių, karnizų ar kitų fasado elementų projekcijos, jeigu planuojama statyba atitinka visus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sdt>
                  <w:sdtPr>
                    <w:alias w:val="7 pr. 9.3.1 pp."/>
                    <w:tag w:val="part_3f19991b1ad74d62a04f315951b67d36"/>
                    <w:lock w:val="sdtLocked"/>
                    <w:richText/>
                  </w:sdtPr>
                  <w:sdtContent>
                    <w:p>
                      <w:pPr>
                        <w:suppressAutoHyphens/>
                        <w:ind w:firstLine="567"/>
                        <w:jc w:val="both"/>
                        <w:rPr>
                          <w:szCs w:val="24"/>
                          <w:lang w:eastAsia="ar-SA"/>
                        </w:rPr>
                      </w:pPr>
                      <w:sdt>
                        <w:sdtPr>
                          <w:alias w:val="Numeris"/>
                          <w:tag w:val="nr_3f19991b1ad74d62a04f315951b67d36"/>
                          <w:lock w:val="sdtLocked"/>
                          <w:richText/>
                        </w:sdtPr>
                        <w:sdtContent>
                          <w:r>
                            <w:rPr>
                              <w:szCs w:val="24"/>
                              <w:lang w:eastAsia="ar-SA"/>
                            </w:rPr>
                            <w:t>9.3.1</w:t>
                          </w:r>
                        </w:sdtContent>
                      </w:sdt>
                      <w:r>
                        <w:rPr>
                          <w:szCs w:val="24"/>
                          <w:lang w:eastAsia="ar-SA"/>
                        </w:rPr>
                        <w:t>.</w:t>
                        <w:tab/>
                        <w:t>tokių balkonų, erkerių, stogelių, karnizų ar kitų fasado elementų bet kurios konstrukcijos bet kurio taško aukštis, matuojamas nuo žemės paviršiaus vertikalioje plokštumoje, yra ne mažesnis nei 2,5 metrai;</w:t>
                      </w:r>
                    </w:p>
                  </w:sdtContent>
                </w:sdt>
                <w:sdt>
                  <w:sdtPr>
                    <w:alias w:val="7 pr. 9.3.2 pp."/>
                    <w:tag w:val="part_0a9d84002fd84cb79396cf6d4df71921"/>
                    <w:lock w:val="sdtLocked"/>
                    <w:richText/>
                  </w:sdtPr>
                  <w:sdtContent>
                    <w:p>
                      <w:pPr>
                        <w:suppressAutoHyphens/>
                        <w:ind w:firstLine="567"/>
                        <w:jc w:val="both"/>
                        <w:rPr>
                          <w:szCs w:val="24"/>
                          <w:lang w:eastAsia="ar-SA"/>
                        </w:rPr>
                      </w:pPr>
                      <w:sdt>
                        <w:sdtPr>
                          <w:alias w:val="Numeris"/>
                          <w:tag w:val="nr_0a9d84002fd84cb79396cf6d4df71921"/>
                          <w:lock w:val="sdtLocked"/>
                          <w:richText/>
                        </w:sdtPr>
                        <w:sdtContent>
                          <w:r>
                            <w:rPr>
                              <w:szCs w:val="24"/>
                              <w:lang w:eastAsia="ar-SA"/>
                            </w:rPr>
                            <w:t>9.3.2</w:t>
                          </w:r>
                        </w:sdtContent>
                      </w:sdt>
                      <w:r>
                        <w:rPr>
                          <w:szCs w:val="24"/>
                          <w:lang w:eastAsia="ar-SA"/>
                        </w:rPr>
                        <w:t>.</w:t>
                        <w:tab/>
                        <w:t>pastatų balkonų, erkerių, stogelių, karnizų ar kitų fasado elementų projekcijos į kelių (gatvių), aikščių, skverų ir kitų viešųjų erdvių teritoriją gali išsikišti ne daugiau kaip 2 metrus. Atstumas nuo tokių balkonų, erkerių, stogelių, karnizų ar kitų fasado elementų bet kurios konstrukcijos bet kurio taško iki kelio (gatvės) važiuojamosios dalies horizontalioje plokštumoje yra ne mažesnis nei 1 metras.</w:t>
                      </w:r>
                    </w:p>
                    <w:p>
                      <w:pPr>
                        <w:suppressAutoHyphens/>
                        <w:ind w:left="567"/>
                        <w:jc w:val="both"/>
                        <w:rPr>
                          <w:szCs w:val="24"/>
                          <w:lang w:eastAsia="ar-SA"/>
                        </w:rPr>
                      </w:pPr>
                    </w:p>
                  </w:sdtContent>
                </w:sdt>
              </w:sdtContent>
            </w:sdt>
          </w:sdtContent>
        </w:sdt>
        <w:sdt>
          <w:sdtPr>
            <w:alias w:val="pabaiga"/>
            <w:tag w:val="part_5da97861b14c42a0a784f22c0beaeb8a"/>
            <w:lock w:val="sdtLocked"/>
            <w:richText/>
          </w:sdtPr>
          <w:sdtContent>
            <w:p>
              <w:pPr>
                <w:suppressAutoHyphens/>
                <w:jc w:val="center"/>
                <w:rPr>
                  <w:sz w:val="20"/>
                  <w:lang w:eastAsia="ar-SA"/>
                </w:rPr>
              </w:pPr>
              <w:r>
                <w:rPr>
                  <w:szCs w:val="24"/>
                  <w:lang w:eastAsia="ar-SA"/>
                </w:rPr>
                <w:t>_________________</w:t>
              </w:r>
            </w:p>
          </w:sdtContent>
        </w:sdt>
      </w:sdtContent>
    </w:sdt>
    <w:sdt>
      <w:sdtPr>
        <w:alias w:val="8 pr."/>
        <w:tag w:val="part_2bdf4eedda8143e5aefff4cc17a0ab85"/>
        <w:lock w:val="sdtLocked"/>
        <w:richText/>
      </w:sdtPr>
      <w:sdtContent>
        <w:p>
          <w:pPr>
            <w:ind w:left="5387"/>
            <w:jc w:val="both"/>
            <w:sectPr>
              <w:pgSz w:w="11905" w:h="16837"/>
              <w:pgMar w:top="958" w:right="567" w:bottom="1134" w:left="1701" w:header="567" w:footer="567" w:gutter="0"/>
              <w:pgNumType w:start="1"/>
              <w:cols w:space="1296"/>
              <w:titlePg/>
              <w:docGrid w:linePitch="360"/>
            </w:sectPr>
          </w:pPr>
        </w:p>
        <w:p>
          <w:pPr>
            <w:ind w:left="5387"/>
            <w:rPr>
              <w:szCs w:val="24"/>
              <w:lang w:eastAsia="ar-SA"/>
            </w:rPr>
          </w:pPr>
          <w:r>
            <w:rPr>
              <w:szCs w:val="24"/>
              <w:lang w:eastAsia="ar-SA"/>
            </w:rPr>
            <w:t xml:space="preserve">Statybos techninio reglamento STR </w:t>
          </w:r>
        </w:p>
        <w:p>
          <w:pPr>
            <w:ind w:left="5387"/>
            <w:rPr>
              <w:szCs w:val="24"/>
              <w:lang w:eastAsia="ar-SA"/>
            </w:rPr>
          </w:pPr>
          <w:r>
            <w:rPr>
              <w:szCs w:val="24"/>
              <w:lang w:eastAsia="ar-SA"/>
            </w:rPr>
            <w:t xml:space="preserve">1.05.01:2017 „Statybą leidžiantys </w:t>
          </w:r>
        </w:p>
        <w:p>
          <w:pPr>
            <w:ind w:left="5387"/>
            <w:rPr>
              <w:szCs w:val="24"/>
              <w:lang w:eastAsia="ar-SA"/>
            </w:rPr>
          </w:pPr>
          <w:r>
            <w:rPr>
              <w:szCs w:val="24"/>
              <w:lang w:eastAsia="ar-SA"/>
            </w:rPr>
            <w:t xml:space="preserve">dokumentai. Statybos užbaigimas. Nebaigto </w:t>
          </w:r>
        </w:p>
        <w:p>
          <w:pPr>
            <w:ind w:left="5387"/>
            <w:rPr>
              <w:szCs w:val="24"/>
              <w:lang w:eastAsia="ar-SA"/>
            </w:rPr>
          </w:pPr>
          <w:r>
            <w:rPr>
              <w:szCs w:val="24"/>
              <w:lang w:eastAsia="ar-SA"/>
            </w:rPr>
            <w:t xml:space="preserve">statinio registravimas ir perleidimas. </w:t>
          </w:r>
        </w:p>
        <w:p>
          <w:pPr>
            <w:ind w:left="5387"/>
            <w:rPr>
              <w:szCs w:val="24"/>
              <w:lang w:eastAsia="ar-SA"/>
            </w:rPr>
          </w:pPr>
          <w:r>
            <w:rPr>
              <w:szCs w:val="24"/>
              <w:lang w:eastAsia="ar-SA"/>
            </w:rPr>
            <w:t xml:space="preserve">Statybos sustabdymas. Savavališkos </w:t>
          </w:r>
        </w:p>
        <w:p>
          <w:pPr>
            <w:ind w:left="5387"/>
            <w:rPr>
              <w:szCs w:val="24"/>
              <w:lang w:eastAsia="ar-SA"/>
            </w:rPr>
          </w:pPr>
          <w:r>
            <w:rPr>
              <w:szCs w:val="24"/>
              <w:lang w:eastAsia="ar-SA"/>
            </w:rPr>
            <w:t xml:space="preserve">statybos padarinių šalinimas. Statybos pagal </w:t>
          </w:r>
        </w:p>
        <w:p>
          <w:pPr>
            <w:ind w:left="5387"/>
            <w:rPr>
              <w:szCs w:val="24"/>
              <w:lang w:eastAsia="ar-SA"/>
            </w:rPr>
          </w:pPr>
          <w:r>
            <w:rPr>
              <w:szCs w:val="24"/>
              <w:lang w:eastAsia="ar-SA"/>
            </w:rPr>
            <w:t xml:space="preserve">neteisėtai išduotą statybą leidžiantį </w:t>
          </w:r>
        </w:p>
        <w:p>
          <w:pPr>
            <w:ind w:left="5387"/>
            <w:jc w:val="both"/>
            <w:rPr>
              <w:szCs w:val="24"/>
              <w:lang w:eastAsia="ar-SA"/>
            </w:rPr>
          </w:pPr>
          <w:r>
            <w:rPr>
              <w:szCs w:val="24"/>
              <w:lang w:eastAsia="ar-SA"/>
            </w:rPr>
            <w:t xml:space="preserve">dokumentą padarinių šalinimas“ </w:t>
          </w:r>
        </w:p>
        <w:p>
          <w:pPr>
            <w:ind w:left="5387"/>
            <w:rPr>
              <w:szCs w:val="24"/>
              <w:lang w:eastAsia="ar-SA"/>
            </w:rPr>
          </w:pPr>
          <w:sdt>
            <w:sdtPr>
              <w:alias w:val="Numeris"/>
              <w:tag w:val="nr_2bdf4eedda8143e5aefff4cc17a0ab85"/>
              <w:lock w:val="sdtLocked"/>
              <w:richText/>
            </w:sdtPr>
            <w:sdtContent>
              <w:r>
                <w:rPr>
                  <w:szCs w:val="24"/>
                  <w:lang w:eastAsia="ar-SA"/>
                </w:rPr>
                <w:t>8</w:t>
              </w:r>
            </w:sdtContent>
          </w:sdt>
          <w:r>
            <w:rPr>
              <w:szCs w:val="24"/>
              <w:lang w:eastAsia="ar-SA"/>
            </w:rPr>
            <w:t xml:space="preserve"> priedas</w:t>
          </w:r>
        </w:p>
        <w:p>
          <w:pPr>
            <w:suppressAutoHyphens/>
            <w:jc w:val="both"/>
            <w:rPr>
              <w:szCs w:val="24"/>
              <w:lang w:eastAsia="ar-SA"/>
            </w:rPr>
          </w:pPr>
        </w:p>
        <w:p>
          <w:pPr>
            <w:suppressAutoHyphens/>
            <w:ind w:firstLine="567"/>
            <w:jc w:val="center"/>
            <w:rPr>
              <w:b/>
              <w:szCs w:val="24"/>
              <w:lang w:eastAsia="ar-SA"/>
            </w:rPr>
          </w:pPr>
          <w:sdt>
            <w:sdtPr>
              <w:alias w:val="Pavadinimas"/>
              <w:tag w:val="title_2bdf4eedda8143e5aefff4cc17a0ab85"/>
              <w:lock w:val="sdtLocked"/>
              <w:richText/>
            </w:sdtPr>
            <w:sdtContent>
              <w:r>
                <w:rPr>
                  <w:b/>
                  <w:szCs w:val="24"/>
                  <w:lang w:eastAsia="ar-SA"/>
                </w:rPr>
                <w:t>PAPILDOMI STATINIO PROJEKTŲ TIKRINIMO REIKALAVIMAI, KEIČIANT PATALPŲ AR STATINIŲ PASKIRTĮ</w:t>
              </w:r>
            </w:sdtContent>
          </w:sdt>
        </w:p>
        <w:p>
          <w:pPr>
            <w:suppressAutoHyphens/>
            <w:ind w:firstLine="567"/>
            <w:jc w:val="both"/>
            <w:rPr>
              <w:szCs w:val="24"/>
              <w:lang w:eastAsia="ar-SA"/>
            </w:rPr>
          </w:pPr>
        </w:p>
        <w:p>
          <w:pPr>
            <w:suppressAutoHyphens/>
            <w:ind w:firstLine="567"/>
            <w:jc w:val="both"/>
            <w:rPr>
              <w:szCs w:val="24"/>
              <w:lang w:eastAsia="ar-SA"/>
            </w:rPr>
          </w:pPr>
          <w:r>
            <w:rPr>
              <w:szCs w:val="24"/>
              <w:lang w:eastAsia="ar-SA"/>
            </w:rPr>
            <w:t>Keičiant patalpų ar pastatų statinių paskirtį, nepriklausomai nuo atliekamų statybos darbų rūšies, be statinio projektų atitikties teisės aktų reikalavimams tikrinama:</w:t>
          </w:r>
        </w:p>
        <w:sdt>
          <w:sdtPr>
            <w:alias w:val="8 pr. 1 p."/>
            <w:tag w:val="part_010a3fca4a6343b19fb82b15452e2a43"/>
            <w:lock w:val="sdtLocked"/>
            <w:richText/>
          </w:sdtPr>
          <w:sdtContent>
            <w:p>
              <w:pPr>
                <w:suppressAutoHyphens/>
                <w:ind w:firstLine="567"/>
                <w:jc w:val="both"/>
                <w:rPr>
                  <w:szCs w:val="24"/>
                  <w:lang w:eastAsia="ar-SA"/>
                </w:rPr>
              </w:pPr>
              <w:sdt>
                <w:sdtPr>
                  <w:alias w:val="Numeris"/>
                  <w:tag w:val="nr_010a3fca4a6343b19fb82b15452e2a43"/>
                  <w:lock w:val="sdtLocked"/>
                  <w:richText/>
                </w:sdtPr>
                <w:sdtContent>
                  <w:r>
                    <w:rPr>
                      <w:szCs w:val="24"/>
                      <w:lang w:eastAsia="ar-SA"/>
                    </w:rPr>
                    <w:t>1</w:t>
                  </w:r>
                </w:sdtContent>
              </w:sdt>
              <w:r>
                <w:rPr>
                  <w:szCs w:val="24"/>
                  <w:lang w:eastAsia="ar-SA"/>
                </w:rPr>
                <w:t>.</w:t>
                <w:tab/>
                <w:t>Patalpų paskirties keitimo atvejais (pakeičiant patalpos paskirtį; padalijant ar atidalijant patalpą į dvi ar daugiau patalpų, jas formuojant kaip atskirus nekilnojamojo turto kadastro objektus, kai bent vienos iš naujai formuojamų patalpų paskirtis kitokia negu buvusios prieš padalijimą ar atidalijimą patalpos paskirtis; sujungiant dvi ar daugiau besiribojančių patalpų į vieną patalpą, ją suformuojant kaip atskirą nekilnojamojo turto kadastro objektą, kai po sujungimo patalpos paskirtis kitokia, negu bent vienos iš sujungiamų patalpų paskirtis; atliekant dviejų ar daugiau besiribojančių patalpų amalgamaciją, keičiant bent vienos patalpos paskirtį arba atliekant skirtingų paskirčių patalpų amalgamaciją; pastate atskirais nekilnojamojo turto kadastro objektais suformuojant patalpas (-ą), kai bent vienos iš suformuotų patalpų paskirtis kitokia negu pastato paskirtis) tikrinama, ar:</w:t>
              </w:r>
            </w:p>
            <w:sdt>
              <w:sdtPr>
                <w:alias w:val="8 pr. 1.1 pp."/>
                <w:tag w:val="part_66fc7b4ecd024ec8973bc4112ab2fde7"/>
                <w:lock w:val="sdtLocked"/>
                <w:richText/>
              </w:sdtPr>
              <w:sdtContent>
                <w:p>
                  <w:pPr>
                    <w:suppressAutoHyphens/>
                    <w:ind w:firstLine="567"/>
                    <w:jc w:val="both"/>
                    <w:rPr>
                      <w:szCs w:val="24"/>
                      <w:lang w:eastAsia="ar-SA"/>
                    </w:rPr>
                  </w:pPr>
                  <w:sdt>
                    <w:sdtPr>
                      <w:alias w:val="Numeris"/>
                      <w:tag w:val="nr_66fc7b4ecd024ec8973bc4112ab2fde7"/>
                      <w:lock w:val="sdtLocked"/>
                      <w:richText/>
                    </w:sdtPr>
                    <w:sdtContent>
                      <w:r>
                        <w:rPr>
                          <w:szCs w:val="24"/>
                          <w:lang w:eastAsia="ar-SA"/>
                        </w:rPr>
                        <w:t>1.1</w:t>
                      </w:r>
                    </w:sdtContent>
                  </w:sdt>
                  <w:r>
                    <w:rPr>
                      <w:szCs w:val="24"/>
                      <w:lang w:eastAsia="ar-SA"/>
                    </w:rPr>
                    <w:t>.</w:t>
                    <w:tab/>
                    <w:t>privaloma keisti pastato pagrindinės tikslinės naudojimo paskirtį, t. y. ar nepasikeitė vyraujančios patalpų grupės pagrindinė tikslinė naudojimo paskirtis (gyvenamoji į negyvenamąją ar atvirkščiai);</w:t>
                  </w:r>
                </w:p>
              </w:sdtContent>
            </w:sdt>
            <w:sdt>
              <w:sdtPr>
                <w:alias w:val="8 pr. 1.2 pp."/>
                <w:tag w:val="part_b523e180b4e34893bcee5a6368ebf165"/>
                <w:lock w:val="sdtLocked"/>
                <w:richText/>
              </w:sdtPr>
              <w:sdtContent>
                <w:p>
                  <w:pPr>
                    <w:suppressAutoHyphens/>
                    <w:ind w:firstLine="567"/>
                    <w:jc w:val="both"/>
                    <w:rPr>
                      <w:szCs w:val="24"/>
                      <w:lang w:eastAsia="ar-SA"/>
                    </w:rPr>
                  </w:pPr>
                  <w:sdt>
                    <w:sdtPr>
                      <w:alias w:val="Numeris"/>
                      <w:tag w:val="nr_b523e180b4e34893bcee5a6368ebf165"/>
                      <w:lock w:val="sdtLocked"/>
                      <w:richText/>
                    </w:sdtPr>
                    <w:sdtContent>
                      <w:r>
                        <w:rPr>
                          <w:szCs w:val="24"/>
                          <w:lang w:eastAsia="ar-SA"/>
                        </w:rPr>
                        <w:t>1.2</w:t>
                      </w:r>
                    </w:sdtContent>
                  </w:sdt>
                  <w:r>
                    <w:rPr>
                      <w:szCs w:val="24"/>
                      <w:lang w:eastAsia="ar-SA"/>
                    </w:rPr>
                    <w:t>.</w:t>
                    <w:tab/>
                    <w:t>privaloma keisti pastato paskirties grupę, t. y. ar nepasikeitė vyraujančios pastato patalpų grupės paskirties grupė (pvz., iš administracinės į paslaugų);</w:t>
                  </w:r>
                </w:p>
              </w:sdtContent>
            </w:sdt>
            <w:sdt>
              <w:sdtPr>
                <w:alias w:val="8 pr. 1.3 pp."/>
                <w:tag w:val="part_eb3f065288174242beb5cf97edb05d6e"/>
                <w:lock w:val="sdtLocked"/>
                <w:richText/>
              </w:sdtPr>
              <w:sdtContent>
                <w:p>
                  <w:pPr>
                    <w:suppressAutoHyphens/>
                    <w:ind w:firstLine="567"/>
                    <w:jc w:val="both"/>
                    <w:rPr>
                      <w:szCs w:val="24"/>
                      <w:lang w:eastAsia="ar-SA"/>
                    </w:rPr>
                  </w:pPr>
                  <w:sdt>
                    <w:sdtPr>
                      <w:alias w:val="Numeris"/>
                      <w:tag w:val="nr_eb3f065288174242beb5cf97edb05d6e"/>
                      <w:lock w:val="sdtLocked"/>
                      <w:richText/>
                    </w:sdtPr>
                    <w:sdtContent>
                      <w:r>
                        <w:rPr>
                          <w:szCs w:val="24"/>
                          <w:lang w:eastAsia="ar-SA"/>
                        </w:rPr>
                        <w:t>1.3</w:t>
                      </w:r>
                    </w:sdtContent>
                  </w:sdt>
                  <w:r>
                    <w:rPr>
                      <w:szCs w:val="24"/>
                      <w:lang w:eastAsia="ar-SA"/>
                    </w:rPr>
                    <w:t>.</w:t>
                    <w:tab/>
                    <w:t>naujai suformuotos patalpos gali būti naudojamos kaip atskiri nekilnojamieji daiktai, t. y. numatyti atskiri įėjimai į šias patalpas, atskirtos (esant reikalui, įrengtos naujos) inžinerinės sistemos ir kiti.</w:t>
                  </w:r>
                </w:p>
              </w:sdtContent>
            </w:sdt>
          </w:sdtContent>
        </w:sdt>
        <w:sdt>
          <w:sdtPr>
            <w:alias w:val="8 pr. 2 p."/>
            <w:tag w:val="part_c7eb0dccce9245feb12f72497ab58a67"/>
            <w:lock w:val="sdtLocked"/>
            <w:richText/>
          </w:sdtPr>
          <w:sdtContent>
            <w:p>
              <w:pPr>
                <w:suppressAutoHyphens/>
                <w:ind w:firstLine="567"/>
                <w:jc w:val="both"/>
                <w:rPr>
                  <w:szCs w:val="24"/>
                  <w:lang w:eastAsia="ar-SA"/>
                </w:rPr>
              </w:pPr>
              <w:sdt>
                <w:sdtPr>
                  <w:alias w:val="Numeris"/>
                  <w:tag w:val="nr_c7eb0dccce9245feb12f72497ab58a67"/>
                  <w:lock w:val="sdtLocked"/>
                  <w:richText/>
                </w:sdtPr>
                <w:sdtContent>
                  <w:r>
                    <w:rPr>
                      <w:szCs w:val="24"/>
                      <w:lang w:eastAsia="ar-SA"/>
                    </w:rPr>
                    <w:t>2</w:t>
                  </w:r>
                </w:sdtContent>
              </w:sdt>
              <w:r>
                <w:rPr>
                  <w:szCs w:val="24"/>
                  <w:lang w:eastAsia="ar-SA"/>
                </w:rPr>
                <w:t>.</w:t>
                <w:tab/>
                <w:t>Statinių paskirties keitimo atvejais (keičiant statinio paskirtį; padalijant ar atidalijant statinį į du ar daugiau statinių, juos formuojant kaip atskirus nekilnojamojo turto kadastro objektus, kai bent vieno iš naujai formuojamų statinių paskirtis kitokia negu buvusio prieš padalijimą ar atidalijimą statinio paskirtis; sujungiant į vieną statinį du ar daugiau sublokuotų statinių, suformuojant atskirą nekilnojamojo turto kadastro objektą, kai po sujungimo statinio paskirtis kitokia negu bent vieno iš sujungiamų statinių paskirtis; atliekant dviejų ar daugiau sublokuotų statinių amalgamaciją, keičiant bent vieno statinių paskirtį arba atliekant skirtingų paskirčių statinių amalgamaciją) tikrinama, ar:</w:t>
              </w:r>
            </w:p>
            <w:sdt>
              <w:sdtPr>
                <w:alias w:val="8 pr. 2.1 pp."/>
                <w:tag w:val="part_414ab25561a4428c89becd9e32efd21c"/>
                <w:lock w:val="sdtLocked"/>
                <w:richText/>
              </w:sdtPr>
              <w:sdtContent>
                <w:p>
                  <w:pPr>
                    <w:suppressAutoHyphens/>
                    <w:ind w:firstLine="567"/>
                    <w:jc w:val="both"/>
                    <w:rPr>
                      <w:szCs w:val="24"/>
                      <w:lang w:eastAsia="ar-SA"/>
                    </w:rPr>
                  </w:pPr>
                  <w:sdt>
                    <w:sdtPr>
                      <w:alias w:val="Numeris"/>
                      <w:tag w:val="nr_414ab25561a4428c89becd9e32efd21c"/>
                      <w:lock w:val="sdtLocked"/>
                      <w:richText/>
                    </w:sdtPr>
                    <w:sdtContent>
                      <w:r>
                        <w:rPr>
                          <w:szCs w:val="24"/>
                          <w:lang w:eastAsia="ar-SA"/>
                        </w:rPr>
                        <w:t>2.1</w:t>
                      </w:r>
                    </w:sdtContent>
                  </w:sdt>
                  <w:r>
                    <w:rPr>
                      <w:szCs w:val="24"/>
                      <w:lang w:eastAsia="ar-SA"/>
                    </w:rPr>
                    <w:t>.</w:t>
                    <w:tab/>
                    <w:t>privaloma keisti pagrindinę žemės sklypo naudojimo paskirtį, naudojimo būdą;</w:t>
                  </w:r>
                </w:p>
              </w:sdtContent>
            </w:sdt>
            <w:sdt>
              <w:sdtPr>
                <w:alias w:val="8 pr. 2.2 pp."/>
                <w:tag w:val="part_1018d9809c704891aad75ba9394bdddb"/>
                <w:lock w:val="sdtLocked"/>
                <w:richText/>
              </w:sdtPr>
              <w:sdtContent>
                <w:p>
                  <w:pPr>
                    <w:suppressAutoHyphens/>
                    <w:ind w:firstLine="567"/>
                    <w:jc w:val="both"/>
                    <w:rPr>
                      <w:szCs w:val="24"/>
                      <w:lang w:eastAsia="ar-SA"/>
                    </w:rPr>
                  </w:pPr>
                  <w:sdt>
                    <w:sdtPr>
                      <w:alias w:val="Numeris"/>
                      <w:tag w:val="nr_1018d9809c704891aad75ba9394bdddb"/>
                      <w:lock w:val="sdtLocked"/>
                      <w:richText/>
                    </w:sdtPr>
                    <w:sdtContent>
                      <w:r>
                        <w:rPr>
                          <w:szCs w:val="24"/>
                          <w:lang w:eastAsia="ar-SA"/>
                        </w:rPr>
                        <w:t>2.2</w:t>
                      </w:r>
                    </w:sdtContent>
                  </w:sdt>
                  <w:r>
                    <w:rPr>
                      <w:szCs w:val="24"/>
                      <w:lang w:eastAsia="ar-SA"/>
                    </w:rPr>
                    <w:t>.</w:t>
                    <w:tab/>
                    <w:t>naujai suformuoti statiniai gali būti naudojami kaip atskiri nekilnojamieji daiktai, t. y. numatyti atskiri įėjimai į statinius, atskirtos (esant reikalui, įrengtos naujos) inžinerinės sistemos ir kiti.</w:t>
                  </w:r>
                </w:p>
              </w:sdtContent>
            </w:sdt>
          </w:sdtContent>
        </w:sdt>
        <w:sdt>
          <w:sdtPr>
            <w:alias w:val="pabaiga"/>
            <w:tag w:val="part_9f5d5652e5e1404d9498d2b36a468b2c"/>
            <w:lock w:val="sdtLocked"/>
            <w:richText/>
          </w:sdtPr>
          <w:sdtContent>
            <w:p>
              <w:pPr>
                <w:suppressAutoHyphens/>
                <w:jc w:val="center"/>
                <w:rPr>
                  <w:sz w:val="20"/>
                  <w:lang w:eastAsia="ar-SA"/>
                </w:rPr>
              </w:pPr>
              <w:r>
                <w:rPr>
                  <w:szCs w:val="24"/>
                  <w:lang w:eastAsia="ar-SA"/>
                </w:rPr>
                <w:t>_________________</w:t>
              </w:r>
            </w:p>
          </w:sdtContent>
        </w:sdt>
      </w:sdtContent>
    </w:sdt>
    <w:sdt>
      <w:sdtPr>
        <w:alias w:val="9 pr."/>
        <w:tag w:val="part_d8ddf45aaf924d6e93f861aabfdb4b15"/>
        <w:lock w:val="sdtLocked"/>
        <w:richText/>
      </w:sdtPr>
      <w:sdtContent>
        <w:p>
          <w:pPr>
            <w:ind w:left="5387"/>
            <w:sectPr>
              <w:pgSz w:w="11905" w:h="16837"/>
              <w:pgMar w:top="958" w:right="567" w:bottom="1134" w:left="1701" w:header="567" w:footer="567" w:gutter="0"/>
              <w:pgNumType w:start="1"/>
              <w:cols w:space="1296"/>
              <w:titlePg/>
              <w:docGrid w:linePitch="360"/>
            </w:sectPr>
          </w:pPr>
        </w:p>
        <w:p>
          <w:pPr>
            <w:ind w:left="5387"/>
            <w:rPr>
              <w:szCs w:val="24"/>
              <w:lang w:eastAsia="ar-SA"/>
            </w:rPr>
          </w:pPr>
          <w:r>
            <w:rPr>
              <w:szCs w:val="24"/>
              <w:lang w:eastAsia="ar-SA"/>
            </w:rPr>
            <w:t xml:space="preserve">Statybos techninio reglamento STR </w:t>
          </w:r>
        </w:p>
        <w:p>
          <w:pPr>
            <w:ind w:left="5387"/>
            <w:rPr>
              <w:szCs w:val="24"/>
              <w:lang w:eastAsia="ar-SA"/>
            </w:rPr>
          </w:pPr>
          <w:r>
            <w:rPr>
              <w:szCs w:val="24"/>
              <w:lang w:eastAsia="ar-SA"/>
            </w:rPr>
            <w:t xml:space="preserve">1.05.01:2017 „Statybą leidžiantys </w:t>
          </w:r>
        </w:p>
        <w:p>
          <w:pPr>
            <w:ind w:left="5387"/>
            <w:rPr>
              <w:szCs w:val="24"/>
              <w:lang w:eastAsia="ar-SA"/>
            </w:rPr>
          </w:pPr>
          <w:r>
            <w:rPr>
              <w:szCs w:val="24"/>
              <w:lang w:eastAsia="ar-SA"/>
            </w:rPr>
            <w:t xml:space="preserve">dokumentai. Statybos užbaigimas. Nebaigto </w:t>
          </w:r>
        </w:p>
        <w:p>
          <w:pPr>
            <w:ind w:left="5387"/>
            <w:rPr>
              <w:szCs w:val="24"/>
              <w:lang w:eastAsia="ar-SA"/>
            </w:rPr>
          </w:pPr>
          <w:r>
            <w:rPr>
              <w:szCs w:val="24"/>
              <w:lang w:eastAsia="ar-SA"/>
            </w:rPr>
            <w:t xml:space="preserve">statinio registravimas ir perleidimas. </w:t>
          </w:r>
        </w:p>
        <w:p>
          <w:pPr>
            <w:ind w:left="5387"/>
            <w:rPr>
              <w:szCs w:val="24"/>
              <w:lang w:eastAsia="ar-SA"/>
            </w:rPr>
          </w:pPr>
          <w:r>
            <w:rPr>
              <w:szCs w:val="24"/>
              <w:lang w:eastAsia="ar-SA"/>
            </w:rPr>
            <w:t xml:space="preserve">Statybos sustabdymas. Savavališkos </w:t>
          </w:r>
        </w:p>
        <w:p>
          <w:pPr>
            <w:ind w:left="5387"/>
            <w:rPr>
              <w:szCs w:val="24"/>
              <w:lang w:eastAsia="ar-SA"/>
            </w:rPr>
          </w:pPr>
          <w:r>
            <w:rPr>
              <w:szCs w:val="24"/>
              <w:lang w:eastAsia="ar-SA"/>
            </w:rPr>
            <w:t xml:space="preserve">statybos padarinių šalinimas. Statybos pagal </w:t>
          </w:r>
        </w:p>
        <w:p>
          <w:pPr>
            <w:ind w:left="5387"/>
            <w:rPr>
              <w:szCs w:val="24"/>
              <w:lang w:eastAsia="ar-SA"/>
            </w:rPr>
          </w:pPr>
          <w:r>
            <w:rPr>
              <w:szCs w:val="24"/>
              <w:lang w:eastAsia="ar-SA"/>
            </w:rPr>
            <w:t xml:space="preserve">neteisėtai išduotą statybą leidžiantį </w:t>
          </w:r>
        </w:p>
        <w:p>
          <w:pPr>
            <w:ind w:left="5387"/>
            <w:rPr>
              <w:szCs w:val="24"/>
              <w:lang w:eastAsia="ar-SA"/>
            </w:rPr>
          </w:pPr>
          <w:r>
            <w:rPr>
              <w:szCs w:val="24"/>
              <w:lang w:eastAsia="ar-SA"/>
            </w:rPr>
            <w:t xml:space="preserve">dokumentą padarinių šalinimas“ </w:t>
          </w:r>
        </w:p>
        <w:p>
          <w:pPr>
            <w:ind w:left="5387"/>
            <w:rPr>
              <w:szCs w:val="24"/>
              <w:lang w:eastAsia="ar-SA"/>
            </w:rPr>
          </w:pPr>
          <w:sdt>
            <w:sdtPr>
              <w:alias w:val="Numeris"/>
              <w:tag w:val="nr_d8ddf45aaf924d6e93f861aabfdb4b15"/>
              <w:lock w:val="sdtLocked"/>
              <w:richText/>
            </w:sdtPr>
            <w:sdtContent>
              <w:r>
                <w:rPr>
                  <w:szCs w:val="24"/>
                  <w:lang w:eastAsia="ar-SA"/>
                </w:rPr>
                <w:t>9</w:t>
              </w:r>
            </w:sdtContent>
          </w:sdt>
          <w:r>
            <w:rPr>
              <w:szCs w:val="24"/>
              <w:lang w:eastAsia="ar-SA"/>
            </w:rPr>
            <w:t xml:space="preserve"> priedas</w:t>
          </w:r>
        </w:p>
        <w:p>
          <w:pPr>
            <w:rPr>
              <w:b/>
              <w:bCs/>
              <w:szCs w:val="24"/>
              <w:lang w:eastAsia="ar-SA"/>
            </w:rPr>
          </w:pPr>
        </w:p>
        <w:p>
          <w:pPr>
            <w:suppressAutoHyphens/>
            <w:jc w:val="center"/>
            <w:rPr>
              <w:b/>
              <w:bCs/>
              <w:szCs w:val="24"/>
              <w:lang w:eastAsia="ar-SA"/>
            </w:rPr>
          </w:pPr>
          <w:sdt>
            <w:sdtPr>
              <w:alias w:val="Pavadinimas"/>
              <w:tag w:val="title_d8ddf45aaf924d6e93f861aabfdb4b15"/>
              <w:lock w:val="sdtLocked"/>
              <w:richText/>
            </w:sdtPr>
            <w:sdtContent>
              <w:r>
                <w:rPr>
                  <w:b/>
                  <w:bCs/>
                  <w:szCs w:val="24"/>
                  <w:lang w:eastAsia="ar-SA"/>
                </w:rPr>
                <w:t>KOMISIJOS KOMPETENCIJA</w:t>
              </w:r>
            </w:sdtContent>
          </w:sdt>
        </w:p>
        <w:p>
          <w:pPr>
            <w:suppressAutoHyphens/>
            <w:jc w:val="both"/>
            <w:rPr>
              <w:szCs w:val="24"/>
              <w:lang w:eastAsia="ar-SA"/>
            </w:rPr>
          </w:pPr>
        </w:p>
        <w:p>
          <w:pPr>
            <w:suppressAutoHyphens/>
            <w:ind w:firstLine="567"/>
            <w:jc w:val="both"/>
            <w:rPr>
              <w:szCs w:val="24"/>
              <w:lang w:eastAsia="ar-SA"/>
            </w:rPr>
          </w:pPr>
          <w:r>
            <w:rPr>
              <w:szCs w:val="24"/>
              <w:lang w:eastAsia="ar-SA"/>
            </w:rPr>
            <w:t>Šiame priede nurodoma komisijos pirmininko ir komisijos narių kompetencija atliekant statybos užbaigimo procedūras.</w:t>
          </w:r>
        </w:p>
        <w:sdt>
          <w:sdtPr>
            <w:alias w:val="9 pr. 1 p."/>
            <w:tag w:val="part_8a58984b9b7b4b259ca1ada0eff02381"/>
            <w:lock w:val="sdtLocked"/>
            <w:richText/>
          </w:sdtPr>
          <w:sdtContent>
            <w:p>
              <w:pPr>
                <w:tabs>
                  <w:tab w:val="left" w:pos="993"/>
                </w:tabs>
                <w:suppressAutoHyphens/>
                <w:ind w:firstLine="567"/>
                <w:jc w:val="both"/>
                <w:rPr>
                  <w:szCs w:val="24"/>
                  <w:lang w:eastAsia="ar-SA"/>
                </w:rPr>
              </w:pPr>
              <w:sdt>
                <w:sdtPr>
                  <w:alias w:val="Numeris"/>
                  <w:tag w:val="nr_8a58984b9b7b4b259ca1ada0eff02381"/>
                  <w:lock w:val="sdtLocked"/>
                  <w:richText/>
                </w:sdtPr>
                <w:sdtContent>
                  <w:r>
                    <w:rPr>
                      <w:szCs w:val="24"/>
                      <w:lang w:eastAsia="ar-SA"/>
                    </w:rPr>
                    <w:t>1</w:t>
                  </w:r>
                </w:sdtContent>
              </w:sdt>
              <w:r>
                <w:rPr>
                  <w:szCs w:val="24"/>
                  <w:lang w:eastAsia="ar-SA"/>
                </w:rPr>
                <w:t>.</w:t>
                <w:tab/>
                <w:t xml:space="preserve">Komisijos pirmininkas be Reglamente nurodytų pareigų, organizuoja statybos užbaigimo procedūras, </w:t>
              </w:r>
              <w:r>
                <w:rPr>
                  <w:szCs w:val="24"/>
                  <w:lang w:eastAsia="lt-LT"/>
                </w:rPr>
                <w:t>komisijos darbo metu padeda spręsti komisijos nariams procedūrų atlikimo klausimus ir problemas, koordinuoja komisijos narių komunikaciją.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 p."/>
            <w:tag w:val="part_4ee9be68d51047f2875e210427007abe"/>
            <w:lock w:val="sdtLocked"/>
            <w:richText/>
          </w:sdtPr>
          <w:sdtContent>
            <w:p>
              <w:pPr>
                <w:suppressAutoHyphens/>
                <w:ind w:firstLine="567"/>
                <w:jc w:val="both"/>
                <w:rPr>
                  <w:szCs w:val="24"/>
                  <w:lang w:eastAsia="ar-SA"/>
                </w:rPr>
              </w:pPr>
              <w:sdt>
                <w:sdtPr>
                  <w:alias w:val="Numeris"/>
                  <w:tag w:val="nr_4ee9be68d51047f2875e210427007abe"/>
                  <w:lock w:val="sdtLocked"/>
                  <w:richText/>
                </w:sdtPr>
                <w:sdtContent>
                  <w:r>
                    <w:rPr>
                      <w:szCs w:val="24"/>
                      <w:lang w:eastAsia="lt-LT"/>
                    </w:rPr>
                    <w:t>2</w:t>
                  </w:r>
                </w:sdtContent>
              </w:sdt>
              <w:r>
                <w:rPr>
                  <w:szCs w:val="24"/>
                  <w:lang w:eastAsia="lt-LT"/>
                </w:rPr>
                <w:t>. Inspekcijos atstovas tikrina: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sdt>
              <w:sdtPr>
                <w:alias w:val="9 pr. 2.1 pp."/>
                <w:tag w:val="part_3d8a163178334c6982ca71b3dc42feaf"/>
                <w:lock w:val="sdtLocked"/>
                <w:richText/>
              </w:sdtPr>
              <w:sdtContent>
                <w:p>
                  <w:pPr>
                    <w:suppressAutoHyphens/>
                    <w:ind w:firstLine="567"/>
                    <w:jc w:val="both"/>
                    <w:rPr>
                      <w:szCs w:val="24"/>
                      <w:lang w:eastAsia="ar-SA"/>
                    </w:rPr>
                  </w:pPr>
                  <w:sdt>
                    <w:sdtPr>
                      <w:alias w:val="Numeris"/>
                      <w:tag w:val="nr_3d8a163178334c6982ca71b3dc42feaf"/>
                      <w:lock w:val="sdtLocked"/>
                      <w:richText/>
                    </w:sdtPr>
                    <w:sdtContent>
                      <w:r>
                        <w:rPr>
                          <w:szCs w:val="24"/>
                          <w:lang w:eastAsia="ar-SA"/>
                        </w:rPr>
                        <w:t>2.1</w:t>
                      </w:r>
                    </w:sdtContent>
                  </w:sdt>
                  <w:r>
                    <w:rPr>
                      <w:szCs w:val="24"/>
                      <w:lang w:eastAsia="ar-SA"/>
                    </w:rPr>
                    <w:t>.</w:t>
                    <w:tab/>
                    <w:t>ar reikėjo gauti naują statybą leidžiantį dokumentą, pakeitus statinio projekto sprendinius (jei jie buvo pakeisti);</w:t>
                  </w:r>
                </w:p>
              </w:sdtContent>
            </w:sdt>
            <w:sdt>
              <w:sdtPr>
                <w:alias w:val="9 pr. 2.2 pp."/>
                <w:tag w:val="part_2eff31cf0a4e4910adee50d5ce9be37c"/>
                <w:lock w:val="sdtLocked"/>
                <w:richText/>
              </w:sdtPr>
              <w:sdtContent>
                <w:p>
                  <w:pPr>
                    <w:tabs>
                      <w:tab w:val="left" w:pos="1134"/>
                    </w:tabs>
                    <w:suppressAutoHyphens/>
                    <w:ind w:firstLine="567"/>
                    <w:jc w:val="both"/>
                    <w:rPr>
                      <w:szCs w:val="24"/>
                      <w:lang w:eastAsia="ar-SA"/>
                    </w:rPr>
                  </w:pPr>
                  <w:sdt>
                    <w:sdtPr>
                      <w:alias w:val="Numeris"/>
                      <w:tag w:val="nr_2eff31cf0a4e4910adee50d5ce9be37c"/>
                      <w:lock w:val="sdtLocked"/>
                      <w:richText/>
                    </w:sdtPr>
                    <w:sdtContent>
                      <w:r>
                        <w:rPr>
                          <w:szCs w:val="24"/>
                          <w:lang w:eastAsia="ar-SA"/>
                        </w:rPr>
                        <w:t>2.2</w:t>
                      </w:r>
                    </w:sdtContent>
                  </w:sdt>
                  <w:r>
                    <w:rPr>
                      <w:szCs w:val="24"/>
                      <w:lang w:eastAsia="ar-SA"/>
                    </w:rPr>
                    <w:t>.</w:t>
                    <w:tab/>
                    <w:t>ar surašyti statinio inžinerinių sistemų ir sklypo inžinerinių tinklų išbandymo aktai, kurie patvirtina, kad statinio inžinerinės sistemos veikia;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3 pp."/>
                <w:tag w:val="part_0e1890ef2205400ca272cc0be7002f07"/>
                <w:lock w:val="sdtLocked"/>
                <w:richText/>
              </w:sdtPr>
              <w:sdtContent>
                <w:p>
                  <w:pPr>
                    <w:suppressAutoHyphens/>
                    <w:ind w:firstLine="567"/>
                    <w:jc w:val="both"/>
                    <w:rPr>
                      <w:szCs w:val="24"/>
                      <w:lang w:eastAsia="ar-SA"/>
                    </w:rPr>
                  </w:pPr>
                  <w:sdt>
                    <w:sdtPr>
                      <w:alias w:val="Numeris"/>
                      <w:tag w:val="nr_0e1890ef2205400ca272cc0be7002f07"/>
                      <w:lock w:val="sdtLocked"/>
                      <w:richText/>
                    </w:sdtPr>
                    <w:sdtContent>
                      <w:r>
                        <w:rPr>
                          <w:szCs w:val="24"/>
                          <w:lang w:eastAsia="ar-SA"/>
                        </w:rPr>
                        <w:t>2.3</w:t>
                      </w:r>
                    </w:sdtContent>
                  </w:sdt>
                  <w:r>
                    <w:rPr>
                      <w:szCs w:val="24"/>
                      <w:lang w:eastAsia="ar-SA"/>
                    </w:rPr>
                    <w:t>.</w:t>
                    <w:tab/>
                    <w:t>ar sklypo susisiekimo komunikacijos atitinka statinio projekto sprendinius;</w:t>
                  </w:r>
                </w:p>
              </w:sdtContent>
            </w:sdt>
            <w:sdt>
              <w:sdtPr>
                <w:alias w:val="9 pr. 2.4 pp."/>
                <w:tag w:val="part_7a991b795bb540c5b48d58ea4296ff80"/>
                <w:lock w:val="sdtLocked"/>
                <w:richText/>
              </w:sdtPr>
              <w:sdtContent>
                <w:p>
                  <w:pPr>
                    <w:tabs>
                      <w:tab w:val="left" w:pos="1134"/>
                    </w:tabs>
                    <w:suppressAutoHyphens/>
                    <w:ind w:firstLine="567"/>
                    <w:jc w:val="both"/>
                    <w:rPr>
                      <w:szCs w:val="24"/>
                      <w:lang w:eastAsia="ar-SA"/>
                    </w:rPr>
                  </w:pPr>
                  <w:sdt>
                    <w:sdtPr>
                      <w:alias w:val="Numeris"/>
                      <w:tag w:val="nr_7a991b795bb540c5b48d58ea4296ff80"/>
                      <w:lock w:val="sdtLocked"/>
                      <w:richText/>
                    </w:sdtPr>
                    <w:sdtContent>
                      <w:r>
                        <w:rPr>
                          <w:szCs w:val="24"/>
                          <w:lang w:eastAsia="ar-SA"/>
                        </w:rPr>
                        <w:t>2.4</w:t>
                      </w:r>
                    </w:sdtContent>
                  </w:sdt>
                  <w:r>
                    <w:rPr>
                      <w:szCs w:val="24"/>
                      <w:lang w:eastAsia="ar-SA"/>
                    </w:rPr>
                    <w:t>.</w:t>
                    <w:tab/>
                    <w:t>ar nepažeisti esminiai statinio projekto sprendiniai (laikančiosios konstrukcijos ir jų išdėstymas, statinio išorės matmenys, statinio vieta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5 pp."/>
                <w:tag w:val="part_266bbcc93ccb4299b588791ecc96c823"/>
                <w:lock w:val="sdtLocked"/>
                <w:richText/>
              </w:sdtPr>
              <w:sdtContent>
                <w:p>
                  <w:pPr>
                    <w:suppressAutoHyphens/>
                    <w:ind w:firstLine="567"/>
                    <w:jc w:val="both"/>
                    <w:rPr>
                      <w:szCs w:val="24"/>
                      <w:lang w:eastAsia="ar-SA"/>
                    </w:rPr>
                  </w:pPr>
                  <w:sdt>
                    <w:sdtPr>
                      <w:alias w:val="Numeris"/>
                      <w:tag w:val="nr_266bbcc93ccb4299b588791ecc96c823"/>
                      <w:lock w:val="sdtLocked"/>
                      <w:richText/>
                    </w:sdtPr>
                    <w:sdtContent>
                      <w:r>
                        <w:rPr>
                          <w:szCs w:val="24"/>
                          <w:lang w:eastAsia="ar-SA"/>
                        </w:rPr>
                        <w:t>2.5</w:t>
                      </w:r>
                    </w:sdtContent>
                  </w:sdt>
                  <w:r>
                    <w:rPr>
                      <w:szCs w:val="24"/>
                      <w:lang w:eastAsia="ar-SA"/>
                    </w:rPr>
                    <w:t>.</w:t>
                    <w:tab/>
                    <w:t>ar nepažeisti su trečiųjų asmenų teisėtų interesų apsauga susiję statinio projekto sprendiniai;</w:t>
                  </w:r>
                </w:p>
              </w:sdtContent>
            </w:sdt>
            <w:sdt>
              <w:sdtPr>
                <w:alias w:val="9 pr. 2.6 pp."/>
                <w:tag w:val="part_2d755176ec5b43bc98363f0ffa0f7c55"/>
                <w:lock w:val="sdtLocked"/>
                <w:richText/>
              </w:sdtPr>
              <w:sdtContent>
                <w:p>
                  <w:pPr>
                    <w:tabs>
                      <w:tab w:val="left" w:pos="0"/>
                      <w:tab w:val="left" w:pos="709"/>
                      <w:tab w:val="left" w:pos="1276"/>
                      <w:tab w:val="left" w:pos="1560"/>
                    </w:tabs>
                    <w:ind w:firstLine="567"/>
                    <w:jc w:val="both"/>
                    <w:rPr>
                      <w:szCs w:val="24"/>
                      <w:lang w:eastAsia="ar-SA"/>
                    </w:rPr>
                  </w:pPr>
                  <w:sdt>
                    <w:sdtPr>
                      <w:alias w:val="Numeris"/>
                      <w:tag w:val="nr_2d755176ec5b43bc98363f0ffa0f7c55"/>
                      <w:lock w:val="sdtLocked"/>
                      <w:richText/>
                    </w:sdtPr>
                    <w:sdtContent>
                      <w:r>
                        <w:rPr>
                          <w:szCs w:val="24"/>
                          <w:lang w:eastAsia="ar-SA"/>
                        </w:rPr>
                        <w:t>2.6</w:t>
                      </w:r>
                    </w:sdtContent>
                  </w:sdt>
                  <w:r>
                    <w:rPr>
                      <w:szCs w:val="24"/>
                      <w:lang w:eastAsia="ar-SA"/>
                    </w:rPr>
                    <w:t xml:space="preserve">. </w:t>
                  </w:r>
                  <w:r>
                    <w:rPr>
                      <w:color w:val="000000"/>
                    </w:rPr>
                    <w:t>ar statybos proceso dalyviai turėjo reikalingus kvalifikacijos atitikties dokumentus ir buvo apsidraudę privalomaisiais draudimais: statinio statybos techninio prižiūrėtojo civilinės atsakomybės, statinio statybos, rekonstravimo, remonto, atnaujinimo (modernizavimo), griovimo ir kultūros paveldo statinio tvarkomųjų statybos darbų ir civilinės privalomaisiais draudimais (jei privalu draustis pagal Statybos įstatymą [8.3]); ar šių draudimo liudijimų (polisų) kopijos atitinka teisės aktų (Statybos įstatymo [8.3] ir draudimo veiklos priežiūros institucijos patvirtintų privalomojo draudimo taisyklių) reikalavimus ir ar pateiktos šių draudimo liudijimų (polisų) apmokėjimą įrodančių dokumentų kopijos;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7 pp."/>
                <w:tag w:val="part_14f4c953f8dc4fa2baccc3a0668bc652"/>
                <w:lock w:val="sdtLocked"/>
                <w:richText/>
              </w:sdtPr>
              <w:sdtContent>
                <w:p>
                  <w:pPr>
                    <w:suppressAutoHyphens/>
                    <w:ind w:firstLine="567"/>
                    <w:jc w:val="both"/>
                    <w:rPr>
                      <w:szCs w:val="24"/>
                      <w:lang w:eastAsia="ar-SA"/>
                    </w:rPr>
                  </w:pPr>
                  <w:sdt>
                    <w:sdtPr>
                      <w:alias w:val="Numeris"/>
                      <w:tag w:val="nr_14f4c953f8dc4fa2baccc3a0668bc652"/>
                      <w:lock w:val="sdtLocked"/>
                      <w:richText/>
                    </w:sdtPr>
                    <w:sdtContent>
                      <w:r>
                        <w:rPr>
                          <w:szCs w:val="24"/>
                          <w:lang w:eastAsia="ar-SA"/>
                        </w:rPr>
                        <w:t>2.7</w:t>
                      </w:r>
                    </w:sdtContent>
                  </w:sdt>
                  <w:r>
                    <w:rPr>
                      <w:szCs w:val="24"/>
                      <w:lang w:eastAsia="ar-SA"/>
                    </w:rPr>
                    <w:t>.</w:t>
                    <w:tab/>
                    <w:t>ar energinio naudingumo sertifikate nurodyta energinio naudingumo klasė atitinka (ne mažesnė) statinio projekte nurodytą;</w:t>
                  </w:r>
                </w:p>
              </w:sdtContent>
            </w:sdt>
            <w:sdt>
              <w:sdtPr>
                <w:alias w:val="9 pr. 2.8 pp."/>
                <w:tag w:val="part_540cdc9328be469fb09e8dd9f666dc0a"/>
                <w:lock w:val="sdtLocked"/>
                <w:richText/>
              </w:sdtPr>
              <w:sdtContent>
                <w:p>
                  <w:pPr>
                    <w:suppressAutoHyphens/>
                    <w:ind w:firstLine="567"/>
                    <w:jc w:val="both"/>
                    <w:rPr>
                      <w:szCs w:val="24"/>
                      <w:lang w:eastAsia="ar-SA"/>
                    </w:rPr>
                  </w:pPr>
                  <w:sdt>
                    <w:sdtPr>
                      <w:alias w:val="Numeris"/>
                      <w:tag w:val="nr_540cdc9328be469fb09e8dd9f666dc0a"/>
                      <w:lock w:val="sdtLocked"/>
                      <w:richText/>
                    </w:sdtPr>
                    <w:sdtContent>
                      <w:r>
                        <w:rPr>
                          <w:szCs w:val="24"/>
                          <w:lang w:eastAsia="ar-SA"/>
                        </w:rPr>
                        <w:t>2.8</w:t>
                      </w:r>
                    </w:sdtContent>
                  </w:sdt>
                  <w:r>
                    <w:rPr>
                      <w:szCs w:val="24"/>
                      <w:lang w:eastAsia="ar-SA"/>
                    </w:rPr>
                    <w:t>.</w:t>
                    <w:tab/>
                    <w:t>ar garso klasifikavimo protokole nurodyta garso klasė atitinka (ne mažesnė) statinio projekte nurodytą;</w:t>
                  </w:r>
                </w:p>
              </w:sdtContent>
            </w:sdt>
            <w:sdt>
              <w:sdtPr>
                <w:alias w:val="9 pr. 2.9 pp."/>
                <w:tag w:val="part_3774c106f9b246bdb4de725dcecb2def"/>
                <w:lock w:val="sdtLocked"/>
                <w:richText/>
              </w:sdtPr>
              <w:sdtContent>
                <w:p>
                  <w:pPr>
                    <w:suppressAutoHyphens/>
                    <w:ind w:firstLine="567"/>
                    <w:jc w:val="both"/>
                    <w:rPr>
                      <w:szCs w:val="24"/>
                      <w:lang w:eastAsia="ar-SA"/>
                    </w:rPr>
                  </w:pPr>
                  <w:sdt>
                    <w:sdtPr>
                      <w:alias w:val="Numeris"/>
                      <w:tag w:val="nr_3774c106f9b246bdb4de725dcecb2def"/>
                      <w:lock w:val="sdtLocked"/>
                      <w:richText/>
                    </w:sdtPr>
                    <w:sdtContent>
                      <w:r>
                        <w:rPr>
                          <w:szCs w:val="24"/>
                          <w:lang w:eastAsia="ar-SA"/>
                        </w:rPr>
                        <w:t>2.9</w:t>
                      </w:r>
                    </w:sdtContent>
                  </w:sdt>
                  <w:r>
                    <w:rPr>
                      <w:szCs w:val="24"/>
                      <w:lang w:eastAsia="ar-SA"/>
                    </w:rPr>
                    <w:t>.</w:t>
                    <w:tab/>
                    <w:t>ar pateiktos panaudotų statybos produktų, darančių įtaką statinio atitikčiai esminiams reikalavimams, eksploatacinių savybių deklaracijos, ar jose nurodyti rodikliai tenkina statinio projekto techninių specifikacijų reikalavimus;</w:t>
                  </w:r>
                </w:p>
              </w:sdtContent>
            </w:sdt>
            <w:sdt>
              <w:sdtPr>
                <w:alias w:val="9 pr. 2.10 pp."/>
                <w:tag w:val="part_ff3d844d2e564ec2853e67ce40672d03"/>
                <w:lock w:val="sdtLocked"/>
                <w:richText/>
              </w:sdtPr>
              <w:sdtContent>
                <w:p>
                  <w:pPr>
                    <w:pStyle w:val="PlainText"/>
                    <w:ind w:firstLine="567"/>
                    <w:jc w:val="both"/>
                    <w:rPr>
                      <w:rFonts w:ascii="Times New Roman" w:hAnsi="Times New Roman"/>
                      <w:b/>
                      <w:bCs/>
                      <w:sz w:val="22"/>
                    </w:rPr>
                  </w:pPr>
                  <w:r>
                    <w:rPr>
                      <w:rFonts w:ascii="Times New Roman" w:hAnsi="Times New Roman"/>
                      <w:sz w:val="22"/>
                    </w:rPr>
                    <w:t>2.10</w:t>
                  </w:r>
                  <w:r>
                    <w:rPr>
                      <w:rFonts w:ascii="Times New Roman" w:hAnsi="Times New Roman"/>
                      <w:sz w:val="22"/>
                    </w:rPr>
                    <w:t>.</w:t>
                  </w:r>
                  <w:r>
                    <w:rPr>
                      <w:rFonts w:ascii="Times New Roman" w:eastAsia="MS Mincho" w:hAnsi="Times New Roman"/>
                      <w:sz w:val="20"/>
                      <w:i/>
                      <w:iCs/>
                    </w:rPr>
                    <w:t xml:space="preserve"> Neteko galios nuo 2023-11-01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11 pp."/>
                <w:tag w:val="part_4e46a3e26ec9472698efc89c62e5210c"/>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sz w:val="22"/>
                    </w:rPr>
                    <w:t>.</w:t>
                  </w:r>
                  <w:r>
                    <w:rPr>
                      <w:rFonts w:ascii="Times New Roman" w:eastAsia="MS Mincho" w:hAnsi="Times New Roman"/>
                      <w:sz w:val="20"/>
                      <w:i/>
                      <w:iCs/>
                    </w:rPr>
                    <w:t xml:space="preserve"> Neteko galios nuo 2023-11-01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2.12 pp."/>
                <w:tag w:val="part_95af028a37de4f4faa6b31aad370f750"/>
                <w:lock w:val="sdtLocked"/>
                <w:richText/>
              </w:sdtPr>
              <w:sdtContent>
                <w:p>
                  <w:pPr>
                    <w:suppressAutoHyphens/>
                    <w:ind w:firstLine="567"/>
                    <w:jc w:val="both"/>
                    <w:rPr>
                      <w:szCs w:val="24"/>
                      <w:lang w:eastAsia="lt-LT"/>
                    </w:rPr>
                  </w:pPr>
                  <w:sdt>
                    <w:sdtPr>
                      <w:alias w:val="Numeris"/>
                      <w:tag w:val="nr_95af028a37de4f4faa6b31aad370f750"/>
                      <w:lock w:val="sdtLocked"/>
                      <w:richText/>
                    </w:sdtPr>
                    <w:sdtContent>
                      <w:r>
                        <w:rPr>
                          <w:lang w:eastAsia="lt-LT"/>
                        </w:rPr>
                        <w:t>2.12</w:t>
                      </w:r>
                    </w:sdtContent>
                  </w:sdt>
                  <w:r>
                    <w:rPr>
                      <w:lang w:eastAsia="lt-LT"/>
                    </w:rPr>
                    <w:t xml:space="preserve">. </w:t>
                  </w:r>
                  <w:r>
                    <w:rPr>
                      <w:szCs w:val="24"/>
                      <w:lang w:eastAsia="lt-LT"/>
                    </w:rPr>
                    <w:t xml:space="preserve">ar pateikta </w:t>
                  </w:r>
                  <w:r>
                    <w:rPr>
                      <w:bCs/>
                      <w:szCs w:val="24"/>
                      <w:lang w:eastAsia="lt-LT"/>
                    </w:rPr>
                    <w:t xml:space="preserve">rangovo garantinio laikotarpio prievolių įvykdymo </w:t>
                  </w:r>
                  <w:r>
                    <w:rPr>
                      <w:iCs/>
                      <w:szCs w:val="24"/>
                      <w:lang w:eastAsia="lt-LT"/>
                    </w:rPr>
                    <w:t>d</w:t>
                  </w:r>
                  <w:r>
                    <w:rPr>
                      <w:bCs/>
                      <w:szCs w:val="24"/>
                      <w:lang w:eastAsia="lt-LT"/>
                    </w:rPr>
                    <w:t xml:space="preserve">okumento, t. y. draudimo bendrovės išduoto </w:t>
                  </w:r>
                  <w:r>
                    <w:rPr>
                      <w:szCs w:val="24"/>
                      <w:lang w:eastAsia="lt-LT"/>
                    </w:rPr>
                    <w:t>laidavimo draudimo rašto, mokėjimo atidėjimą patvirtinančio dokumento arba kredito įstaigos garantijos</w:t>
                  </w:r>
                  <w:r>
                    <w:rPr>
                      <w:bCs/>
                      <w:szCs w:val="24"/>
                      <w:lang w:eastAsia="lt-LT"/>
                    </w:rPr>
                    <w:t xml:space="preserve"> kopija atitinka toliau išvardintus reikalavimus, ar pateikta draudimo bendrovės išduoto laidavimo draudimo rašto apmokėjimą įrodanti dokumento kopija. </w:t>
                  </w:r>
                  <w:r>
                    <w:rPr>
                      <w:szCs w:val="24"/>
                      <w:lang w:eastAsia="lt-LT"/>
                    </w:rPr>
                    <w:t xml:space="preserve">Reikalavimai </w:t>
                  </w:r>
                  <w:r>
                    <w:rPr>
                      <w:bCs/>
                      <w:szCs w:val="24"/>
                      <w:lang w:eastAsia="lt-LT"/>
                    </w:rPr>
                    <w:t xml:space="preserve">draudimo bendrovės </w:t>
                  </w:r>
                  <w:r>
                    <w:rPr>
                      <w:szCs w:val="24"/>
                      <w:lang w:eastAsia="lt-LT"/>
                    </w:rPr>
                    <w:t>laidavimo draudimo raštui, mokėjimo atidėjimą patvirtinančiam dokumentui arba kredito įstaigos garantijai</w:t>
                  </w:r>
                  <w:r>
                    <w:rPr>
                      <w:iCs/>
                      <w:szCs w:val="24"/>
                      <w:lang w:eastAsia="lt-LT"/>
                    </w:rPr>
                    <w:t xml:space="preserve">: </w:t>
                  </w:r>
                </w:p>
                <w:sdt>
                  <w:sdtPr>
                    <w:alias w:val="2.12.1 pp."/>
                    <w:tag w:val="part_367c62896d8843cba698df50786b5ebc"/>
                    <w:lock w:val="sdtLocked"/>
                    <w:richText/>
                  </w:sdtPr>
                  <w:sdtContent>
                    <w:p>
                      <w:pPr>
                        <w:suppressAutoHyphens/>
                        <w:ind w:firstLine="567"/>
                        <w:jc w:val="both"/>
                        <w:rPr>
                          <w:szCs w:val="24"/>
                          <w:lang w:eastAsia="lt-LT"/>
                        </w:rPr>
                      </w:pPr>
                      <w:sdt>
                        <w:sdtPr>
                          <w:alias w:val="Numeris"/>
                          <w:tag w:val="nr_367c62896d8843cba698df50786b5ebc"/>
                          <w:lock w:val="sdtLocked"/>
                          <w:richText/>
                        </w:sdtPr>
                        <w:sdtContent>
                          <w:r>
                            <w:rPr>
                              <w:szCs w:val="24"/>
                              <w:lang w:eastAsia="lt-LT"/>
                            </w:rPr>
                            <w:t>2.12.1</w:t>
                          </w:r>
                        </w:sdtContent>
                      </w:sdt>
                      <w:r>
                        <w:rPr>
                          <w:szCs w:val="24"/>
                          <w:lang w:eastAsia="lt-LT"/>
                        </w:rPr>
                        <w:t xml:space="preserve">. </w:t>
                      </w:r>
                      <w:r>
                        <w:rPr>
                          <w:bCs/>
                          <w:szCs w:val="24"/>
                          <w:lang w:eastAsia="lt-LT"/>
                        </w:rPr>
                        <w:t xml:space="preserve">draudimo bendrovės </w:t>
                      </w:r>
                      <w:r>
                        <w:rPr>
                          <w:szCs w:val="24"/>
                          <w:lang w:eastAsia="lt-LT"/>
                        </w:rPr>
                        <w:t>laidavimo draudimo raštas, mokėjimo atidėjimą patvirtinantis dokumentas arba kredito įstaigos garantija</w:t>
                      </w:r>
                      <w:r>
                        <w:rPr>
                          <w:iCs/>
                          <w:szCs w:val="24"/>
                          <w:lang w:eastAsia="lt-LT"/>
                        </w:rPr>
                        <w:t xml:space="preserve"> turi būti išduoti ne trumpesniam </w:t>
                      </w:r>
                      <w:r>
                        <w:rPr>
                          <w:iCs/>
                          <w:strike/>
                          <w:szCs w:val="24"/>
                          <w:lang w:eastAsia="lt-LT"/>
                        </w:rPr>
                        <w:t>nei</w:t>
                      </w:r>
                      <w:r>
                        <w:rPr>
                          <w:iCs/>
                          <w:szCs w:val="24"/>
                          <w:lang w:eastAsia="lt-LT"/>
                        </w:rPr>
                        <w:t xml:space="preserve"> kaip 3 metų laikotarpiui;</w:t>
                      </w:r>
                    </w:p>
                  </w:sdtContent>
                </w:sdt>
                <w:sdt>
                  <w:sdtPr>
                    <w:alias w:val="2.12.2 pp."/>
                    <w:tag w:val="part_7dd1338a2e564974bf98faf67a70466d"/>
                    <w:lock w:val="sdtLocked"/>
                    <w:richText/>
                  </w:sdtPr>
                  <w:sdtContent>
                    <w:p>
                      <w:pPr>
                        <w:suppressAutoHyphens/>
                        <w:ind w:firstLine="567"/>
                        <w:jc w:val="both"/>
                      </w:pPr>
                      <w:sdt>
                        <w:sdtPr>
                          <w:alias w:val="Numeris"/>
                          <w:tag w:val="nr_7dd1338a2e564974bf98faf67a70466d"/>
                          <w:lock w:val="sdtLocked"/>
                          <w:richText/>
                        </w:sdtPr>
                        <w:sdtContent>
                          <w:r>
                            <w:rPr>
                              <w:szCs w:val="24"/>
                              <w:lang w:eastAsia="lt-LT"/>
                            </w:rPr>
                            <w:t>2.12.2</w:t>
                          </w:r>
                        </w:sdtContent>
                      </w:sdt>
                      <w:r>
                        <w:rPr>
                          <w:szCs w:val="24"/>
                          <w:lang w:eastAsia="lt-LT"/>
                        </w:rPr>
                        <w:t xml:space="preserve">. </w:t>
                      </w:r>
                      <w:r>
                        <w:rPr>
                          <w:iCs/>
                          <w:szCs w:val="24"/>
                          <w:lang w:eastAsia="lt-LT"/>
                        </w:rPr>
                        <w:t xml:space="preserve">laidavimo draudimo suma, mokėjimo atidėjimo suma arba garantijos </w:t>
                      </w:r>
                      <w:r>
                        <w:rPr>
                          <w:szCs w:val="24"/>
                          <w:lang w:eastAsia="lt-LT"/>
                        </w:rPr>
                        <w:t>suma turi būti ne mažesnė kaip 5 procentai statybos kainos (su PVM);</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52d409d3311e79127a823199cc174">
                    <w:r w:rsidRPr="00532B9F">
                      <w:rPr>
                        <w:rFonts w:ascii="Times New Roman" w:eastAsia="MS Mincho" w:hAnsi="Times New Roman"/>
                        <w:sz w:val="20"/>
                        <w:i/>
                        <w:iCs/>
                        <w:color w:val="0000FF" w:themeColor="hyperlink"/>
                        <w:u w:val="single"/>
                      </w:rPr>
                      <w:t>D1-777</w:t>
                    </w:r>
                  </w:fldSimple>
                  <w:r>
                    <w:rPr>
                      <w:rFonts w:ascii="Times New Roman" w:eastAsia="MS Mincho" w:hAnsi="Times New Roman"/>
                      <w:sz w:val="20"/>
                      <w:i/>
                      <w:iCs/>
                    </w:rPr>
                    <w:t>,
2017-09-18,
paskelbta TAR 2017-09-19, i. k. 2017-14814            </w:t>
                  </w:r>
                </w:p>
                <w:p/>
              </w:sdtContent>
            </w:sdt>
            <w:sdt>
              <w:sdtPr>
                <w:alias w:val="9 pr. 2.13 pp."/>
                <w:tag w:val="part_0dff311608384bd3abfae731c460d987"/>
                <w:lock w:val="sdtLocked"/>
                <w:richText/>
              </w:sdtPr>
              <w:sdtContent>
                <w:p>
                  <w:pPr>
                    <w:tabs>
                      <w:tab w:val="left" w:pos="1134"/>
                      <w:tab w:val="left" w:pos="1276"/>
                    </w:tabs>
                    <w:suppressAutoHyphens/>
                    <w:ind w:firstLine="567"/>
                    <w:jc w:val="both"/>
                  </w:pPr>
                  <w:sdt>
                    <w:sdtPr>
                      <w:alias w:val="Numeris"/>
                      <w:tag w:val="nr_0dff311608384bd3abfae731c460d987"/>
                      <w:lock w:val="sdtLocked"/>
                      <w:richText/>
                    </w:sdtPr>
                    <w:sdtContent>
                      <w:r>
                        <w:rPr>
                          <w:kern w:val="2"/>
                          <w:szCs w:val="24"/>
                          <w:lang w:eastAsia="lt-LT"/>
                        </w:rPr>
                        <w:t>2.13</w:t>
                      </w:r>
                    </w:sdtContent>
                  </w:sdt>
                  <w:r>
                    <w:rPr>
                      <w:kern w:val="2"/>
                      <w:szCs w:val="24"/>
                      <w:lang w:eastAsia="lt-LT"/>
                    </w:rPr>
                    <w:t>. statinių</w:t>
                  </w:r>
                  <w:r>
                    <w:rPr>
                      <w:kern w:val="2"/>
                      <w:szCs w:val="24"/>
                      <w:lang w:eastAsia="ar-SA"/>
                    </w:rPr>
                    <w:t>, kurie turi būti pritaikomi asmenų su negalia poreikiams, atitiktį statinio projekto sprendiniams, kurie privalo būti parengti vadovaujantis statinių prieinamumo reikalavimais, nustatytais statybos techniniame reglamente STR 2.03.01:2019 „Statinių prieinamumas“;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2.14 pp."/>
                <w:tag w:val="part_8f2916785ef44d35b7494d6ec3d9835a"/>
                <w:lock w:val="sdtLocked"/>
                <w:richText/>
              </w:sdtPr>
              <w:sdtContent>
                <w:p>
                  <w:pPr>
                    <w:tabs>
                      <w:tab w:val="left" w:pos="0"/>
                      <w:tab w:val="left" w:pos="709"/>
                      <w:tab w:val="left" w:pos="1276"/>
                      <w:tab w:val="left" w:pos="1560"/>
                    </w:tabs>
                    <w:suppressAutoHyphens/>
                    <w:ind w:firstLine="567"/>
                    <w:jc w:val="both"/>
                  </w:pPr>
                  <w:sdt>
                    <w:sdtPr>
                      <w:alias w:val="Numeris"/>
                      <w:tag w:val="nr_8f2916785ef44d35b7494d6ec3d9835a"/>
                      <w:lock w:val="sdtLocked"/>
                      <w:richText/>
                    </w:sdtPr>
                    <w:sdtContent>
                      <w:r>
                        <w:rPr>
                          <w:szCs w:val="24"/>
                          <w:lang w:eastAsia="lt-LT"/>
                        </w:rPr>
                        <w:t>2.14</w:t>
                      </w:r>
                    </w:sdtContent>
                  </w:sdt>
                  <w:r>
                    <w:rPr>
                      <w:szCs w:val="24"/>
                      <w:lang w:eastAsia="lt-LT"/>
                    </w:rPr>
                    <w:t>. jei išdavus statybą leidžiantį dokumentą statinio projektas buvo keičiamas, ar išleidus naują statinio projekto ar jo dokumentų laidą nepažeisti teritorijų planavimo dokumentuose nurodyti reglamentai;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5 pp."/>
                <w:tag w:val="part_7bbee8529ca444dc815a520dfce7a0dc"/>
                <w:lock w:val="sdtLocked"/>
                <w:richText/>
              </w:sdtPr>
              <w:sdtContent>
                <w:p>
                  <w:pPr>
                    <w:suppressAutoHyphens/>
                    <w:ind w:firstLine="567"/>
                    <w:jc w:val="both"/>
                  </w:pPr>
                  <w:sdt>
                    <w:sdtPr>
                      <w:alias w:val="Numeris"/>
                      <w:tag w:val="nr_7bbee8529ca444dc815a520dfce7a0dc"/>
                      <w:lock w:val="sdtLocked"/>
                      <w:richText/>
                    </w:sdtPr>
                    <w:sdtContent>
                      <w:r>
                        <w:rPr>
                          <w:szCs w:val="24"/>
                          <w:lang w:eastAsia="lt-LT"/>
                        </w:rPr>
                        <w:t>2.15</w:t>
                      </w:r>
                    </w:sdtContent>
                  </w:sdt>
                  <w:r>
                    <w:rPr>
                      <w:szCs w:val="24"/>
                      <w:lang w:eastAsia="lt-LT"/>
                    </w:rPr>
                    <w:t xml:space="preserve">. ar </w:t>
                  </w:r>
                  <w:r>
                    <w:rPr>
                      <w:szCs w:val="24"/>
                      <w:lang w:eastAsia="ar-SA"/>
                    </w:rPr>
                    <w:t>dėl statybą leidžiančio dokumento išdavimo teisėtumo teisme nėra priimtų nagrinėti viešojo administravimo subjektų ar prokuratūros prašymų;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6 pp."/>
                <w:tag w:val="part_403e916f95c547d8bbd21a37899c0e17"/>
                <w:lock w:val="sdtLocked"/>
                <w:richText/>
              </w:sdtPr>
              <w:sdtContent>
                <w:p>
                  <w:pPr>
                    <w:suppressAutoHyphens/>
                    <w:ind w:firstLine="567"/>
                    <w:jc w:val="both"/>
                  </w:pPr>
                  <w:sdt>
                    <w:sdtPr>
                      <w:alias w:val="Numeris"/>
                      <w:tag w:val="nr_403e916f95c547d8bbd21a37899c0e17"/>
                      <w:lock w:val="sdtLocked"/>
                      <w:richText/>
                    </w:sdtPr>
                    <w:sdtContent>
                      <w:r>
                        <w:rPr>
                          <w:szCs w:val="24"/>
                          <w:lang w:eastAsia="ar-SA"/>
                        </w:rPr>
                        <w:t>2.16</w:t>
                      </w:r>
                    </w:sdtContent>
                  </w:sdt>
                  <w:r>
                    <w:rPr>
                      <w:szCs w:val="24"/>
                      <w:lang w:eastAsia="ar-SA"/>
                    </w:rPr>
                    <w:t>. ar patikrinus statybą leidžiančio dokumento išdavimo teisėtumą, nenustatyta, kad statybą leidžiantis dokumentas išduotas neteisėtai;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7 pp."/>
                <w:tag w:val="part_e53fe1ef02224ce285ddc4f6552d9b1f"/>
                <w:lock w:val="sdtLocked"/>
                <w:richText/>
              </w:sdtPr>
              <w:sdtContent>
                <w:p>
                  <w:pPr>
                    <w:suppressAutoHyphens/>
                    <w:ind w:firstLine="567"/>
                    <w:jc w:val="both"/>
                  </w:pPr>
                  <w:sdt>
                    <w:sdtPr>
                      <w:alias w:val="Numeris"/>
                      <w:tag w:val="nr_e53fe1ef02224ce285ddc4f6552d9b1f"/>
                      <w:lock w:val="sdtLocked"/>
                      <w:richText/>
                    </w:sdtPr>
                    <w:sdtContent>
                      <w:r>
                        <w:rPr>
                          <w:szCs w:val="24"/>
                          <w:lang w:eastAsia="ar-SA"/>
                        </w:rPr>
                        <w:t>2.17</w:t>
                      </w:r>
                    </w:sdtContent>
                  </w:sdt>
                  <w:r>
                    <w:rPr>
                      <w:szCs w:val="24"/>
                      <w:lang w:eastAsia="ar-SA"/>
                    </w:rPr>
                    <w:t>. ar viešajame registre neregistruota juridinių faktų dėl statybą leidžiančio dokumento galiojimo sustabdymo arba draudimo vykdyti statybą;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8 pp."/>
                <w:tag w:val="part_6009c9c5a174459db42a2189bba0dec2"/>
                <w:lock w:val="sdtLocked"/>
                <w:richText/>
              </w:sdtPr>
              <w:sdtContent>
                <w:p>
                  <w:pPr>
                    <w:suppressAutoHyphens/>
                    <w:ind w:firstLine="567"/>
                    <w:jc w:val="both"/>
                  </w:pPr>
                  <w:sdt>
                    <w:sdtPr>
                      <w:alias w:val="Numeris"/>
                      <w:tag w:val="nr_6009c9c5a174459db42a2189bba0dec2"/>
                      <w:lock w:val="sdtLocked"/>
                      <w:richText/>
                    </w:sdtPr>
                    <w:sdtContent>
                      <w:r>
                        <w:rPr>
                          <w:szCs w:val="24"/>
                          <w:lang w:eastAsia="ar-SA"/>
                        </w:rPr>
                        <w:t>2.18</w:t>
                      </w:r>
                    </w:sdtContent>
                  </w:sdt>
                  <w:r>
                    <w:rPr>
                      <w:szCs w:val="24"/>
                      <w:lang w:eastAsia="ar-SA"/>
                    </w:rPr>
                    <w:t>. ar statybą leidžiantis dokumentas nėra panaikintas;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19 pp."/>
                <w:tag w:val="part_ec1a7248bf1d494c9e37390e5c6235ab"/>
                <w:lock w:val="sdtLocked"/>
                <w:richText/>
              </w:sdtPr>
              <w:sdtContent>
                <w:p>
                  <w:pPr>
                    <w:suppressAutoHyphens/>
                    <w:ind w:firstLine="567"/>
                    <w:jc w:val="both"/>
                  </w:pPr>
                  <w:sdt>
                    <w:sdtPr>
                      <w:alias w:val="Numeris"/>
                      <w:tag w:val="nr_ec1a7248bf1d494c9e37390e5c6235ab"/>
                      <w:lock w:val="sdtLocked"/>
                      <w:richText/>
                    </w:sdtPr>
                    <w:sdtContent>
                      <w:r>
                        <w:rPr>
                          <w:szCs w:val="24"/>
                          <w:lang w:eastAsia="lt-LT"/>
                        </w:rPr>
                        <w:t>2.19</w:t>
                      </w:r>
                    </w:sdtContent>
                  </w:sdt>
                  <w:r>
                    <w:rPr>
                      <w:szCs w:val="24"/>
                      <w:lang w:eastAsia="lt-LT"/>
                    </w:rPr>
                    <w:t>. ar Inspekcija negavo skundų dėl užbaigiamų statybos darbų ar statybą leidžiančio dokumento teisėtumo; jei gavo, ar juos išnagrinėjus nenustatyta pažeidimų;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0 pp."/>
                <w:tag w:val="part_601450a784084dccb1ade9c97948fc2d"/>
                <w:lock w:val="sdtLocked"/>
                <w:richText/>
              </w:sdtPr>
              <w:sdtContent>
                <w:p>
                  <w:pPr>
                    <w:suppressAutoHyphens/>
                    <w:ind w:firstLine="567"/>
                    <w:jc w:val="both"/>
                  </w:pPr>
                  <w:sdt>
                    <w:sdtPr>
                      <w:alias w:val="Numeris"/>
                      <w:tag w:val="nr_601450a784084dccb1ade9c97948fc2d"/>
                      <w:lock w:val="sdtLocked"/>
                      <w:richText/>
                    </w:sdtPr>
                    <w:sdtContent>
                      <w:r>
                        <w:rPr>
                          <w:szCs w:val="24"/>
                          <w:lang w:eastAsia="lt-LT"/>
                        </w:rPr>
                        <w:t>2.20</w:t>
                      </w:r>
                    </w:sdtContent>
                  </w:sdt>
                  <w:r>
                    <w:rPr>
                      <w:szCs w:val="24"/>
                      <w:lang w:eastAsia="lt-LT"/>
                    </w:rPr>
                    <w:t>. ar užbaigus pastato statybą, apžiūrėjus patalpas (gyvenamosios paskirties ir poilsio paskirties, apžiūrėjus ne mažiau kaip 25 proc. atskirais turtiniais vienetais suformuotų patalpų kiekviename pastato aukšte), nustatyta, kad statybos darbai pagal statinio projektą baigti (išskyrus Reglamente nustatytas išimtis, kai kurie statybos darbai gali būti baigti vėliau ar baigiami etapais)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1 pp."/>
                <w:tag w:val="part_172b0b0ea386431391e2d98a801a588f"/>
                <w:lock w:val="sdtLocked"/>
                <w:richText/>
              </w:sdtPr>
              <w:sdtContent>
                <w:p>
                  <w:pPr>
                    <w:suppressAutoHyphens/>
                    <w:ind w:firstLine="567"/>
                    <w:jc w:val="both"/>
                  </w:pPr>
                  <w:sdt>
                    <w:sdtPr>
                      <w:alias w:val="Numeris"/>
                      <w:tag w:val="nr_172b0b0ea386431391e2d98a801a588f"/>
                      <w:lock w:val="sdtLocked"/>
                      <w:richText/>
                    </w:sdtPr>
                    <w:sdtContent>
                      <w:r>
                        <w:rPr>
                          <w:szCs w:val="24"/>
                          <w:lang w:eastAsia="ar-SA"/>
                        </w:rPr>
                        <w:t>2.21</w:t>
                      </w:r>
                    </w:sdtContent>
                  </w:sdt>
                  <w:r>
                    <w:rPr>
                      <w:szCs w:val="24"/>
                      <w:lang w:eastAsia="ar-SA"/>
                    </w:rPr>
                    <w:t>. ar pašalinti Inspekcijos nustatyti pažeidimai, nustatyti ankstesnių Inspekcijos planinių ar neplaninių patikrinimų metu (jei nustatyta)</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2 pp."/>
                <w:tag w:val="part_74c762c5e3bb4ef28dc16f1a40f0a1a3"/>
                <w:lock w:val="sdtLocked"/>
                <w:richText/>
              </w:sdtPr>
              <w:sdtContent>
                <w:p>
                  <w:pPr>
                    <w:suppressAutoHyphens/>
                    <w:ind w:firstLine="567"/>
                    <w:jc w:val="both"/>
                  </w:pPr>
                  <w:sdt>
                    <w:sdtPr>
                      <w:alias w:val="Numeris"/>
                      <w:tag w:val="nr_74c762c5e3bb4ef28dc16f1a40f0a1a3"/>
                      <w:lock w:val="sdtLocked"/>
                      <w:richText/>
                    </w:sdtPr>
                    <w:sdtContent>
                      <w:r>
                        <w:rPr>
                          <w:szCs w:val="24"/>
                          <w:lang w:eastAsia="ar-SA"/>
                        </w:rPr>
                        <w:t>2.22</w:t>
                      </w:r>
                    </w:sdtContent>
                  </w:sdt>
                  <w:r>
                    <w:rPr>
                      <w:szCs w:val="24"/>
                      <w:lang w:eastAsia="ar-SA"/>
                    </w:rPr>
                    <w:t>. ar butų, patalpų savininkų ar valdytojų nurodyti statybos darbų trūkumai pašalinti (jei trūkumų nurodyta)</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3 pp."/>
                <w:tag w:val="part_2e773ea3f8764133a18261c8e3ac4ab8"/>
                <w:lock w:val="sdtLocked"/>
                <w:richText/>
              </w:sdtPr>
              <w:sdtContent>
                <w:p>
                  <w:pPr>
                    <w:suppressAutoHyphens/>
                    <w:ind w:firstLine="567"/>
                    <w:jc w:val="both"/>
                  </w:pPr>
                  <w:sdt>
                    <w:sdtPr>
                      <w:alias w:val="Numeris"/>
                      <w:tag w:val="nr_2e773ea3f8764133a18261c8e3ac4ab8"/>
                      <w:lock w:val="sdtLocked"/>
                      <w:richText/>
                    </w:sdtPr>
                    <w:sdtContent>
                      <w:r>
                        <w:rPr>
                          <w:szCs w:val="24"/>
                          <w:lang w:eastAsia="ar-SA"/>
                        </w:rPr>
                        <w:t>2.23</w:t>
                      </w:r>
                    </w:sdtContent>
                  </w:sdt>
                  <w:r>
                    <w:rPr>
                      <w:szCs w:val="24"/>
                      <w:lang w:eastAsia="ar-SA"/>
                    </w:rPr>
                    <w:t xml:space="preserve">. ar </w:t>
                  </w:r>
                  <w:r>
                    <w:rPr>
                      <w:szCs w:val="24"/>
                      <w:lang w:eastAsia="lt-LT"/>
                    </w:rPr>
                    <w:t xml:space="preserve">atlikus vizualų patikrinimą ir įvertinus Reglamento 61 punkte ir 10 priede nustatyta tvarka pateiktus dokumentus, nėra </w:t>
                  </w:r>
                  <w:r>
                    <w:rPr>
                      <w:color w:val="000000"/>
                      <w:szCs w:val="24"/>
                      <w:lang w:eastAsia="lt-LT"/>
                    </w:rPr>
                    <w:t>prielaidų, kad statomas statinys neatitinka esminių statinio mechaninio atsparumo ir pastovumo reikalavimų, nustatytų Reglamente (ES) Nr. 305/2011;</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2.24 pp."/>
                <w:tag w:val="part_49c747b6941343048fb6610ef979281b"/>
                <w:lock w:val="sdtLocked"/>
                <w:richText/>
              </w:sdtPr>
              <w:sdtContent>
                <w:p>
                  <w:pPr>
                    <w:suppressAutoHyphens/>
                    <w:ind w:firstLine="567"/>
                    <w:jc w:val="both"/>
                    <w:rPr>
                      <w:szCs w:val="24"/>
                      <w:lang w:eastAsia="ar-SA"/>
                    </w:rPr>
                  </w:pPr>
                  <w:sdt>
                    <w:sdtPr>
                      <w:alias w:val="Numeris"/>
                      <w:tag w:val="nr_49c747b6941343048fb6610ef979281b"/>
                      <w:lock w:val="sdtLocked"/>
                      <w:richText/>
                    </w:sdtPr>
                    <w:sdtContent>
                      <w:r>
                        <w:rPr>
                          <w:szCs w:val="24"/>
                          <w:lang w:eastAsia="ar-SA"/>
                        </w:rPr>
                        <w:t>2.24</w:t>
                      </w:r>
                    </w:sdtContent>
                  </w:sdt>
                  <w:r>
                    <w:rPr>
                      <w:szCs w:val="24"/>
                      <w:lang w:eastAsia="ar-SA"/>
                    </w:rPr>
                    <w:t>. ar nėra Statybos įstatymo 28 straipsnio 7 dalyje nurodytų kitų aplinkybių, dėl kurių statybos užbaigimo akto negalima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Content>
        </w:sdt>
        <w:sdt>
          <w:sdtPr>
            <w:alias w:val="9 pr. 3 p."/>
            <w:tag w:val="part_4ef1391f3d7a4b5d991b4022d1d84890"/>
            <w:lock w:val="sdtLocked"/>
            <w:richText/>
          </w:sdtPr>
          <w:sdtContent>
            <w:p>
              <w:pPr>
                <w:suppressAutoHyphens/>
                <w:ind w:firstLine="567"/>
                <w:jc w:val="both"/>
                <w:rPr>
                  <w:szCs w:val="24"/>
                  <w:lang w:eastAsia="ar-SA"/>
                </w:rPr>
              </w:pPr>
              <w:sdt>
                <w:sdtPr>
                  <w:alias w:val="Numeris"/>
                  <w:tag w:val="nr_4ef1391f3d7a4b5d991b4022d1d84890"/>
                  <w:lock w:val="sdtLocked"/>
                  <w:richText/>
                </w:sdtPr>
                <w:sdtContent>
                  <w:r>
                    <w:rPr>
                      <w:szCs w:val="24"/>
                      <w:lang w:eastAsia="ar-SA"/>
                    </w:rPr>
                    <w:t>3</w:t>
                  </w:r>
                </w:sdtContent>
              </w:sdt>
              <w:r>
                <w:rPr>
                  <w:szCs w:val="24"/>
                  <w:lang w:eastAsia="ar-SA"/>
                </w:rPr>
                <w:t>.</w:t>
                <w:tab/>
                <w:t>Savivaldybės administracijos įgaliotas atstovas tikrina:</w:t>
              </w:r>
            </w:p>
            <w:sdt>
              <w:sdtPr>
                <w:alias w:val="9 pr. 3.1 pp."/>
                <w:tag w:val="part_c1890a0e91da4455a9145491ff55e014"/>
                <w:lock w:val="sdtLocked"/>
                <w:richText/>
              </w:sdtPr>
              <w:sdtContent>
                <w:p>
                  <w:pPr>
                    <w:suppressAutoHyphens/>
                    <w:ind w:firstLine="567"/>
                    <w:jc w:val="both"/>
                    <w:rPr>
                      <w:szCs w:val="24"/>
                      <w:lang w:eastAsia="ar-SA"/>
                    </w:rPr>
                  </w:pPr>
                  <w:sdt>
                    <w:sdtPr>
                      <w:alias w:val="Numeris"/>
                      <w:tag w:val="nr_c1890a0e91da4455a9145491ff55e014"/>
                      <w:lock w:val="sdtLocked"/>
                      <w:richText/>
                    </w:sdtPr>
                    <w:sdtContent>
                      <w:r>
                        <w:rPr>
                          <w:szCs w:val="24"/>
                          <w:lang w:eastAsia="ar-SA"/>
                        </w:rPr>
                        <w:t>3.1</w:t>
                      </w:r>
                    </w:sdtContent>
                  </w:sdt>
                  <w:r>
                    <w:rPr>
                      <w:szCs w:val="24"/>
                      <w:lang w:eastAsia="ar-SA"/>
                    </w:rPr>
                    <w:t>.</w:t>
                    <w:tab/>
                    <w:t>ar nepažeisti su statinių paskirtimi susiję statinio projekto sprendiniai;</w:t>
                  </w:r>
                </w:p>
              </w:sdtContent>
            </w:sdt>
            <w:sdt>
              <w:sdtPr>
                <w:alias w:val="9 pr. 3.2 pp."/>
                <w:tag w:val="part_62cc299b32d348608ae97519a937ea50"/>
                <w:lock w:val="sdtLocked"/>
                <w:richText/>
              </w:sdtPr>
              <w:sdtContent>
                <w:p>
                  <w:pPr>
                    <w:suppressAutoHyphens/>
                    <w:ind w:firstLine="567"/>
                    <w:jc w:val="both"/>
                    <w:rPr>
                      <w:szCs w:val="24"/>
                      <w:lang w:eastAsia="ar-SA"/>
                    </w:rPr>
                  </w:pPr>
                  <w:sdt>
                    <w:sdtPr>
                      <w:alias w:val="Numeris"/>
                      <w:tag w:val="nr_62cc299b32d348608ae97519a937ea50"/>
                      <w:lock w:val="sdtLocked"/>
                      <w:richText/>
                    </w:sdtPr>
                    <w:sdtContent>
                      <w:r>
                        <w:rPr>
                          <w:szCs w:val="24"/>
                          <w:lang w:eastAsia="ar-SA"/>
                        </w:rPr>
                        <w:t>3.2</w:t>
                      </w:r>
                    </w:sdtContent>
                  </w:sdt>
                  <w:r>
                    <w:rPr>
                      <w:szCs w:val="24"/>
                      <w:lang w:eastAsia="ar-SA"/>
                    </w:rPr>
                    <w:t>.</w:t>
                    <w:tab/>
                    <w:t>ar nepažeisti su statinių architektūros reikalavimais susiję statinio projekto sprendiniai;</w:t>
                  </w:r>
                </w:p>
              </w:sdtContent>
            </w:sdt>
            <w:sdt>
              <w:sdtPr>
                <w:alias w:val="9 pr. 3.3 pp."/>
                <w:tag w:val="part_7dbc23d4e44c48288aa6ff661e3db153"/>
                <w:lock w:val="sdtLocked"/>
                <w:richText/>
              </w:sdtPr>
              <w:sdtContent>
                <w:p>
                  <w:pPr>
                    <w:suppressAutoHyphens/>
                    <w:ind w:firstLine="567"/>
                    <w:jc w:val="both"/>
                  </w:pPr>
                  <w:sdt>
                    <w:sdtPr>
                      <w:alias w:val="Numeris"/>
                      <w:tag w:val="nr_7dbc23d4e44c48288aa6ff661e3db153"/>
                      <w:lock w:val="sdtLocked"/>
                      <w:richText/>
                    </w:sdtPr>
                    <w:sdtContent>
                      <w:r>
                        <w:rPr>
                          <w:szCs w:val="24"/>
                          <w:lang w:eastAsia="ar-SA"/>
                        </w:rPr>
                        <w:t>3.3</w:t>
                      </w:r>
                    </w:sdtContent>
                  </w:sdt>
                  <w:r>
                    <w:rPr>
                      <w:szCs w:val="24"/>
                      <w:lang w:eastAsia="ar-SA"/>
                    </w:rPr>
                    <w:t>.</w:t>
                    <w:tab/>
                    <w:t>ar įgyvendinti infrastruktūros plėtros sutartyje numatyti statinio projekto sprendiniai;</w:t>
                  </w:r>
                </w:p>
              </w:sdtContent>
            </w:sdt>
            <w:sdt>
              <w:sdtPr>
                <w:alias w:val="3.4 pp."/>
                <w:tag w:val="part_6c303fdd5a4e463fae0feb48e2788b2a"/>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4ae550eb3411e99681cd81dcdca52c">
                    <w:r w:rsidRPr="00532B9F">
                      <w:rPr>
                        <w:rFonts w:ascii="Times New Roman" w:eastAsia="MS Mincho" w:hAnsi="Times New Roman"/>
                        <w:sz w:val="20"/>
                        <w:i/>
                        <w:iCs/>
                        <w:color w:val="0000FF" w:themeColor="hyperlink"/>
                        <w:u w:val="single"/>
                      </w:rPr>
                      <w:t>D1-598</w:t>
                    </w:r>
                  </w:fldSimple>
                  <w:r>
                    <w:rPr>
                      <w:rFonts w:ascii="Times New Roman" w:eastAsia="MS Mincho" w:hAnsi="Times New Roman"/>
                      <w:sz w:val="20"/>
                      <w:i/>
                      <w:iCs/>
                    </w:rPr>
                    <w:t>,
2019-10-09,
paskelbta TAR 2019-10-10, i. k. 2019-16145        </w:t>
                  </w:r>
                </w:p>
                <w:p/>
              </w:sdtContent>
            </w:sdt>
            <w:sdt>
              <w:sdtPr>
                <w:alias w:val="3.5 pp."/>
                <w:tag w:val="part_02cb31e773704716a6031614bfcf372b"/>
                <w:lock w:val="sdtLocked"/>
                <w:richText/>
              </w:sdtPr>
              <w:sdtContent>
                <w:p>
                  <w:pPr>
                    <w:tabs>
                      <w:tab w:val="left" w:pos="1134"/>
                    </w:tabs>
                    <w:suppressAutoHyphens/>
                    <w:ind w:firstLine="567"/>
                    <w:jc w:val="both"/>
                    <w:rPr>
                      <w:szCs w:val="24"/>
                      <w:lang w:eastAsia="ar-SA"/>
                    </w:rPr>
                  </w:pPr>
                  <w:sdt>
                    <w:sdtPr>
                      <w:alias w:val="Numeris"/>
                      <w:tag w:val="nr_02cb31e773704716a6031614bfcf372b"/>
                      <w:lock w:val="sdtLocked"/>
                      <w:richText/>
                    </w:sdtPr>
                    <w:sdtContent>
                      <w:r>
                        <w:rPr>
                          <w:szCs w:val="24"/>
                          <w:lang w:eastAsia="lt-LT"/>
                        </w:rPr>
                        <w:t>3.5</w:t>
                      </w:r>
                    </w:sdtContent>
                  </w:sdt>
                  <w:r>
                    <w:rPr>
                      <w:szCs w:val="24"/>
                      <w:lang w:eastAsia="lt-LT"/>
                    </w:rPr>
                    <w:t>.</w:t>
                  </w:r>
                  <w:r>
                    <w:rPr>
                      <w:bCs/>
                      <w:lang w:eastAsia="lt-LT"/>
                    </w:rPr>
                    <w:t xml:space="preserve"> ar atitinka statinio projekto sprendiniai </w:t>
                  </w:r>
                  <w:r>
                    <w:rPr>
                      <w:lang w:eastAsia="lt-LT"/>
                    </w:rPr>
                    <w:t>nekilnojamojo kultūros paveldo apsaugą ir tvarkybą</w:t>
                  </w:r>
                  <w:r>
                    <w:rPr>
                      <w:bCs/>
                      <w:lang w:eastAsia="lt-LT"/>
                    </w:rPr>
                    <w:t xml:space="preserve"> reglamentuojančius teisės aktus,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Content>
        </w:sdt>
        <w:sdt>
          <w:sdtPr>
            <w:alias w:val="9 pr. 4 p."/>
            <w:tag w:val="part_be1e8138f7a540f2b54279787a14c8b2"/>
            <w:lock w:val="sdtLocked"/>
            <w:richText/>
          </w:sdtPr>
          <w:sdtContent>
            <w:p>
              <w:pPr>
                <w:suppressAutoHyphens/>
                <w:ind w:firstLine="567"/>
                <w:jc w:val="both"/>
                <w:rPr>
                  <w:szCs w:val="24"/>
                  <w:lang w:eastAsia="ar-SA"/>
                </w:rPr>
              </w:pPr>
              <w:sdt>
                <w:sdtPr>
                  <w:alias w:val="Numeris"/>
                  <w:tag w:val="nr_be1e8138f7a540f2b54279787a14c8b2"/>
                  <w:lock w:val="sdtLocked"/>
                  <w:richText/>
                </w:sdtPr>
                <w:sdtContent>
                  <w:r>
                    <w:rPr>
                      <w:szCs w:val="24"/>
                      <w:lang w:eastAsia="ar-SA"/>
                    </w:rPr>
                    <w:t>4</w:t>
                  </w:r>
                </w:sdtContent>
              </w:sdt>
              <w:r>
                <w:rPr>
                  <w:szCs w:val="24"/>
                  <w:lang w:eastAsia="ar-SA"/>
                </w:rPr>
                <w:t>.Priešgaisrinės apsaugos ir gelbėjimo departamento prie Vidaus reikalų ministerijos atstovas nedalyvauja šių statinių statybos užbaigimo procedūrose tikrinant: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sdt>
              <w:sdtPr>
                <w:alias w:val="9 pr. 4.1 pp."/>
                <w:tag w:val="part_c54bf63122554ff78bb328a15596481e"/>
                <w:lock w:val="sdtLocked"/>
                <w:richText/>
              </w:sdtPr>
              <w:sdtContent>
                <w:p>
                  <w:pPr>
                    <w:suppressAutoHyphens/>
                    <w:ind w:firstLine="567"/>
                    <w:jc w:val="both"/>
                    <w:rPr>
                      <w:szCs w:val="24"/>
                      <w:lang w:eastAsia="ar-SA"/>
                    </w:rPr>
                  </w:pPr>
                  <w:sdt>
                    <w:sdtPr>
                      <w:alias w:val="Numeris"/>
                      <w:tag w:val="nr_c54bf63122554ff78bb328a15596481e"/>
                      <w:lock w:val="sdtLocked"/>
                      <w:richText/>
                    </w:sdtPr>
                    <w:sdtContent>
                      <w:r>
                        <w:rPr>
                          <w:szCs w:val="24"/>
                          <w:lang w:eastAsia="ar-SA"/>
                        </w:rPr>
                        <w:t>4.1</w:t>
                      </w:r>
                    </w:sdtContent>
                  </w:sdt>
                  <w:r>
                    <w:rPr>
                      <w:szCs w:val="24"/>
                      <w:lang w:eastAsia="ar-SA"/>
                    </w:rPr>
                    <w:t>.</w:t>
                    <w:tab/>
                    <w:t>tiltus, tunelius, viadukus, kelius, gatves, kuriuose nėra priešgaisrinių įrenginių;</w:t>
                  </w:r>
                </w:p>
              </w:sdtContent>
            </w:sdt>
            <w:sdt>
              <w:sdtPr>
                <w:alias w:val="9 pr. 4.2 pp."/>
                <w:tag w:val="part_1446724b53fb464fbe1ee366512aed32"/>
                <w:lock w:val="sdtLocked"/>
                <w:richText/>
              </w:sdtPr>
              <w:sdtContent>
                <w:p>
                  <w:pPr>
                    <w:suppressAutoHyphens/>
                    <w:ind w:firstLine="567"/>
                    <w:jc w:val="both"/>
                    <w:rPr>
                      <w:szCs w:val="24"/>
                      <w:lang w:eastAsia="ar-SA"/>
                    </w:rPr>
                  </w:pPr>
                  <w:sdt>
                    <w:sdtPr>
                      <w:alias w:val="Numeris"/>
                      <w:tag w:val="nr_1446724b53fb464fbe1ee366512aed32"/>
                      <w:lock w:val="sdtLocked"/>
                      <w:richText/>
                    </w:sdtPr>
                    <w:sdtContent>
                      <w:r>
                        <w:rPr>
                          <w:szCs w:val="24"/>
                          <w:lang w:eastAsia="ar-SA"/>
                        </w:rPr>
                        <w:t>4.2</w:t>
                      </w:r>
                    </w:sdtContent>
                  </w:sdt>
                  <w:r>
                    <w:rPr>
                      <w:szCs w:val="24"/>
                      <w:lang w:eastAsia="ar-SA"/>
                    </w:rPr>
                    <w:t>.</w:t>
                    <w:tab/>
                    <w:t>pramoninio vandentiekio tinklus be gaisrinių hidrantų;</w:t>
                  </w:r>
                </w:p>
              </w:sdtContent>
            </w:sdt>
            <w:sdt>
              <w:sdtPr>
                <w:alias w:val="9 pr. 4.3 pp."/>
                <w:tag w:val="part_cc83bd0e8a5344a9989c43edeb898284"/>
                <w:lock w:val="sdtLocked"/>
                <w:richText/>
              </w:sdtPr>
              <w:sdtContent>
                <w:p>
                  <w:pPr>
                    <w:suppressAutoHyphens/>
                    <w:ind w:firstLine="567"/>
                    <w:jc w:val="both"/>
                    <w:rPr>
                      <w:szCs w:val="24"/>
                      <w:lang w:eastAsia="ar-SA"/>
                    </w:rPr>
                  </w:pPr>
                  <w:sdt>
                    <w:sdtPr>
                      <w:alias w:val="Numeris"/>
                      <w:tag w:val="nr_cc83bd0e8a5344a9989c43edeb898284"/>
                      <w:lock w:val="sdtLocked"/>
                      <w:richText/>
                    </w:sdtPr>
                    <w:sdtContent>
                      <w:r>
                        <w:rPr>
                          <w:szCs w:val="24"/>
                          <w:lang w:eastAsia="ar-SA"/>
                        </w:rPr>
                        <w:t>4.3</w:t>
                      </w:r>
                    </w:sdtContent>
                  </w:sdt>
                  <w:r>
                    <w:rPr>
                      <w:szCs w:val="24"/>
                      <w:lang w:eastAsia="ar-SA"/>
                    </w:rPr>
                    <w:t>.</w:t>
                    <w:tab/>
                    <w:t>vandenvalos statinius, nuotekų tinklus, vandentiekio tinklus be gaisrinių hidrantų, šilumos tinklus;</w:t>
                  </w:r>
                </w:p>
              </w:sdtContent>
            </w:sdt>
            <w:sdt>
              <w:sdtPr>
                <w:alias w:val="9 pr. 4.4 pp."/>
                <w:tag w:val="part_0ff295ed6d154560a77a7ad0c9b86860"/>
                <w:lock w:val="sdtLocked"/>
                <w:richText/>
              </w:sdtPr>
              <w:sdtContent>
                <w:p>
                  <w:pPr>
                    <w:suppressAutoHyphens/>
                    <w:ind w:firstLine="567"/>
                    <w:jc w:val="both"/>
                    <w:rPr>
                      <w:szCs w:val="24"/>
                      <w:lang w:eastAsia="ar-SA"/>
                    </w:rPr>
                  </w:pPr>
                  <w:sdt>
                    <w:sdtPr>
                      <w:alias w:val="Numeris"/>
                      <w:tag w:val="nr_0ff295ed6d154560a77a7ad0c9b86860"/>
                      <w:lock w:val="sdtLocked"/>
                      <w:richText/>
                    </w:sdtPr>
                    <w:sdtContent>
                      <w:r>
                        <w:rPr>
                          <w:szCs w:val="24"/>
                          <w:lang w:eastAsia="ar-SA"/>
                        </w:rPr>
                        <w:t>4.4</w:t>
                      </w:r>
                    </w:sdtContent>
                  </w:sdt>
                  <w:r>
                    <w:rPr>
                      <w:szCs w:val="24"/>
                      <w:lang w:eastAsia="ar-SA"/>
                    </w:rPr>
                    <w:t>.</w:t>
                    <w:tab/>
                    <w:t>elektroninių ryšių inžinerinius statinius;</w:t>
                  </w:r>
                </w:p>
              </w:sdtContent>
            </w:sdt>
            <w:sdt>
              <w:sdtPr>
                <w:alias w:val="9 pr. 4.5 pp."/>
                <w:tag w:val="part_36b6d4f903a7462e8b32fc26906df97e"/>
                <w:lock w:val="sdtLocked"/>
                <w:richText/>
              </w:sdtPr>
              <w:sdtContent>
                <w:p>
                  <w:pPr>
                    <w:suppressAutoHyphens/>
                    <w:ind w:firstLine="567"/>
                    <w:jc w:val="both"/>
                    <w:rPr>
                      <w:szCs w:val="24"/>
                      <w:lang w:eastAsia="ar-SA"/>
                    </w:rPr>
                  </w:pPr>
                  <w:sdt>
                    <w:sdtPr>
                      <w:alias w:val="Numeris"/>
                      <w:tag w:val="nr_36b6d4f903a7462e8b32fc26906df97e"/>
                      <w:lock w:val="sdtLocked"/>
                      <w:richText/>
                    </w:sdtPr>
                    <w:sdtContent>
                      <w:r>
                        <w:rPr>
                          <w:szCs w:val="24"/>
                          <w:lang w:eastAsia="ar-SA"/>
                        </w:rPr>
                        <w:t>4.5</w:t>
                      </w:r>
                    </w:sdtContent>
                  </w:sdt>
                  <w:r>
                    <w:rPr>
                      <w:szCs w:val="24"/>
                      <w:lang w:eastAsia="ar-SA"/>
                    </w:rPr>
                    <w:t>.</w:t>
                    <w:tab/>
                    <w:t>melioracijos statinius;</w:t>
                  </w:r>
                </w:p>
              </w:sdtContent>
            </w:sdt>
            <w:sdt>
              <w:sdtPr>
                <w:alias w:val="9 pr. 4.6 pp."/>
                <w:tag w:val="part_cb16b302e17a426591d73cd718c3e4f2"/>
                <w:lock w:val="sdtLocked"/>
                <w:richText/>
              </w:sdtPr>
              <w:sdtContent>
                <w:p>
                  <w:pPr>
                    <w:suppressAutoHyphens/>
                    <w:ind w:firstLine="567"/>
                    <w:jc w:val="both"/>
                    <w:rPr>
                      <w:szCs w:val="24"/>
                      <w:lang w:eastAsia="ar-SA"/>
                    </w:rPr>
                  </w:pPr>
                  <w:sdt>
                    <w:sdtPr>
                      <w:alias w:val="Numeris"/>
                      <w:tag w:val="nr_cb16b302e17a426591d73cd718c3e4f2"/>
                      <w:lock w:val="sdtLocked"/>
                      <w:richText/>
                    </w:sdtPr>
                    <w:sdtContent>
                      <w:r>
                        <w:rPr>
                          <w:szCs w:val="24"/>
                          <w:lang w:eastAsia="ar-SA"/>
                        </w:rPr>
                        <w:t>4.6</w:t>
                      </w:r>
                    </w:sdtContent>
                  </w:sdt>
                  <w:r>
                    <w:rPr>
                      <w:szCs w:val="24"/>
                      <w:lang w:eastAsia="ar-SA"/>
                    </w:rPr>
                    <w:t>.</w:t>
                    <w:tab/>
                    <w:t>fontanus, baseinus, užtvankas, vandens perpumpavimo stotis, akvedukus, žuvivaisos inžinerinius statinius ir kt., išskyrus tuos atvejus, kai minėtuose statiniuose esantis vanduo numatytas gaisrams gesinti;</w:t>
                  </w:r>
                </w:p>
              </w:sdtContent>
            </w:sdt>
            <w:sdt>
              <w:sdtPr>
                <w:alias w:val="9 pr. 4.7 pp."/>
                <w:tag w:val="part_add8daf497c24be79146cf2194cc2cbb"/>
                <w:lock w:val="sdtLocked"/>
                <w:richText/>
              </w:sdtPr>
              <w:sdtContent>
                <w:p>
                  <w:pPr>
                    <w:suppressAutoHyphens/>
                    <w:ind w:firstLine="567"/>
                    <w:jc w:val="both"/>
                    <w:rPr>
                      <w:szCs w:val="24"/>
                      <w:lang w:eastAsia="ar-SA"/>
                    </w:rPr>
                  </w:pPr>
                  <w:sdt>
                    <w:sdtPr>
                      <w:alias w:val="Numeris"/>
                      <w:tag w:val="nr_add8daf497c24be79146cf2194cc2cbb"/>
                      <w:lock w:val="sdtLocked"/>
                      <w:richText/>
                    </w:sdtPr>
                    <w:sdtContent>
                      <w:r>
                        <w:rPr>
                          <w:szCs w:val="24"/>
                          <w:lang w:eastAsia="ar-SA"/>
                        </w:rPr>
                        <w:t>4.7</w:t>
                      </w:r>
                    </w:sdtContent>
                  </w:sdt>
                  <w:r>
                    <w:rPr>
                      <w:szCs w:val="24"/>
                      <w:lang w:eastAsia="ar-SA"/>
                    </w:rPr>
                    <w:t>.</w:t>
                    <w:tab/>
                    <w:t>dujų tinklus (dujotiekius).</w:t>
                  </w:r>
                </w:p>
              </w:sdtContent>
            </w:sdt>
          </w:sdtContent>
        </w:sdt>
        <w:sdt>
          <w:sdtPr>
            <w:alias w:val="4-1 p."/>
            <w:tag w:val="part_95f985abb89f4d65a1b04ad4aeb20f79"/>
            <w:lock w:val="sdtLocked"/>
            <w:richText/>
          </w:sdtPr>
          <w:sdtContent>
            <w:p>
              <w:pPr>
                <w:tabs>
                  <w:tab w:val="left" w:pos="851"/>
                  <w:tab w:val="left" w:pos="1560"/>
                </w:tabs>
                <w:suppressAutoHyphens/>
                <w:ind w:firstLine="567"/>
                <w:jc w:val="both"/>
                <w:rPr>
                  <w:szCs w:val="24"/>
                  <w:lang w:eastAsia="lt-LT"/>
                </w:rPr>
              </w:pPr>
              <w:sdt>
                <w:sdtPr>
                  <w:alias w:val="Numeris"/>
                  <w:tag w:val="nr_95f985abb89f4d65a1b04ad4aeb20f79"/>
                  <w:lock w:val="sdtLocked"/>
                  <w:richText/>
                </w:sdtPr>
                <w:sdtContent>
                  <w:r>
                    <w:rPr>
                      <w:szCs w:val="24"/>
                      <w:lang w:val="en-US" w:eastAsia="lt-LT"/>
                    </w:rPr>
                    <w:t>4</w:t>
                  </w:r>
                  <w:r>
                    <w:rPr>
                      <w:szCs w:val="24"/>
                      <w:vertAlign w:val="superscript"/>
                      <w:lang w:val="en-US" w:eastAsia="lt-LT"/>
                    </w:rPr>
                    <w:t>1</w:t>
                  </w:r>
                </w:sdtContent>
              </w:sdt>
              <w:r>
                <w:rPr>
                  <w:szCs w:val="24"/>
                  <w:lang w:val="en-US" w:eastAsia="lt-LT"/>
                </w:rPr>
                <w:t>.</w:t>
              </w:r>
              <w:r>
                <w:rPr>
                  <w:szCs w:val="24"/>
                  <w:lang w:eastAsia="lt-LT"/>
                </w:rPr>
                <w:t xml:space="preserve">Priešgaisrinės apsaugos ir gelbėjimo departamento prie Vidaus reikalų ministerijos atstovas pagal kompetenciją tikrina: </w:t>
              </w:r>
            </w:p>
            <w:sdt>
              <w:sdtPr>
                <w:alias w:val="4-1.1 pp."/>
                <w:tag w:val="part_27db4b4e78b04e058707fc2afda2ef83"/>
                <w:lock w:val="sdtLocked"/>
                <w:richText/>
              </w:sdtPr>
              <w:sdtContent>
                <w:p>
                  <w:pPr>
                    <w:tabs>
                      <w:tab w:val="left" w:pos="851"/>
                      <w:tab w:val="left" w:pos="1560"/>
                    </w:tabs>
                    <w:suppressAutoHyphens/>
                    <w:ind w:firstLine="567"/>
                    <w:jc w:val="both"/>
                    <w:rPr>
                      <w:szCs w:val="24"/>
                      <w:lang w:eastAsia="lt-LT"/>
                    </w:rPr>
                  </w:pPr>
                  <w:sdt>
                    <w:sdtPr>
                      <w:alias w:val="Numeris"/>
                      <w:tag w:val="nr_27db4b4e78b04e058707fc2afda2ef83"/>
                      <w:lock w:val="sdtLocked"/>
                      <w:richText/>
                    </w:sdtPr>
                    <w:sdtContent>
                      <w:r>
                        <w:rPr>
                          <w:szCs w:val="24"/>
                          <w:lang w:val="en-US" w:eastAsia="lt-LT"/>
                        </w:rPr>
                        <w:t>4</w:t>
                      </w:r>
                      <w:r>
                        <w:rPr>
                          <w:szCs w:val="24"/>
                          <w:vertAlign w:val="superscript"/>
                          <w:lang w:val="en-US" w:eastAsia="lt-LT"/>
                        </w:rPr>
                        <w:t>1</w:t>
                      </w:r>
                      <w:r>
                        <w:rPr>
                          <w:szCs w:val="24"/>
                          <w:lang w:eastAsia="lt-LT"/>
                        </w:rPr>
                        <w:t>.1</w:t>
                      </w:r>
                    </w:sdtContent>
                  </w:sdt>
                  <w:r>
                    <w:rPr>
                      <w:szCs w:val="24"/>
                      <w:lang w:eastAsia="lt-LT"/>
                    </w:rPr>
                    <w:t xml:space="preserve">. ar baigti statybos darbai, turintys įtakos statinio atitikčiai esminiam statinio gaisrinės saugos reikalavimui; </w:t>
                  </w:r>
                </w:p>
              </w:sdtContent>
            </w:sdt>
            <w:sdt>
              <w:sdtPr>
                <w:alias w:val="4-1.2 pp."/>
                <w:tag w:val="part_b0d5c94a626b4b1287a473685691e47e"/>
                <w:lock w:val="sdtLocked"/>
                <w:richText/>
              </w:sdtPr>
              <w:sdtContent>
                <w:p>
                  <w:pPr>
                    <w:tabs>
                      <w:tab w:val="left" w:pos="851"/>
                      <w:tab w:val="left" w:pos="1560"/>
                    </w:tabs>
                    <w:suppressAutoHyphens/>
                    <w:ind w:firstLine="567"/>
                    <w:jc w:val="both"/>
                    <w:rPr>
                      <w:szCs w:val="24"/>
                      <w:lang w:eastAsia="lt-LT"/>
                    </w:rPr>
                  </w:pPr>
                  <w:sdt>
                    <w:sdtPr>
                      <w:alias w:val="Numeris"/>
                      <w:tag w:val="nr_b0d5c94a626b4b1287a473685691e47e"/>
                      <w:lock w:val="sdtLocked"/>
                      <w:richText/>
                    </w:sdtPr>
                    <w:sdtContent>
                      <w:r>
                        <w:rPr>
                          <w:szCs w:val="24"/>
                          <w:lang w:val="en-US" w:eastAsia="lt-LT"/>
                        </w:rPr>
                        <w:t>4</w:t>
                      </w:r>
                      <w:r>
                        <w:rPr>
                          <w:szCs w:val="24"/>
                          <w:vertAlign w:val="superscript"/>
                          <w:lang w:val="en-US" w:eastAsia="lt-LT"/>
                        </w:rPr>
                        <w:t>1</w:t>
                      </w:r>
                      <w:r>
                        <w:rPr>
                          <w:szCs w:val="24"/>
                          <w:lang w:eastAsia="lt-LT"/>
                        </w:rPr>
                        <w:t>.2</w:t>
                      </w:r>
                    </w:sdtContent>
                  </w:sdt>
                  <w:r>
                    <w:rPr>
                      <w:szCs w:val="24"/>
                      <w:lang w:eastAsia="lt-LT"/>
                    </w:rPr>
                    <w:t>. ar pateiktų dokumentų pakanka įvertinti statinio atitiktį esminiam statinio gaisrinės saugos reikalavimui;</w:t>
                  </w:r>
                </w:p>
              </w:sdtContent>
            </w:sdt>
            <w:sdt>
              <w:sdtPr>
                <w:alias w:val="4-1.3 pp."/>
                <w:tag w:val="part_8e8f2fe8882b4eeb9692b856d44ecccf"/>
                <w:lock w:val="sdtLocked"/>
                <w:richText/>
              </w:sdtPr>
              <w:sdtContent>
                <w:p>
                  <w:pPr>
                    <w:tabs>
                      <w:tab w:val="left" w:pos="851"/>
                      <w:tab w:val="left" w:pos="1560"/>
                    </w:tabs>
                    <w:suppressAutoHyphens/>
                    <w:ind w:firstLine="567"/>
                    <w:jc w:val="both"/>
                    <w:rPr>
                      <w:szCs w:val="24"/>
                      <w:lang w:eastAsia="lt-LT"/>
                    </w:rPr>
                  </w:pPr>
                  <w:sdt>
                    <w:sdtPr>
                      <w:alias w:val="Numeris"/>
                      <w:tag w:val="nr_8e8f2fe8882b4eeb9692b856d44ecccf"/>
                      <w:lock w:val="sdtLocked"/>
                      <w:richText/>
                    </w:sdtPr>
                    <w:sdtContent>
                      <w:r>
                        <w:rPr>
                          <w:szCs w:val="24"/>
                          <w:lang w:val="en-US" w:eastAsia="lt-LT"/>
                        </w:rPr>
                        <w:t>4</w:t>
                      </w:r>
                      <w:r>
                        <w:rPr>
                          <w:szCs w:val="24"/>
                          <w:vertAlign w:val="superscript"/>
                          <w:lang w:val="en-US" w:eastAsia="lt-LT"/>
                        </w:rPr>
                        <w:t>1</w:t>
                      </w:r>
                      <w:r>
                        <w:rPr>
                          <w:szCs w:val="24"/>
                          <w:lang w:eastAsia="lt-LT"/>
                        </w:rPr>
                        <w:t>.3</w:t>
                      </w:r>
                    </w:sdtContent>
                  </w:sdt>
                  <w:r>
                    <w:rPr>
                      <w:szCs w:val="24"/>
                      <w:lang w:eastAsia="lt-LT"/>
                    </w:rPr>
                    <w:t>. ar įrengti statinio projekte numatyti gaisrų gesinimo ir gelbėjimo automobilių privažiavimo prie statinio ir išorės gaisrų gesinimo priemonių keliai;</w:t>
                  </w:r>
                </w:p>
              </w:sdtContent>
            </w:sdt>
            <w:sdt>
              <w:sdtPr>
                <w:alias w:val="9 pr. 4-1.4 pp."/>
                <w:tag w:val="part_9498cbf6842d4538b5e5373cec793e31"/>
                <w:lock w:val="sdtLocked"/>
                <w:richText/>
              </w:sdtPr>
              <w:sdtContent>
                <w:p>
                  <w:pPr>
                    <w:suppressAutoHyphens/>
                    <w:ind w:firstLine="567"/>
                    <w:jc w:val="both"/>
                    <w:rPr>
                      <w:szCs w:val="24"/>
                      <w:lang w:eastAsia="lt-LT"/>
                    </w:rPr>
                  </w:pPr>
                  <w:sdt>
                    <w:sdtPr>
                      <w:alias w:val="Numeris"/>
                      <w:tag w:val="nr_9498cbf6842d4538b5e5373cec793e31"/>
                      <w:lock w:val="sdtLocked"/>
                      <w:richText/>
                    </w:sdtPr>
                    <w:sdtContent>
                      <w:r>
                        <w:rPr>
                          <w:lang w:eastAsia="lt-LT"/>
                        </w:rPr>
                        <w:t>4</w:t>
                      </w:r>
                      <w:r>
                        <w:rPr>
                          <w:vertAlign w:val="superscript"/>
                          <w:lang w:eastAsia="lt-LT"/>
                        </w:rPr>
                        <w:t>1</w:t>
                      </w:r>
                      <w:r>
                        <w:rPr>
                          <w:lang w:eastAsia="lt-LT"/>
                        </w:rPr>
                        <w:t>.4</w:t>
                      </w:r>
                    </w:sdtContent>
                  </w:sdt>
                  <w:r>
                    <w:rPr>
                      <w:lang w:eastAsia="lt-LT"/>
                    </w:rPr>
                    <w:t>. ar įrengtos statinio projekte numatytos išorės gaisrų gesinimo priemonės (gaisrinis vandentiekis, natūralūs ar dirbtiniai vandens telkiniai, vandens talpyklos);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4-1.5 pp."/>
                <w:tag w:val="part_9fcec58e98a341d4b191d8c8a770402c"/>
                <w:lock w:val="sdtLocked"/>
                <w:richText/>
              </w:sdtPr>
              <w:sdtContent>
                <w:p>
                  <w:pPr>
                    <w:tabs>
                      <w:tab w:val="left" w:pos="851"/>
                      <w:tab w:val="left" w:pos="1560"/>
                    </w:tabs>
                    <w:suppressAutoHyphens/>
                    <w:ind w:firstLine="567"/>
                    <w:jc w:val="both"/>
                    <w:rPr>
                      <w:szCs w:val="24"/>
                      <w:lang w:eastAsia="lt-LT"/>
                    </w:rPr>
                  </w:pPr>
                  <w:sdt>
                    <w:sdtPr>
                      <w:alias w:val="Numeris"/>
                      <w:tag w:val="nr_9fcec58e98a341d4b191d8c8a770402c"/>
                      <w:lock w:val="sdtLocked"/>
                      <w:richText/>
                    </w:sdtPr>
                    <w:sdtContent>
                      <w:r>
                        <w:rPr>
                          <w:szCs w:val="24"/>
                          <w:lang w:val="en-US" w:eastAsia="lt-LT"/>
                        </w:rPr>
                        <w:t>4</w:t>
                      </w:r>
                      <w:r>
                        <w:rPr>
                          <w:szCs w:val="24"/>
                          <w:vertAlign w:val="superscript"/>
                          <w:lang w:val="en-US" w:eastAsia="lt-LT"/>
                        </w:rPr>
                        <w:t>1</w:t>
                      </w:r>
                      <w:r>
                        <w:rPr>
                          <w:szCs w:val="24"/>
                          <w:lang w:eastAsia="lt-LT"/>
                        </w:rPr>
                        <w:t>.5</w:t>
                      </w:r>
                    </w:sdtContent>
                  </w:sdt>
                  <w:r>
                    <w:rPr>
                      <w:szCs w:val="24"/>
                      <w:lang w:eastAsia="lt-LT"/>
                    </w:rPr>
                    <w:t xml:space="preserve">. ar įgyvendintas statinio projekte numatytas statinio atsparumo ugniai laipsnis; </w:t>
                  </w:r>
                </w:p>
              </w:sdtContent>
            </w:sdt>
            <w:sdt>
              <w:sdtPr>
                <w:alias w:val="4-1.6 pp."/>
                <w:tag w:val="part_b5fee59ff1334f4c85d3e70b2b625a14"/>
                <w:lock w:val="sdtLocked"/>
                <w:richText/>
              </w:sdtPr>
              <w:sdtContent>
                <w:p>
                  <w:pPr>
                    <w:tabs>
                      <w:tab w:val="left" w:pos="851"/>
                      <w:tab w:val="left" w:pos="1560"/>
                    </w:tabs>
                    <w:suppressAutoHyphens/>
                    <w:ind w:firstLine="567"/>
                    <w:jc w:val="both"/>
                    <w:rPr>
                      <w:szCs w:val="24"/>
                      <w:lang w:eastAsia="lt-LT"/>
                    </w:rPr>
                  </w:pPr>
                  <w:sdt>
                    <w:sdtPr>
                      <w:alias w:val="Numeris"/>
                      <w:tag w:val="nr_b5fee59ff1334f4c85d3e70b2b625a14"/>
                      <w:lock w:val="sdtLocked"/>
                      <w:richText/>
                    </w:sdtPr>
                    <w:sdtContent>
                      <w:r>
                        <w:rPr>
                          <w:szCs w:val="24"/>
                          <w:lang w:val="en-US" w:eastAsia="lt-LT"/>
                        </w:rPr>
                        <w:t>4</w:t>
                      </w:r>
                      <w:r>
                        <w:rPr>
                          <w:szCs w:val="24"/>
                          <w:vertAlign w:val="superscript"/>
                          <w:lang w:val="en-US" w:eastAsia="lt-LT"/>
                        </w:rPr>
                        <w:t>1</w:t>
                      </w:r>
                      <w:r>
                        <w:rPr>
                          <w:szCs w:val="24"/>
                          <w:lang w:eastAsia="lt-LT"/>
                        </w:rPr>
                        <w:t>.6</w:t>
                      </w:r>
                    </w:sdtContent>
                  </w:sdt>
                  <w:r>
                    <w:rPr>
                      <w:szCs w:val="24"/>
                      <w:lang w:eastAsia="lt-LT"/>
                    </w:rPr>
                    <w:t xml:space="preserve">. ar įgyvendinti statinio projekte numatyti priešgaisriniai atstumai tarp statinių; </w:t>
                  </w:r>
                </w:p>
              </w:sdtContent>
            </w:sdt>
            <w:sdt>
              <w:sdtPr>
                <w:alias w:val="4-1.7 pp."/>
                <w:tag w:val="part_bb5e098036574f6a8bd8d6781c98dd2b"/>
                <w:lock w:val="sdtLocked"/>
                <w:richText/>
              </w:sdtPr>
              <w:sdtContent>
                <w:p>
                  <w:pPr>
                    <w:tabs>
                      <w:tab w:val="left" w:pos="851"/>
                      <w:tab w:val="left" w:pos="1560"/>
                    </w:tabs>
                    <w:suppressAutoHyphens/>
                    <w:ind w:firstLine="567"/>
                    <w:jc w:val="both"/>
                    <w:rPr>
                      <w:szCs w:val="24"/>
                      <w:lang w:eastAsia="lt-LT"/>
                    </w:rPr>
                  </w:pPr>
                  <w:sdt>
                    <w:sdtPr>
                      <w:alias w:val="Numeris"/>
                      <w:tag w:val="nr_bb5e098036574f6a8bd8d6781c98dd2b"/>
                      <w:lock w:val="sdtLocked"/>
                      <w:richText/>
                    </w:sdtPr>
                    <w:sdtContent>
                      <w:r>
                        <w:rPr>
                          <w:szCs w:val="24"/>
                          <w:lang w:val="en-US" w:eastAsia="lt-LT"/>
                        </w:rPr>
                        <w:t>4</w:t>
                      </w:r>
                      <w:r>
                        <w:rPr>
                          <w:szCs w:val="24"/>
                          <w:vertAlign w:val="superscript"/>
                          <w:lang w:val="en-US" w:eastAsia="lt-LT"/>
                        </w:rPr>
                        <w:t>1</w:t>
                      </w:r>
                      <w:r>
                        <w:rPr>
                          <w:szCs w:val="24"/>
                          <w:lang w:eastAsia="lt-LT"/>
                        </w:rPr>
                        <w:t>.7</w:t>
                      </w:r>
                    </w:sdtContent>
                  </w:sdt>
                  <w:r>
                    <w:rPr>
                      <w:szCs w:val="24"/>
                      <w:lang w:eastAsia="lt-LT"/>
                    </w:rPr>
                    <w:t xml:space="preserve">. ar įgyvendinta statinio projekte numatyta statinio gaisro apkrovos kategorija; </w:t>
                  </w:r>
                </w:p>
              </w:sdtContent>
            </w:sdt>
            <w:sdt>
              <w:sdtPr>
                <w:alias w:val="4-1.8 pp."/>
                <w:tag w:val="part_fbc21f92ed104e18a31aed58d3f1e680"/>
                <w:lock w:val="sdtLocked"/>
                <w:richText/>
              </w:sdtPr>
              <w:sdtContent>
                <w:p>
                  <w:pPr>
                    <w:tabs>
                      <w:tab w:val="left" w:pos="851"/>
                      <w:tab w:val="left" w:pos="1560"/>
                    </w:tabs>
                    <w:suppressAutoHyphens/>
                    <w:ind w:firstLine="567"/>
                    <w:jc w:val="both"/>
                    <w:rPr>
                      <w:szCs w:val="24"/>
                      <w:lang w:eastAsia="lt-LT"/>
                    </w:rPr>
                  </w:pPr>
                  <w:sdt>
                    <w:sdtPr>
                      <w:alias w:val="Numeris"/>
                      <w:tag w:val="nr_fbc21f92ed104e18a31aed58d3f1e680"/>
                      <w:lock w:val="sdtLocked"/>
                      <w:richText/>
                    </w:sdtPr>
                    <w:sdtContent>
                      <w:r>
                        <w:rPr>
                          <w:szCs w:val="24"/>
                          <w:lang w:val="en-US" w:eastAsia="lt-LT"/>
                        </w:rPr>
                        <w:t>4</w:t>
                      </w:r>
                      <w:r>
                        <w:rPr>
                          <w:szCs w:val="24"/>
                          <w:vertAlign w:val="superscript"/>
                          <w:lang w:val="en-US" w:eastAsia="lt-LT"/>
                        </w:rPr>
                        <w:t>1</w:t>
                      </w:r>
                      <w:r>
                        <w:rPr>
                          <w:szCs w:val="24"/>
                          <w:lang w:eastAsia="lt-LT"/>
                        </w:rPr>
                        <w:t>.8</w:t>
                      </w:r>
                    </w:sdtContent>
                  </w:sdt>
                  <w:r>
                    <w:rPr>
                      <w:szCs w:val="24"/>
                      <w:lang w:eastAsia="lt-LT"/>
                    </w:rPr>
                    <w:t xml:space="preserve">. ar įgyvendintas statinio projekte numatytas statinio konstrukcijų ir statybos produktų atsparumas ugniai; </w:t>
                  </w:r>
                </w:p>
              </w:sdtContent>
            </w:sdt>
            <w:sdt>
              <w:sdtPr>
                <w:alias w:val="4-1.9 pp."/>
                <w:tag w:val="part_ff4ac92d9d26409aa0440d5224834b6d"/>
                <w:lock w:val="sdtLocked"/>
                <w:richText/>
              </w:sdtPr>
              <w:sdtContent>
                <w:p>
                  <w:pPr>
                    <w:tabs>
                      <w:tab w:val="left" w:pos="851"/>
                      <w:tab w:val="left" w:pos="1560"/>
                    </w:tabs>
                    <w:suppressAutoHyphens/>
                    <w:ind w:firstLine="567"/>
                    <w:jc w:val="both"/>
                    <w:rPr>
                      <w:szCs w:val="24"/>
                      <w:lang w:eastAsia="lt-LT"/>
                    </w:rPr>
                  </w:pPr>
                  <w:sdt>
                    <w:sdtPr>
                      <w:alias w:val="Numeris"/>
                      <w:tag w:val="nr_ff4ac92d9d26409aa0440d5224834b6d"/>
                      <w:lock w:val="sdtLocked"/>
                      <w:richText/>
                    </w:sdtPr>
                    <w:sdtContent>
                      <w:r>
                        <w:rPr>
                          <w:szCs w:val="24"/>
                          <w:lang w:val="en-US" w:eastAsia="lt-LT"/>
                        </w:rPr>
                        <w:t>4</w:t>
                      </w:r>
                      <w:r>
                        <w:rPr>
                          <w:szCs w:val="24"/>
                          <w:vertAlign w:val="superscript"/>
                          <w:lang w:val="en-US" w:eastAsia="lt-LT"/>
                        </w:rPr>
                        <w:t>1</w:t>
                      </w:r>
                      <w:r>
                        <w:rPr>
                          <w:szCs w:val="24"/>
                          <w:lang w:eastAsia="lt-LT"/>
                        </w:rPr>
                        <w:t>.9</w:t>
                      </w:r>
                    </w:sdtContent>
                  </w:sdt>
                  <w:r>
                    <w:rPr>
                      <w:szCs w:val="24"/>
                      <w:lang w:eastAsia="lt-LT"/>
                    </w:rPr>
                    <w:t xml:space="preserve">. ar įgyvendintas statinio projekte numatytas statinio gaisrinio (-ių) skyriaus (-ių) plotas (- ai); </w:t>
                  </w:r>
                </w:p>
              </w:sdtContent>
            </w:sdt>
            <w:sdt>
              <w:sdtPr>
                <w:alias w:val="4-1.10 pp."/>
                <w:tag w:val="part_8a80405a5cf54bcc99f712aed2dff18b"/>
                <w:lock w:val="sdtLocked"/>
                <w:richText/>
              </w:sdtPr>
              <w:sdtContent>
                <w:p>
                  <w:pPr>
                    <w:tabs>
                      <w:tab w:val="left" w:pos="851"/>
                      <w:tab w:val="left" w:pos="1560"/>
                    </w:tabs>
                    <w:suppressAutoHyphens/>
                    <w:ind w:firstLine="567"/>
                    <w:jc w:val="both"/>
                    <w:rPr>
                      <w:szCs w:val="24"/>
                      <w:lang w:eastAsia="lt-LT"/>
                    </w:rPr>
                  </w:pPr>
                  <w:sdt>
                    <w:sdtPr>
                      <w:alias w:val="Numeris"/>
                      <w:tag w:val="nr_8a80405a5cf54bcc99f712aed2dff18b"/>
                      <w:lock w:val="sdtLocked"/>
                      <w:richText/>
                    </w:sdtPr>
                    <w:sdtContent>
                      <w:r>
                        <w:rPr>
                          <w:szCs w:val="24"/>
                          <w:lang w:val="en-US" w:eastAsia="lt-LT"/>
                        </w:rPr>
                        <w:t>4</w:t>
                      </w:r>
                      <w:r>
                        <w:rPr>
                          <w:szCs w:val="24"/>
                          <w:vertAlign w:val="superscript"/>
                          <w:lang w:val="en-US" w:eastAsia="lt-LT"/>
                        </w:rPr>
                        <w:t>1</w:t>
                      </w:r>
                      <w:r>
                        <w:rPr>
                          <w:szCs w:val="24"/>
                          <w:lang w:eastAsia="lt-LT"/>
                        </w:rPr>
                        <w:t>.10</w:t>
                      </w:r>
                    </w:sdtContent>
                  </w:sdt>
                  <w:r>
                    <w:rPr>
                      <w:szCs w:val="24"/>
                      <w:lang w:eastAsia="lt-LT"/>
                    </w:rPr>
                    <w:t xml:space="preserve">. ar įgyvendintas statinio projekte numatytas statinio suskirstymas priešgaisrinėmis užtvaromis; </w:t>
                  </w:r>
                </w:p>
              </w:sdtContent>
            </w:sdt>
            <w:sdt>
              <w:sdtPr>
                <w:alias w:val="4-1.11 pp."/>
                <w:tag w:val="part_7757de6100514388b1d1ca118faaf40a"/>
                <w:lock w:val="sdtLocked"/>
                <w:richText/>
              </w:sdtPr>
              <w:sdtContent>
                <w:p>
                  <w:pPr>
                    <w:tabs>
                      <w:tab w:val="left" w:pos="851"/>
                      <w:tab w:val="left" w:pos="1560"/>
                    </w:tabs>
                    <w:suppressAutoHyphens/>
                    <w:ind w:firstLine="567"/>
                    <w:jc w:val="both"/>
                    <w:rPr>
                      <w:szCs w:val="24"/>
                      <w:lang w:eastAsia="lt-LT"/>
                    </w:rPr>
                  </w:pPr>
                  <w:sdt>
                    <w:sdtPr>
                      <w:alias w:val="Numeris"/>
                      <w:tag w:val="nr_7757de6100514388b1d1ca118faaf40a"/>
                      <w:lock w:val="sdtLocked"/>
                      <w:richText/>
                    </w:sdtPr>
                    <w:sdtContent>
                      <w:r>
                        <w:rPr>
                          <w:szCs w:val="24"/>
                          <w:lang w:val="en-US" w:eastAsia="lt-LT"/>
                        </w:rPr>
                        <w:t>4</w:t>
                      </w:r>
                      <w:r>
                        <w:rPr>
                          <w:szCs w:val="24"/>
                          <w:vertAlign w:val="superscript"/>
                          <w:lang w:val="en-US" w:eastAsia="lt-LT"/>
                        </w:rPr>
                        <w:t>1</w:t>
                      </w:r>
                      <w:r>
                        <w:rPr>
                          <w:szCs w:val="24"/>
                          <w:lang w:eastAsia="lt-LT"/>
                        </w:rPr>
                        <w:t>.11</w:t>
                      </w:r>
                    </w:sdtContent>
                  </w:sdt>
                  <w:r>
                    <w:rPr>
                      <w:szCs w:val="24"/>
                      <w:lang w:eastAsia="lt-LT"/>
                    </w:rPr>
                    <w:t xml:space="preserve">. ar įgyvendintas statinio projekte numatytas angų užpildų priešgaisrinėse užtvarose įrengimas; </w:t>
                  </w:r>
                </w:p>
              </w:sdtContent>
            </w:sdt>
            <w:sdt>
              <w:sdtPr>
                <w:alias w:val="4-1.12 pp."/>
                <w:tag w:val="part_79e907eedc7343a4b23aba4795b1ec04"/>
                <w:lock w:val="sdtLocked"/>
                <w:richText/>
              </w:sdtPr>
              <w:sdtContent>
                <w:p>
                  <w:pPr>
                    <w:tabs>
                      <w:tab w:val="left" w:pos="851"/>
                      <w:tab w:val="left" w:pos="1560"/>
                    </w:tabs>
                    <w:suppressAutoHyphens/>
                    <w:ind w:firstLine="567"/>
                    <w:jc w:val="both"/>
                    <w:rPr>
                      <w:szCs w:val="24"/>
                      <w:lang w:eastAsia="lt-LT"/>
                    </w:rPr>
                  </w:pPr>
                  <w:sdt>
                    <w:sdtPr>
                      <w:alias w:val="Numeris"/>
                      <w:tag w:val="nr_79e907eedc7343a4b23aba4795b1ec04"/>
                      <w:lock w:val="sdtLocked"/>
                      <w:richText/>
                    </w:sdtPr>
                    <w:sdtContent>
                      <w:r>
                        <w:rPr>
                          <w:szCs w:val="24"/>
                          <w:lang w:val="en-US" w:eastAsia="lt-LT"/>
                        </w:rPr>
                        <w:t>4</w:t>
                      </w:r>
                      <w:r>
                        <w:rPr>
                          <w:szCs w:val="24"/>
                          <w:vertAlign w:val="superscript"/>
                          <w:lang w:val="en-US" w:eastAsia="lt-LT"/>
                        </w:rPr>
                        <w:t>1</w:t>
                      </w:r>
                      <w:r>
                        <w:rPr>
                          <w:szCs w:val="24"/>
                          <w:lang w:eastAsia="lt-LT"/>
                        </w:rPr>
                        <w:t>.12</w:t>
                      </w:r>
                    </w:sdtContent>
                  </w:sdt>
                  <w:r>
                    <w:rPr>
                      <w:szCs w:val="24"/>
                      <w:lang w:eastAsia="lt-LT"/>
                    </w:rPr>
                    <w:t xml:space="preserve">. ar įgyvendintos statinio projekte numatytos pastatų (patalpų) ir išorinių įrenginių kategorijos pagal sprogimo ir gaisro pavojų; </w:t>
                  </w:r>
                </w:p>
              </w:sdtContent>
            </w:sdt>
            <w:sdt>
              <w:sdtPr>
                <w:alias w:val="4-1.13 pp."/>
                <w:tag w:val="part_174e8ceffc4043c5891cbb039317173b"/>
                <w:lock w:val="sdtLocked"/>
                <w:richText/>
              </w:sdtPr>
              <w:sdtContent>
                <w:p>
                  <w:pPr>
                    <w:tabs>
                      <w:tab w:val="left" w:pos="851"/>
                      <w:tab w:val="left" w:pos="1560"/>
                    </w:tabs>
                    <w:suppressAutoHyphens/>
                    <w:ind w:firstLine="567"/>
                    <w:jc w:val="both"/>
                    <w:rPr>
                      <w:szCs w:val="24"/>
                      <w:lang w:eastAsia="lt-LT"/>
                    </w:rPr>
                  </w:pPr>
                  <w:sdt>
                    <w:sdtPr>
                      <w:alias w:val="Numeris"/>
                      <w:tag w:val="nr_174e8ceffc4043c5891cbb039317173b"/>
                      <w:lock w:val="sdtLocked"/>
                      <w:richText/>
                    </w:sdtPr>
                    <w:sdtContent>
                      <w:r>
                        <w:rPr>
                          <w:szCs w:val="24"/>
                          <w:lang w:val="en-US" w:eastAsia="lt-LT"/>
                        </w:rPr>
                        <w:t>4</w:t>
                      </w:r>
                      <w:r>
                        <w:rPr>
                          <w:szCs w:val="24"/>
                          <w:vertAlign w:val="superscript"/>
                          <w:lang w:val="en-US" w:eastAsia="lt-LT"/>
                        </w:rPr>
                        <w:t>1</w:t>
                      </w:r>
                      <w:r>
                        <w:rPr>
                          <w:szCs w:val="24"/>
                          <w:lang w:eastAsia="lt-LT"/>
                        </w:rPr>
                        <w:t>.13</w:t>
                      </w:r>
                    </w:sdtContent>
                  </w:sdt>
                  <w:r>
                    <w:rPr>
                      <w:szCs w:val="24"/>
                      <w:lang w:eastAsia="lt-LT"/>
                    </w:rPr>
                    <w:t xml:space="preserve">. ar įgyvendinti statinio projekte numatyti žmonių evakavimo(si) techniniai sprendiniai (evakavimo(si) kelių skaičius, plotis, ilgis); </w:t>
                  </w:r>
                </w:p>
              </w:sdtContent>
            </w:sdt>
            <w:sdt>
              <w:sdtPr>
                <w:alias w:val="4-1.14 pp."/>
                <w:tag w:val="part_a453e9e98e7945079c3f22f6ef89426f"/>
                <w:lock w:val="sdtLocked"/>
                <w:richText/>
              </w:sdtPr>
              <w:sdtContent>
                <w:p>
                  <w:pPr>
                    <w:tabs>
                      <w:tab w:val="left" w:pos="851"/>
                      <w:tab w:val="left" w:pos="1560"/>
                    </w:tabs>
                    <w:suppressAutoHyphens/>
                    <w:ind w:firstLine="567"/>
                    <w:jc w:val="both"/>
                    <w:rPr>
                      <w:szCs w:val="24"/>
                      <w:lang w:eastAsia="lt-LT"/>
                    </w:rPr>
                  </w:pPr>
                  <w:sdt>
                    <w:sdtPr>
                      <w:alias w:val="Numeris"/>
                      <w:tag w:val="nr_a453e9e98e7945079c3f22f6ef89426f"/>
                      <w:lock w:val="sdtLocked"/>
                      <w:richText/>
                    </w:sdtPr>
                    <w:sdtContent>
                      <w:r>
                        <w:rPr>
                          <w:szCs w:val="24"/>
                          <w:lang w:val="en-US" w:eastAsia="lt-LT"/>
                        </w:rPr>
                        <w:t>4</w:t>
                      </w:r>
                      <w:r>
                        <w:rPr>
                          <w:szCs w:val="24"/>
                          <w:vertAlign w:val="superscript"/>
                          <w:lang w:val="en-US" w:eastAsia="lt-LT"/>
                        </w:rPr>
                        <w:t>1</w:t>
                      </w:r>
                      <w:r>
                        <w:rPr>
                          <w:szCs w:val="24"/>
                          <w:lang w:eastAsia="lt-LT"/>
                        </w:rPr>
                        <w:t>.14</w:t>
                      </w:r>
                    </w:sdtContent>
                  </w:sdt>
                  <w:r>
                    <w:rPr>
                      <w:szCs w:val="24"/>
                      <w:lang w:eastAsia="lt-LT"/>
                    </w:rPr>
                    <w:t>. ar įrengta ir veikia statinio projekte numatyta gaisro aptikimo ir signalizavimo sistema;</w:t>
                  </w:r>
                </w:p>
              </w:sdtContent>
            </w:sdt>
            <w:sdt>
              <w:sdtPr>
                <w:alias w:val="4-1.15 pp."/>
                <w:tag w:val="part_b3be3722802b4fe48da4c9ceaf4a2fa5"/>
                <w:lock w:val="sdtLocked"/>
                <w:richText/>
              </w:sdtPr>
              <w:sdtContent>
                <w:p>
                  <w:pPr>
                    <w:tabs>
                      <w:tab w:val="left" w:pos="851"/>
                      <w:tab w:val="left" w:pos="1560"/>
                    </w:tabs>
                    <w:suppressAutoHyphens/>
                    <w:ind w:firstLine="567"/>
                    <w:jc w:val="both"/>
                    <w:rPr>
                      <w:szCs w:val="24"/>
                      <w:lang w:eastAsia="lt-LT"/>
                    </w:rPr>
                  </w:pPr>
                  <w:sdt>
                    <w:sdtPr>
                      <w:alias w:val="Numeris"/>
                      <w:tag w:val="nr_b3be3722802b4fe48da4c9ceaf4a2fa5"/>
                      <w:lock w:val="sdtLocked"/>
                      <w:richText/>
                    </w:sdtPr>
                    <w:sdtContent>
                      <w:r>
                        <w:rPr>
                          <w:szCs w:val="24"/>
                          <w:lang w:val="en-US" w:eastAsia="lt-LT"/>
                        </w:rPr>
                        <w:t>4</w:t>
                      </w:r>
                      <w:r>
                        <w:rPr>
                          <w:szCs w:val="24"/>
                          <w:vertAlign w:val="superscript"/>
                          <w:lang w:val="en-US" w:eastAsia="lt-LT"/>
                        </w:rPr>
                        <w:t>1</w:t>
                      </w:r>
                      <w:r>
                        <w:rPr>
                          <w:szCs w:val="24"/>
                          <w:lang w:eastAsia="lt-LT"/>
                        </w:rPr>
                        <w:t>.15</w:t>
                      </w:r>
                    </w:sdtContent>
                  </w:sdt>
                  <w:r>
                    <w:rPr>
                      <w:szCs w:val="24"/>
                      <w:lang w:eastAsia="lt-LT"/>
                    </w:rPr>
                    <w:t xml:space="preserve">. ar įrengta ir veikia statinio projekte numatyta žmonių perspėjimo apie gaisrą ir evakavimo(si) valdymo sistema; </w:t>
                  </w:r>
                </w:p>
              </w:sdtContent>
            </w:sdt>
            <w:sdt>
              <w:sdtPr>
                <w:alias w:val="4-1.16 pp."/>
                <w:tag w:val="part_b446c32b65b24761b6a78cd90a687c15"/>
                <w:lock w:val="sdtLocked"/>
                <w:richText/>
              </w:sdtPr>
              <w:sdtContent>
                <w:p>
                  <w:pPr>
                    <w:tabs>
                      <w:tab w:val="left" w:pos="851"/>
                      <w:tab w:val="left" w:pos="1560"/>
                    </w:tabs>
                    <w:suppressAutoHyphens/>
                    <w:ind w:firstLine="567"/>
                    <w:jc w:val="both"/>
                    <w:rPr>
                      <w:szCs w:val="24"/>
                      <w:lang w:eastAsia="lt-LT"/>
                    </w:rPr>
                  </w:pPr>
                  <w:sdt>
                    <w:sdtPr>
                      <w:alias w:val="Numeris"/>
                      <w:tag w:val="nr_b446c32b65b24761b6a78cd90a687c15"/>
                      <w:lock w:val="sdtLocked"/>
                      <w:richText/>
                    </w:sdtPr>
                    <w:sdtContent>
                      <w:r>
                        <w:rPr>
                          <w:szCs w:val="24"/>
                          <w:lang w:val="en-US" w:eastAsia="lt-LT"/>
                        </w:rPr>
                        <w:t>4</w:t>
                      </w:r>
                      <w:r>
                        <w:rPr>
                          <w:szCs w:val="24"/>
                          <w:vertAlign w:val="superscript"/>
                          <w:lang w:val="en-US" w:eastAsia="lt-LT"/>
                        </w:rPr>
                        <w:t>1</w:t>
                      </w:r>
                      <w:r>
                        <w:rPr>
                          <w:szCs w:val="24"/>
                          <w:lang w:eastAsia="lt-LT"/>
                        </w:rPr>
                        <w:t>.16</w:t>
                      </w:r>
                    </w:sdtContent>
                  </w:sdt>
                  <w:r>
                    <w:rPr>
                      <w:szCs w:val="24"/>
                      <w:lang w:eastAsia="lt-LT"/>
                    </w:rPr>
                    <w:t>. ar įrengta ir veikia statinio projekte numatyta stacionarioji gaisrų gesinimo sistema;</w:t>
                  </w:r>
                </w:p>
              </w:sdtContent>
            </w:sdt>
            <w:sdt>
              <w:sdtPr>
                <w:alias w:val="9 pr. 4-1.17 pp."/>
                <w:tag w:val="part_5e7e936d5ea24611aba881cc21166758"/>
                <w:lock w:val="sdtLocked"/>
                <w:richText/>
              </w:sdtPr>
              <w:sdtContent>
                <w:p>
                  <w:pPr>
                    <w:suppressAutoHyphens/>
                    <w:ind w:firstLine="567"/>
                    <w:jc w:val="both"/>
                    <w:rPr>
                      <w:szCs w:val="24"/>
                      <w:lang w:eastAsia="lt-LT"/>
                    </w:rPr>
                  </w:pPr>
                  <w:sdt>
                    <w:sdtPr>
                      <w:alias w:val="Numeris"/>
                      <w:tag w:val="nr_5e7e936d5ea24611aba881cc21166758"/>
                      <w:lock w:val="sdtLocked"/>
                      <w:richText/>
                    </w:sdtPr>
                    <w:sdtContent>
                      <w:r>
                        <w:rPr>
                          <w:lang w:eastAsia="lt-LT"/>
                        </w:rPr>
                        <w:t>4</w:t>
                      </w:r>
                      <w:r>
                        <w:rPr>
                          <w:vertAlign w:val="superscript"/>
                          <w:lang w:eastAsia="lt-LT"/>
                        </w:rPr>
                        <w:t>1</w:t>
                      </w:r>
                      <w:r>
                        <w:rPr>
                          <w:lang w:eastAsia="lt-LT"/>
                        </w:rPr>
                        <w:t>.17</w:t>
                      </w:r>
                    </w:sdtContent>
                  </w:sdt>
                  <w:r>
                    <w:rPr>
                      <w:lang w:eastAsia="lt-LT"/>
                    </w:rPr>
                    <w:t>. ar įrengtos ir veikia statinio projekte numatytos dūmų ir šilumos valdymo sistemos, ar įrengti ir veikia statinio projekte numatyti dūmų vėdinimo įtaisai;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4-1.18 pp."/>
                <w:tag w:val="part_9905d8c29ae94f51b50aae48e488b438"/>
                <w:lock w:val="sdtLocked"/>
                <w:richText/>
              </w:sdtPr>
              <w:sdtContent>
                <w:p>
                  <w:pPr>
                    <w:tabs>
                      <w:tab w:val="left" w:pos="851"/>
                      <w:tab w:val="left" w:pos="1560"/>
                    </w:tabs>
                    <w:suppressAutoHyphens/>
                    <w:ind w:firstLine="567"/>
                    <w:jc w:val="both"/>
                    <w:rPr>
                      <w:szCs w:val="24"/>
                      <w:lang w:eastAsia="lt-LT"/>
                    </w:rPr>
                  </w:pPr>
                  <w:sdt>
                    <w:sdtPr>
                      <w:alias w:val="Numeris"/>
                      <w:tag w:val="nr_9905d8c29ae94f51b50aae48e488b438"/>
                      <w:lock w:val="sdtLocked"/>
                      <w:richText/>
                    </w:sdtPr>
                    <w:sdtContent>
                      <w:r>
                        <w:rPr>
                          <w:szCs w:val="24"/>
                          <w:lang w:val="en-US" w:eastAsia="lt-LT"/>
                        </w:rPr>
                        <w:t>4</w:t>
                      </w:r>
                      <w:r>
                        <w:rPr>
                          <w:szCs w:val="24"/>
                          <w:vertAlign w:val="superscript"/>
                          <w:lang w:val="en-US" w:eastAsia="lt-LT"/>
                        </w:rPr>
                        <w:t>1</w:t>
                      </w:r>
                      <w:r>
                        <w:rPr>
                          <w:szCs w:val="24"/>
                          <w:lang w:eastAsia="lt-LT"/>
                        </w:rPr>
                        <w:t>.18</w:t>
                      </w:r>
                    </w:sdtContent>
                  </w:sdt>
                  <w:r>
                    <w:rPr>
                      <w:szCs w:val="24"/>
                      <w:lang w:eastAsia="lt-LT"/>
                    </w:rPr>
                    <w:t>. ar įrengta ir veikia statinio projekte numatyta vidaus gaisrinio vandentiekio sistema;</w:t>
                  </w:r>
                </w:p>
              </w:sdtContent>
            </w:sdt>
            <w:sdt>
              <w:sdtPr>
                <w:alias w:val="4-1.19 pp."/>
                <w:tag w:val="part_4807dae99551477d81b4423831600bc5"/>
                <w:lock w:val="sdtLocked"/>
                <w:richText/>
              </w:sdtPr>
              <w:sdtContent>
                <w:p>
                  <w:pPr>
                    <w:tabs>
                      <w:tab w:val="left" w:pos="851"/>
                      <w:tab w:val="left" w:pos="1560"/>
                    </w:tabs>
                    <w:suppressAutoHyphens/>
                    <w:ind w:firstLine="567"/>
                    <w:jc w:val="both"/>
                    <w:rPr>
                      <w:szCs w:val="24"/>
                      <w:lang w:eastAsia="lt-LT"/>
                    </w:rPr>
                  </w:pPr>
                  <w:sdt>
                    <w:sdtPr>
                      <w:alias w:val="Numeris"/>
                      <w:tag w:val="nr_4807dae99551477d81b4423831600bc5"/>
                      <w:lock w:val="sdtLocked"/>
                      <w:richText/>
                    </w:sdtPr>
                    <w:sdtContent>
                      <w:r>
                        <w:rPr>
                          <w:szCs w:val="24"/>
                          <w:lang w:val="en-US" w:eastAsia="lt-LT"/>
                        </w:rPr>
                        <w:t>4</w:t>
                      </w:r>
                      <w:r>
                        <w:rPr>
                          <w:szCs w:val="24"/>
                          <w:vertAlign w:val="superscript"/>
                          <w:lang w:val="en-US" w:eastAsia="lt-LT"/>
                        </w:rPr>
                        <w:t>1</w:t>
                      </w:r>
                      <w:r>
                        <w:rPr>
                          <w:szCs w:val="24"/>
                          <w:lang w:eastAsia="lt-LT"/>
                        </w:rPr>
                        <w:t>.19</w:t>
                      </w:r>
                    </w:sdtContent>
                  </w:sdt>
                  <w:r>
                    <w:rPr>
                      <w:szCs w:val="24"/>
                      <w:lang w:eastAsia="lt-LT"/>
                    </w:rPr>
                    <w:t xml:space="preserve">. ar įrengta statinio projekte numatyta apsaugos nuo žaibo sistema; </w:t>
                  </w:r>
                </w:p>
              </w:sdtContent>
            </w:sdt>
            <w:sdt>
              <w:sdtPr>
                <w:alias w:val="4-1.20 pp."/>
                <w:tag w:val="part_ae49b3ca742c4b7c8e2c04b86b69a547"/>
                <w:lock w:val="sdtLocked"/>
                <w:richText/>
              </w:sdtPr>
              <w:sdtContent>
                <w:p>
                  <w:pPr>
                    <w:tabs>
                      <w:tab w:val="left" w:pos="851"/>
                      <w:tab w:val="left" w:pos="1560"/>
                    </w:tabs>
                    <w:suppressAutoHyphens/>
                    <w:ind w:firstLine="567"/>
                    <w:jc w:val="both"/>
                    <w:rPr>
                      <w:szCs w:val="24"/>
                      <w:lang w:eastAsia="lt-LT"/>
                    </w:rPr>
                  </w:pPr>
                  <w:sdt>
                    <w:sdtPr>
                      <w:alias w:val="Numeris"/>
                      <w:tag w:val="nr_ae49b3ca742c4b7c8e2c04b86b69a547"/>
                      <w:lock w:val="sdtLocked"/>
                      <w:richText/>
                    </w:sdtPr>
                    <w:sdtContent>
                      <w:r>
                        <w:rPr>
                          <w:szCs w:val="24"/>
                          <w:lang w:val="en-US" w:eastAsia="lt-LT"/>
                        </w:rPr>
                        <w:t>4</w:t>
                      </w:r>
                      <w:r>
                        <w:rPr>
                          <w:szCs w:val="24"/>
                          <w:vertAlign w:val="superscript"/>
                          <w:lang w:val="en-US" w:eastAsia="lt-LT"/>
                        </w:rPr>
                        <w:t>1</w:t>
                      </w:r>
                      <w:r>
                        <w:rPr>
                          <w:szCs w:val="24"/>
                          <w:lang w:eastAsia="lt-LT"/>
                        </w:rPr>
                        <w:t>.20</w:t>
                      </w:r>
                    </w:sdtContent>
                  </w:sdt>
                  <w:r>
                    <w:rPr>
                      <w:szCs w:val="24"/>
                      <w:lang w:eastAsia="lt-LT"/>
                    </w:rPr>
                    <w:t>. ar</w:t>
                  </w:r>
                  <w:r>
                    <w:rPr>
                      <w:sz w:val="22"/>
                      <w:szCs w:val="22"/>
                      <w:lang w:eastAsia="lt-LT"/>
                    </w:rPr>
                    <w:t xml:space="preserve"> </w:t>
                  </w:r>
                  <w:r>
                    <w:rPr>
                      <w:szCs w:val="24"/>
                      <w:lang w:eastAsia="lt-LT"/>
                    </w:rPr>
                    <w:t xml:space="preserve">įgyvendintas statinio projekte numatytas konstrukcijų padengimas priešgaisrinėmis dangomis; </w:t>
                  </w:r>
                </w:p>
              </w:sdtContent>
            </w:sdt>
            <w:sdt>
              <w:sdtPr>
                <w:alias w:val="4-1.21 pp."/>
                <w:tag w:val="part_4a77f8d4e58f4ca0bf1d8e0c4880e849"/>
                <w:lock w:val="sdtLocked"/>
                <w:richText/>
              </w:sdtPr>
              <w:sdtContent>
                <w:p>
                  <w:pPr>
                    <w:tabs>
                      <w:tab w:val="left" w:pos="851"/>
                      <w:tab w:val="left" w:pos="1560"/>
                    </w:tabs>
                    <w:suppressAutoHyphens/>
                    <w:ind w:firstLine="567"/>
                    <w:jc w:val="both"/>
                    <w:rPr>
                      <w:szCs w:val="24"/>
                      <w:lang w:eastAsia="lt-LT"/>
                    </w:rPr>
                  </w:pPr>
                  <w:sdt>
                    <w:sdtPr>
                      <w:alias w:val="Numeris"/>
                      <w:tag w:val="nr_4a77f8d4e58f4ca0bf1d8e0c4880e849"/>
                      <w:lock w:val="sdtLocked"/>
                      <w:richText/>
                    </w:sdtPr>
                    <w:sdtContent>
                      <w:r>
                        <w:rPr>
                          <w:szCs w:val="24"/>
                          <w:lang w:val="en-US" w:eastAsia="lt-LT"/>
                        </w:rPr>
                        <w:t>4</w:t>
                      </w:r>
                      <w:r>
                        <w:rPr>
                          <w:szCs w:val="24"/>
                          <w:vertAlign w:val="superscript"/>
                          <w:lang w:val="en-US" w:eastAsia="lt-LT"/>
                        </w:rPr>
                        <w:t>1</w:t>
                      </w:r>
                      <w:r>
                        <w:rPr>
                          <w:szCs w:val="24"/>
                          <w:lang w:eastAsia="lt-LT"/>
                        </w:rPr>
                        <w:t>.21</w:t>
                      </w:r>
                    </w:sdtContent>
                  </w:sdt>
                  <w:r>
                    <w:rPr>
                      <w:szCs w:val="24"/>
                      <w:lang w:eastAsia="lt-LT"/>
                    </w:rPr>
                    <w:t xml:space="preserve">. ar įgyvendintos statinio projekte numatytos statybos produktų, naudojamų vidinėms ir lauko sienoms, luboms ir grindims įrengti, degumo klasės; </w:t>
                  </w:r>
                </w:p>
              </w:sdtContent>
            </w:sdt>
            <w:sdt>
              <w:sdtPr>
                <w:alias w:val="4-1.22 pp."/>
                <w:tag w:val="part_c201064c825d4928b2de56042d823cd8"/>
                <w:lock w:val="sdtLocked"/>
                <w:richText/>
              </w:sdtPr>
              <w:sdtContent>
                <w:p>
                  <w:pPr>
                    <w:tabs>
                      <w:tab w:val="left" w:pos="851"/>
                      <w:tab w:val="left" w:pos="1560"/>
                    </w:tabs>
                    <w:suppressAutoHyphens/>
                    <w:ind w:firstLine="567"/>
                    <w:jc w:val="both"/>
                    <w:rPr>
                      <w:szCs w:val="24"/>
                      <w:lang w:eastAsia="lt-LT"/>
                    </w:rPr>
                  </w:pPr>
                  <w:sdt>
                    <w:sdtPr>
                      <w:alias w:val="Numeris"/>
                      <w:tag w:val="nr_c201064c825d4928b2de56042d823cd8"/>
                      <w:lock w:val="sdtLocked"/>
                      <w:richText/>
                    </w:sdtPr>
                    <w:sdtContent>
                      <w:r>
                        <w:rPr>
                          <w:szCs w:val="24"/>
                          <w:lang w:val="en-US" w:eastAsia="lt-LT"/>
                        </w:rPr>
                        <w:t>4</w:t>
                      </w:r>
                      <w:r>
                        <w:rPr>
                          <w:szCs w:val="24"/>
                          <w:vertAlign w:val="superscript"/>
                          <w:lang w:val="en-US" w:eastAsia="lt-LT"/>
                        </w:rPr>
                        <w:t>1</w:t>
                      </w:r>
                      <w:r>
                        <w:rPr>
                          <w:szCs w:val="24"/>
                          <w:lang w:eastAsia="lt-LT"/>
                        </w:rPr>
                        <w:t>.22</w:t>
                      </w:r>
                    </w:sdtContent>
                  </w:sdt>
                  <w:r>
                    <w:rPr>
                      <w:szCs w:val="24"/>
                      <w:lang w:eastAsia="lt-LT"/>
                    </w:rPr>
                    <w:t xml:space="preserve">. ar įgyvendintos statinio projekte numatytos gaisro gesinimo ir gelbėjimo darbams skirtos priemonės (vidiniai ir išoriniai išėjimai ant stogo, ugniagesių liftai); </w:t>
                  </w:r>
                </w:p>
              </w:sdtContent>
            </w:sdt>
            <w:sdt>
              <w:sdtPr>
                <w:alias w:val="9 pr. 4-1.23 pp."/>
                <w:tag w:val="part_ef40404cc0cc4336bbc47284d07b13ac"/>
                <w:lock w:val="sdtLocked"/>
                <w:richText/>
              </w:sdtPr>
              <w:sdtContent>
                <w:p>
                  <w:pPr>
                    <w:suppressAutoHyphens/>
                    <w:ind w:firstLine="567"/>
                    <w:jc w:val="both"/>
                    <w:rPr>
                      <w:szCs w:val="24"/>
                      <w:lang w:eastAsia="lt-LT"/>
                    </w:rPr>
                  </w:pPr>
                  <w:sdt>
                    <w:sdtPr>
                      <w:alias w:val="Numeris"/>
                      <w:tag w:val="nr_ef40404cc0cc4336bbc47284d07b13ac"/>
                      <w:lock w:val="sdtLocked"/>
                      <w:richText/>
                    </w:sdtPr>
                    <w:sdtContent>
                      <w:r>
                        <w:rPr>
                          <w:lang w:eastAsia="lt-LT"/>
                        </w:rPr>
                        <w:t>4</w:t>
                      </w:r>
                      <w:r>
                        <w:rPr>
                          <w:vertAlign w:val="superscript"/>
                          <w:lang w:eastAsia="lt-LT"/>
                        </w:rPr>
                        <w:t>1</w:t>
                      </w:r>
                      <w:r>
                        <w:rPr>
                          <w:lang w:eastAsia="lt-LT"/>
                        </w:rPr>
                        <w:t>.23</w:t>
                      </w:r>
                    </w:sdtContent>
                  </w:sdt>
                  <w:r>
                    <w:rPr>
                      <w:lang w:eastAsia="lt-LT"/>
                    </w:rPr>
                    <w:t>. ar įrengti statinio projekte numatyti gaisrinės saugos ženklai (evakavimo(si) krypties, gaisrinės įrangos, informaciniai, draudžiamieji, įspėjamieji);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4-1.24 pp."/>
                <w:tag w:val="part_7f1859c26250494cad4675751d06cc22"/>
                <w:lock w:val="sdtLocked"/>
                <w:richText/>
              </w:sdtPr>
              <w:sdtContent>
                <w:p>
                  <w:pPr>
                    <w:tabs>
                      <w:tab w:val="left" w:pos="851"/>
                      <w:tab w:val="left" w:pos="1560"/>
                    </w:tabs>
                    <w:suppressAutoHyphens/>
                    <w:ind w:firstLine="567"/>
                    <w:jc w:val="both"/>
                    <w:rPr>
                      <w:szCs w:val="24"/>
                      <w:lang w:eastAsia="lt-LT"/>
                    </w:rPr>
                  </w:pPr>
                  <w:sdt>
                    <w:sdtPr>
                      <w:alias w:val="Numeris"/>
                      <w:tag w:val="nr_7f1859c26250494cad4675751d06cc22"/>
                      <w:lock w:val="sdtLocked"/>
                      <w:richText/>
                    </w:sdtPr>
                    <w:sdtContent>
                      <w:r>
                        <w:rPr>
                          <w:szCs w:val="24"/>
                          <w:lang w:val="en-US" w:eastAsia="lt-LT"/>
                        </w:rPr>
                        <w:t>4</w:t>
                      </w:r>
                      <w:r>
                        <w:rPr>
                          <w:szCs w:val="24"/>
                          <w:vertAlign w:val="superscript"/>
                          <w:lang w:val="en-US" w:eastAsia="lt-LT"/>
                        </w:rPr>
                        <w:t>1</w:t>
                      </w:r>
                      <w:r>
                        <w:rPr>
                          <w:szCs w:val="24"/>
                          <w:lang w:eastAsia="lt-LT"/>
                        </w:rPr>
                        <w:t>.24</w:t>
                      </w:r>
                    </w:sdtContent>
                  </w:sdt>
                  <w:r>
                    <w:rPr>
                      <w:szCs w:val="24"/>
                      <w:lang w:eastAsia="lt-LT"/>
                    </w:rPr>
                    <w:t xml:space="preserve">. ar objektas aprūpintas pirminėmis gaisro gesinimo priemonėmis; </w:t>
                  </w:r>
                </w:p>
              </w:sdtContent>
            </w:sdt>
            <w:sdt>
              <w:sdtPr>
                <w:alias w:val="9 pr. 4-1.25 pp."/>
                <w:tag w:val="part_ad9dc2ccfa2f4025b0a15a03668099f9"/>
                <w:lock w:val="sdtLocked"/>
                <w:richText/>
              </w:sdtPr>
              <w:sdtContent>
                <w:p>
                  <w:pPr>
                    <w:tabs>
                      <w:tab w:val="left" w:pos="567"/>
                      <w:tab w:val="left" w:pos="851"/>
                    </w:tabs>
                    <w:suppressAutoHyphens/>
                    <w:ind w:firstLine="567"/>
                    <w:jc w:val="both"/>
                  </w:pPr>
                  <w:sdt>
                    <w:sdtPr>
                      <w:alias w:val="Numeris"/>
                      <w:tag w:val="nr_ad9dc2ccfa2f4025b0a15a03668099f9"/>
                      <w:lock w:val="sdtLocked"/>
                      <w:richText/>
                    </w:sdtPr>
                    <w:sdtContent>
                      <w:r>
                        <w:rPr>
                          <w:kern w:val="2"/>
                          <w:szCs w:val="24"/>
                          <w:lang w:eastAsia="lt-LT"/>
                        </w:rPr>
                        <w:t>4</w:t>
                      </w:r>
                      <w:r>
                        <w:rPr>
                          <w:kern w:val="2"/>
                          <w:szCs w:val="24"/>
                          <w:vertAlign w:val="superscript"/>
                          <w:lang w:eastAsia="lt-LT"/>
                        </w:rPr>
                        <w:t>1</w:t>
                      </w:r>
                      <w:r>
                        <w:rPr>
                          <w:kern w:val="2"/>
                          <w:szCs w:val="24"/>
                          <w:lang w:eastAsia="lt-LT"/>
                        </w:rPr>
                        <w:t>.25</w:t>
                      </w:r>
                    </w:sdtContent>
                  </w:sdt>
                  <w:r>
                    <w:rPr>
                      <w:kern w:val="2"/>
                      <w:szCs w:val="24"/>
                      <w:lang w:eastAsia="lt-LT"/>
                    </w:rPr>
                    <w:t xml:space="preserve">. ar </w:t>
                  </w:r>
                  <w:r>
                    <w:rPr>
                      <w:kern w:val="2"/>
                      <w:szCs w:val="24"/>
                      <w:lang w:eastAsia="ar-SA"/>
                    </w:rPr>
                    <w:t>įgyvendinti statinio projekte numatyti kietojo kuro šildymo įrenginių ir (ar) dūmtraukių įrengimo sprendiniai;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4-1.26 pp."/>
                <w:tag w:val="part_1bb847030a9142078db181eaab9a91a9"/>
                <w:lock w:val="sdtLocked"/>
                <w:richText/>
              </w:sdtPr>
              <w:sdtContent>
                <w:p>
                  <w:pPr>
                    <w:tabs>
                      <w:tab w:val="left" w:pos="567"/>
                      <w:tab w:val="left" w:pos="851"/>
                    </w:tabs>
                    <w:suppressAutoHyphens/>
                    <w:ind w:firstLine="567"/>
                    <w:jc w:val="both"/>
                  </w:pPr>
                  <w:sdt>
                    <w:sdtPr>
                      <w:alias w:val="Numeris"/>
                      <w:tag w:val="nr_1bb847030a9142078db181eaab9a91a9"/>
                      <w:lock w:val="sdtLocked"/>
                      <w:richText/>
                    </w:sdtPr>
                    <w:sdtContent>
                      <w:r>
                        <w:rPr>
                          <w:kern w:val="2"/>
                          <w:szCs w:val="24"/>
                          <w:lang w:eastAsia="lt-LT"/>
                        </w:rPr>
                        <w:t>4</w:t>
                      </w:r>
                      <w:r>
                        <w:rPr>
                          <w:kern w:val="2"/>
                          <w:szCs w:val="24"/>
                          <w:vertAlign w:val="superscript"/>
                          <w:lang w:eastAsia="lt-LT"/>
                        </w:rPr>
                        <w:t>1</w:t>
                      </w:r>
                      <w:r>
                        <w:rPr>
                          <w:kern w:val="2"/>
                          <w:szCs w:val="24"/>
                          <w:lang w:eastAsia="lt-LT"/>
                        </w:rPr>
                        <w:t>.26</w:t>
                      </w:r>
                    </w:sdtContent>
                  </w:sdt>
                  <w:r>
                    <w:rPr>
                      <w:kern w:val="2"/>
                      <w:szCs w:val="24"/>
                      <w:lang w:eastAsia="lt-LT"/>
                    </w:rPr>
                    <w:t>. ar statinio techniniame-energetiniame pase įrašyti teisės aktuose numatyti gaisrinės saugos reikalavimai;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sdtContent>
            </w:sdt>
            <w:sdt>
              <w:sdtPr>
                <w:alias w:val="9 pr. 4-1.27 pp."/>
                <w:tag w:val="part_375eb5ec40e546e0af013f9e74a00c98"/>
                <w:lock w:val="sdtLocked"/>
                <w:richText/>
              </w:sdtPr>
              <w:sdtContent>
                <w:p>
                  <w:pPr>
                    <w:tabs>
                      <w:tab w:val="left" w:pos="1134"/>
                      <w:tab w:val="left" w:pos="1276"/>
                    </w:tabs>
                    <w:suppressAutoHyphens/>
                    <w:ind w:firstLine="567"/>
                    <w:jc w:val="both"/>
                    <w:rPr>
                      <w:szCs w:val="24"/>
                      <w:lang w:eastAsia="ar-SA"/>
                    </w:rPr>
                  </w:pPr>
                  <w:sdt>
                    <w:sdtPr>
                      <w:alias w:val="Numeris"/>
                      <w:tag w:val="nr_375eb5ec40e546e0af013f9e74a00c98"/>
                      <w:lock w:val="sdtLocked"/>
                      <w:richText/>
                    </w:sdtPr>
                    <w:sdtContent>
                      <w:r>
                        <w:rPr>
                          <w:kern w:val="2"/>
                          <w:szCs w:val="24"/>
                          <w:lang w:eastAsia="ar-SA"/>
                        </w:rPr>
                        <w:t>4</w:t>
                      </w:r>
                      <w:r>
                        <w:rPr>
                          <w:kern w:val="2"/>
                          <w:szCs w:val="24"/>
                          <w:vertAlign w:val="superscript"/>
                          <w:lang w:eastAsia="ar-SA"/>
                        </w:rPr>
                        <w:t>1</w:t>
                      </w:r>
                      <w:r>
                        <w:rPr>
                          <w:kern w:val="2"/>
                          <w:szCs w:val="24"/>
                          <w:lang w:eastAsia="ar-SA"/>
                        </w:rPr>
                        <w:t>.27</w:t>
                      </w:r>
                    </w:sdtContent>
                  </w:sdt>
                  <w:r>
                    <w:rPr>
                      <w:kern w:val="2"/>
                      <w:szCs w:val="24"/>
                      <w:lang w:eastAsia="ar-SA"/>
                    </w:rPr>
                    <w:t>. ar pagal kompetenciją atlikus vizualų patikrinimą ir įvertinus pateiktus dokumentus, nenustatyta kitų neatitikčių Statybos įstatymo [8.3] įgyvendinamųjų gaisrinės saugos teisės aktų reikalavimams (jei statinio projekto, pagal kurį išduotas statybą leidžiantis dokumentas, sprendiniai neatitinka gaisrinės saugos teisės aktų reikalavimų, vadovaujantis Statybos įstatymo [8.3] 27 straipsnio 24 dalimi, Priešgaisrinės apsaugos ir gelbėjimo departamentas prie Vidaus reikalų ministerijos gali kreiptis į teismą dėl statybą leidžiančio dokumento galiojimo panaikinimo).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9 pr. 5 p."/>
            <w:tag w:val="part_8f7e5dce3443423aa4b4f9be49ba584f"/>
            <w:lock w:val="sdtLocked"/>
            <w:richText/>
          </w:sdtPr>
          <w:sdtContent>
            <w:p>
              <w:pPr>
                <w:suppressAutoHyphens/>
                <w:ind w:firstLine="567"/>
                <w:jc w:val="both"/>
                <w:rPr>
                  <w:szCs w:val="24"/>
                  <w:lang w:eastAsia="ar-SA"/>
                </w:rPr>
              </w:pPr>
              <w:sdt>
                <w:sdtPr>
                  <w:alias w:val="Numeris"/>
                  <w:tag w:val="nr_8f7e5dce3443423aa4b4f9be49ba584f"/>
                  <w:lock w:val="sdtLocked"/>
                  <w:richText/>
                </w:sdtPr>
                <w:sdtContent>
                  <w:r>
                    <w:rPr>
                      <w:szCs w:val="24"/>
                      <w:lang w:eastAsia="ar-SA"/>
                    </w:rPr>
                    <w:t>5</w:t>
                  </w:r>
                </w:sdtContent>
              </w:sdt>
              <w:r>
                <w:rPr>
                  <w:szCs w:val="24"/>
                  <w:lang w:eastAsia="ar-SA"/>
                </w:rPr>
                <w:t>.</w:t>
                <w:tab/>
                <w:t xml:space="preserve"> Saugomos teritorijos direkcijos atstovas tikrina statinių, suprojektuotų valstybinių parkų, </w:t>
              </w:r>
              <w:r>
                <w:rPr>
                  <w:lang w:eastAsia="lt-LT"/>
                </w:rPr>
                <w:t>valstybinių draustinių teritorijose,</w:t>
              </w:r>
              <w:r>
                <w:rPr>
                  <w:szCs w:val="24"/>
                  <w:lang w:eastAsia="ar-SA"/>
                </w:rPr>
                <w:t xml:space="preserve"> valstybinių rezervatų ir biosferos rezervato teritorijose atitiktį esminiams statinio projekto sprendiniams, įgyvendinantiems saugomos teritorijos teritorijų planavimo dokumentų, apsaugos reglamento, kitų veiklą saugomose teritorijose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6 p."/>
            <w:tag w:val="part_29f6d5f7232f423b8dce07a250cf1cff"/>
            <w:lock w:val="sdtLocked"/>
            <w:richText/>
          </w:sdtPr>
          <w:sdtContent>
            <w:p>
              <w:pPr>
                <w:tabs>
                  <w:tab w:val="left" w:pos="1134"/>
                </w:tabs>
                <w:suppressAutoHyphens/>
                <w:ind w:firstLine="567"/>
                <w:jc w:val="both"/>
                <w:rPr>
                  <w:szCs w:val="24"/>
                  <w:lang w:eastAsia="ar-SA"/>
                </w:rPr>
              </w:pPr>
              <w:sdt>
                <w:sdtPr>
                  <w:alias w:val="Numeris"/>
                  <w:tag w:val="nr_29f6d5f7232f423b8dce07a250cf1cff"/>
                  <w:lock w:val="sdtLocked"/>
                  <w:richText/>
                </w:sdtPr>
                <w:sdtContent>
                  <w:r>
                    <w:rPr>
                      <w:lang w:eastAsia="lt-LT"/>
                    </w:rPr>
                    <w:t>6</w:t>
                  </w:r>
                </w:sdtContent>
              </w:sdt>
              <w:r>
                <w:rPr>
                  <w:lang w:eastAsia="lt-LT"/>
                </w:rPr>
                <w:t xml:space="preserve">. </w:t>
              </w:r>
              <w:r>
                <w:rPr>
                  <w:szCs w:val="24"/>
                  <w:lang w:eastAsia="ar-SA"/>
                </w:rPr>
                <w:t xml:space="preserve">Kultūros paveldo departamento prie Kultūros ministerijos atstovas tikrina, </w:t>
              </w:r>
              <w:r>
                <w:rPr>
                  <w:bCs/>
                  <w:lang w:eastAsia="lt-LT"/>
                </w:rPr>
                <w:t xml:space="preserve">ar atitinka statinio projekto sprendiniai </w:t>
              </w:r>
              <w:r>
                <w:rPr>
                  <w:lang w:eastAsia="lt-LT"/>
                </w:rPr>
                <w:t>nekilnojamojo kultūros paveldo apsaugą ir tvarkybą</w:t>
              </w:r>
              <w:r>
                <w:rPr>
                  <w:bCs/>
                  <w:lang w:eastAsia="lt-LT"/>
                </w:rPr>
                <w:t xml:space="preserve"> reglamentuojančius teisės aktus,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7 p."/>
            <w:tag w:val="part_a91872ad29cb47a283837c8abb110908"/>
            <w:lock w:val="sdtLocked"/>
            <w:richText/>
          </w:sdtPr>
          <w:sdtContent>
            <w:p>
              <w:pPr>
                <w:suppressAutoHyphens/>
                <w:ind w:firstLine="567"/>
                <w:jc w:val="both"/>
                <w:rPr>
                  <w:szCs w:val="24"/>
                  <w:lang w:eastAsia="ar-SA"/>
                </w:rPr>
              </w:pPr>
              <w:sdt>
                <w:sdtPr>
                  <w:alias w:val="Numeris"/>
                  <w:tag w:val="nr_a91872ad29cb47a283837c8abb110908"/>
                  <w:lock w:val="sdtLocked"/>
                  <w:richText/>
                </w:sdtPr>
                <w:sdtContent>
                  <w:r>
                    <w:rPr>
                      <w:szCs w:val="24"/>
                      <w:lang w:eastAsia="ar-SA"/>
                    </w:rPr>
                    <w:t>7</w:t>
                  </w:r>
                </w:sdtContent>
              </w:sdt>
              <w:r>
                <w:rPr>
                  <w:szCs w:val="24"/>
                  <w:lang w:eastAsia="ar-SA"/>
                </w:rPr>
                <w:t>.</w:t>
                <w:tab/>
                <w:t>Nacionalinio visuomenės sveikatos centro prie Sveikatos apsaugos ministerijos atstovas tikrina visų statinių atitiktį statinio projekto sprendiniams, įgyvendinantiems visuomenės sveikatos saugos teisės aktų nustatytus reikalavimus, išskyrus darbuotojų saugos ir sveikatos ir nesusijusius su galimu cheminių, fizikinių (triukšmo, infragarso ir žemo dažnio garsų, vibracijos ir kitų.) ar kitų veiksnių poveikiu visuomenės sveikatai inžinerinius statinius.</w:t>
              </w:r>
            </w:p>
          </w:sdtContent>
        </w:sdt>
        <w:sdt>
          <w:sdtPr>
            <w:alias w:val="9 pr. 8 p."/>
            <w:tag w:val="part_66414aabc6374c808e8f80fcd75c9413"/>
            <w:lock w:val="sdtLocked"/>
            <w:richText/>
          </w:sdtPr>
          <w:sdtContent>
            <w:p>
              <w:pPr>
                <w:suppressAutoHyphens/>
                <w:ind w:firstLine="567"/>
                <w:jc w:val="both"/>
                <w:rPr>
                  <w:szCs w:val="24"/>
                  <w:lang w:eastAsia="lt-LT"/>
                </w:rPr>
              </w:pPr>
              <w:sdt>
                <w:sdtPr>
                  <w:alias w:val="Numeris"/>
                  <w:tag w:val="nr_66414aabc6374c808e8f80fcd75c9413"/>
                  <w:lock w:val="sdtLocked"/>
                  <w:richText/>
                </w:sdtPr>
                <w:sdtContent>
                  <w:r>
                    <w:rPr>
                      <w:szCs w:val="24"/>
                      <w:lang w:eastAsia="lt-LT"/>
                    </w:rPr>
                    <w:t>8</w:t>
                  </w:r>
                </w:sdtContent>
              </w:sdt>
              <w:r>
                <w:rPr>
                  <w:szCs w:val="24"/>
                  <w:lang w:eastAsia="lt-LT"/>
                </w:rPr>
                <w:t>. Lietuvos Respublikos valstybinės darbo inspekcijos prie Socialinės apsaugos ir darbo ministerijos atstovas tikrina statinių atitiktį statinio projekto sprendiniams, įgyvendinantiems statinyje numatytų darbo vietų įrengimo reikalavimus.</w:t>
              </w:r>
            </w:p>
            <w:p>
              <w:pPr>
                <w:tabs>
                  <w:tab w:val="left" w:pos="0"/>
                  <w:tab w:val="left" w:pos="426"/>
                </w:tabs>
                <w:suppressAutoHyphens/>
                <w:ind w:firstLine="567"/>
                <w:jc w:val="both"/>
                <w:rPr>
                  <w:bCs/>
                  <w:szCs w:val="24"/>
                  <w:lang w:eastAsia="ar-SA"/>
                </w:rPr>
              </w:pPr>
              <w:r>
                <w:rPr>
                  <w:kern w:val="2"/>
                  <w:szCs w:val="24"/>
                </w:rPr>
                <w:t>Jei statinio projekte darbo vietų įrengimas ir potencialiai pavojingų įrenginių įrengimas ar pertvarkymas nenumatytas arba darbo vietos iki statybos užbaigimo procedūrų pradžios neįrengtos, Valstybinės darbo inspekcijos prie Socialinės apsaugos ir darbo ministerijos atstovas komisijos darbe nedalyvauja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9 pr. 9 p."/>
            <w:tag w:val="part_7974c33181834214980c37782126a0b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10 p."/>
            <w:tag w:val="part_6c78868012b14bde86c8eb2b60a24557"/>
            <w:lock w:val="sdtLocked"/>
            <w:richText/>
          </w:sdtPr>
          <w:sdtContent>
            <w:p>
              <w:pPr>
                <w:suppressAutoHyphens/>
                <w:ind w:firstLine="567"/>
                <w:jc w:val="both"/>
                <w:rPr>
                  <w:szCs w:val="24"/>
                  <w:lang w:eastAsia="ar-SA"/>
                </w:rPr>
              </w:pPr>
              <w:sdt>
                <w:sdtPr>
                  <w:alias w:val="Numeris"/>
                  <w:tag w:val="nr_6c78868012b14bde86c8eb2b60a24557"/>
                  <w:lock w:val="sdtLocked"/>
                  <w:richText/>
                </w:sdtPr>
                <w:sdtContent>
                  <w:r>
                    <w:rPr>
                      <w:szCs w:val="24"/>
                      <w:lang w:eastAsia="ar-SA"/>
                    </w:rPr>
                    <w:t>10</w:t>
                  </w:r>
                </w:sdtContent>
              </w:sdt>
              <w:r>
                <w:rPr>
                  <w:szCs w:val="24"/>
                  <w:lang w:eastAsia="ar-SA"/>
                </w:rPr>
                <w:t>.</w:t>
                <w:tab/>
                <w:t>Radiacinės saugos centro atstovas tikrina šių statinių (išskyrus BEOS) atitiktį statinio</w:t>
              </w:r>
              <w:r>
                <w:rPr>
                  <w:bCs/>
                  <w:szCs w:val="24"/>
                  <w:lang w:eastAsia="ar-SA"/>
                </w:rPr>
                <w:t xml:space="preserve"> </w:t>
              </w:r>
              <w:r>
                <w:rPr>
                  <w:szCs w:val="24"/>
                  <w:lang w:eastAsia="ar-SA"/>
                </w:rPr>
                <w:t>projekto sprendiniams:</w:t>
              </w:r>
            </w:p>
            <w:sdt>
              <w:sdtPr>
                <w:alias w:val="9 pr. 10.1 pp."/>
                <w:tag w:val="part_50593346c8a242e29b44c12003adb39c"/>
                <w:lock w:val="sdtLocked"/>
                <w:richText/>
              </w:sdtPr>
              <w:sdtContent>
                <w:p>
                  <w:pPr>
                    <w:suppressAutoHyphens/>
                    <w:ind w:firstLine="567"/>
                    <w:jc w:val="both"/>
                    <w:rPr>
                      <w:szCs w:val="24"/>
                      <w:lang w:eastAsia="ar-SA"/>
                    </w:rPr>
                  </w:pPr>
                  <w:sdt>
                    <w:sdtPr>
                      <w:alias w:val="Numeris"/>
                      <w:tag w:val="nr_50593346c8a242e29b44c12003adb39c"/>
                      <w:lock w:val="sdtLocked"/>
                      <w:richText/>
                    </w:sdtPr>
                    <w:sdtContent>
                      <w:r>
                        <w:rPr>
                          <w:szCs w:val="24"/>
                          <w:lang w:eastAsia="ar-SA"/>
                        </w:rPr>
                        <w:t>10.1</w:t>
                      </w:r>
                    </w:sdtContent>
                  </w:sdt>
                  <w:r>
                    <w:rPr>
                      <w:szCs w:val="24"/>
                      <w:lang w:eastAsia="ar-SA"/>
                    </w:rPr>
                    <w:t>.</w:t>
                    <w:tab/>
                    <w:t>kuriuose numatyta gaminti, naudoti, prekiauti, saugoti, montuoti, prižiūrėti, perdirbti jonizuojančios spinduliuotės šaltinius, tvarkyti (surinkti, rūšiuoti, apdoroti, laikyti, perdirbti, saugoti, nukenksminti) radioaktyviąsias atliekas;</w:t>
                  </w:r>
                </w:p>
              </w:sdtContent>
            </w:sdt>
            <w:sdt>
              <w:sdtPr>
                <w:alias w:val="9 pr. 10.2 pp."/>
                <w:tag w:val="part_6ba0eb928a704b959dfe5e8393c869ee"/>
                <w:lock w:val="sdtLocked"/>
                <w:richText/>
              </w:sdtPr>
              <w:sdtContent>
                <w:p>
                  <w:pPr>
                    <w:suppressAutoHyphens/>
                    <w:ind w:firstLine="567"/>
                    <w:jc w:val="both"/>
                    <w:rPr>
                      <w:szCs w:val="24"/>
                      <w:lang w:eastAsia="ar-SA"/>
                    </w:rPr>
                  </w:pPr>
                  <w:sdt>
                    <w:sdtPr>
                      <w:alias w:val="Numeris"/>
                      <w:tag w:val="nr_6ba0eb928a704b959dfe5e8393c869ee"/>
                      <w:lock w:val="sdtLocked"/>
                      <w:richText/>
                    </w:sdtPr>
                    <w:sdtContent>
                      <w:r>
                        <w:rPr>
                          <w:szCs w:val="24"/>
                          <w:lang w:eastAsia="ar-SA"/>
                        </w:rPr>
                        <w:t>10.2</w:t>
                      </w:r>
                    </w:sdtContent>
                  </w:sdt>
                  <w:r>
                    <w:rPr>
                      <w:szCs w:val="24"/>
                      <w:lang w:eastAsia="ar-SA"/>
                    </w:rPr>
                    <w:t>.</w:t>
                    <w:tab/>
                    <w:t>kuriuose numatyta veikla, kurios metu naudojamos arba gali susidaryti medžiagos, turinčios gamtinių radionuklidų, kurių sąrašą tvirtina Radiacinės saugos centras ir kurių kiekiai gali sudaryti sąlygas 1 mSv per metus viršijančiai apšvitai.</w:t>
                  </w:r>
                </w:p>
              </w:sdtContent>
            </w:sdt>
          </w:sdtContent>
        </w:sdt>
        <w:sdt>
          <w:sdtPr>
            <w:alias w:val="9 pr. 11 p."/>
            <w:tag w:val="part_13de2c47c5384a2bac92490adc3117c4"/>
            <w:lock w:val="sdtLocked"/>
            <w:richText/>
          </w:sdtPr>
          <w:sdtContent>
            <w:p>
              <w:pPr>
                <w:suppressAutoHyphens/>
                <w:ind w:firstLine="567"/>
                <w:jc w:val="both"/>
                <w:rPr>
                  <w:szCs w:val="24"/>
                  <w:lang w:eastAsia="ar-SA"/>
                </w:rPr>
              </w:pPr>
              <w:sdt>
                <w:sdtPr>
                  <w:alias w:val="Numeris"/>
                  <w:tag w:val="nr_13de2c47c5384a2bac92490adc3117c4"/>
                  <w:lock w:val="sdtLocked"/>
                  <w:richText/>
                </w:sdtPr>
                <w:sdtContent>
                  <w:r>
                    <w:rPr>
                      <w:szCs w:val="24"/>
                      <w:lang w:eastAsia="ar-SA"/>
                    </w:rPr>
                    <w:t>11</w:t>
                  </w:r>
                </w:sdtContent>
              </w:sdt>
              <w:r>
                <w:rPr>
                  <w:szCs w:val="24"/>
                  <w:lang w:eastAsia="ar-SA"/>
                </w:rPr>
                <w:t>.</w:t>
                <w:tab/>
                <w:t>Valstybinės maisto ir veterinarijos tarnybos atstovas tikrina šių statinių atitiktį statinio projekto sprendiniams:</w:t>
              </w:r>
            </w:p>
            <w:sdt>
              <w:sdtPr>
                <w:alias w:val="9 pr. 11.1 pp."/>
                <w:tag w:val="part_372426a3f4eb41dd9f8d0efae90514f8"/>
                <w:lock w:val="sdtLocked"/>
                <w:richText/>
              </w:sdtPr>
              <w:sdtContent>
                <w:p>
                  <w:pPr>
                    <w:suppressAutoHyphens/>
                    <w:ind w:firstLine="567"/>
                    <w:jc w:val="both"/>
                    <w:rPr>
                      <w:szCs w:val="24"/>
                      <w:lang w:eastAsia="ar-SA"/>
                    </w:rPr>
                  </w:pPr>
                  <w:sdt>
                    <w:sdtPr>
                      <w:alias w:val="Numeris"/>
                      <w:tag w:val="nr_372426a3f4eb41dd9f8d0efae90514f8"/>
                      <w:lock w:val="sdtLocked"/>
                      <w:richText/>
                    </w:sdtPr>
                    <w:sdtContent>
                      <w:r>
                        <w:rPr>
                          <w:szCs w:val="24"/>
                          <w:lang w:eastAsia="ar-SA"/>
                        </w:rPr>
                        <w:t>11.1</w:t>
                      </w:r>
                    </w:sdtContent>
                  </w:sdt>
                  <w:r>
                    <w:rPr>
                      <w:szCs w:val="24"/>
                      <w:lang w:eastAsia="ar-SA"/>
                    </w:rPr>
                    <w:t>.</w:t>
                    <w:tab/>
                    <w:t>kuriuose numatoma vykdyti gyvūninio ar negyvūninio maisto tvarkymo veiklą, kuri, norint ją vykdyti, privalo būti nustatyta tvarka patvirtinta arba registruota [8.33];</w:t>
                  </w:r>
                </w:p>
              </w:sdtContent>
            </w:sdt>
            <w:sdt>
              <w:sdtPr>
                <w:alias w:val="9 pr. 11.2 pp."/>
                <w:tag w:val="part_82cec636acc649b9964082778c6fb5f4"/>
                <w:lock w:val="sdtLocked"/>
                <w:richText/>
              </w:sdtPr>
              <w:sdtContent>
                <w:p>
                  <w:pPr>
                    <w:suppressAutoHyphens/>
                    <w:ind w:firstLine="567"/>
                    <w:jc w:val="both"/>
                    <w:rPr>
                      <w:szCs w:val="24"/>
                      <w:lang w:eastAsia="ar-SA"/>
                    </w:rPr>
                  </w:pPr>
                  <w:sdt>
                    <w:sdtPr>
                      <w:alias w:val="Numeris"/>
                      <w:tag w:val="nr_82cec636acc649b9964082778c6fb5f4"/>
                      <w:lock w:val="sdtLocked"/>
                      <w:richText/>
                    </w:sdtPr>
                    <w:sdtContent>
                      <w:r>
                        <w:rPr>
                          <w:szCs w:val="24"/>
                          <w:lang w:eastAsia="ar-SA"/>
                        </w:rPr>
                        <w:t>11.2</w:t>
                      </w:r>
                    </w:sdtContent>
                  </w:sdt>
                  <w:r>
                    <w:rPr>
                      <w:szCs w:val="24"/>
                      <w:lang w:eastAsia="ar-SA"/>
                    </w:rPr>
                    <w:t>.</w:t>
                    <w:tab/>
                    <w:t>kuriuose numatoma laikyti gyvūnus.</w:t>
                  </w:r>
                </w:p>
              </w:sdtContent>
            </w:sdt>
          </w:sdtContent>
        </w:sdt>
        <w:sdt>
          <w:sdtPr>
            <w:alias w:val="9 pr. 12 p."/>
            <w:tag w:val="part_03cf6f2cdc7d406a8b837835dddedd01"/>
            <w:lock w:val="sdtLocked"/>
            <w:richText/>
          </w:sdtPr>
          <w:sdtContent>
            <w:p>
              <w:pPr>
                <w:suppressAutoHyphens/>
                <w:ind w:firstLine="567"/>
                <w:jc w:val="both"/>
                <w:rPr>
                  <w:szCs w:val="24"/>
                  <w:lang w:eastAsia="ar-SA"/>
                </w:rPr>
              </w:pPr>
              <w:sdt>
                <w:sdtPr>
                  <w:alias w:val="Numeris"/>
                  <w:tag w:val="nr_03cf6f2cdc7d406a8b837835dddedd01"/>
                  <w:lock w:val="sdtLocked"/>
                  <w:richText/>
                </w:sdtPr>
                <w:sdtContent>
                  <w:r>
                    <w:rPr>
                      <w:szCs w:val="24"/>
                      <w:lang w:eastAsia="ar-SA"/>
                    </w:rPr>
                    <w:t>12</w:t>
                  </w:r>
                </w:sdtContent>
              </w:sdt>
              <w:r>
                <w:rPr>
                  <w:szCs w:val="24"/>
                  <w:lang w:eastAsia="ar-SA"/>
                </w:rPr>
                <w:t>.</w:t>
                <w:tab/>
                <w:t>Muitinės departamento prie Finansų ministerijos atstovas tikrina muitinių statinių atitiktį statinio projekto sprendiniams, įgyvendinantiems muitinių statinių saugos ir paskirties reikalavimus.</w:t>
              </w:r>
            </w:p>
          </w:sdtContent>
        </w:sdt>
        <w:sdt>
          <w:sdtPr>
            <w:alias w:val="9 pr. 13 p."/>
            <w:tag w:val="part_845be49a7ddb4286af1399069e5bd185"/>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2021-10-30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14 p."/>
            <w:tag w:val="part_6bccd5df0f3a4deba87a86ce7c7008e4"/>
            <w:lock w:val="sdtLocked"/>
            <w:richText/>
          </w:sdtPr>
          <w:sdtContent>
            <w:p>
              <w:pPr>
                <w:suppressAutoHyphens/>
                <w:ind w:firstLine="567"/>
                <w:jc w:val="both"/>
                <w:rPr>
                  <w:szCs w:val="24"/>
                  <w:lang w:eastAsia="ar-SA"/>
                </w:rPr>
              </w:pPr>
              <w:sdt>
                <w:sdtPr>
                  <w:alias w:val="Numeris"/>
                  <w:tag w:val="nr_6bccd5df0f3a4deba87a86ce7c7008e4"/>
                  <w:lock w:val="sdtLocked"/>
                  <w:richText/>
                </w:sdtPr>
                <w:sdtContent>
                  <w:r>
                    <w:rPr>
                      <w:szCs w:val="24"/>
                      <w:lang w:eastAsia="ar-SA"/>
                    </w:rPr>
                    <w:t>14</w:t>
                  </w:r>
                </w:sdtContent>
              </w:sdt>
              <w:r>
                <w:rPr>
                  <w:szCs w:val="24"/>
                  <w:lang w:eastAsia="ar-SA"/>
                </w:rPr>
                <w:t>.</w:t>
                <w:tab/>
                <w:t>Valstybės sienos apsaugos tarnybos prie Vidaus reikalų ministerijos atstovas tikrina valstybės sienos apsaugos statinių ir statinių valstybės sienos apsaugos zonoje atitiktį statinio projekto sprendiniams, įgyvendinantiems šių statinių saugos ir paskirties reikalavimus.</w:t>
              </w:r>
            </w:p>
          </w:sdtContent>
        </w:sdt>
        <w:sdt>
          <w:sdtPr>
            <w:alias w:val="9 pr. 15 p."/>
            <w:tag w:val="part_9164d841a2344f348f38610132de9e1f"/>
            <w:lock w:val="sdtLocked"/>
            <w:richText/>
          </w:sdtPr>
          <w:sdtContent>
            <w:p>
              <w:pPr>
                <w:suppressAutoHyphens/>
                <w:ind w:firstLine="567"/>
                <w:jc w:val="both"/>
                <w:rPr>
                  <w:color w:val="000000"/>
                  <w:szCs w:val="24"/>
                  <w:lang w:eastAsia="lt-LT"/>
                </w:rPr>
              </w:pPr>
              <w:sdt>
                <w:sdtPr>
                  <w:alias w:val="Numeris"/>
                  <w:tag w:val="nr_9164d841a2344f348f38610132de9e1f"/>
                  <w:lock w:val="sdtLocked"/>
                  <w:richText/>
                </w:sdtPr>
                <w:sdtContent>
                  <w:r>
                    <w:rPr>
                      <w:szCs w:val="24"/>
                      <w:lang w:eastAsia="ar-SA"/>
                    </w:rPr>
                    <w:t>15</w:t>
                  </w:r>
                </w:sdtContent>
              </w:sdt>
              <w:r>
                <w:rPr>
                  <w:szCs w:val="24"/>
                  <w:lang w:eastAsia="ar-SA"/>
                </w:rPr>
                <w:t>. Valstybinės energetikos reguliavimo tarybos atstovas tikrina šių statinių atitiktį statinio projekto sprendiniams, įgyvendinantiems energetikos įrenginių įrengimą reglamentuojančių teisės aktų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sdt>
              <w:sdtPr>
                <w:alias w:val="9 pr. 15.1 pp."/>
                <w:tag w:val="part_bfad0cfa058b45ffbf60311c069ff142"/>
                <w:lock w:val="sdtLocked"/>
                <w:richText/>
              </w:sdtPr>
              <w:sdtContent>
                <w:p>
                  <w:pPr>
                    <w:suppressAutoHyphens/>
                    <w:ind w:firstLine="567"/>
                    <w:jc w:val="both"/>
                    <w:rPr>
                      <w:color w:val="000000"/>
                      <w:szCs w:val="24"/>
                      <w:lang w:eastAsia="lt-LT"/>
                    </w:rPr>
                  </w:pPr>
                  <w:sdt>
                    <w:sdtPr>
                      <w:alias w:val="Numeris"/>
                      <w:tag w:val="nr_bfad0cfa058b45ffbf60311c069ff142"/>
                      <w:lock w:val="sdtLocked"/>
                      <w:richText/>
                    </w:sdtPr>
                    <w:sdtContent>
                      <w:r>
                        <w:rPr>
                          <w:color w:val="000000"/>
                          <w:lang w:eastAsia="lt-LT"/>
                        </w:rPr>
                        <w:t>15.1</w:t>
                      </w:r>
                    </w:sdtContent>
                  </w:sdt>
                  <w:r>
                    <w:rPr>
                      <w:color w:val="000000"/>
                      <w:lang w:eastAsia="lt-LT"/>
                    </w:rPr>
                    <w:t xml:space="preserve">. elektrinių (didesnės kaip </w:t>
                  </w:r>
                  <w:r>
                    <w:rPr>
                      <w:bCs/>
                      <w:color w:val="000000"/>
                      <w:lang w:eastAsia="lt-LT"/>
                    </w:rPr>
                    <w:t xml:space="preserve">100 </w:t>
                  </w:r>
                  <w:r>
                    <w:rPr>
                      <w:color w:val="000000"/>
                      <w:lang w:eastAsia="lt-LT"/>
                    </w:rPr>
                    <w:t>kW įrengtosios galios) ir katilinių;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sdtContent>
            </w:sdt>
            <w:sdt>
              <w:sdtPr>
                <w:alias w:val="15.2 pp."/>
                <w:tag w:val="part_036a76511981490ea03b58dc9360bd4e"/>
                <w:lock w:val="sdtLocked"/>
                <w:richText/>
              </w:sdtPr>
              <w:sdtContent>
                <w:p>
                  <w:pPr>
                    <w:ind w:firstLine="567"/>
                    <w:jc w:val="both"/>
                    <w:rPr>
                      <w:color w:val="000000"/>
                      <w:szCs w:val="24"/>
                      <w:lang w:eastAsia="lt-LT"/>
                    </w:rPr>
                  </w:pPr>
                  <w:sdt>
                    <w:sdtPr>
                      <w:alias w:val="Numeris"/>
                      <w:tag w:val="nr_036a76511981490ea03b58dc9360bd4e"/>
                      <w:lock w:val="sdtLocked"/>
                      <w:richText/>
                    </w:sdtPr>
                    <w:sdtContent>
                      <w:r>
                        <w:rPr>
                          <w:color w:val="000000"/>
                          <w:szCs w:val="24"/>
                          <w:lang w:eastAsia="lt-LT"/>
                        </w:rPr>
                        <w:t>15.2</w:t>
                      </w:r>
                    </w:sdtContent>
                  </w:sdt>
                  <w:r>
                    <w:rPr>
                      <w:color w:val="000000"/>
                      <w:szCs w:val="24"/>
                      <w:lang w:eastAsia="lt-LT"/>
                    </w:rPr>
                    <w:t>.  110 kV ir didesnės įtampos perdavimo tinklų ir jų priklausinių;</w:t>
                  </w:r>
                </w:p>
              </w:sdtContent>
            </w:sdt>
            <w:sdt>
              <w:sdtPr>
                <w:alias w:val="15.3 pp."/>
                <w:tag w:val="part_3ca2a999e88c4c1b816b9e51bfd92460"/>
                <w:lock w:val="sdtLocked"/>
                <w:richText/>
              </w:sdtPr>
              <w:sdtContent>
                <w:p>
                  <w:pPr>
                    <w:ind w:firstLine="567"/>
                    <w:jc w:val="both"/>
                    <w:rPr>
                      <w:color w:val="000000"/>
                      <w:szCs w:val="24"/>
                      <w:lang w:eastAsia="lt-LT"/>
                    </w:rPr>
                  </w:pPr>
                  <w:sdt>
                    <w:sdtPr>
                      <w:alias w:val="Numeris"/>
                      <w:tag w:val="nr_3ca2a999e88c4c1b816b9e51bfd92460"/>
                      <w:lock w:val="sdtLocked"/>
                      <w:richText/>
                    </w:sdtPr>
                    <w:sdtContent>
                      <w:r>
                        <w:rPr>
                          <w:color w:val="000000"/>
                          <w:szCs w:val="24"/>
                          <w:lang w:eastAsia="lt-LT"/>
                        </w:rPr>
                        <w:t>15.3</w:t>
                      </w:r>
                    </w:sdtContent>
                  </w:sdt>
                  <w:r>
                    <w:rPr>
                      <w:color w:val="000000"/>
                      <w:szCs w:val="24"/>
                      <w:lang w:eastAsia="lt-LT"/>
                    </w:rPr>
                    <w:t>.  gamtinių dujų sistemų;</w:t>
                  </w:r>
                </w:p>
              </w:sdtContent>
            </w:sdt>
            <w:sdt>
              <w:sdtPr>
                <w:alias w:val="15.4 pp."/>
                <w:tag w:val="part_3fdda689dff04b9881d7ee29570e4abd"/>
                <w:lock w:val="sdtLocked"/>
                <w:richText/>
              </w:sdtPr>
              <w:sdtContent>
                <w:p>
                  <w:pPr>
                    <w:ind w:firstLine="567"/>
                    <w:jc w:val="both"/>
                    <w:rPr>
                      <w:color w:val="000000"/>
                      <w:szCs w:val="24"/>
                      <w:lang w:eastAsia="lt-LT"/>
                    </w:rPr>
                  </w:pPr>
                  <w:sdt>
                    <w:sdtPr>
                      <w:alias w:val="Numeris"/>
                      <w:tag w:val="nr_3fdda689dff04b9881d7ee29570e4abd"/>
                      <w:lock w:val="sdtLocked"/>
                      <w:richText/>
                    </w:sdtPr>
                    <w:sdtContent>
                      <w:r>
                        <w:rPr>
                          <w:color w:val="000000"/>
                          <w:szCs w:val="24"/>
                          <w:lang w:eastAsia="lt-LT"/>
                        </w:rPr>
                        <w:t>15.4</w:t>
                      </w:r>
                    </w:sdtContent>
                  </w:sdt>
                  <w:r>
                    <w:rPr>
                      <w:color w:val="000000"/>
                      <w:szCs w:val="24"/>
                      <w:lang w:eastAsia="lt-LT"/>
                    </w:rPr>
                    <w:t>.  gamtinių dujų saugyklų;</w:t>
                  </w:r>
                </w:p>
              </w:sdtContent>
            </w:sdt>
            <w:sdt>
              <w:sdtPr>
                <w:alias w:val="15.5 pp."/>
                <w:tag w:val="part_d78e1386e16942f2805bf0cacfb6bfb7"/>
                <w:lock w:val="sdtLocked"/>
                <w:richText/>
              </w:sdtPr>
              <w:sdtContent>
                <w:p>
                  <w:pPr>
                    <w:ind w:firstLine="567"/>
                    <w:jc w:val="both"/>
                    <w:rPr>
                      <w:color w:val="000000"/>
                      <w:szCs w:val="24"/>
                      <w:lang w:eastAsia="lt-LT"/>
                    </w:rPr>
                  </w:pPr>
                  <w:sdt>
                    <w:sdtPr>
                      <w:alias w:val="Numeris"/>
                      <w:tag w:val="nr_d78e1386e16942f2805bf0cacfb6bfb7"/>
                      <w:lock w:val="sdtLocked"/>
                      <w:richText/>
                    </w:sdtPr>
                    <w:sdtContent>
                      <w:r>
                        <w:rPr>
                          <w:color w:val="000000"/>
                          <w:szCs w:val="24"/>
                          <w:lang w:eastAsia="lt-LT"/>
                        </w:rPr>
                        <w:t>15.5</w:t>
                      </w:r>
                    </w:sdtContent>
                  </w:sdt>
                  <w:r>
                    <w:rPr>
                      <w:color w:val="000000"/>
                      <w:szCs w:val="24"/>
                      <w:lang w:eastAsia="lt-LT"/>
                    </w:rPr>
                    <w:t>.  suskystintųjų gamtinių dujų importo, eksporto terminalų bei saugyklų;</w:t>
                  </w:r>
                </w:p>
              </w:sdtContent>
            </w:sdt>
            <w:sdt>
              <w:sdtPr>
                <w:alias w:val="15.6 pp."/>
                <w:tag w:val="part_55e17d007f6a4cd7bd066706c99ca583"/>
                <w:lock w:val="sdtLocked"/>
                <w:richText/>
              </w:sdtPr>
              <w:sdtContent>
                <w:p>
                  <w:pPr>
                    <w:ind w:firstLine="567"/>
                    <w:jc w:val="both"/>
                    <w:rPr>
                      <w:color w:val="000000"/>
                      <w:szCs w:val="24"/>
                      <w:lang w:eastAsia="lt-LT"/>
                    </w:rPr>
                  </w:pPr>
                  <w:sdt>
                    <w:sdtPr>
                      <w:alias w:val="Numeris"/>
                      <w:tag w:val="nr_55e17d007f6a4cd7bd066706c99ca583"/>
                      <w:lock w:val="sdtLocked"/>
                      <w:richText/>
                    </w:sdtPr>
                    <w:sdtContent>
                      <w:r>
                        <w:rPr>
                          <w:color w:val="000000"/>
                          <w:szCs w:val="24"/>
                          <w:lang w:eastAsia="lt-LT"/>
                        </w:rPr>
                        <w:t>15.6</w:t>
                      </w:r>
                    </w:sdtContent>
                  </w:sdt>
                  <w:r>
                    <w:rPr>
                      <w:color w:val="000000"/>
                      <w:szCs w:val="24"/>
                      <w:lang w:eastAsia="lt-LT"/>
                    </w:rPr>
                    <w:t>.  magistralinių naftotiekių, produktotiekių;</w:t>
                  </w:r>
                </w:p>
              </w:sdtContent>
            </w:sdt>
            <w:sdt>
              <w:sdtPr>
                <w:alias w:val="15.7 pp."/>
                <w:tag w:val="part_cb785223d57a40faafe012725c99b426"/>
                <w:lock w:val="sdtLocked"/>
                <w:richText/>
              </w:sdtPr>
              <w:sdtContent>
                <w:p>
                  <w:pPr>
                    <w:ind w:firstLine="567"/>
                    <w:jc w:val="both"/>
                    <w:rPr>
                      <w:color w:val="000000"/>
                      <w:szCs w:val="24"/>
                      <w:lang w:eastAsia="lt-LT"/>
                    </w:rPr>
                  </w:pPr>
                  <w:sdt>
                    <w:sdtPr>
                      <w:alias w:val="Numeris"/>
                      <w:tag w:val="nr_cb785223d57a40faafe012725c99b426"/>
                      <w:lock w:val="sdtLocked"/>
                      <w:richText/>
                    </w:sdtPr>
                    <w:sdtContent>
                      <w:r>
                        <w:rPr>
                          <w:color w:val="000000"/>
                          <w:szCs w:val="24"/>
                          <w:lang w:eastAsia="lt-LT"/>
                        </w:rPr>
                        <w:t>15.7</w:t>
                      </w:r>
                    </w:sdtContent>
                  </w:sdt>
                  <w:r>
                    <w:rPr>
                      <w:color w:val="000000"/>
                      <w:szCs w:val="24"/>
                      <w:lang w:eastAsia="lt-LT"/>
                    </w:rPr>
                    <w:t>.  naftos perdirbimo įrenginių;</w:t>
                  </w:r>
                </w:p>
              </w:sdtContent>
            </w:sdt>
            <w:sdt>
              <w:sdtPr>
                <w:alias w:val="15.8 pp."/>
                <w:tag w:val="part_4c67742cb9404876b716ee4c1ce65c54"/>
                <w:lock w:val="sdtLocked"/>
                <w:richText/>
              </w:sdtPr>
              <w:sdtContent>
                <w:p>
                  <w:pPr>
                    <w:ind w:firstLine="567"/>
                    <w:jc w:val="both"/>
                    <w:rPr>
                      <w:color w:val="000000"/>
                      <w:szCs w:val="24"/>
                      <w:lang w:eastAsia="lt-LT"/>
                    </w:rPr>
                  </w:pPr>
                  <w:sdt>
                    <w:sdtPr>
                      <w:alias w:val="Numeris"/>
                      <w:tag w:val="nr_4c67742cb9404876b716ee4c1ce65c54"/>
                      <w:lock w:val="sdtLocked"/>
                      <w:richText/>
                    </w:sdtPr>
                    <w:sdtContent>
                      <w:r>
                        <w:rPr>
                          <w:color w:val="000000"/>
                          <w:szCs w:val="24"/>
                          <w:lang w:eastAsia="lt-LT"/>
                        </w:rPr>
                        <w:t>15.8</w:t>
                      </w:r>
                    </w:sdtContent>
                  </w:sdt>
                  <w:r>
                    <w:rPr>
                      <w:color w:val="000000"/>
                      <w:szCs w:val="24"/>
                      <w:lang w:eastAsia="lt-LT"/>
                    </w:rPr>
                    <w:t>.  naftos ir naftos produktų terminalų bei saugyklų;</w:t>
                  </w:r>
                </w:p>
              </w:sdtContent>
            </w:sdt>
            <w:sdt>
              <w:sdtPr>
                <w:alias w:val="15.9 pp."/>
                <w:tag w:val="part_c064e71c87424130afaecafb9cb5b5f3"/>
                <w:lock w:val="sdtLocked"/>
                <w:richText/>
              </w:sdtPr>
              <w:sdtContent>
                <w:p>
                  <w:pPr>
                    <w:ind w:firstLine="567"/>
                    <w:jc w:val="both"/>
                    <w:rPr>
                      <w:szCs w:val="24"/>
                      <w:lang w:eastAsia="ar-SA"/>
                    </w:rPr>
                  </w:pPr>
                  <w:sdt>
                    <w:sdtPr>
                      <w:alias w:val="Numeris"/>
                      <w:tag w:val="nr_c064e71c87424130afaecafb9cb5b5f3"/>
                      <w:lock w:val="sdtLocked"/>
                      <w:richText/>
                    </w:sdtPr>
                    <w:sdtContent>
                      <w:r>
                        <w:rPr>
                          <w:color w:val="000000"/>
                          <w:szCs w:val="24"/>
                          <w:lang w:eastAsia="lt-LT"/>
                        </w:rPr>
                        <w:t>15.9</w:t>
                      </w:r>
                    </w:sdtContent>
                  </w:sdt>
                  <w:r>
                    <w:rPr>
                      <w:color w:val="000000"/>
                      <w:szCs w:val="24"/>
                      <w:lang w:eastAsia="lt-LT"/>
                    </w:rPr>
                    <w:t xml:space="preserve">.  šilumos tiekimo tinklų ir jų priklausinių </w:t>
                  </w:r>
                  <w:r>
                    <w:rPr>
                      <w:lang w:eastAsia="lt-LT"/>
                    </w:rPr>
                    <w:t>(didesnio kaip 100 mm sąlyginio skersmens)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16 p."/>
            <w:tag w:val="part_1d9b11f4e1884fa9bd2032add9c9b4ed"/>
            <w:lock w:val="sdtLocked"/>
            <w:richText/>
          </w:sdtPr>
          <w:sdtContent>
            <w:p>
              <w:pPr>
                <w:tabs>
                  <w:tab w:val="left" w:pos="993"/>
                </w:tabs>
                <w:suppressAutoHyphens/>
                <w:ind w:firstLine="567"/>
                <w:jc w:val="both"/>
                <w:rPr>
                  <w:szCs w:val="24"/>
                  <w:lang w:eastAsia="ar-SA"/>
                </w:rPr>
              </w:pPr>
              <w:sdt>
                <w:sdtPr>
                  <w:alias w:val="Numeris"/>
                  <w:tag w:val="nr_1d9b11f4e1884fa9bd2032add9c9b4ed"/>
                  <w:lock w:val="sdtLocked"/>
                  <w:richText/>
                </w:sdtPr>
                <w:sdtContent>
                  <w:r>
                    <w:rPr>
                      <w:szCs w:val="24"/>
                      <w:lang w:eastAsia="ar-SA"/>
                    </w:rPr>
                    <w:t>16</w:t>
                  </w:r>
                </w:sdtContent>
              </w:sdt>
              <w:r>
                <w:rPr>
                  <w:szCs w:val="24"/>
                  <w:lang w:eastAsia="ar-SA"/>
                </w:rPr>
                <w:t xml:space="preserve">. Inžinerinių tinklų ir susisiekimo komunikacijų, prie kurių prijungiami sklypo inžineriniai tinklai ar kiti inžineriniai tinklai ir (ar) susisiekimo komunikacijos, savininkų, valdytojų ar naudotojų atstovai tikrina statinių atitiktį statinio projekto sprendiniams, įgyvendinantiems prisijungimo sąlygose nustatytus prisijungimo prie inžinerinių tinklų ar susisiekimo komunikacijų reikalavimus. </w:t>
              </w:r>
              <w:r>
                <w:rPr>
                  <w:lang w:eastAsia="lt-LT"/>
                </w:rPr>
                <w:t xml:space="preserve">Susisiekimo komunikacijų savininkų, valdytojų ar naudotojų atstovai tikrina statinių </w:t>
              </w:r>
              <w:r>
                <w:rPr>
                  <w:szCs w:val="24"/>
                  <w:lang w:eastAsia="ar-SA"/>
                </w:rPr>
                <w:t>atitiktį statinio projekto sprendiniams</w:t>
              </w:r>
              <w:r>
                <w:rPr>
                  <w:lang w:eastAsia="lt-LT"/>
                </w:rPr>
                <w:t xml:space="preserve"> kelių juostose ar kelių apsaugos zonose.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9 pr. 17 p."/>
            <w:tag w:val="part_357542e230c44d60a54c494415c6adfa"/>
            <w:lock w:val="sdtLocked"/>
            <w:richText/>
          </w:sdtPr>
          <w:sdtContent>
            <w:p>
              <w:pPr>
                <w:tabs>
                  <w:tab w:val="left" w:pos="993"/>
                </w:tabs>
                <w:suppressAutoHyphens/>
                <w:ind w:firstLine="567"/>
                <w:jc w:val="both"/>
              </w:pPr>
              <w:sdt>
                <w:sdtPr>
                  <w:alias w:val="Numeris"/>
                  <w:tag w:val="nr_357542e230c44d60a54c494415c6adfa"/>
                  <w:lock w:val="sdtLocked"/>
                  <w:richText/>
                </w:sdtPr>
                <w:sdtContent>
                  <w:r>
                    <w:rPr>
                      <w:szCs w:val="24"/>
                      <w:lang w:eastAsia="ar-SA"/>
                    </w:rPr>
                    <w:t>17</w:t>
                  </w:r>
                </w:sdtContent>
              </w:sdt>
              <w:r>
                <w:rPr>
                  <w:szCs w:val="24"/>
                  <w:lang w:eastAsia="ar-SA"/>
                </w:rPr>
                <w:t>.</w:t>
                <w:tab/>
                <w:t xml:space="preserve">Susisiekimo ministerijos ar jos įgaliotos institucijos atstovas tikrina statinių atitiktį statinio projekto sprendiniams, įgyvendinantiems prisijungimo prie valstybinės reikšmės kelių sąlygose nustatytus reikalavimus arba kai statinio </w:t>
              </w:r>
              <w:r>
                <w:rPr>
                  <w:bCs/>
                  <w:szCs w:val="24"/>
                  <w:lang w:eastAsia="lt-LT"/>
                </w:rPr>
                <w:t>projekte suprojektuoti statiniai, inžineriniai tinklai ar kitos susisiekimo komunikacijos patenka į šio kelio statinį, kelio juostą ar kelio apsaugos zoną</w:t>
              </w:r>
              <w:r>
                <w:rPr>
                  <w:szCs w:val="24"/>
                  <w:lang w:eastAsia="ar-SA"/>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18 p."/>
            <w:tag w:val="part_cd2d0d02843c42339350a96cffab0a3c"/>
            <w:lock w:val="sdtLocked"/>
            <w:richText/>
          </w:sdtPr>
          <w:sdtContent>
            <w:p>
              <w:pPr>
                <w:tabs>
                  <w:tab w:val="left" w:pos="993"/>
                </w:tabs>
                <w:suppressAutoHyphens/>
                <w:ind w:firstLine="567"/>
                <w:jc w:val="both"/>
                <w:rPr>
                  <w:szCs w:val="24"/>
                  <w:lang w:eastAsia="ar-SA"/>
                </w:rPr>
              </w:pPr>
              <w:sdt>
                <w:sdtPr>
                  <w:alias w:val="Numeris"/>
                  <w:tag w:val="nr_cd2d0d02843c42339350a96cffab0a3c"/>
                  <w:lock w:val="sdtLocked"/>
                  <w:richText/>
                </w:sdtPr>
                <w:sdtContent>
                  <w:r>
                    <w:rPr>
                      <w:lang w:eastAsia="lt-LT"/>
                    </w:rPr>
                    <w:t>18</w:t>
                  </w:r>
                </w:sdtContent>
              </w:sdt>
              <w:r>
                <w:rPr>
                  <w:lang w:eastAsia="lt-LT"/>
                </w:rPr>
                <w:t>. Susisiekimo ministro įgaliotos valstybės institucijos ar įstaigos, valstybės įmonės, atsakingos už geležinkelių transporto eismo ir eismo keliuose saugą, tikrina statinių atitiktį projekto sprendiniams,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f5f4038b611ec992fe4cdfceb5666">
                <w:r w:rsidRPr="00532B9F">
                  <w:rPr>
                    <w:rFonts w:ascii="Times New Roman" w:eastAsia="MS Mincho" w:hAnsi="Times New Roman"/>
                    <w:sz w:val="20"/>
                    <w:i/>
                    <w:iCs/>
                    <w:color w:val="0000FF" w:themeColor="hyperlink"/>
                    <w:u w:val="single"/>
                  </w:rPr>
                  <w:t>D1-636</w:t>
                </w:r>
              </w:fldSimple>
              <w:r>
                <w:rPr>
                  <w:rFonts w:ascii="Times New Roman" w:eastAsia="MS Mincho" w:hAnsi="Times New Roman"/>
                  <w:sz w:val="20"/>
                  <w:i/>
                  <w:iCs/>
                </w:rPr>
                <w:t>,
2021-10-29,
paskelbta TAR 2021-10-29, i. k. 2021-22710        </w:t>
              </w:r>
            </w:p>
            <w:p/>
          </w:sdtContent>
        </w:sdt>
        <w:sdt>
          <w:sdtPr>
            <w:alias w:val="pabaiga"/>
            <w:tag w:val="part_bfdec9252ba9469498679f8e8c6c3359"/>
            <w:lock w:val="sdtLocked"/>
            <w:richText/>
          </w:sdtPr>
          <w:sdtContent>
            <w:p>
              <w:pPr>
                <w:suppressAutoHyphens/>
                <w:jc w:val="center"/>
                <w:rPr>
                  <w:sz w:val="20"/>
                  <w:lang w:eastAsia="ar-SA"/>
                </w:rPr>
              </w:pPr>
              <w:r>
                <w:rPr>
                  <w:szCs w:val="24"/>
                  <w:lang w:eastAsia="ar-SA"/>
                </w:rPr>
                <w:t>_________________</w:t>
              </w:r>
            </w:p>
          </w:sdtContent>
        </w:sdt>
      </w:sdtContent>
    </w:sdt>
    <w:sdt>
      <w:sdtPr>
        <w:alias w:val="10 pr."/>
        <w:tag w:val="part_6efe12cb5037417fae399d2a6e4d3bd9"/>
        <w:lock w:val="sdtLocked"/>
        <w:richText/>
      </w:sdtPr>
      <w:sdtContent>
        <w:p>
          <w:pPr>
            <w:suppressAutoHyphens/>
            <w:ind w:left="5103"/>
            <w:jc w:val="both"/>
            <w:sectPr>
              <w:headerReference w:type="even" r:id="rId27"/>
              <w:headerReference w:type="default" r:id="rId28"/>
              <w:footerReference w:type="even" r:id="rId29"/>
              <w:footerReference w:type="default" r:id="rId30"/>
              <w:headerReference w:type="first" r:id="rId31"/>
              <w:footerReference w:type="first" r:id="rId32"/>
              <w:footnotePr>
                <w:pos w:val="beneathText"/>
              </w:footnotePr>
              <w:pgSz w:w="11905" w:h="16837"/>
              <w:pgMar w:top="1701" w:right="567" w:bottom="1134" w:left="1701" w:header="709" w:footer="0" w:gutter="0"/>
              <w:pgNumType w:start="1"/>
              <w:cols w:space="1296"/>
              <w:formProt w:val="0"/>
              <w:titlePg/>
              <w:docGrid w:linePitch="360"/>
            </w:sectPr>
          </w:pPr>
        </w:p>
        <w:p>
          <w:pPr>
            <w:suppressAutoHyphens/>
            <w:ind w:left="5103"/>
            <w:jc w:val="both"/>
            <w:rPr>
              <w:szCs w:val="24"/>
              <w:lang w:eastAsia="ar-SA"/>
            </w:rPr>
          </w:pPr>
          <w:r>
            <w:rPr>
              <w:szCs w:val="24"/>
              <w:lang w:eastAsia="ar-SA"/>
            </w:rPr>
            <w:t xml:space="preserve">Statybos techninio reglamento STR </w:t>
          </w:r>
        </w:p>
        <w:p>
          <w:pPr>
            <w:suppressAutoHyphens/>
            <w:ind w:left="5103"/>
            <w:jc w:val="both"/>
            <w:rPr>
              <w:szCs w:val="24"/>
              <w:lang w:eastAsia="ar-SA"/>
            </w:rPr>
          </w:pPr>
          <w:r>
            <w:rPr>
              <w:szCs w:val="24"/>
              <w:lang w:eastAsia="ar-SA"/>
            </w:rPr>
            <w:t xml:space="preserve">1.05.01:2017 „Statybą leidžiantys dokumentai. </w:t>
          </w:r>
        </w:p>
        <w:p>
          <w:pPr>
            <w:suppressAutoHyphens/>
            <w:ind w:left="5103"/>
            <w:jc w:val="both"/>
            <w:rPr>
              <w:bCs/>
              <w:szCs w:val="24"/>
              <w:lang w:eastAsia="ar-SA"/>
            </w:rPr>
          </w:pPr>
          <w:r>
            <w:rPr>
              <w:szCs w:val="24"/>
              <w:lang w:eastAsia="ar-SA"/>
            </w:rPr>
            <w:t xml:space="preserve">Statybos užbaigimas. </w:t>
          </w:r>
          <w:r>
            <w:rPr>
              <w:bCs/>
              <w:szCs w:val="24"/>
              <w:lang w:eastAsia="ar-SA"/>
            </w:rPr>
            <w:t xml:space="preserve">Statybos sustabdymas. </w:t>
          </w:r>
        </w:p>
        <w:p>
          <w:pPr>
            <w:suppressAutoHyphens/>
            <w:ind w:left="5103"/>
            <w:jc w:val="both"/>
            <w:rPr>
              <w:bCs/>
              <w:szCs w:val="24"/>
              <w:lang w:eastAsia="ar-SA"/>
            </w:rPr>
          </w:pPr>
          <w:r>
            <w:rPr>
              <w:szCs w:val="24"/>
              <w:lang w:eastAsia="ar-SA"/>
            </w:rPr>
            <w:t>Nebaigto statinio registravimas ir perleidimas</w:t>
          </w:r>
          <w:r>
            <w:rPr>
              <w:bCs/>
              <w:szCs w:val="24"/>
              <w:lang w:eastAsia="ar-SA"/>
            </w:rPr>
            <w:t xml:space="preserve">. </w:t>
          </w:r>
        </w:p>
        <w:p>
          <w:pPr>
            <w:suppressAutoHyphens/>
            <w:ind w:left="5103"/>
            <w:jc w:val="both"/>
            <w:rPr>
              <w:bCs/>
              <w:szCs w:val="24"/>
              <w:lang w:eastAsia="ar-SA"/>
            </w:rPr>
          </w:pPr>
          <w:r>
            <w:rPr>
              <w:bCs/>
              <w:szCs w:val="24"/>
              <w:lang w:eastAsia="ar-SA"/>
            </w:rPr>
            <w:t xml:space="preserve">Savavališkos statybos padarinių šalinimas. </w:t>
          </w:r>
        </w:p>
        <w:p>
          <w:pPr>
            <w:suppressAutoHyphens/>
            <w:ind w:left="5103"/>
            <w:jc w:val="both"/>
            <w:rPr>
              <w:bCs/>
              <w:szCs w:val="24"/>
              <w:lang w:eastAsia="ar-SA"/>
            </w:rPr>
          </w:pPr>
          <w:r>
            <w:rPr>
              <w:bCs/>
              <w:szCs w:val="24"/>
              <w:lang w:eastAsia="ar-SA"/>
            </w:rPr>
            <w:t xml:space="preserve">Statybos pagal neteisėtai išduotą statybą </w:t>
          </w:r>
        </w:p>
        <w:p>
          <w:pPr>
            <w:suppressAutoHyphens/>
            <w:ind w:left="5103"/>
            <w:jc w:val="both"/>
            <w:rPr>
              <w:bCs/>
              <w:szCs w:val="24"/>
              <w:lang w:eastAsia="ar-SA"/>
            </w:rPr>
          </w:pPr>
          <w:r>
            <w:rPr>
              <w:bCs/>
              <w:szCs w:val="24"/>
              <w:lang w:eastAsia="ar-SA"/>
            </w:rPr>
            <w:t>leidžiantį dokumentą padarinių šalinimas“</w:t>
          </w:r>
        </w:p>
        <w:p>
          <w:pPr>
            <w:suppressAutoHyphens/>
            <w:ind w:left="5103"/>
            <w:jc w:val="both"/>
            <w:rPr>
              <w:color w:val="0070C0"/>
              <w:szCs w:val="24"/>
              <w:lang w:eastAsia="lt-LT"/>
            </w:rPr>
          </w:pPr>
          <w:sdt>
            <w:sdtPr>
              <w:alias w:val="Numeris"/>
              <w:tag w:val="nr_6efe12cb5037417fae399d2a6e4d3bd9"/>
              <w:lock w:val="sdtLocked"/>
              <w:richText/>
            </w:sdtPr>
            <w:sdtContent>
              <w:r>
                <w:rPr>
                  <w:bCs/>
                  <w:szCs w:val="24"/>
                  <w:lang w:eastAsia="ar-SA"/>
                </w:rPr>
                <w:t>10</w:t>
              </w:r>
            </w:sdtContent>
          </w:sdt>
          <w:r>
            <w:rPr>
              <w:bCs/>
              <w:szCs w:val="24"/>
              <w:lang w:eastAsia="ar-SA"/>
            </w:rPr>
            <w:t xml:space="preserve"> priedas</w:t>
          </w:r>
        </w:p>
        <w:p>
          <w:pPr>
            <w:suppressAutoHyphens/>
            <w:jc w:val="both"/>
            <w:rPr>
              <w:color w:val="0070C0"/>
              <w:szCs w:val="24"/>
              <w:lang w:eastAsia="lt-LT"/>
            </w:rPr>
          </w:pPr>
        </w:p>
        <w:p>
          <w:pPr>
            <w:suppressAutoHyphens/>
            <w:jc w:val="center"/>
            <w:rPr>
              <w:b/>
              <w:bCs/>
              <w:szCs w:val="24"/>
              <w:lang w:eastAsia="lt-LT"/>
            </w:rPr>
          </w:pPr>
          <w:sdt>
            <w:sdtPr>
              <w:alias w:val="Pavadinimas"/>
              <w:tag w:val="title_6efe12cb5037417fae399d2a6e4d3bd9"/>
              <w:lock w:val="sdtLocked"/>
              <w:richText/>
            </w:sdtPr>
            <w:sdtContent>
              <w:r>
                <w:rPr>
                  <w:b/>
                  <w:bCs/>
                  <w:szCs w:val="24"/>
                  <w:lang w:eastAsia="lt-LT"/>
                </w:rPr>
                <w:t>STATYBOS UŽBAIGIMO KOMISIJAI PATEIKIAMŲ DOKUMENTŲ FORMAVIMO, TEIKIMO IR SAUGOJIMO TVARKOS APRAŠAS</w:t>
              </w:r>
            </w:sdtContent>
          </w:sdt>
        </w:p>
        <w:p>
          <w:pPr>
            <w:tabs>
              <w:tab w:val="left" w:pos="4825"/>
            </w:tabs>
            <w:suppressAutoHyphens/>
            <w:ind w:right="34"/>
            <w:jc w:val="both"/>
            <w:rPr>
              <w:lang w:eastAsia="lt-LT"/>
            </w:rPr>
          </w:pPr>
        </w:p>
        <w:sdt>
          <w:sdtPr>
            <w:alias w:val="10 pr. 1 p."/>
            <w:tag w:val="part_4ee8ba16b46547e4a01b5d4104c0dd7a"/>
            <w:lock w:val="sdtLocked"/>
            <w:richText/>
          </w:sdtPr>
          <w:sdtContent>
            <w:p>
              <w:pPr>
                <w:tabs>
                  <w:tab w:val="left" w:pos="851"/>
                  <w:tab w:val="left" w:pos="993"/>
                </w:tabs>
                <w:suppressAutoHyphens/>
                <w:ind w:firstLine="567"/>
                <w:jc w:val="both"/>
                <w:rPr>
                  <w:bCs/>
                  <w:lang w:eastAsia="lt-LT"/>
                </w:rPr>
              </w:pPr>
              <w:sdt>
                <w:sdtPr>
                  <w:alias w:val="Numeris"/>
                  <w:tag w:val="nr_4ee8ba16b46547e4a01b5d4104c0dd7a"/>
                  <w:lock w:val="sdtLocked"/>
                  <w:richText/>
                </w:sdtPr>
                <w:sdtContent>
                  <w:r>
                    <w:rPr>
                      <w:color w:val="000000"/>
                    </w:rPr>
                    <w:t>1</w:t>
                  </w:r>
                </w:sdtContent>
              </w:sdt>
              <w:r>
                <w:rPr>
                  <w:color w:val="000000"/>
                </w:rPr>
                <w:t>. Reglamento 61 punkte nurodyti dokumentai turi būti suformuoti kaip elektroniniai dokumentai (jų nuorašai [8.50]) ar šių dokumentų skaitmeninės kopijos ir pateikti statybos užbaigimo komisijai laikmenoje arba nuotoliniu būdu suteikus jai prieigą, šio aprašo 2.1–2.3 papunkčiuose nurodyti dokumentai irgi gali būti suformuoti kaip elektroniniai dokumentai (jų nuorašai [8.50]) ar šių dokumentų skaitmeninės kopijos ir pateikti statybos užbaigimo komisijai laikmenoje arba nuotoliniu būdu suteikus jai prieigą, nuo 2024 m. lapkričio 1 d. Reglamento 61 punkte ir šio priedo 2.1–2.</w:t>
              </w:r>
              <w:r>
                <w:rPr>
                  <w:bCs/>
                  <w:color w:val="000000"/>
                </w:rPr>
                <w:t>3</w:t>
              </w:r>
              <w:r>
                <w:rPr>
                  <w:color w:val="000000"/>
                </w:rPr>
                <w:t xml:space="preserve"> papunkčiuose nurodyti visi dokumentai turės būti formuojami kaip elektroniniai dokumentai (jų nuorašai [8.50]) ar šių dokumentų skaitmeninės kopijos ir pateikiami statybos užbaigimo komisijai laikmenoje arba nuotoliniu būdu suteikus jai prieigą.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sdtContent>
        </w:sdt>
        <w:sdt>
          <w:sdtPr>
            <w:alias w:val="10 pr. 2 p."/>
            <w:tag w:val="part_83571e440a8a4c03a7c5aa2dd443ad07"/>
            <w:lock w:val="sdtLocked"/>
            <w:richText/>
          </w:sdtPr>
          <w:sdtContent>
            <w:p>
              <w:pPr>
                <w:tabs>
                  <w:tab w:val="left" w:pos="4825"/>
                </w:tabs>
                <w:suppressAutoHyphens/>
                <w:ind w:right="34" w:firstLine="567"/>
                <w:jc w:val="both"/>
                <w:rPr>
                  <w:szCs w:val="24"/>
                  <w:lang w:eastAsia="lt-LT"/>
                </w:rPr>
              </w:pPr>
              <w:sdt>
                <w:sdtPr>
                  <w:alias w:val="Numeris"/>
                  <w:tag w:val="nr_83571e440a8a4c03a7c5aa2dd443ad07"/>
                  <w:lock w:val="sdtLocked"/>
                  <w:richText/>
                </w:sdtPr>
                <w:sdtContent>
                  <w:r>
                    <w:rPr>
                      <w:bCs/>
                      <w:szCs w:val="24"/>
                      <w:lang w:eastAsia="lt-LT"/>
                    </w:rPr>
                    <w:t>2</w:t>
                  </w:r>
                </w:sdtContent>
              </w:sdt>
              <w:r>
                <w:rPr>
                  <w:bCs/>
                  <w:szCs w:val="24"/>
                  <w:lang w:eastAsia="lt-LT"/>
                </w:rPr>
                <w:t xml:space="preserve">. </w:t>
              </w:r>
              <w:r>
                <w:rPr>
                  <w:szCs w:val="24"/>
                  <w:lang w:eastAsia="lt-LT"/>
                </w:rPr>
                <w:t>Statybos užbaigimo komisijai pateikiami šie dokumentai:</w:t>
              </w:r>
            </w:p>
            <w:sdt>
              <w:sdtPr>
                <w:alias w:val="2.1 pp."/>
                <w:tag w:val="part_5e37880c04f543efbfa1e0774098ec02"/>
                <w:lock w:val="sdtLocked"/>
                <w:richText/>
              </w:sdtPr>
              <w:sdtContent>
                <w:p>
                  <w:pPr>
                    <w:tabs>
                      <w:tab w:val="left" w:pos="4825"/>
                    </w:tabs>
                    <w:suppressAutoHyphens/>
                    <w:ind w:right="34" w:firstLine="567"/>
                    <w:jc w:val="both"/>
                    <w:rPr>
                      <w:b/>
                      <w:bCs/>
                      <w:szCs w:val="24"/>
                      <w:lang w:eastAsia="lt-LT"/>
                    </w:rPr>
                  </w:pPr>
                  <w:sdt>
                    <w:sdtPr>
                      <w:alias w:val="Numeris"/>
                      <w:tag w:val="nr_5e37880c04f543efbfa1e0774098ec02"/>
                      <w:lock w:val="sdtLocked"/>
                      <w:richText/>
                    </w:sdtPr>
                    <w:sdtContent>
                      <w:r>
                        <w:rPr>
                          <w:bCs/>
                          <w:szCs w:val="24"/>
                          <w:lang w:eastAsia="lt-LT"/>
                        </w:rPr>
                        <w:t>2.1</w:t>
                      </w:r>
                    </w:sdtContent>
                  </w:sdt>
                  <w:r>
                    <w:rPr>
                      <w:bCs/>
                      <w:szCs w:val="24"/>
                      <w:lang w:eastAsia="lt-LT"/>
                    </w:rPr>
                    <w:t xml:space="preserve">. </w:t>
                  </w:r>
                  <w:r>
                    <w:rPr>
                      <w:szCs w:val="24"/>
                      <w:lang w:eastAsia="lt-LT"/>
                    </w:rPr>
                    <w:t>popierinis statybos darbų žurnalas, nustatyta tvarka užpildytas statybos darbų žurnalas su paslėptų darbų ir statinio laikančiųjų konstrukcijų išbandymų apkrovomis aktais, statinio inžinerinių sistemų bei inžinerinių tinklų apžiūros ir išbandymo aktais (kai išbandymai privalomi pagal teisės aktų reikalavimus), taip pat papildomi statybos darbų žurnalai (kai jie buvo pildomi). Įrengiant dujotiekius ir jų įvadus, vietoj statybos darbų žurnalo gali būti pateikiamas dujotiekio statybos techninis pasas</w:t>
                  </w:r>
                  <w:r>
                    <w:rPr>
                      <w:bCs/>
                      <w:szCs w:val="24"/>
                      <w:lang w:eastAsia="lt-LT"/>
                    </w:rPr>
                    <w:t>;</w:t>
                  </w:r>
                </w:p>
              </w:sdtContent>
            </w:sdt>
            <w:sdt>
              <w:sdtPr>
                <w:alias w:val="2.2 pp."/>
                <w:tag w:val="part_63b4e5d1525f4e869271166d8f58f0c8"/>
                <w:lock w:val="sdtLocked"/>
                <w:richText/>
              </w:sdtPr>
              <w:sdtContent>
                <w:p>
                  <w:pPr>
                    <w:tabs>
                      <w:tab w:val="left" w:pos="4825"/>
                    </w:tabs>
                    <w:suppressAutoHyphens/>
                    <w:ind w:right="34" w:firstLine="567"/>
                    <w:jc w:val="both"/>
                    <w:rPr>
                      <w:b/>
                      <w:bCs/>
                      <w:szCs w:val="24"/>
                      <w:lang w:eastAsia="lt-LT"/>
                    </w:rPr>
                  </w:pPr>
                  <w:sdt>
                    <w:sdtPr>
                      <w:alias w:val="Numeris"/>
                      <w:tag w:val="nr_63b4e5d1525f4e869271166d8f58f0c8"/>
                      <w:lock w:val="sdtLocked"/>
                      <w:richText/>
                    </w:sdtPr>
                    <w:sdtContent>
                      <w:r>
                        <w:rPr>
                          <w:bCs/>
                          <w:szCs w:val="24"/>
                          <w:lang w:eastAsia="lt-LT"/>
                        </w:rPr>
                        <w:t>2.2</w:t>
                      </w:r>
                    </w:sdtContent>
                  </w:sdt>
                  <w:r>
                    <w:rPr>
                      <w:bCs/>
                      <w:szCs w:val="24"/>
                      <w:lang w:eastAsia="lt-LT"/>
                    </w:rPr>
                    <w:t xml:space="preserve">. panaudotų </w:t>
                  </w:r>
                  <w:r>
                    <w:rPr>
                      <w:szCs w:val="24"/>
                      <w:lang w:eastAsia="lt-LT"/>
                    </w:rPr>
                    <w:t>statybos produktų, darančių įtaką statinio atitikčiai esminiams reikalavimams, eksploatacinių savybių deklaracijos (Statybos produktų, neturinčių darniųjų techninių specifikacijų, pateiktų rinkai iki 2013 m. rugsėjo 1 d., ir statybos produktų, turinčių darniąsias technines specifikacijas, pateiktų rinkai iki 2013 m. liepos 1 d., – atitikties deklaracija);</w:t>
                  </w:r>
                </w:p>
              </w:sdtContent>
            </w:sdt>
            <w:sdt>
              <w:sdtPr>
                <w:alias w:val="2.3 pp."/>
                <w:tag w:val="part_8898c12d1c2b4f3da39b3eda470dd409"/>
                <w:lock w:val="sdtLocked"/>
                <w:richText/>
              </w:sdtPr>
              <w:sdtContent>
                <w:p>
                  <w:pPr>
                    <w:tabs>
                      <w:tab w:val="left" w:pos="4825"/>
                    </w:tabs>
                    <w:suppressAutoHyphens/>
                    <w:ind w:right="34" w:firstLine="567"/>
                    <w:jc w:val="both"/>
                    <w:rPr>
                      <w:bCs/>
                      <w:lang w:eastAsia="lt-LT"/>
                    </w:rPr>
                  </w:pPr>
                  <w:sdt>
                    <w:sdtPr>
                      <w:alias w:val="Numeris"/>
                      <w:tag w:val="nr_8898c12d1c2b4f3da39b3eda470dd409"/>
                      <w:lock w:val="sdtLocked"/>
                      <w:richText/>
                    </w:sdtPr>
                    <w:sdtContent>
                      <w:r>
                        <w:rPr>
                          <w:bCs/>
                          <w:szCs w:val="24"/>
                          <w:lang w:eastAsia="lt-LT"/>
                        </w:rPr>
                        <w:t>2.3</w:t>
                      </w:r>
                    </w:sdtContent>
                  </w:sdt>
                  <w:r>
                    <w:rPr>
                      <w:bCs/>
                      <w:szCs w:val="24"/>
                      <w:lang w:eastAsia="lt-LT"/>
                    </w:rPr>
                    <w:t xml:space="preserve">. atitinkamiems </w:t>
                  </w:r>
                  <w:r>
                    <w:rPr>
                      <w:szCs w:val="24"/>
                      <w:lang w:eastAsia="lt-LT"/>
                    </w:rPr>
                    <w:t>tyrimams akredituotų įstaigų bandymų dokumentų, įrodančių plieninių konstrukcijų priešgaisrinės dangos (dažų, tinko, vatos ir kt.) storio ir sudėties atitiktį techninėms specifikacijoms (atitikties sertifikatams, atitikties deklaracijoms ir kt.)</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3 p."/>
            <w:tag w:val="part_75be1063f6604b10ac2c5ee0caf9c411"/>
            <w:lock w:val="sdtLocked"/>
            <w:richText/>
          </w:sdtPr>
          <w:sdtContent>
            <w:p>
              <w:pPr>
                <w:tabs>
                  <w:tab w:val="left" w:pos="1134"/>
                </w:tabs>
                <w:suppressAutoHyphens/>
                <w:ind w:firstLine="567"/>
                <w:jc w:val="both"/>
                <w:rPr>
                  <w:bCs/>
                  <w:color w:val="000000"/>
                  <w:szCs w:val="24"/>
                  <w:lang w:eastAsia="lt-LT"/>
                </w:rPr>
              </w:pPr>
              <w:sdt>
                <w:sdtPr>
                  <w:alias w:val="Numeris"/>
                  <w:tag w:val="nr_75be1063f6604b10ac2c5ee0caf9c411"/>
                  <w:lock w:val="sdtLocked"/>
                  <w:richText/>
                </w:sdtPr>
                <w:sdtContent>
                  <w:r>
                    <w:rPr>
                      <w:bCs/>
                      <w:color w:val="000000"/>
                      <w:szCs w:val="24"/>
                      <w:lang w:eastAsia="lt-LT"/>
                    </w:rPr>
                    <w:t>3</w:t>
                  </w:r>
                </w:sdtContent>
              </w:sdt>
              <w:r>
                <w:rPr>
                  <w:bCs/>
                  <w:color w:val="000000"/>
                  <w:szCs w:val="24"/>
                  <w:lang w:eastAsia="lt-LT"/>
                </w:rPr>
                <w:t xml:space="preserve">. Jeigu statytojas (užsakovas) ar kitas statybos dalyvis Reglamento 61 punkte ir 10 priede nurodytus dokumentus nusprendžia ar privalo formuoti kaip elektroninius dokumentus (jų nuorašus [8.50]), statytojas (užsakovas) ar kitas statybos dalyvis privalo suformuoti ar užtikrinti, kad formuojant juos būtų naudojamos dokumentų formavimo priemonės, užtikrinančios kiekvieno formuojančio ir pasirašančio asmens identifikavimą ir autentifikavimą, šių dokumentų vientisumą, autentiškumą, atsekamumą, kaupimo, saugojimo patikimumą ir užtikrinti šių asmens duomenų apsaugą vadovaujantis </w:t>
              </w:r>
              <w:r>
                <w:rPr>
                  <w:lang w:eastAsia="lt-LT"/>
                </w:rPr>
                <w:t>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apsaugą</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4 p."/>
            <w:tag w:val="part_e5169cad9f3849799a5c9e057f4765b1"/>
            <w:lock w:val="sdtLocked"/>
            <w:richText/>
          </w:sdtPr>
          <w:sdtContent>
            <w:p>
              <w:pPr>
                <w:suppressAutoHyphens/>
                <w:ind w:firstLine="567"/>
                <w:jc w:val="both"/>
                <w:rPr>
                  <w:bCs/>
                  <w:color w:val="000000"/>
                  <w:szCs w:val="24"/>
                  <w:lang w:eastAsia="lt-LT"/>
                </w:rPr>
              </w:pPr>
              <w:sdt>
                <w:sdtPr>
                  <w:alias w:val="Numeris"/>
                  <w:tag w:val="nr_e5169cad9f3849799a5c9e057f4765b1"/>
                  <w:lock w:val="sdtLocked"/>
                  <w:richText/>
                </w:sdtPr>
                <w:sdtContent>
                  <w:r>
                    <w:rPr>
                      <w:bCs/>
                      <w:color w:val="000000"/>
                      <w:szCs w:val="24"/>
                      <w:lang w:eastAsia="lt-LT"/>
                    </w:rPr>
                    <w:t>4</w:t>
                  </w:r>
                </w:sdtContent>
              </w:sdt>
              <w:r>
                <w:rPr>
                  <w:bCs/>
                  <w:color w:val="000000"/>
                  <w:szCs w:val="24"/>
                  <w:lang w:eastAsia="lt-LT"/>
                </w:rPr>
                <w:t>. Jeigu statytojas (užsakovas) ar kitas statybos dalyvis Reglamento 61 punkte ir 10 priede nurodytus dokumentus nusprendžia ar privalo formuoti kaip elektroninius dokumentus (jų nuorašus [8.50]), šie dokumentai (jų nuorašai [8.50]) turi būti pasirašyti kvalifikuotu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5 p."/>
            <w:tag w:val="part_0334dcb12a17441a8f0314e8a1549167"/>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6 p."/>
            <w:tag w:val="part_ac7a2ac988d44f12a6a48f2450afa1c0"/>
            <w:lock w:val="sdtLocked"/>
            <w:richText/>
          </w:sdtPr>
          <w:sdtContent>
            <w:p>
              <w:pPr>
                <w:suppressAutoHyphens/>
                <w:ind w:firstLine="567"/>
                <w:jc w:val="both"/>
                <w:rPr>
                  <w:bCs/>
                  <w:color w:val="000000"/>
                  <w:szCs w:val="24"/>
                  <w:lang w:eastAsia="lt-LT"/>
                </w:rPr>
              </w:pPr>
              <w:sdt>
                <w:sdtPr>
                  <w:alias w:val="Numeris"/>
                  <w:tag w:val="nr_ac7a2ac988d44f12a6a48f2450afa1c0"/>
                  <w:lock w:val="sdtLocked"/>
                  <w:richText/>
                </w:sdtPr>
                <w:sdtContent>
                  <w:r>
                    <w:rPr>
                      <w:bCs/>
                      <w:color w:val="000000"/>
                      <w:szCs w:val="24"/>
                      <w:lang w:eastAsia="lt-LT"/>
                    </w:rPr>
                    <w:t>6</w:t>
                  </w:r>
                </w:sdtContent>
              </w:sdt>
              <w:r>
                <w:rPr>
                  <w:bCs/>
                  <w:color w:val="000000"/>
                  <w:szCs w:val="24"/>
                  <w:lang w:eastAsia="lt-LT"/>
                </w:rPr>
                <w:t>. Statytojas (užsakovas) ar kitas statybos dalyvis Reglamento 61 punkte ir 10 priede nurodytus dokumentus privalo saugoti kartu su statybos užbaigimo aktu iki statinio perleidimo arba išregistravimo iš Nekilnojamojo turto registro, atsako už šiuos dokumentus, užtikrina, kad būtų laikomasi šių dokumentų saugojimo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7 p."/>
            <w:tag w:val="part_ccaa51af5ed94929821ac01cbf43b78a"/>
            <w:lock w:val="sdtLocked"/>
            <w:richText/>
          </w:sdtPr>
          <w:sdtContent>
            <w:p>
              <w:pPr>
                <w:suppressAutoHyphens/>
                <w:ind w:firstLine="567"/>
                <w:jc w:val="both"/>
                <w:rPr>
                  <w:bCs/>
                  <w:color w:val="000000"/>
                  <w:szCs w:val="24"/>
                  <w:lang w:eastAsia="lt-LT"/>
                </w:rPr>
              </w:pPr>
              <w:sdt>
                <w:sdtPr>
                  <w:alias w:val="Numeris"/>
                  <w:tag w:val="nr_ccaa51af5ed94929821ac01cbf43b78a"/>
                  <w:lock w:val="sdtLocked"/>
                  <w:richText/>
                </w:sdtPr>
                <w:sdtContent>
                  <w:r>
                    <w:rPr>
                      <w:bCs/>
                      <w:color w:val="000000"/>
                      <w:szCs w:val="24"/>
                      <w:lang w:eastAsia="lt-LT"/>
                    </w:rPr>
                    <w:t>7</w:t>
                  </w:r>
                </w:sdtContent>
              </w:sdt>
              <w:r>
                <w:rPr>
                  <w:bCs/>
                  <w:color w:val="000000"/>
                  <w:szCs w:val="24"/>
                  <w:lang w:eastAsia="lt-LT"/>
                </w:rPr>
                <w:t>. Jeigu perleidžiamas nebaigtas statyti ar rekonstruoti statinys (jo dalis), Reglamento 61 punkte ir 10 priede nurodyti dokumentai turi būti suformuojami ir perduodami statinio (jo dalies) įgijėjui iki statinio perleidimo įforminimo.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sdtContent>
        </w:sdt>
        <w:sdt>
          <w:sdtPr>
            <w:alias w:val="10 pr. 8 p."/>
            <w:tag w:val="part_4dd4d6e6b5c04802871ec32b06c68721"/>
            <w:lock w:val="sdtLocked"/>
            <w:richText/>
          </w:sdtPr>
          <w:sdtContent>
            <w:p>
              <w:pPr>
                <w:ind w:firstLine="567"/>
                <w:jc w:val="both"/>
                <w:rPr>
                  <w:sz w:val="20"/>
                  <w:lang w:eastAsia="ar-SA"/>
                </w:rPr>
              </w:pPr>
              <w:sdt>
                <w:sdtPr>
                  <w:alias w:val="Numeris"/>
                  <w:tag w:val="nr_4dd4d6e6b5c04802871ec32b06c68721"/>
                  <w:lock w:val="sdtLocked"/>
                  <w:richText/>
                </w:sdtPr>
                <w:sdtContent>
                  <w:r>
                    <w:rPr>
                      <w:bCs/>
                      <w:color w:val="000000"/>
                      <w:szCs w:val="24"/>
                      <w:lang w:eastAsia="lt-LT"/>
                    </w:rPr>
                    <w:t>8</w:t>
                  </w:r>
                </w:sdtContent>
              </w:sdt>
              <w:r>
                <w:rPr>
                  <w:bCs/>
                  <w:color w:val="000000"/>
                  <w:szCs w:val="24"/>
                  <w:lang w:eastAsia="lt-LT"/>
                </w:rPr>
                <w:t>. Tvarkos apraše nustatyti reikalavimai statytojui (užsakovui) ar kitam statybos dalyviui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1 pr."/>
        <w:tag w:val="part_31110cadef3640dfaf924462f86a41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w:t>
          </w:r>
          <w:r>
            <w:rPr>
              <w:rFonts w:ascii="Times New Roman" w:hAnsi="Times New Roman"/>
              <w:b/>
              <w:sz w:val="22"/>
            </w:rPr>
            <w:t xml:space="preserve"> priedas.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2 pr."/>
        <w:tag w:val="part_a42c59503f9f4deeafd291fe756ae652"/>
        <w:lock w:val="sdtLocked"/>
        <w:richText/>
      </w:sdtPr>
      <w:sdtContent>
        <w:p>
          <w:pPr>
            <w:ind w:left="5387"/>
            <w:sectPr>
              <w:pgSz w:w="11905" w:h="16837"/>
              <w:pgMar w:top="958" w:right="567" w:bottom="1134" w:left="1701" w:header="567" w:footer="567" w:gutter="0"/>
              <w:pgNumType w:start="1"/>
              <w:cols w:space="1296"/>
              <w:titlePg/>
              <w:docGrid w:linePitch="360"/>
            </w:sectPr>
          </w:pPr>
        </w:p>
        <w:p>
          <w:pPr>
            <w:ind w:left="5387"/>
            <w:rPr>
              <w:szCs w:val="24"/>
              <w:lang w:eastAsia="ar-SA"/>
            </w:rPr>
          </w:pPr>
          <w:r>
            <w:rPr>
              <w:szCs w:val="24"/>
              <w:lang w:eastAsia="ar-SA"/>
            </w:rPr>
            <w:t xml:space="preserve">Statybos techninio reglamento STR </w:t>
          </w:r>
        </w:p>
        <w:p>
          <w:pPr>
            <w:ind w:left="5387"/>
            <w:rPr>
              <w:szCs w:val="24"/>
              <w:lang w:eastAsia="ar-SA"/>
            </w:rPr>
          </w:pPr>
          <w:r>
            <w:rPr>
              <w:szCs w:val="24"/>
              <w:lang w:eastAsia="ar-SA"/>
            </w:rPr>
            <w:t xml:space="preserve">1.05.01:2017 „Statybą leidžiantys </w:t>
          </w:r>
        </w:p>
        <w:p>
          <w:pPr>
            <w:ind w:left="5387"/>
            <w:rPr>
              <w:szCs w:val="24"/>
              <w:lang w:eastAsia="ar-SA"/>
            </w:rPr>
          </w:pPr>
          <w:r>
            <w:rPr>
              <w:szCs w:val="24"/>
              <w:lang w:eastAsia="ar-SA"/>
            </w:rPr>
            <w:t xml:space="preserve">dokumentai. Statybos užbaigimas. Nebaigto </w:t>
          </w:r>
        </w:p>
        <w:p>
          <w:pPr>
            <w:ind w:left="5387"/>
            <w:rPr>
              <w:szCs w:val="24"/>
              <w:lang w:eastAsia="ar-SA"/>
            </w:rPr>
          </w:pPr>
          <w:r>
            <w:rPr>
              <w:szCs w:val="24"/>
              <w:lang w:eastAsia="ar-SA"/>
            </w:rPr>
            <w:t xml:space="preserve">statinio registravimas ir perleidimas. </w:t>
          </w:r>
        </w:p>
        <w:p>
          <w:pPr>
            <w:ind w:left="5387"/>
            <w:rPr>
              <w:szCs w:val="24"/>
              <w:lang w:eastAsia="ar-SA"/>
            </w:rPr>
          </w:pPr>
          <w:r>
            <w:rPr>
              <w:szCs w:val="24"/>
              <w:lang w:eastAsia="ar-SA"/>
            </w:rPr>
            <w:t xml:space="preserve">Statybos sustabdymas. Savavališkos </w:t>
          </w:r>
        </w:p>
        <w:p>
          <w:pPr>
            <w:ind w:left="5387"/>
            <w:rPr>
              <w:szCs w:val="24"/>
              <w:lang w:eastAsia="ar-SA"/>
            </w:rPr>
          </w:pPr>
          <w:r>
            <w:rPr>
              <w:szCs w:val="24"/>
              <w:lang w:eastAsia="ar-SA"/>
            </w:rPr>
            <w:t xml:space="preserve">statybos padarinių šalinimas. Statybos pagal </w:t>
          </w:r>
        </w:p>
        <w:p>
          <w:pPr>
            <w:ind w:left="5387"/>
            <w:rPr>
              <w:szCs w:val="24"/>
              <w:lang w:eastAsia="ar-SA"/>
            </w:rPr>
          </w:pPr>
          <w:r>
            <w:rPr>
              <w:szCs w:val="24"/>
              <w:lang w:eastAsia="ar-SA"/>
            </w:rPr>
            <w:t xml:space="preserve">neteisėtai išduotą statybą leidžiantį </w:t>
          </w:r>
        </w:p>
        <w:p>
          <w:pPr>
            <w:ind w:left="5387"/>
            <w:rPr>
              <w:szCs w:val="24"/>
              <w:lang w:eastAsia="lt-LT"/>
            </w:rPr>
          </w:pPr>
          <w:r>
            <w:rPr>
              <w:szCs w:val="24"/>
              <w:lang w:eastAsia="ar-SA"/>
            </w:rPr>
            <w:t>dokumentą padarinių šalinimas</w:t>
          </w:r>
          <w:r>
            <w:rPr>
              <w:szCs w:val="24"/>
              <w:lang w:eastAsia="lt-LT"/>
            </w:rPr>
            <w:t>“</w:t>
          </w:r>
        </w:p>
        <w:p>
          <w:pPr>
            <w:ind w:left="5387"/>
            <w:rPr>
              <w:szCs w:val="24"/>
              <w:lang w:eastAsia="lt-LT"/>
            </w:rPr>
          </w:pPr>
          <w:sdt>
            <w:sdtPr>
              <w:alias w:val="Numeris"/>
              <w:tag w:val="nr_a42c59503f9f4deeafd291fe756ae652"/>
              <w:lock w:val="sdtLocked"/>
              <w:richText/>
            </w:sdtPr>
            <w:sdtContent>
              <w:r>
                <w:rPr>
                  <w:szCs w:val="24"/>
                  <w:lang w:eastAsia="lt-LT"/>
                </w:rPr>
                <w:t>12</w:t>
              </w:r>
            </w:sdtContent>
          </w:sdt>
          <w:r>
            <w:rPr>
              <w:szCs w:val="24"/>
              <w:lang w:eastAsia="lt-LT"/>
            </w:rPr>
            <w:t xml:space="preserve"> priedas</w:t>
          </w:r>
        </w:p>
        <w:p>
          <w:pPr>
            <w:jc w:val="both"/>
            <w:rPr>
              <w:szCs w:val="24"/>
            </w:rPr>
          </w:pPr>
        </w:p>
        <w:p>
          <w:pPr>
            <w:jc w:val="center"/>
            <w:rPr>
              <w:b/>
              <w:bCs/>
              <w:szCs w:val="24"/>
            </w:rPr>
          </w:pPr>
          <w:sdt>
            <w:sdtPr>
              <w:alias w:val="Pavadinimas"/>
              <w:tag w:val="title_a42c59503f9f4deeafd291fe756ae652"/>
              <w:lock w:val="sdtLocked"/>
              <w:richText/>
            </w:sdtPr>
            <w:sdtContent>
              <w:r>
                <w:rPr>
                  <w:b/>
                  <w:bCs/>
                  <w:szCs w:val="24"/>
                </w:rPr>
                <w:t>STATYBOS UŽBAIGIMO PROCEDŪRŲ VYKDYMO KARANTINO METU TVARKOS APRAŠAS</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sdt>
          <w:sdtPr>
            <w:alias w:val="12 pr. 1 p."/>
            <w:tag w:val="part_5b5f3eae6c554abca6a1dbe6c2cf2be0"/>
            <w:lock w:val="sdtLocked"/>
            <w:richText/>
          </w:sdtPr>
          <w:sdtContent>
            <w:p>
              <w:pPr>
                <w:ind w:firstLine="567"/>
                <w:jc w:val="both"/>
                <w:rPr>
                  <w:szCs w:val="24"/>
                </w:rPr>
              </w:pPr>
              <w:sdt>
                <w:sdtPr>
                  <w:alias w:val="Numeris"/>
                  <w:tag w:val="nr_5b5f3eae6c554abca6a1dbe6c2cf2be0"/>
                  <w:lock w:val="sdtLocked"/>
                  <w:richText/>
                </w:sdtPr>
                <w:sdtContent>
                  <w:r>
                    <w:rPr>
                      <w:szCs w:val="24"/>
                      <w:lang w:eastAsia="lt-LT"/>
                    </w:rPr>
                    <w:t>1</w:t>
                  </w:r>
                </w:sdtContent>
              </w:sdt>
              <w:r>
                <w:rPr>
                  <w:szCs w:val="24"/>
                  <w:lang w:eastAsia="lt-LT"/>
                </w:rPr>
                <w:t>. Statybos užbaigimo procedūrų vykdymo karantino metu tvarkos aprašas (toliau – Aprašas) nustato statybos užbaigimo procedūrų, numatytų Statybos įstatymo 28 straipsnyje  ir Reglamento V skyriuje, vykdymo tvarką karantino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sdtContent>
        </w:sdt>
        <w:sdt>
          <w:sdtPr>
            <w:alias w:val="12 pr. 2 p."/>
            <w:tag w:val="part_59e07ca5f7804f64a949c73de20018d4"/>
            <w:lock w:val="sdtLocked"/>
            <w:richText/>
          </w:sdtPr>
          <w:sdtContent>
            <w:p>
              <w:pPr>
                <w:ind w:firstLine="567"/>
                <w:jc w:val="both"/>
                <w:rPr>
                  <w:bCs/>
                  <w:szCs w:val="24"/>
                </w:rPr>
              </w:pPr>
              <w:sdt>
                <w:sdtPr>
                  <w:alias w:val="Numeris"/>
                  <w:tag w:val="nr_59e07ca5f7804f64a949c73de20018d4"/>
                  <w:lock w:val="sdtLocked"/>
                  <w:richText/>
                </w:sdtPr>
                <w:sdtContent>
                  <w:r>
                    <w:rPr>
                      <w:szCs w:val="24"/>
                      <w:lang w:eastAsia="lt-LT"/>
                    </w:rPr>
                    <w:t>2</w:t>
                  </w:r>
                </w:sdtContent>
              </w:sdt>
              <w:r>
                <w:rPr>
                  <w:szCs w:val="24"/>
                  <w:lang w:eastAsia="lt-LT"/>
                </w:rPr>
                <w:t>. Karantino metu statybos užbaigimo procedūros organizuojamos ir klientai aptarnaujami nuotoliniu būdu, išskyrus atvejus, kai būtina atitinkamas funkcijas atlikti konkrečioje vietoje. Aprašu laikinai keičiama statybos užbaigimo procedūros tvarka pagal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sdtContent>
        </w:sdt>
        <w:sdt>
          <w:sdtPr>
            <w:alias w:val="12 pr. 3 p."/>
            <w:tag w:val="part_323ba11916ba4b6cbe400b96b4783b62"/>
            <w:lock w:val="sdtLocked"/>
            <w:richText/>
          </w:sdtPr>
          <w:sdtContent>
            <w:p>
              <w:pPr>
                <w:tabs>
                  <w:tab w:val="left" w:pos="851"/>
                </w:tabs>
                <w:suppressAutoHyphens/>
                <w:ind w:firstLine="567"/>
                <w:jc w:val="both"/>
                <w:rPr>
                  <w:bCs/>
                  <w:szCs w:val="24"/>
                </w:rPr>
              </w:pPr>
              <w:sdt>
                <w:sdtPr>
                  <w:alias w:val="Numeris"/>
                  <w:tag w:val="nr_323ba11916ba4b6cbe400b96b4783b62"/>
                  <w:lock w:val="sdtLocked"/>
                  <w:richText/>
                </w:sdtPr>
                <w:sdtContent>
                  <w:r>
                    <w:rPr>
                      <w:szCs w:val="24"/>
                      <w:lang w:eastAsia="lt-LT"/>
                    </w:rPr>
                    <w:t>3</w:t>
                  </w:r>
                </w:sdtContent>
              </w:sdt>
              <w:r>
                <w:rPr>
                  <w:szCs w:val="24"/>
                  <w:lang w:eastAsia="lt-LT"/>
                </w:rPr>
                <w:t>. Statytojo ar jo atstovo prašymas išduoti statybos užbaigimo aktą, numatytas Reglamento 60 punkte, teikiamas tik Reglamento 60.1 papunktyje numatyta tvarka – nuotoliniu būdu per IS „Infostatyba“. Su šiuo prašymu privalomi pateikti dokumentai, įtvirtinti Reglamento 61 punkte, taip pat teikiami nuotoliniu būdu per IS „Infostatyba“.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sdtContent>
        </w:sdt>
        <w:sdt>
          <w:sdtPr>
            <w:alias w:val="12 pr. 4 p."/>
            <w:tag w:val="part_f62ec9a9ed85479088cbfabb89522b93"/>
            <w:lock w:val="sdtLocked"/>
            <w:richText/>
          </w:sdtPr>
          <w:sdtContent>
            <w:p>
              <w:pPr>
                <w:tabs>
                  <w:tab w:val="left" w:pos="851"/>
                  <w:tab w:val="left" w:pos="1276"/>
                </w:tabs>
                <w:ind w:firstLine="624"/>
                <w:jc w:val="both"/>
                <w:rPr>
                  <w:szCs w:val="24"/>
                </w:rPr>
              </w:pPr>
              <w:sdt>
                <w:sdtPr>
                  <w:alias w:val="Numeris"/>
                  <w:tag w:val="nr_f62ec9a9ed85479088cbfabb89522b93"/>
                  <w:lock w:val="sdtLocked"/>
                  <w:richText/>
                </w:sdtPr>
                <w:sdtContent>
                  <w:r>
                    <w:rPr>
                      <w:szCs w:val="24"/>
                    </w:rPr>
                    <w:t>4</w:t>
                  </w:r>
                </w:sdtContent>
              </w:sdt>
              <w:r>
                <w:rPr>
                  <w:szCs w:val="24"/>
                </w:rPr>
                <w:t>.</w:t>
                <w:tab/>
                <w:t xml:space="preserve">Nuotoliniu būdu komisijos nariams gali būti pateikiami ir </w:t>
              </w:r>
              <w:r>
                <w:rPr>
                  <w:szCs w:val="22"/>
                </w:rPr>
                <w:t xml:space="preserve">Reglamento 10 priede nurodyti dokumentai. Jei dokumentai nepateikiami nuotoliniu būdu, </w:t>
              </w:r>
              <w:r>
                <w:rPr>
                  <w:szCs w:val="24"/>
                </w:rPr>
                <w:t xml:space="preserve">komisijos nariai vykdo funkcijas statybvietėje tik jei laikomasi Aprašo 8–9 punkte numatytų reikalavimų. </w:t>
              </w:r>
            </w:p>
          </w:sdtContent>
        </w:sdt>
        <w:sdt>
          <w:sdtPr>
            <w:alias w:val="12 pr. 5 p."/>
            <w:tag w:val="part_3e8e41ff071544e784730a18ce730cfc"/>
            <w:lock w:val="sdtLocked"/>
            <w:richText/>
          </w:sdtPr>
          <w:sdtContent>
            <w:p>
              <w:pPr>
                <w:tabs>
                  <w:tab w:val="left" w:pos="851"/>
                  <w:tab w:val="left" w:pos="1276"/>
                </w:tabs>
                <w:ind w:firstLine="624"/>
                <w:jc w:val="both"/>
                <w:rPr>
                  <w:szCs w:val="24"/>
                </w:rPr>
              </w:pPr>
              <w:sdt>
                <w:sdtPr>
                  <w:alias w:val="Numeris"/>
                  <w:tag w:val="nr_3e8e41ff071544e784730a18ce730cfc"/>
                  <w:lock w:val="sdtLocked"/>
                  <w:richText/>
                </w:sdtPr>
                <w:sdtContent>
                  <w:r>
                    <w:rPr>
                      <w:szCs w:val="24"/>
                    </w:rPr>
                    <w:t>5</w:t>
                  </w:r>
                </w:sdtContent>
              </w:sdt>
              <w:r>
                <w:rPr>
                  <w:szCs w:val="24"/>
                </w:rPr>
                <w:t>.</w:t>
                <w:tab/>
                <w:t xml:space="preserve">Komisijos nariai, gavę iš statytojo </w:t>
              </w:r>
              <w:r>
                <w:rPr>
                  <w:szCs w:val="22"/>
                </w:rPr>
                <w:t xml:space="preserve">Reglamento </w:t>
              </w:r>
              <w:r>
                <w:rPr>
                  <w:szCs w:val="24"/>
                </w:rPr>
                <w:t xml:space="preserve">10 priede nurodytus dokumentus, pagal kompetenciją turi vizualiai statybvietėje patikrinti statinio atitiktį statinio projekto (su prašymu pateiktos statinio projekto ar jo dokumentų laidos) sprendiniams ir teisės aktų reikalavimams, vadovaujantis </w:t>
              </w:r>
              <w:r>
                <w:rPr>
                  <w:szCs w:val="22"/>
                </w:rPr>
                <w:t xml:space="preserve">Reglamento </w:t>
              </w:r>
              <w:r>
                <w:rPr>
                  <w:szCs w:val="24"/>
                </w:rPr>
                <w:t>68 punktu, tik jei laikomasi Aprašo 8–9 punkte numatytų reikalavimų. Jeigu statytojas sudaro technines galimybes,</w:t>
              </w:r>
              <w:r>
                <w:rPr>
                  <w:szCs w:val="22"/>
                </w:rPr>
                <w:t xml:space="preserve"> apžiūra gali būti vykdoma ir nuotoliniu būdu, statytojui užtikrinant aukštos raiškos vaizdo tiesioginę transliaciją ir sudarant galimybę visiems (arba daliai, jiems pageidaujant) komisijos nariams dalyvauti nuotolinėje apžiūroje, teikti klausimus, pastabas ir gauti atsakymus. Atliekant apžiūrą tiesioginės transliacijos būdu, daromas vaizdo įrašas, kuris perduodamas komisijos pirmininkui. </w:t>
              </w:r>
            </w:p>
          </w:sdtContent>
        </w:sdt>
        <w:sdt>
          <w:sdtPr>
            <w:alias w:val="12 pr. 6 p."/>
            <w:tag w:val="part_284579a33d7b4b8ea8c45f56a6bf462a"/>
            <w:lock w:val="sdtLocked"/>
            <w:richText/>
          </w:sdtPr>
          <w:sdtContent>
            <w:p>
              <w:pPr>
                <w:tabs>
                  <w:tab w:val="left" w:pos="851"/>
                  <w:tab w:val="left" w:pos="1276"/>
                </w:tabs>
                <w:ind w:firstLine="624"/>
                <w:jc w:val="both"/>
                <w:rPr>
                  <w:szCs w:val="24"/>
                </w:rPr>
              </w:pPr>
              <w:sdt>
                <w:sdtPr>
                  <w:alias w:val="Numeris"/>
                  <w:tag w:val="nr_284579a33d7b4b8ea8c45f56a6bf462a"/>
                  <w:lock w:val="sdtLocked"/>
                  <w:richText/>
                </w:sdtPr>
                <w:sdtContent>
                  <w:r>
                    <w:rPr>
                      <w:szCs w:val="24"/>
                    </w:rPr>
                    <w:t>6</w:t>
                  </w:r>
                </w:sdtContent>
              </w:sdt>
              <w:r>
                <w:rPr>
                  <w:szCs w:val="24"/>
                </w:rPr>
                <w:t>.</w:t>
                <w:tab/>
                <w:t xml:space="preserve">Siekiant įsitikinti, kad inžinerinės sistemos ir inžineriniai tinklai veikia, komisijos nariai turi teisę reikalauti išbandyti (patikrinti) šias sistemas statybvietėje, dalyvaujant atitinkamų statinio statybos specialiųjų darbų vadovams, kai inžinerinių sistemų ar tinklų bandymus įmanoma atlikti nestabdant statybos užbaigimo procedūrų, vadovaujantis </w:t>
              </w:r>
              <w:r>
                <w:rPr>
                  <w:szCs w:val="22"/>
                </w:rPr>
                <w:t xml:space="preserve">Reglamento </w:t>
              </w:r>
              <w:r>
                <w:rPr>
                  <w:szCs w:val="24"/>
                </w:rPr>
                <w:t>68 punktu, tik jei laikomasi Aprašo 8–9 punkte numatytų reikalavimų. Analogiški bandymai gali būti atliekami nuotoliniu būdu užtikrinant aukštos raiškos vaizdo tiesioginę transliaciją.</w:t>
              </w:r>
            </w:p>
          </w:sdtContent>
        </w:sdt>
        <w:sdt>
          <w:sdtPr>
            <w:alias w:val="12 pr. 7 p."/>
            <w:tag w:val="part_f7abfbd18ad64c9e93eb5eebdfa9686b"/>
            <w:lock w:val="sdtLocked"/>
            <w:richText/>
          </w:sdtPr>
          <w:sdtContent>
            <w:p>
              <w:pPr>
                <w:tabs>
                  <w:tab w:val="left" w:pos="851"/>
                  <w:tab w:val="left" w:pos="993"/>
                </w:tabs>
                <w:ind w:firstLine="624"/>
                <w:jc w:val="both"/>
                <w:rPr>
                  <w:szCs w:val="24"/>
                </w:rPr>
              </w:pPr>
              <w:sdt>
                <w:sdtPr>
                  <w:alias w:val="Numeris"/>
                  <w:tag w:val="nr_f7abfbd18ad64c9e93eb5eebdfa9686b"/>
                  <w:lock w:val="sdtLocked"/>
                  <w:richText/>
                </w:sdtPr>
                <w:sdtContent>
                  <w:r>
                    <w:rPr>
                      <w:szCs w:val="24"/>
                    </w:rPr>
                    <w:t>7</w:t>
                  </w:r>
                </w:sdtContent>
              </w:sdt>
              <w:r>
                <w:rPr>
                  <w:szCs w:val="24"/>
                </w:rPr>
                <w:t>.</w:t>
                <w:tab/>
                <w:t>Komisija kitas funkcijas, numatytas Reglamente, kituose teisės aktuose ir nepaminėtas Apraše, įgyvendina, kai tai įmanoma, nuotoliniu būdu. Prireikus komisijos funkcijas įgyvendinti statybvietėje, vadovaujamasi Aprašo 8–9 punkte numatytais reikalavimais.</w:t>
              </w:r>
            </w:p>
          </w:sdtContent>
        </w:sdt>
        <w:sdt>
          <w:sdtPr>
            <w:alias w:val="12 pr. 8 p."/>
            <w:tag w:val="part_66b4a18b670b43b38a181808fc9c354a"/>
            <w:lock w:val="sdtLocked"/>
            <w:richText/>
          </w:sdtPr>
          <w:sdtContent>
            <w:p>
              <w:pPr>
                <w:tabs>
                  <w:tab w:val="left" w:pos="851"/>
                  <w:tab w:val="left" w:pos="993"/>
                </w:tabs>
                <w:ind w:firstLine="624"/>
                <w:jc w:val="both"/>
                <w:rPr>
                  <w:szCs w:val="24"/>
                </w:rPr>
              </w:pPr>
              <w:sdt>
                <w:sdtPr>
                  <w:alias w:val="Numeris"/>
                  <w:tag w:val="nr_66b4a18b670b43b38a181808fc9c354a"/>
                  <w:lock w:val="sdtLocked"/>
                  <w:richText/>
                </w:sdtPr>
                <w:sdtContent>
                  <w:r>
                    <w:rPr>
                      <w:szCs w:val="24"/>
                    </w:rPr>
                    <w:t>8</w:t>
                  </w:r>
                </w:sdtContent>
              </w:sdt>
              <w:r>
                <w:rPr>
                  <w:szCs w:val="24"/>
                </w:rPr>
                <w:t>.</w:t>
                <w:tab/>
                <w:t xml:space="preserve">Komisijos nariai, raštu ar el. paštu informavę komisijos pirmininką, statybos užbaigimo procedūras, dėl kurių būtina atvykti į statybvietę, atlieka atskirai. Komisijos nariai funkcijas vykdo statybvietėje po vieną ir laikantis Aprašo 8–9 punkto reikalavimų. </w:t>
              </w:r>
            </w:p>
          </w:sdtContent>
        </w:sdt>
        <w:sdt>
          <w:sdtPr>
            <w:alias w:val="12 pr. 9 p."/>
            <w:tag w:val="part_497c66032d354e01b6d8ee7d29f86a66"/>
            <w:lock w:val="sdtLocked"/>
            <w:richText/>
          </w:sdtPr>
          <w:sdtContent>
            <w:p>
              <w:pPr>
                <w:tabs>
                  <w:tab w:val="left" w:pos="851"/>
                  <w:tab w:val="left" w:pos="993"/>
                </w:tabs>
                <w:ind w:firstLine="624"/>
                <w:jc w:val="both"/>
                <w:rPr>
                  <w:szCs w:val="24"/>
                </w:rPr>
              </w:pPr>
              <w:sdt>
                <w:sdtPr>
                  <w:alias w:val="Numeris"/>
                  <w:tag w:val="nr_497c66032d354e01b6d8ee7d29f86a66"/>
                  <w:lock w:val="sdtLocked"/>
                  <w:richText/>
                </w:sdtPr>
                <w:sdtContent>
                  <w:r>
                    <w:rPr>
                      <w:szCs w:val="24"/>
                    </w:rPr>
                    <w:t>9</w:t>
                  </w:r>
                </w:sdtContent>
              </w:sdt>
              <w:r>
                <w:rPr>
                  <w:szCs w:val="24"/>
                </w:rPr>
                <w:t>.</w:t>
                <w:tab/>
                <w:t>Statytojas sudaro tinkamas ir saugias sąlygas komisijos nariams atlikti funkcijas statybvietėje ir (ar) statytojo nurodytose patalpose, užtikrindamas:</w:t>
              </w:r>
            </w:p>
            <w:sdt>
              <w:sdtPr>
                <w:alias w:val="12 pr. 9.1 pp."/>
                <w:tag w:val="part_0d7eaa4c5aef41a2857c48cfd7353809"/>
                <w:lock w:val="sdtLocked"/>
                <w:richText/>
              </w:sdtPr>
              <w:sdtContent>
                <w:p>
                  <w:pPr>
                    <w:tabs>
                      <w:tab w:val="left" w:pos="851"/>
                      <w:tab w:val="left" w:pos="993"/>
                    </w:tabs>
                    <w:ind w:firstLine="624"/>
                    <w:jc w:val="both"/>
                    <w:rPr>
                      <w:szCs w:val="24"/>
                    </w:rPr>
                  </w:pPr>
                  <w:sdt>
                    <w:sdtPr>
                      <w:alias w:val="Numeris"/>
                      <w:tag w:val="nr_0d7eaa4c5aef41a2857c48cfd7353809"/>
                      <w:lock w:val="sdtLocked"/>
                      <w:richText/>
                    </w:sdtPr>
                    <w:sdtContent>
                      <w:r>
                        <w:rPr>
                          <w:szCs w:val="24"/>
                        </w:rPr>
                        <w:t>9.1</w:t>
                      </w:r>
                    </w:sdtContent>
                  </w:sdt>
                  <w:r>
                    <w:rPr>
                      <w:szCs w:val="24"/>
                    </w:rPr>
                    <w:t>.</w:t>
                    <w:tab/>
                    <w:t xml:space="preserve"> dezinfekcinių priemonių (skysčio ar kt.) suteikimą; </w:t>
                  </w:r>
                </w:p>
              </w:sdtContent>
            </w:sdt>
            <w:sdt>
              <w:sdtPr>
                <w:alias w:val="12 pr. 9.2 pp."/>
                <w:tag w:val="part_af2615d43c004c8eb2f8dd04fd95b0a5"/>
                <w:lock w:val="sdtLocked"/>
                <w:richText/>
              </w:sdtPr>
              <w:sdtContent>
                <w:p>
                  <w:pPr>
                    <w:tabs>
                      <w:tab w:val="left" w:pos="851"/>
                      <w:tab w:val="left" w:pos="993"/>
                    </w:tabs>
                    <w:ind w:firstLine="624"/>
                    <w:jc w:val="both"/>
                    <w:rPr>
                      <w:szCs w:val="24"/>
                    </w:rPr>
                  </w:pPr>
                  <w:sdt>
                    <w:sdtPr>
                      <w:alias w:val="Numeris"/>
                      <w:tag w:val="nr_af2615d43c004c8eb2f8dd04fd95b0a5"/>
                      <w:lock w:val="sdtLocked"/>
                      <w:richText/>
                    </w:sdtPr>
                    <w:sdtContent>
                      <w:r>
                        <w:rPr>
                          <w:szCs w:val="24"/>
                        </w:rPr>
                        <w:t>9.2</w:t>
                      </w:r>
                    </w:sdtContent>
                  </w:sdt>
                  <w:r>
                    <w:rPr>
                      <w:szCs w:val="24"/>
                    </w:rPr>
                    <w:t>.</w:t>
                    <w:tab/>
                    <w:t xml:space="preserve"> vietą nusiprausti veidą ir rankas šiltu vandeniu;</w:t>
                  </w:r>
                </w:p>
              </w:sdtContent>
            </w:sdt>
            <w:sdt>
              <w:sdtPr>
                <w:alias w:val="12 pr. 9.3 pp."/>
                <w:tag w:val="part_0f5e3684d4764863b4ed6269788d145a"/>
                <w:lock w:val="sdtLocked"/>
                <w:richText/>
              </w:sdtPr>
              <w:sdtContent>
                <w:p>
                  <w:pPr>
                    <w:tabs>
                      <w:tab w:val="left" w:pos="851"/>
                      <w:tab w:val="left" w:pos="993"/>
                    </w:tabs>
                    <w:ind w:firstLine="624"/>
                    <w:jc w:val="both"/>
                    <w:rPr>
                      <w:szCs w:val="24"/>
                    </w:rPr>
                  </w:pPr>
                  <w:sdt>
                    <w:sdtPr>
                      <w:alias w:val="Numeris"/>
                      <w:tag w:val="nr_0f5e3684d4764863b4ed6269788d145a"/>
                      <w:lock w:val="sdtLocked"/>
                      <w:richText/>
                    </w:sdtPr>
                    <w:sdtContent>
                      <w:r>
                        <w:rPr>
                          <w:szCs w:val="24"/>
                        </w:rPr>
                        <w:t>9.3</w:t>
                      </w:r>
                    </w:sdtContent>
                  </w:sdt>
                  <w:r>
                    <w:rPr>
                      <w:szCs w:val="24"/>
                    </w:rPr>
                    <w:t>.</w:t>
                    <w:tab/>
                    <w:t xml:space="preserve"> saugaus atstumo (ne mažiau kaip 2 metrai) laikymąsi;</w:t>
                  </w:r>
                </w:p>
              </w:sdtContent>
            </w:sdt>
            <w:sdt>
              <w:sdtPr>
                <w:alias w:val="12 pr. 9.4 pp."/>
                <w:tag w:val="part_8e7e1a85be4a4e89b19043e37e3aad08"/>
                <w:lock w:val="sdtLocked"/>
                <w:richText/>
              </w:sdtPr>
              <w:sdtContent>
                <w:p>
                  <w:pPr>
                    <w:tabs>
                      <w:tab w:val="left" w:pos="851"/>
                      <w:tab w:val="left" w:pos="993"/>
                    </w:tabs>
                    <w:ind w:firstLine="624"/>
                    <w:jc w:val="both"/>
                    <w:rPr>
                      <w:szCs w:val="24"/>
                    </w:rPr>
                  </w:pPr>
                  <w:sdt>
                    <w:sdtPr>
                      <w:alias w:val="Numeris"/>
                      <w:tag w:val="nr_8e7e1a85be4a4e89b19043e37e3aad08"/>
                      <w:lock w:val="sdtLocked"/>
                      <w:richText/>
                    </w:sdtPr>
                    <w:sdtContent>
                      <w:r>
                        <w:rPr>
                          <w:szCs w:val="24"/>
                        </w:rPr>
                        <w:t>9.4</w:t>
                      </w:r>
                    </w:sdtContent>
                  </w:sdt>
                  <w:r>
                    <w:rPr>
                      <w:szCs w:val="24"/>
                    </w:rPr>
                    <w:t>.</w:t>
                    <w:tab/>
                    <w:t xml:space="preserve"> minimalų asmenų skaičių objekte apžiūros metu. Asmenys ar darbuotojai, kurių dalyvavimas neprivalomas, patikrinime nedalyvauja;</w:t>
                  </w:r>
                </w:p>
              </w:sdtContent>
            </w:sdt>
            <w:sdt>
              <w:sdtPr>
                <w:alias w:val="12 pr. 9.5 pp."/>
                <w:tag w:val="part_7f913b0a16e943bc9f1f6e435470ed5a"/>
                <w:lock w:val="sdtLocked"/>
                <w:richText/>
              </w:sdtPr>
              <w:sdtContent>
                <w:p>
                  <w:pPr>
                    <w:tabs>
                      <w:tab w:val="left" w:pos="851"/>
                      <w:tab w:val="left" w:pos="993"/>
                    </w:tabs>
                    <w:ind w:firstLine="624"/>
                    <w:jc w:val="both"/>
                    <w:rPr>
                      <w:szCs w:val="24"/>
                    </w:rPr>
                  </w:pPr>
                  <w:sdt>
                    <w:sdtPr>
                      <w:alias w:val="Numeris"/>
                      <w:tag w:val="nr_7f913b0a16e943bc9f1f6e435470ed5a"/>
                      <w:lock w:val="sdtLocked"/>
                      <w:richText/>
                    </w:sdtPr>
                    <w:sdtContent>
                      <w:r>
                        <w:rPr>
                          <w:szCs w:val="24"/>
                        </w:rPr>
                        <w:t>9.5</w:t>
                      </w:r>
                    </w:sdtContent>
                  </w:sdt>
                  <w:r>
                    <w:rPr>
                      <w:szCs w:val="24"/>
                    </w:rPr>
                    <w:t>.</w:t>
                    <w:tab/>
                    <w:t xml:space="preserve"> dokumentų apžiūrą lauke ar erdvioje patalpoje, kurioje vienu metu nebūtų daugiau kaip 3 asmenų. Patalpoje turi būti tik asmenys, kurie privalo vykdyti statybos užbaigimo procedūras. Statytojas turi prioritetą teikti dokumentų apžiūrai lauke, jei tam yra galimybės; </w:t>
                  </w:r>
                </w:p>
              </w:sdtContent>
            </w:sdt>
            <w:sdt>
              <w:sdtPr>
                <w:alias w:val="12 pr. 9.6 pp."/>
                <w:tag w:val="part_bf3e5666b6bd445ab92af6b4586214fd"/>
                <w:lock w:val="sdtLocked"/>
                <w:richText/>
              </w:sdtPr>
              <w:sdtContent>
                <w:p>
                  <w:pPr>
                    <w:tabs>
                      <w:tab w:val="left" w:pos="851"/>
                      <w:tab w:val="left" w:pos="993"/>
                    </w:tabs>
                    <w:ind w:firstLine="624"/>
                    <w:jc w:val="both"/>
                    <w:rPr>
                      <w:szCs w:val="24"/>
                    </w:rPr>
                  </w:pPr>
                  <w:sdt>
                    <w:sdtPr>
                      <w:alias w:val="Numeris"/>
                      <w:tag w:val="nr_bf3e5666b6bd445ab92af6b4586214fd"/>
                      <w:lock w:val="sdtLocked"/>
                      <w:richText/>
                    </w:sdtPr>
                    <w:sdtContent>
                      <w:r>
                        <w:rPr>
                          <w:szCs w:val="24"/>
                        </w:rPr>
                        <w:t>9.6</w:t>
                      </w:r>
                    </w:sdtContent>
                  </w:sdt>
                  <w:r>
                    <w:rPr>
                      <w:szCs w:val="24"/>
                    </w:rPr>
                    <w:t>.</w:t>
                    <w:tab/>
                    <w:t xml:space="preserve"> statybvietėje esantys ir komisijos nariams reikalingi, teisės aktuose keliamus reikalavimus atitinkantys dokumentai turi būtų paruošti ir sudėti iš anksto. Komisijos nariams pateikiamas reikalingų dokumentų turinio sąrašas. Paviršius, ant kurio sudėti dokumentai, turi būti švarus ir dezinfekuotas prieš atvykstant komisijos nariams.</w:t>
                  </w:r>
                </w:p>
              </w:sdtContent>
            </w:sdt>
          </w:sdtContent>
        </w:sdt>
        <w:sdt>
          <w:sdtPr>
            <w:alias w:val="12 pr. 10 p."/>
            <w:tag w:val="part_167b41d3a9d349ca8bf84eaf1dc2d01c"/>
            <w:lock w:val="sdtLocked"/>
            <w:richText/>
          </w:sdtPr>
          <w:sdtContent>
            <w:p>
              <w:pPr>
                <w:ind w:firstLine="567"/>
                <w:jc w:val="both"/>
                <w:rPr>
                  <w:szCs w:val="24"/>
                  <w:lang w:eastAsia="ar-SA"/>
                </w:rPr>
              </w:pPr>
              <w:sdt>
                <w:sdtPr>
                  <w:alias w:val="Numeris"/>
                  <w:tag w:val="nr_167b41d3a9d349ca8bf84eaf1dc2d01c"/>
                  <w:lock w:val="sdtLocked"/>
                  <w:richText/>
                </w:sdtPr>
                <w:sdtContent>
                  <w:r>
                    <w:rPr>
                      <w:szCs w:val="24"/>
                    </w:rPr>
                    <w:t>10</w:t>
                  </w:r>
                </w:sdtContent>
              </w:sdt>
              <w:r>
                <w:rPr>
                  <w:szCs w:val="24"/>
                </w:rPr>
                <w:t>. Komisijos narys turi teisę atsisakyti atvykti ir (ar) vykdyti funkcijas, jei statytojas neužtikrina Aprašo 9 punkte nurodytų saugumo reikalavimų. Statytojui neužtikrinus Apraše nustatytų reikalavimų laikymosi, komisija stabdo užbaigimo procedūras. Jeigu komisijos nariai dėl ligos ar izoliacijos reikalavimų negali atlikti funkcijų, statybos užbaigimo procedūros stabdomos, kol bus paskirti nauji komisijos nariai.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a754101a8211ebb0038a8cd8ff585f">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2020-10-30,
paskelbta TAR 2020-10-30, i. k. 2020-22678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30ea10741f11eabee4a336e7e6fdab">
            <w:r w:rsidRPr="00532B9F">
              <w:rPr>
                <w:rFonts w:ascii="Times New Roman" w:eastAsia="MS Mincho" w:hAnsi="Times New Roman"/>
                <w:sz w:val="20"/>
                <w:i/>
                <w:iCs/>
                <w:color w:val="0000FF" w:themeColor="hyperlink"/>
                <w:u w:val="single"/>
              </w:rPr>
              <w:t>D1-186</w:t>
            </w:r>
          </w:fldSimple>
          <w:r>
            <w:rPr>
              <w:rFonts w:ascii="Times New Roman" w:eastAsia="MS Mincho" w:hAnsi="Times New Roman"/>
              <w:sz w:val="20"/>
              <w:i/>
              <w:iCs/>
            </w:rPr>
            <w:t>,
2020-04-01,
paskelbta TAR 2020-04-01, i. k. 2020-06824        </w:t>
          </w:r>
        </w:p>
        <w:p/>
      </w:sdtContent>
    </w:sdt>
    <w:sdt>
      <w:sdtPr>
        <w:alias w:val="13 pr."/>
        <w:tag w:val="part_49cad6fe2e1640448772ff8dbf7d0e8a"/>
        <w:lock w:val="sdtLocked"/>
        <w:richText/>
      </w:sdtPr>
      <w:sdtContent>
        <w:p>
          <w:pPr>
            <w:suppressAutoHyphens/>
            <w:ind w:left="4962" w:right="-1"/>
            <w:jc w:val="both"/>
            <w:sectPr>
              <w:pgSz w:w="11906" w:h="16838"/>
              <w:pgMar w:top="1134" w:right="567" w:bottom="1134" w:left="1701" w:header="567" w:footer="567" w:gutter="0"/>
              <w:pgNumType w:start="1"/>
              <w:cols w:space="1296"/>
              <w:titlePg/>
              <w:docGrid w:linePitch="360"/>
            </w:sectPr>
          </w:pPr>
        </w:p>
        <w:p>
          <w:pPr>
            <w:suppressAutoHyphens/>
            <w:ind w:left="4962" w:right="-1"/>
            <w:jc w:val="both"/>
            <w:rPr>
              <w:szCs w:val="24"/>
              <w:lang w:eastAsia="ar-SA"/>
            </w:rPr>
          </w:pPr>
          <w:r>
            <w:rPr>
              <w:szCs w:val="24"/>
              <w:lang w:eastAsia="ar-SA"/>
            </w:rPr>
            <w:t xml:space="preserve">Statybos techninio reglamento STR </w:t>
          </w:r>
        </w:p>
        <w:p>
          <w:pPr>
            <w:suppressAutoHyphens/>
            <w:ind w:left="4962" w:right="-1"/>
            <w:jc w:val="both"/>
            <w:rPr>
              <w:szCs w:val="24"/>
              <w:lang w:eastAsia="ar-SA"/>
            </w:rPr>
          </w:pPr>
          <w:r>
            <w:rPr>
              <w:szCs w:val="24"/>
              <w:lang w:eastAsia="ar-SA"/>
            </w:rPr>
            <w:t xml:space="preserve">1.05.01:2017  „Statybą leidžiantys dokumentai. </w:t>
          </w:r>
        </w:p>
        <w:p>
          <w:pPr>
            <w:suppressAutoHyphens/>
            <w:ind w:left="4962" w:right="-1"/>
            <w:jc w:val="both"/>
            <w:rPr>
              <w:szCs w:val="24"/>
              <w:lang w:eastAsia="ar-SA"/>
            </w:rPr>
          </w:pPr>
          <w:r>
            <w:rPr>
              <w:szCs w:val="24"/>
              <w:lang w:eastAsia="ar-SA"/>
            </w:rPr>
            <w:t xml:space="preserve">Statybos užbaigimas. Nebaigto statinio </w:t>
          </w:r>
        </w:p>
        <w:p>
          <w:pPr>
            <w:suppressAutoHyphens/>
            <w:ind w:left="4962" w:right="-1"/>
            <w:jc w:val="both"/>
            <w:rPr>
              <w:szCs w:val="24"/>
              <w:lang w:eastAsia="ar-SA"/>
            </w:rPr>
          </w:pPr>
          <w:r>
            <w:rPr>
              <w:szCs w:val="24"/>
              <w:lang w:eastAsia="ar-SA"/>
            </w:rPr>
            <w:t xml:space="preserve">registravimas ir perleidimas. Statybos </w:t>
          </w:r>
        </w:p>
        <w:p>
          <w:pPr>
            <w:suppressAutoHyphens/>
            <w:ind w:left="4962" w:right="-1"/>
            <w:jc w:val="both"/>
            <w:rPr>
              <w:szCs w:val="24"/>
              <w:lang w:eastAsia="ar-SA"/>
            </w:rPr>
          </w:pPr>
          <w:r>
            <w:rPr>
              <w:szCs w:val="24"/>
              <w:lang w:eastAsia="ar-SA"/>
            </w:rPr>
            <w:t xml:space="preserve">sustabdymas. Savavališkos statybos padarinių </w:t>
          </w:r>
        </w:p>
        <w:p>
          <w:pPr>
            <w:suppressAutoHyphens/>
            <w:ind w:left="4962" w:right="-1"/>
            <w:jc w:val="both"/>
            <w:rPr>
              <w:szCs w:val="24"/>
              <w:lang w:eastAsia="ar-SA"/>
            </w:rPr>
          </w:pPr>
          <w:r>
            <w:rPr>
              <w:szCs w:val="24"/>
              <w:lang w:eastAsia="ar-SA"/>
            </w:rPr>
            <w:t xml:space="preserve">šalinimas. Statybos pagal neteisėtai išduotą </w:t>
          </w:r>
        </w:p>
        <w:p>
          <w:pPr>
            <w:suppressAutoHyphens/>
            <w:ind w:left="4962" w:right="-1"/>
            <w:jc w:val="both"/>
            <w:rPr>
              <w:szCs w:val="24"/>
              <w:lang w:eastAsia="ar-SA"/>
            </w:rPr>
          </w:pPr>
          <w:r>
            <w:rPr>
              <w:szCs w:val="24"/>
              <w:lang w:eastAsia="ar-SA"/>
            </w:rPr>
            <w:t xml:space="preserve">statybą leidžiantį dokumentą padarinių </w:t>
          </w:r>
        </w:p>
        <w:p>
          <w:pPr>
            <w:suppressAutoHyphens/>
            <w:ind w:left="4962" w:right="-1"/>
            <w:jc w:val="both"/>
            <w:rPr>
              <w:szCs w:val="24"/>
              <w:lang w:eastAsia="ar-SA"/>
            </w:rPr>
          </w:pPr>
          <w:r>
            <w:rPr>
              <w:szCs w:val="24"/>
              <w:lang w:eastAsia="ar-SA"/>
            </w:rPr>
            <w:t>šalinimas“</w:t>
          </w:r>
        </w:p>
        <w:p>
          <w:pPr>
            <w:suppressAutoHyphens/>
            <w:ind w:left="4962" w:right="-1"/>
            <w:jc w:val="both"/>
            <w:rPr>
              <w:szCs w:val="24"/>
              <w:lang w:eastAsia="ar-SA"/>
            </w:rPr>
          </w:pPr>
          <w:sdt>
            <w:sdtPr>
              <w:alias w:val="Numeris"/>
              <w:tag w:val="nr_49cad6fe2e1640448772ff8dbf7d0e8a"/>
              <w:lock w:val="sdtLocked"/>
              <w:richText/>
            </w:sdtPr>
            <w:sdtContent>
              <w:r>
                <w:rPr>
                  <w:szCs w:val="24"/>
                  <w:lang w:eastAsia="ar-SA"/>
                </w:rPr>
                <w:t>13</w:t>
              </w:r>
            </w:sdtContent>
          </w:sdt>
          <w:r>
            <w:rPr>
              <w:szCs w:val="24"/>
              <w:lang w:eastAsia="ar-SA"/>
            </w:rPr>
            <w:t xml:space="preserve"> priedas</w:t>
          </w:r>
        </w:p>
        <w:p>
          <w:pPr>
            <w:suppressAutoHyphens/>
            <w:ind w:right="423"/>
            <w:jc w:val="center"/>
            <w:rPr>
              <w:b/>
              <w:szCs w:val="24"/>
              <w:lang w:eastAsia="ar-SA"/>
            </w:rPr>
          </w:pPr>
        </w:p>
        <w:p>
          <w:pPr>
            <w:suppressAutoHyphens/>
            <w:ind w:right="423"/>
            <w:jc w:val="center"/>
            <w:rPr>
              <w:b/>
              <w:szCs w:val="24"/>
              <w:lang w:eastAsia="ar-SA"/>
            </w:rPr>
          </w:pPr>
        </w:p>
        <w:sdt>
          <w:sdtPr>
            <w:alias w:val="Pavadinimas"/>
            <w:tag w:val="title_49cad6fe2e1640448772ff8dbf7d0e8a"/>
            <w:lock w:val="sdtLocked"/>
            <w:richText/>
          </w:sdtPr>
          <w:sdtContent>
            <w:p>
              <w:pPr>
                <w:suppressAutoHyphens/>
                <w:ind w:right="423"/>
                <w:jc w:val="center"/>
                <w:rPr>
                  <w:b/>
                  <w:bCs/>
                  <w:szCs w:val="24"/>
                  <w:lang w:eastAsia="ar-SA"/>
                </w:rPr>
              </w:pPr>
              <w:r>
                <w:rPr>
                  <w:b/>
                  <w:bCs/>
                  <w:szCs w:val="24"/>
                  <w:lang w:eastAsia="ar-SA"/>
                </w:rPr>
                <w:t xml:space="preserve">(Pažymos apie statinio (-ių) statybą be nukrypimų nuo esminių </w:t>
              </w:r>
            </w:p>
            <w:p>
              <w:pPr>
                <w:suppressAutoHyphens/>
                <w:ind w:right="423"/>
                <w:jc w:val="center"/>
                <w:rPr>
                  <w:b/>
                  <w:bCs/>
                  <w:i/>
                  <w:szCs w:val="24"/>
                  <w:lang w:eastAsia="ar-SA"/>
                </w:rPr>
              </w:pPr>
              <w:r>
                <w:rPr>
                  <w:b/>
                  <w:bCs/>
                  <w:szCs w:val="24"/>
                  <w:lang w:eastAsia="ar-SA"/>
                </w:rPr>
                <w:t>statinio projekto sprendinių forma)</w:t>
              </w:r>
            </w:p>
            <w:p>
              <w:pPr>
                <w:tabs>
                  <w:tab w:val="left" w:pos="1134"/>
                  <w:tab w:val="left" w:pos="1418"/>
                  <w:tab w:val="left" w:pos="1560"/>
                </w:tabs>
                <w:suppressAutoHyphens/>
                <w:ind w:right="-2"/>
                <w:jc w:val="center"/>
                <w:rPr>
                  <w:b/>
                  <w:bCs/>
                  <w:szCs w:val="24"/>
                  <w:lang w:eastAsia="lt-LT"/>
                </w:rPr>
              </w:pPr>
              <w:r>
                <w:rPr>
                  <w:b/>
                  <w:bCs/>
                  <w:szCs w:val="24"/>
                  <w:lang w:eastAsia="lt-LT"/>
                </w:rPr>
                <w:t>Duomenys apie pažymos pateikėją (-us)</w:t>
              </w:r>
            </w:p>
          </w:sdtContent>
        </w:sdt>
        <w:p>
          <w:pPr>
            <w:tabs>
              <w:tab w:val="left" w:pos="557"/>
            </w:tabs>
            <w:suppressAutoHyphens/>
            <w:ind w:right="-2"/>
            <w:jc w:val="center"/>
            <w:rPr>
              <w:color w:val="000000"/>
              <w:sz w:val="20"/>
              <w:szCs w:val="24"/>
              <w:lang w:eastAsia="lt-LT"/>
            </w:rPr>
          </w:pPr>
          <w:r>
            <w:rPr>
              <w:color w:val="000000"/>
              <w:sz w:val="20"/>
              <w:szCs w:val="24"/>
              <w:lang w:eastAsia="lt-LT"/>
            </w:rPr>
            <w:t>Fizinio asmens vardas, pavardė, asmens kodas (sisteminis duomuo spausdinamame dokumente neatvaizduojamas) ________________________________________________________________________________________________</w:t>
          </w:r>
        </w:p>
        <w:p>
          <w:pPr>
            <w:tabs>
              <w:tab w:val="left" w:pos="557"/>
            </w:tabs>
            <w:suppressAutoHyphens/>
            <w:ind w:right="-2"/>
            <w:jc w:val="center"/>
            <w:rPr>
              <w:color w:val="000000"/>
              <w:sz w:val="20"/>
              <w:szCs w:val="24"/>
              <w:lang w:eastAsia="lt-LT"/>
            </w:rPr>
          </w:pPr>
          <w:r>
            <w:rPr>
              <w:color w:val="000000"/>
              <w:sz w:val="20"/>
              <w:szCs w:val="24"/>
              <w:lang w:eastAsia="lt-LT"/>
            </w:rPr>
            <w:t>Kontaktinė informacija</w:t>
          </w:r>
        </w:p>
        <w:p>
          <w:pPr>
            <w:tabs>
              <w:tab w:val="left" w:pos="557"/>
            </w:tabs>
            <w:suppressAutoHyphens/>
            <w:ind w:right="-2"/>
            <w:jc w:val="center"/>
            <w:rPr>
              <w:color w:val="000000"/>
              <w:sz w:val="20"/>
              <w:szCs w:val="24"/>
              <w:lang w:eastAsia="lt-LT"/>
            </w:rPr>
          </w:pPr>
          <w:r>
            <w:rPr>
              <w:color w:val="000000"/>
              <w:sz w:val="20"/>
              <w:szCs w:val="24"/>
              <w:lang w:eastAsia="lt-LT"/>
            </w:rPr>
            <w:t>El. paštas _______________________ tel. __________________.</w:t>
          </w:r>
        </w:p>
        <w:p>
          <w:pPr>
            <w:suppressAutoHyphens/>
            <w:spacing w:line="200" w:lineRule="atLeast"/>
            <w:ind w:right="423"/>
            <w:jc w:val="center"/>
            <w:rPr>
              <w:b/>
              <w:szCs w:val="24"/>
              <w:lang w:eastAsia="ar-SA"/>
            </w:rPr>
          </w:pPr>
        </w:p>
        <w:p>
          <w:pPr>
            <w:suppressAutoHyphens/>
            <w:spacing w:line="200" w:lineRule="atLeast"/>
            <w:ind w:right="-2"/>
            <w:jc w:val="center"/>
            <w:rPr>
              <w:b/>
              <w:bCs/>
              <w:szCs w:val="24"/>
              <w:lang w:eastAsia="ar-SA"/>
            </w:rPr>
          </w:pPr>
          <w:r>
            <w:rPr>
              <w:b/>
              <w:bCs/>
              <w:szCs w:val="24"/>
              <w:lang w:eastAsia="ar-SA"/>
            </w:rPr>
            <w:t>PAŽYMA</w:t>
          </w:r>
        </w:p>
        <w:p>
          <w:pPr>
            <w:suppressAutoHyphens/>
            <w:spacing w:line="200" w:lineRule="atLeast"/>
            <w:ind w:right="-2"/>
            <w:jc w:val="center"/>
            <w:rPr>
              <w:b/>
              <w:bCs/>
              <w:szCs w:val="24"/>
              <w:lang w:eastAsia="ar-SA"/>
            </w:rPr>
          </w:pPr>
          <w:r>
            <w:rPr>
              <w:b/>
              <w:bCs/>
              <w:szCs w:val="24"/>
              <w:lang w:eastAsia="ar-SA"/>
            </w:rPr>
            <w:t xml:space="preserve">APIE STATINIO (-IŲ) STATYBĄ BE NUKRYPIMŲ </w:t>
          </w:r>
        </w:p>
        <w:p>
          <w:pPr>
            <w:suppressAutoHyphens/>
            <w:spacing w:line="200" w:lineRule="atLeast"/>
            <w:ind w:right="-2"/>
            <w:jc w:val="center"/>
            <w:rPr>
              <w:b/>
              <w:bCs/>
              <w:szCs w:val="24"/>
              <w:lang w:eastAsia="ar-SA"/>
            </w:rPr>
          </w:pPr>
          <w:r>
            <w:rPr>
              <w:b/>
              <w:bCs/>
              <w:szCs w:val="24"/>
              <w:lang w:eastAsia="ar-SA"/>
            </w:rPr>
            <w:t>NUO ESMINIŲ STATINIO PROJEKTO SPRENDINIŲ</w:t>
          </w:r>
        </w:p>
        <w:p>
          <w:pPr>
            <w:suppressAutoHyphens/>
            <w:spacing w:line="200" w:lineRule="atLeast"/>
            <w:ind w:right="-2"/>
            <w:jc w:val="center"/>
            <w:rPr>
              <w:b/>
              <w:bCs/>
              <w:szCs w:val="24"/>
              <w:lang w:eastAsia="ar-SA"/>
            </w:rPr>
          </w:pPr>
        </w:p>
        <w:p>
          <w:pPr>
            <w:widowControl w:val="0"/>
            <w:tabs>
              <w:tab w:val="right" w:leader="underscore" w:pos="9071"/>
            </w:tabs>
            <w:suppressAutoHyphens/>
            <w:ind w:right="-2"/>
            <w:jc w:val="center"/>
            <w:rPr>
              <w:szCs w:val="24"/>
              <w:lang w:eastAsia="ar-SA"/>
            </w:rPr>
          </w:pPr>
          <w:r>
            <w:rPr>
              <w:szCs w:val="24"/>
              <w:lang w:eastAsia="ar-SA"/>
            </w:rPr>
            <w:t>20 ___ m. _____________ _____ d. Nr. ______________</w:t>
          </w:r>
          <w:r>
            <w:rPr>
              <w:bCs/>
              <w:szCs w:val="24"/>
              <w:lang w:eastAsia="ar-SA"/>
            </w:rPr>
            <w:t xml:space="preserve"> ,</w:t>
          </w:r>
          <w:r>
            <w:rPr>
              <w:szCs w:val="24"/>
              <w:lang w:eastAsia="ar-SA"/>
            </w:rPr>
            <w:t xml:space="preserve"> versijos Nr. _______</w:t>
          </w:r>
        </w:p>
        <w:p>
          <w:pPr>
            <w:tabs>
              <w:tab w:val="left" w:pos="720"/>
            </w:tabs>
            <w:suppressAutoHyphens/>
            <w:ind w:right="-2" w:firstLine="1984"/>
            <w:jc w:val="both"/>
            <w:rPr>
              <w:kern w:val="3"/>
              <w:sz w:val="20"/>
              <w:lang w:eastAsia="ar-SA"/>
            </w:rPr>
          </w:pPr>
          <w:r>
            <w:rPr>
              <w:kern w:val="3"/>
              <w:sz w:val="20"/>
              <w:lang w:eastAsia="ar-SA"/>
            </w:rPr>
            <w:tab/>
            <w:tab/>
            <w:tab/>
            <w:tab/>
            <w:t>(data)</w:t>
            <w:tab/>
            <w:tab/>
            <w:tab/>
            <w:tab/>
            <w:t xml:space="preserve">                              (reg. numeris)</w:t>
          </w:r>
        </w:p>
        <w:p>
          <w:pPr>
            <w:tabs>
              <w:tab w:val="left" w:pos="720"/>
            </w:tabs>
            <w:suppressAutoHyphens/>
            <w:ind w:right="-2"/>
            <w:jc w:val="center"/>
            <w:rPr>
              <w:kern w:val="3"/>
              <w:szCs w:val="24"/>
              <w:lang w:eastAsia="ar-SA"/>
            </w:rPr>
          </w:pPr>
          <w:r>
            <w:rPr>
              <w:kern w:val="3"/>
              <w:szCs w:val="24"/>
              <w:lang w:eastAsia="ar-SA"/>
            </w:rPr>
            <w:t>___________________</w:t>
          </w:r>
        </w:p>
        <w:p>
          <w:pPr>
            <w:tabs>
              <w:tab w:val="left" w:pos="720"/>
            </w:tabs>
            <w:suppressAutoHyphens/>
            <w:ind w:right="-2"/>
            <w:jc w:val="center"/>
            <w:rPr>
              <w:kern w:val="3"/>
              <w:sz w:val="20"/>
              <w:lang w:eastAsia="ar-SA"/>
            </w:rPr>
          </w:pPr>
          <w:r>
            <w:rPr>
              <w:kern w:val="3"/>
              <w:sz w:val="20"/>
              <w:lang w:eastAsia="ar-SA"/>
            </w:rPr>
            <w:t>(vieta)</w:t>
          </w:r>
        </w:p>
        <w:p>
          <w:pPr>
            <w:suppressAutoHyphens/>
            <w:ind w:right="-2"/>
            <w:jc w:val="center"/>
            <w:rPr>
              <w:bCs/>
              <w:szCs w:val="24"/>
              <w:lang w:eastAsia="ar-SA"/>
            </w:rPr>
          </w:pPr>
        </w:p>
        <w:p>
          <w:pPr>
            <w:suppressAutoHyphens/>
            <w:ind w:right="-2"/>
            <w:jc w:val="center"/>
            <w:rPr>
              <w:bCs/>
              <w:szCs w:val="24"/>
              <w:lang w:eastAsia="ar-SA"/>
            </w:rPr>
          </w:pPr>
        </w:p>
        <w:p>
          <w:pPr>
            <w:tabs>
              <w:tab w:val="left" w:pos="557"/>
            </w:tabs>
            <w:suppressAutoHyphens/>
            <w:ind w:right="-2"/>
            <w:jc w:val="both"/>
            <w:rPr>
              <w:bCs/>
              <w:sz w:val="20"/>
              <w:lang w:eastAsia="ar-SA"/>
            </w:rPr>
          </w:pPr>
        </w:p>
        <w:p>
          <w:pPr>
            <w:tabs>
              <w:tab w:val="left" w:pos="0"/>
            </w:tabs>
            <w:suppressAutoHyphens/>
            <w:ind w:right="-2"/>
            <w:jc w:val="both"/>
            <w:textAlignment w:val="baseline"/>
            <w:rPr>
              <w:b/>
              <w:kern w:val="3"/>
              <w:szCs w:val="24"/>
              <w:lang w:eastAsia="ar-SA"/>
            </w:rPr>
          </w:pPr>
          <w:r>
            <w:rPr>
              <w:b/>
              <w:kern w:val="3"/>
              <w:szCs w:val="24"/>
              <w:lang w:eastAsia="ar-SA"/>
            </w:rPr>
            <w:t xml:space="preserve">Duomenys apie statinio projekto (jo dalies) ekspertizės arba statinio (jo dalies) ekspertizės rangovą, kuris pagal sudarytą sutartį tvirtina pažymą </w:t>
          </w:r>
        </w:p>
        <w:p>
          <w:pPr>
            <w:tabs>
              <w:tab w:val="left" w:pos="0"/>
            </w:tabs>
            <w:suppressAutoHyphens/>
            <w:jc w:val="both"/>
            <w:textAlignment w:val="baseline"/>
            <w:rPr>
              <w:kern w:val="3"/>
              <w:sz w:val="20"/>
              <w:lang w:eastAsia="ar-SA"/>
            </w:rPr>
          </w:pPr>
          <w:r>
            <w:rPr>
              <w:kern w:val="3"/>
              <w:sz w:val="20"/>
              <w:lang w:eastAsia="ar-SA"/>
            </w:rPr>
            <w:t>Fizinio asmens vardas, pavardė, asmens kodas (sisteminis duomuo spausdinamame dokumente neatvaizduojamas) / juridinio asmens, kitos užsienio organizacijos ar jų padalinių, pavadinimas, juridinio asmens kodas ________________________________________________________________________________________________</w:t>
          </w:r>
        </w:p>
        <w:p>
          <w:pPr>
            <w:tabs>
              <w:tab w:val="left" w:pos="0"/>
            </w:tabs>
            <w:suppressAutoHyphens/>
            <w:jc w:val="both"/>
            <w:textAlignment w:val="baseline"/>
            <w:rPr>
              <w:kern w:val="3"/>
              <w:sz w:val="20"/>
              <w:lang w:eastAsia="ar-SA"/>
            </w:rPr>
          </w:pPr>
          <w:r>
            <w:rPr>
              <w:kern w:val="3"/>
              <w:sz w:val="20"/>
              <w:lang w:eastAsia="ar-SA"/>
            </w:rPr>
            <w:t xml:space="preserve">Dokumento, suteikiančio teisę užsiimti atitinkama veikla, duomenys </w:t>
          </w:r>
        </w:p>
        <w:p>
          <w:pPr>
            <w:tabs>
              <w:tab w:val="left" w:pos="0"/>
            </w:tabs>
            <w:suppressAutoHyphens/>
            <w:jc w:val="both"/>
            <w:textAlignment w:val="baseline"/>
            <w:rPr>
              <w:kern w:val="3"/>
              <w:sz w:val="20"/>
              <w:lang w:eastAsia="ar-SA"/>
            </w:rPr>
          </w:pPr>
          <w:r>
            <w:rPr>
              <w:kern w:val="3"/>
              <w:sz w:val="20"/>
              <w:lang w:eastAsia="ar-SA"/>
            </w:rPr>
            <w:t>Pavadinimas _____________________________________________________________________________________</w:t>
          </w:r>
        </w:p>
        <w:p>
          <w:pPr>
            <w:tabs>
              <w:tab w:val="left" w:pos="0"/>
            </w:tabs>
            <w:suppressAutoHyphens/>
            <w:jc w:val="both"/>
            <w:textAlignment w:val="baseline"/>
            <w:rPr>
              <w:kern w:val="3"/>
              <w:sz w:val="20"/>
              <w:lang w:eastAsia="ar-SA"/>
            </w:rPr>
          </w:pPr>
          <w:r>
            <w:rPr>
              <w:kern w:val="3"/>
              <w:sz w:val="20"/>
              <w:lang w:eastAsia="ar-SA"/>
            </w:rPr>
            <w:t xml:space="preserve">Numeris ___________ , išdavimo data ___________ , galiojimo sustabdymo data ir terminas (jeigu galiojimas sustabdytas) _______________________________ </w:t>
          </w:r>
        </w:p>
        <w:p>
          <w:pPr>
            <w:tabs>
              <w:tab w:val="left" w:pos="0"/>
            </w:tabs>
            <w:suppressAutoHyphens/>
            <w:jc w:val="both"/>
            <w:textAlignment w:val="baseline"/>
            <w:rPr>
              <w:kern w:val="3"/>
              <w:sz w:val="20"/>
              <w:lang w:eastAsia="ar-SA"/>
            </w:rPr>
          </w:pPr>
          <w:r>
            <w:rPr>
              <w:sz w:val="20"/>
              <w:lang w:eastAsia="ar-SA"/>
            </w:rPr>
            <w:t>Kontaktinė informacija</w:t>
          </w:r>
        </w:p>
        <w:p>
          <w:pPr>
            <w:tabs>
              <w:tab w:val="left" w:pos="557"/>
            </w:tabs>
            <w:suppressAutoHyphens/>
            <w:ind w:right="-2"/>
            <w:jc w:val="both"/>
            <w:rPr>
              <w:color w:val="000000"/>
              <w:sz w:val="20"/>
              <w:szCs w:val="24"/>
              <w:lang w:eastAsia="lt-LT"/>
            </w:rPr>
          </w:pPr>
          <w:r>
            <w:rPr>
              <w:color w:val="000000"/>
              <w:sz w:val="20"/>
              <w:szCs w:val="24"/>
              <w:lang w:eastAsia="lt-LT"/>
            </w:rPr>
            <w:t>El. paštas _______________________ tel. __________________.</w:t>
          </w:r>
        </w:p>
        <w:p>
          <w:pPr>
            <w:tabs>
              <w:tab w:val="left" w:pos="557"/>
            </w:tabs>
            <w:suppressAutoHyphens/>
            <w:ind w:right="-2"/>
            <w:jc w:val="both"/>
            <w:rPr>
              <w:sz w:val="20"/>
              <w:lang w:eastAsia="ar-SA"/>
            </w:rPr>
          </w:pPr>
        </w:p>
        <w:p>
          <w:pPr>
            <w:tabs>
              <w:tab w:val="left" w:pos="557"/>
            </w:tabs>
            <w:suppressAutoHyphens/>
            <w:ind w:right="-2"/>
            <w:jc w:val="both"/>
            <w:rPr>
              <w:b/>
              <w:szCs w:val="24"/>
              <w:lang w:eastAsia="ar-SA"/>
            </w:rPr>
          </w:pPr>
          <w:r>
            <w:rPr>
              <w:b/>
              <w:szCs w:val="24"/>
              <w:lang w:eastAsia="ar-SA"/>
            </w:rPr>
            <w:t>Duomenys apie statybą leidžiantį dokumentą</w:t>
          </w:r>
        </w:p>
        <w:p>
          <w:pPr>
            <w:tabs>
              <w:tab w:val="left" w:pos="557"/>
            </w:tabs>
            <w:suppressAutoHyphens/>
            <w:ind w:right="-2"/>
            <w:jc w:val="both"/>
            <w:rPr>
              <w:sz w:val="20"/>
              <w:lang w:eastAsia="ar-SA"/>
            </w:rPr>
          </w:pPr>
          <w:r>
            <w:rPr>
              <w:sz w:val="20"/>
              <w:lang w:eastAsia="ar-SA"/>
            </w:rPr>
            <w:t xml:space="preserve">Pavadinimas </w:t>
          </w:r>
          <w:r>
            <w:rPr>
              <w:kern w:val="3"/>
              <w:sz w:val="20"/>
              <w:lang w:eastAsia="ar-SA"/>
            </w:rPr>
            <w:t>_____________________________________________________________________________________</w:t>
          </w:r>
        </w:p>
        <w:p>
          <w:pPr>
            <w:tabs>
              <w:tab w:val="left" w:pos="557"/>
            </w:tabs>
            <w:suppressAutoHyphens/>
            <w:ind w:right="-2"/>
            <w:jc w:val="both"/>
            <w:rPr>
              <w:sz w:val="20"/>
              <w:lang w:eastAsia="ar-SA"/>
            </w:rPr>
          </w:pPr>
          <w:r>
            <w:rPr>
              <w:sz w:val="20"/>
              <w:lang w:eastAsia="ar-SA"/>
            </w:rPr>
            <w:t xml:space="preserve">Išdavimo data __________________ , Nr. </w:t>
          </w:r>
          <w:r>
            <w:rPr>
              <w:kern w:val="3"/>
              <w:sz w:val="20"/>
              <w:lang w:eastAsia="ar-SA"/>
            </w:rPr>
            <w:t>______________________________________________________________</w:t>
          </w:r>
        </w:p>
        <w:p>
          <w:pPr>
            <w:tabs>
              <w:tab w:val="left" w:pos="557"/>
            </w:tabs>
            <w:suppressAutoHyphens/>
            <w:ind w:right="-2"/>
            <w:jc w:val="both"/>
            <w:rPr>
              <w:sz w:val="20"/>
              <w:lang w:eastAsia="ar-SA"/>
            </w:rPr>
          </w:pPr>
          <w:r>
            <w:rPr>
              <w:sz w:val="20"/>
              <w:lang w:eastAsia="ar-SA"/>
            </w:rPr>
            <w:t xml:space="preserve">Išdavęs subjektas </w:t>
          </w:r>
          <w:r>
            <w:rPr>
              <w:kern w:val="3"/>
              <w:sz w:val="20"/>
              <w:lang w:eastAsia="ar-SA"/>
            </w:rPr>
            <w:t>__________________________________________________________________________________</w:t>
          </w:r>
        </w:p>
        <w:p>
          <w:pPr>
            <w:suppressAutoHyphens/>
            <w:ind w:right="-2"/>
            <w:jc w:val="both"/>
            <w:rPr>
              <w:b/>
              <w:sz w:val="20"/>
              <w:lang w:eastAsia="ar-SA"/>
            </w:rPr>
          </w:pPr>
        </w:p>
        <w:p>
          <w:pPr>
            <w:tabs>
              <w:tab w:val="left" w:pos="557"/>
            </w:tabs>
            <w:suppressAutoHyphens/>
            <w:ind w:right="-2"/>
            <w:rPr>
              <w:b/>
              <w:bCs/>
              <w:lang w:eastAsia="ar-SA"/>
            </w:rPr>
          </w:pPr>
          <w:r>
            <w:rPr>
              <w:b/>
              <w:bCs/>
              <w:lang w:eastAsia="ar-SA"/>
            </w:rPr>
            <w:t>Duomenys apie pranešimą apie statybos pradžią</w:t>
          </w:r>
        </w:p>
        <w:p>
          <w:pPr>
            <w:suppressAutoHyphens/>
            <w:ind w:right="-2"/>
            <w:jc w:val="both"/>
            <w:rPr>
              <w:bCs/>
              <w:sz w:val="20"/>
              <w:lang w:eastAsia="ar-SA"/>
            </w:rPr>
          </w:pPr>
          <w:r>
            <w:rPr>
              <w:sz w:val="20"/>
              <w:lang w:eastAsia="ar-SA"/>
            </w:rPr>
            <w:t xml:space="preserve">Registravimo data __________________ , Nr. </w:t>
          </w:r>
          <w:r>
            <w:rPr>
              <w:kern w:val="3"/>
              <w:sz w:val="20"/>
              <w:lang w:eastAsia="ar-SA"/>
            </w:rPr>
            <w:t>___________________________________________________________</w:t>
          </w:r>
        </w:p>
        <w:p>
          <w:pPr>
            <w:suppressAutoHyphens/>
            <w:ind w:right="-2"/>
            <w:jc w:val="both"/>
            <w:rPr>
              <w:b/>
              <w:sz w:val="20"/>
              <w:lang w:eastAsia="ar-SA"/>
            </w:rPr>
          </w:pPr>
        </w:p>
        <w:p>
          <w:pPr>
            <w:tabs>
              <w:tab w:val="left" w:pos="557"/>
            </w:tabs>
            <w:suppressAutoHyphens/>
            <w:ind w:right="-2"/>
            <w:jc w:val="both"/>
            <w:textAlignment w:val="baseline"/>
            <w:rPr>
              <w:b/>
              <w:kern w:val="3"/>
              <w:szCs w:val="24"/>
              <w:lang w:eastAsia="ar-SA"/>
            </w:rPr>
          </w:pPr>
          <w:r>
            <w:rPr>
              <w:b/>
              <w:kern w:val="3"/>
              <w:szCs w:val="24"/>
              <w:lang w:eastAsia="ar-SA"/>
            </w:rPr>
            <w:t>Duomenys apie statytoją (-us) ir jam (jiems) projekte priskirtą (-us) suprojektuotą (-us) statinį (-ius)</w:t>
          </w:r>
        </w:p>
        <w:p>
          <w:pPr>
            <w:suppressAutoHyphens/>
            <w:ind w:right="-2"/>
            <w:rPr>
              <w:kern w:val="3"/>
              <w:sz w:val="20"/>
              <w:szCs w:val="24"/>
              <w:lang w:eastAsia="ar-SA"/>
            </w:rPr>
          </w:pPr>
          <w:r>
            <w:rPr>
              <w:kern w:val="3"/>
              <w:sz w:val="20"/>
              <w:szCs w:val="24"/>
              <w:lang w:eastAsia="ar-SA"/>
            </w:rPr>
            <w:t>Fizinio asmens vardas, pavardė, asmens kodas / juridinio asmens teisinė forma, pavadinimas, juridinio asmens kodas, statinio (-ių): paskirtis, pavadinimas, kategorija, žemės sklypo kad. Nr., statinio unikalus Nr. (jei suteiktas), adresas (kai jis privalomas (kai nekilnojamasis daiktas yra adreso objektas)</w:t>
          </w:r>
        </w:p>
        <w:p>
          <w:pPr>
            <w:suppressAutoHyphens/>
            <w:ind w:right="-2"/>
            <w:rPr>
              <w:kern w:val="3"/>
              <w:sz w:val="20"/>
              <w:szCs w:val="24"/>
              <w:lang w:eastAsia="ar-SA"/>
            </w:rPr>
          </w:pPr>
          <w:r>
            <w:rPr>
              <w:kern w:val="3"/>
              <w:sz w:val="20"/>
              <w:szCs w:val="24"/>
              <w:lang w:eastAsia="ar-SA"/>
            </w:rPr>
            <w:t>________________________________________________________________________________________________</w:t>
          </w:r>
        </w:p>
        <w:p>
          <w:pPr>
            <w:suppressAutoHyphens/>
            <w:ind w:right="-2"/>
            <w:rPr>
              <w:kern w:val="3"/>
              <w:sz w:val="20"/>
              <w:szCs w:val="24"/>
              <w:lang w:eastAsia="ar-SA"/>
            </w:rPr>
          </w:pPr>
          <w:r>
            <w:rPr>
              <w:kern w:val="3"/>
              <w:sz w:val="20"/>
              <w:szCs w:val="24"/>
              <w:lang w:eastAsia="ar-SA"/>
            </w:rPr>
            <w:t>Kontaktinė informacija</w:t>
          </w:r>
        </w:p>
        <w:p>
          <w:pPr>
            <w:tabs>
              <w:tab w:val="left" w:pos="557"/>
            </w:tabs>
            <w:suppressAutoHyphens/>
            <w:ind w:right="-2"/>
            <w:jc w:val="both"/>
            <w:rPr>
              <w:color w:val="000000"/>
              <w:sz w:val="20"/>
              <w:szCs w:val="24"/>
              <w:lang w:eastAsia="lt-LT"/>
            </w:rPr>
          </w:pPr>
          <w:r>
            <w:rPr>
              <w:color w:val="000000"/>
              <w:sz w:val="20"/>
              <w:szCs w:val="24"/>
              <w:lang w:eastAsia="lt-LT"/>
            </w:rPr>
            <w:t>El. paštas _______________________ tel. __________________.</w:t>
          </w:r>
        </w:p>
        <w:p>
          <w:pPr>
            <w:suppressAutoHyphens/>
            <w:ind w:right="-2"/>
            <w:rPr>
              <w:b/>
              <w:sz w:val="20"/>
              <w:lang w:eastAsia="ar-SA"/>
            </w:rPr>
          </w:pPr>
        </w:p>
        <w:p>
          <w:pPr>
            <w:tabs>
              <w:tab w:val="left" w:pos="557"/>
            </w:tabs>
            <w:suppressAutoHyphens/>
            <w:ind w:right="-2"/>
            <w:jc w:val="both"/>
            <w:textAlignment w:val="baseline"/>
            <w:rPr>
              <w:rFonts w:ascii="Times New Roman Bold" w:hAnsi="Times New Roman Bold"/>
              <w:b/>
              <w:caps/>
              <w:kern w:val="3"/>
              <w:szCs w:val="24"/>
              <w:lang w:eastAsia="ar-SA"/>
            </w:rPr>
          </w:pPr>
          <w:r>
            <w:rPr>
              <w:b/>
              <w:kern w:val="3"/>
              <w:szCs w:val="24"/>
              <w:lang w:eastAsia="ar-SA"/>
            </w:rPr>
            <w:t xml:space="preserve">ŠIUO </w:t>
          </w:r>
          <w:r>
            <w:rPr>
              <w:rFonts w:ascii="Times New Roman Bold" w:hAnsi="Times New Roman Bold"/>
              <w:b/>
              <w:caps/>
              <w:kern w:val="3"/>
              <w:szCs w:val="24"/>
              <w:lang w:eastAsia="ar-SA"/>
            </w:rPr>
            <w:t>DOKUMENTU patvirtinama, kad statiniO (-Ių) statyba vykdomA be nukrypimų nuo esminių statinio projekto sprendinių.</w:t>
          </w:r>
        </w:p>
        <w:p>
          <w:pPr>
            <w:suppressAutoHyphens/>
            <w:ind w:right="-2"/>
            <w:textAlignment w:val="baseline"/>
            <w:rPr>
              <w:b/>
              <w:kern w:val="3"/>
              <w:sz w:val="20"/>
              <w:lang w:eastAsia="ar-SA"/>
            </w:rPr>
          </w:pPr>
        </w:p>
        <w:p>
          <w:pPr>
            <w:suppressAutoHyphens/>
            <w:ind w:right="-2"/>
            <w:textAlignment w:val="baseline"/>
            <w:rPr>
              <w:b/>
              <w:kern w:val="3"/>
              <w:szCs w:val="24"/>
              <w:lang w:eastAsia="ar-SA"/>
            </w:rPr>
          </w:pPr>
          <w:r>
            <w:rPr>
              <w:b/>
              <w:kern w:val="3"/>
              <w:szCs w:val="24"/>
              <w:lang w:eastAsia="ar-SA"/>
            </w:rPr>
            <w:t>Pasirinkti:</w:t>
          </w:r>
        </w:p>
        <w:p>
          <w:pPr>
            <w:tabs>
              <w:tab w:val="left" w:pos="567"/>
            </w:tabs>
            <w:suppressAutoHyphens/>
            <w:ind w:right="-2"/>
            <w:textAlignment w:val="baseline"/>
            <w:rPr>
              <w:kern w:val="3"/>
              <w:sz w:val="20"/>
              <w:lang w:eastAsia="ar-SA"/>
            </w:rPr>
          </w:pPr>
          <w:r>
            <w:rPr>
              <w:kern w:val="3"/>
              <w:sz w:val="20"/>
              <w:lang w:eastAsia="ar-SA"/>
            </w:rPr>
            <w:t>1. Statomas (-i) naujas (-i) statinys (-iai).</w:t>
          </w:r>
        </w:p>
        <w:p>
          <w:pPr>
            <w:tabs>
              <w:tab w:val="left" w:pos="567"/>
            </w:tabs>
            <w:suppressAutoHyphens/>
            <w:ind w:right="-2"/>
            <w:textAlignment w:val="baseline"/>
            <w:rPr>
              <w:kern w:val="3"/>
              <w:sz w:val="20"/>
              <w:lang w:eastAsia="ar-SA"/>
            </w:rPr>
          </w:pPr>
          <w:r>
            <w:rPr>
              <w:kern w:val="3"/>
              <w:sz w:val="20"/>
              <w:lang w:eastAsia="ar-SA"/>
            </w:rPr>
            <w:t>2. Rekonstruojamas (-i) statinys (-iai).</w:t>
          </w:r>
        </w:p>
        <w:p>
          <w:pPr>
            <w:tabs>
              <w:tab w:val="left" w:pos="567"/>
            </w:tabs>
            <w:suppressAutoHyphens/>
            <w:ind w:right="-2"/>
            <w:textAlignment w:val="baseline"/>
            <w:rPr>
              <w:b/>
              <w:kern w:val="3"/>
              <w:szCs w:val="24"/>
              <w:lang w:eastAsia="ar-SA"/>
            </w:rPr>
          </w:pPr>
        </w:p>
        <w:p>
          <w:pPr>
            <w:tabs>
              <w:tab w:val="left" w:pos="567"/>
            </w:tabs>
            <w:suppressAutoHyphens/>
            <w:ind w:right="-2"/>
            <w:textAlignment w:val="baseline"/>
            <w:rPr>
              <w:b/>
              <w:kern w:val="3"/>
              <w:szCs w:val="24"/>
              <w:lang w:eastAsia="ar-SA"/>
            </w:rPr>
          </w:pPr>
          <w:r>
            <w:rPr>
              <w:b/>
              <w:kern w:val="3"/>
              <w:szCs w:val="24"/>
              <w:u w:val="single"/>
              <w:lang w:eastAsia="ar-SA"/>
            </w:rPr>
            <w:t>Statinio (-ių), jo (jų) dalies (-ių), kuriame (-iuose) atlikti statybos darbai, duomenys</w:t>
          </w:r>
        </w:p>
        <w:p>
          <w:pPr>
            <w:tabs>
              <w:tab w:val="left" w:pos="567"/>
            </w:tabs>
            <w:suppressAutoHyphens/>
            <w:ind w:right="-2"/>
            <w:textAlignment w:val="baseline"/>
            <w:rPr>
              <w:kern w:val="3"/>
              <w:sz w:val="20"/>
              <w:lang w:eastAsia="ar-SA"/>
            </w:rPr>
          </w:pPr>
          <w:r>
            <w:rPr>
              <w:sz w:val="20"/>
              <w:lang w:eastAsia="ar-SA"/>
            </w:rPr>
            <w:t xml:space="preserve">Statybos rūšis </w:t>
          </w:r>
          <w:r>
            <w:rPr>
              <w:kern w:val="3"/>
              <w:sz w:val="20"/>
              <w:lang w:eastAsia="ar-SA"/>
            </w:rPr>
            <w:t>____________________________________________________________________________________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567"/>
            </w:tabs>
            <w:suppressAutoHyphens/>
            <w:ind w:right="-2"/>
            <w:textAlignment w:val="baseline"/>
            <w:rPr>
              <w:kern w:val="3"/>
              <w:sz w:val="20"/>
              <w:lang w:eastAsia="ar-SA"/>
            </w:rPr>
          </w:pPr>
          <w:r>
            <w:rPr>
              <w:kern w:val="3"/>
              <w:sz w:val="20"/>
              <w:lang w:eastAsia="ar-SA"/>
            </w:rPr>
            <w:t>Kategorija ____________________________ , būsima kategorija __________________________________________</w:t>
          </w:r>
        </w:p>
        <w:p>
          <w:pPr>
            <w:tabs>
              <w:tab w:val="left" w:pos="567"/>
            </w:tabs>
            <w:suppressAutoHyphens/>
            <w:ind w:right="-2"/>
            <w:textAlignment w:val="baseline"/>
            <w:rPr>
              <w:kern w:val="3"/>
              <w:sz w:val="20"/>
              <w:lang w:eastAsia="ar-SA"/>
            </w:rPr>
          </w:pPr>
          <w:r>
            <w:rPr>
              <w:sz w:val="20"/>
              <w:lang w:eastAsia="ar-SA"/>
            </w:rPr>
            <w:t xml:space="preserve">Statinio unikalus Nr. </w:t>
          </w:r>
          <w:r>
            <w:rPr>
              <w:kern w:val="3"/>
              <w:sz w:val="20"/>
              <w:lang w:eastAsia="ar-SA"/>
            </w:rPr>
            <w:t>_______________________________________________________________________________</w:t>
          </w:r>
        </w:p>
        <w:p>
          <w:pPr>
            <w:tabs>
              <w:tab w:val="left" w:pos="567"/>
            </w:tabs>
            <w:suppressAutoHyphens/>
            <w:ind w:right="-2"/>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567"/>
            </w:tabs>
            <w:suppressAutoHyphens/>
            <w:ind w:right="-2"/>
            <w:textAlignment w:val="baseline"/>
            <w:rPr>
              <w:kern w:val="3"/>
              <w:sz w:val="20"/>
              <w:lang w:eastAsia="ar-SA"/>
            </w:rPr>
          </w:pPr>
          <w:r>
            <w:rPr>
              <w:kern w:val="3"/>
              <w:sz w:val="20"/>
              <w:lang w:eastAsia="ar-SA"/>
            </w:rPr>
            <w:t>Žemės sklypo (-ų) unikalus Nr. ______________________________________________________________________</w:t>
          </w:r>
        </w:p>
        <w:p>
          <w:pPr>
            <w:tabs>
              <w:tab w:val="left" w:pos="567"/>
            </w:tabs>
            <w:suppressAutoHyphens/>
            <w:ind w:right="-2"/>
            <w:textAlignment w:val="baseline"/>
            <w:rPr>
              <w:kern w:val="3"/>
              <w:sz w:val="20"/>
              <w:lang w:eastAsia="ar-SA"/>
            </w:rPr>
          </w:pPr>
          <w:r>
            <w:rPr>
              <w:sz w:val="20"/>
              <w:lang w:eastAsia="ar-SA"/>
            </w:rPr>
            <w:t xml:space="preserve">Adresas (-ai) </w:t>
          </w:r>
          <w:r>
            <w:rPr>
              <w:kern w:val="3"/>
              <w:sz w:val="20"/>
              <w:lang w:eastAsia="ar-SA"/>
            </w:rPr>
            <w:t>_____________________________________________________________________________________</w:t>
          </w:r>
        </w:p>
        <w:p>
          <w:pPr>
            <w:tabs>
              <w:tab w:val="left" w:pos="851"/>
            </w:tabs>
            <w:suppressAutoHyphens/>
            <w:ind w:right="-2"/>
            <w:textAlignment w:val="baseline"/>
            <w:rPr>
              <w:kern w:val="3"/>
              <w:sz w:val="20"/>
              <w:lang w:eastAsia="ar-SA"/>
            </w:rPr>
          </w:pPr>
          <w:r>
            <w:rPr>
              <w:kern w:val="3"/>
              <w:sz w:val="20"/>
              <w:lang w:eastAsia="ar-SA"/>
            </w:rPr>
            <w:t>Kadastro duomenų nustatymo data* __________________________________________________________________</w:t>
          </w:r>
        </w:p>
        <w:p>
          <w:pPr>
            <w:tabs>
              <w:tab w:val="left" w:pos="851"/>
            </w:tabs>
            <w:suppressAutoHyphens/>
            <w:ind w:right="-2"/>
            <w:jc w:val="both"/>
            <w:textAlignment w:val="baseline"/>
            <w:rPr>
              <w:kern w:val="3"/>
              <w:sz w:val="20"/>
              <w:lang w:eastAsia="ar-SA"/>
            </w:rPr>
          </w:pPr>
          <w:r>
            <w:rPr>
              <w:kern w:val="3"/>
              <w:sz w:val="20"/>
              <w:lang w:eastAsia="ar-SA"/>
            </w:rPr>
            <w:t>Kadastrinius matavimus atlikusio matininko duomenys:</w:t>
          </w:r>
        </w:p>
        <w:p>
          <w:pPr>
            <w:tabs>
              <w:tab w:val="left" w:pos="851"/>
            </w:tabs>
            <w:suppressAutoHyphens/>
            <w:ind w:right="-2"/>
            <w:jc w:val="both"/>
            <w:textAlignment w:val="baseline"/>
            <w:rPr>
              <w:kern w:val="3"/>
              <w:sz w:val="20"/>
              <w:lang w:eastAsia="ar-SA"/>
            </w:rPr>
          </w:pPr>
          <w:r>
            <w:rPr>
              <w:kern w:val="3"/>
              <w:sz w:val="20"/>
              <w:lang w:eastAsia="ar-SA"/>
            </w:rPr>
            <w:t>Asmens vardas, pavardė ____________________________________________________________________________</w:t>
          </w:r>
        </w:p>
        <w:p>
          <w:pPr>
            <w:tabs>
              <w:tab w:val="left" w:pos="284"/>
            </w:tabs>
            <w:suppressAutoHyphens/>
            <w:ind w:right="-2"/>
            <w:textAlignment w:val="baseline"/>
            <w:rPr>
              <w:kern w:val="3"/>
              <w:sz w:val="20"/>
              <w:lang w:eastAsia="lt-LT"/>
            </w:rPr>
          </w:pPr>
          <w:r>
            <w:rPr>
              <w:kern w:val="3"/>
              <w:sz w:val="20"/>
              <w:lang w:eastAsia="ar-SA"/>
            </w:rPr>
            <w:t>Matininko kvalifikacijos pažymėjimo numeris __________________________________________________________</w:t>
          </w:r>
        </w:p>
        <w:p>
          <w:pPr>
            <w:tabs>
              <w:tab w:val="left" w:pos="284"/>
            </w:tabs>
            <w:suppressAutoHyphens/>
            <w:ind w:right="-2"/>
            <w:textAlignment w:val="baseline"/>
            <w:rPr>
              <w:b/>
              <w:kern w:val="3"/>
              <w:sz w:val="20"/>
              <w:lang w:eastAsia="ar-SA"/>
            </w:rPr>
          </w:pPr>
        </w:p>
        <w:p>
          <w:pPr>
            <w:suppressAutoHyphens/>
            <w:ind w:right="-2"/>
            <w:jc w:val="both"/>
            <w:textAlignment w:val="baseline"/>
            <w:rPr>
              <w:b/>
              <w:kern w:val="3"/>
              <w:szCs w:val="24"/>
              <w:lang w:eastAsia="ar-SA"/>
            </w:rPr>
          </w:pPr>
          <w:r>
            <w:rPr>
              <w:b/>
              <w:kern w:val="3"/>
              <w:szCs w:val="24"/>
              <w:lang w:eastAsia="ar-SA"/>
            </w:rPr>
            <w:t>Atskirų statinio (-ių) patalpų, kuriose atliekami statybos ar rekonstravimo darbai,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reikiamą veiksmą)</w:t>
          </w:r>
          <w:r>
            <w:rPr>
              <w:kern w:val="3"/>
              <w:sz w:val="20"/>
              <w:lang w:eastAsia="ar-SA"/>
            </w:rPr>
            <w:t xml:space="preserve">: formuojama nauja patalpa / patalpos padalijimas / patalpų sujungimas / patalpų perdalijimas (amalgamacija) / veiksmai neatliekami </w:t>
          </w:r>
        </w:p>
        <w:p>
          <w:pPr>
            <w:suppressAutoHyphens/>
            <w:ind w:right="-2"/>
            <w:jc w:val="both"/>
            <w:textAlignment w:val="baseline"/>
            <w:rPr>
              <w:kern w:val="3"/>
              <w:sz w:val="20"/>
              <w:lang w:eastAsia="ar-SA"/>
            </w:rPr>
          </w:pPr>
          <w:r>
            <w:rPr>
              <w:kern w:val="3"/>
              <w:sz w:val="20"/>
              <w:lang w:eastAsia="ar-SA"/>
            </w:rPr>
            <w:t>Kadastro duomenų nustatymo data* ___________________________________________________________________</w:t>
          </w:r>
        </w:p>
        <w:p>
          <w:pPr>
            <w:suppressAutoHyphens/>
            <w:ind w:right="-2"/>
            <w:jc w:val="both"/>
            <w:textAlignment w:val="baseline"/>
            <w:rPr>
              <w:kern w:val="3"/>
              <w:sz w:val="20"/>
              <w:lang w:eastAsia="ar-SA"/>
            </w:rPr>
          </w:pPr>
          <w:r>
            <w:rPr>
              <w:kern w:val="3"/>
              <w:sz w:val="20"/>
              <w:lang w:eastAsia="ar-SA"/>
            </w:rPr>
            <w:t>Kadastrinius matavimus atlikusio matininko duomenys:</w:t>
          </w:r>
        </w:p>
        <w:p>
          <w:pPr>
            <w:suppressAutoHyphens/>
            <w:ind w:right="-2"/>
            <w:jc w:val="both"/>
            <w:textAlignment w:val="baseline"/>
            <w:rPr>
              <w:kern w:val="3"/>
              <w:sz w:val="20"/>
              <w:lang w:eastAsia="ar-SA"/>
            </w:rPr>
          </w:pPr>
          <w:r>
            <w:rPr>
              <w:kern w:val="3"/>
              <w:sz w:val="20"/>
              <w:lang w:eastAsia="ar-SA"/>
            </w:rPr>
            <w:t>Asmens vardas, pavardė ____________________________________________________________________________</w:t>
          </w:r>
        </w:p>
        <w:p>
          <w:pPr>
            <w:suppressAutoHyphens/>
            <w:ind w:right="-2"/>
            <w:jc w:val="both"/>
            <w:textAlignment w:val="baseline"/>
            <w:rPr>
              <w:kern w:val="3"/>
              <w:sz w:val="20"/>
              <w:lang w:eastAsia="ar-SA"/>
            </w:rPr>
          </w:pPr>
          <w:r>
            <w:rPr>
              <w:kern w:val="3"/>
              <w:sz w:val="20"/>
              <w:lang w:eastAsia="ar-SA"/>
            </w:rPr>
            <w:t>Matininko kvalifikacijos pažymėjimo numeris</w:t>
          </w:r>
          <w:r>
            <w:rPr>
              <w:b/>
              <w:kern w:val="3"/>
              <w:sz w:val="20"/>
              <w:lang w:eastAsia="ar-SA"/>
            </w:rPr>
            <w:t xml:space="preserve"> ___________________________________________________________</w:t>
          </w:r>
        </w:p>
        <w:p>
          <w:pPr>
            <w:suppressAutoHyphens/>
            <w:ind w:right="-2"/>
            <w:jc w:val="both"/>
            <w:textAlignment w:val="baseline"/>
            <w:rPr>
              <w:kern w:val="3"/>
              <w:sz w:val="20"/>
              <w:lang w:eastAsia="ar-SA"/>
            </w:rPr>
          </w:pPr>
        </w:p>
        <w:p>
          <w:pPr>
            <w:suppressAutoHyphens/>
            <w:ind w:right="-2"/>
            <w:jc w:val="both"/>
            <w:textAlignment w:val="baseline"/>
            <w:rPr>
              <w:kern w:val="3"/>
              <w:sz w:val="20"/>
              <w:lang w:eastAsia="ar-SA"/>
            </w:rPr>
          </w:pPr>
        </w:p>
        <w:p>
          <w:pPr>
            <w:tabs>
              <w:tab w:val="left" w:pos="567"/>
              <w:tab w:val="right" w:leader="underscore" w:pos="9072"/>
            </w:tabs>
            <w:suppressAutoHyphens/>
            <w:jc w:val="both"/>
            <w:textAlignment w:val="baseline"/>
            <w:rPr>
              <w:sz w:val="20"/>
              <w:lang w:eastAsia="ar-SA"/>
            </w:rPr>
          </w:pPr>
          <w:r>
            <w:rPr>
              <w:color w:val="000000"/>
              <w:sz w:val="20"/>
              <w:lang w:eastAsia="ar-SA"/>
            </w:rPr>
            <w:t xml:space="preserve">* </w:t>
          </w:r>
          <w:r>
            <w:rPr>
              <w:sz w:val="20"/>
              <w:lang w:eastAsia="ar-SA"/>
            </w:rPr>
            <w:t>Duomenys kadastro duomenų bylos</w:t>
          </w:r>
          <w:r>
            <w:rPr>
              <w:sz w:val="20"/>
            </w:rPr>
            <w:t xml:space="preserve">, </w:t>
          </w:r>
          <w:r>
            <w:rPr>
              <w:sz w:val="20"/>
              <w:lang w:eastAsia="ar-SA"/>
            </w:rPr>
            <w:t>parengtos ir suderintos Lietuvos Respublikos nekilnojamojo turto kadastro nuostatuose, patvirtintuose Lietuvos Respublikos Vyriausybės 2002 m. balandžio 15 d. nutarimu Nr. 534 „Dėl Lietuvos Respublikos nekilnojamojo turto kadastro nuostatų patvirtinimo“ ir Nekilnojamojo turto objektų kadastrinių matavimų ir kadastro duomenų surinkimo bei tikslinimo taisyklių, patvirtintų Lietuvos Respublikos žemės ūkio ministro 2002 m. gruodžio 30 d. įsakymu Nr. 522 „Dėl Nekilnojamojo turto objektų kadastrinių matavimų ir kadastro duomenų surinkimo bei tikslinimo taisyklių patvirtinimo“, nustatyta tvarka. Kadastro duomenų nustatymo data – statinio ar patalpos kadastro duomenų byloje užfiksuota kadastro duomenų nustatymo data, kada atlikti statinio ar patalpos kadastriniai matavimai.</w:t>
          </w:r>
        </w:p>
        <w:p>
          <w:pPr>
            <w:suppressAutoHyphens/>
            <w:ind w:right="-2"/>
            <w:jc w:val="both"/>
            <w:textAlignment w:val="baseline"/>
            <w:rPr>
              <w:kern w:val="3"/>
              <w:sz w:val="20"/>
              <w:lang w:eastAsia="ar-SA"/>
            </w:rPr>
          </w:pPr>
        </w:p>
        <w:p>
          <w:pPr>
            <w:suppressAutoHyphens/>
            <w:ind w:right="-2"/>
            <w:jc w:val="both"/>
            <w:textAlignment w:val="baseline"/>
            <w:rPr>
              <w:kern w:val="3"/>
              <w:lang w:eastAsia="ar-SA"/>
            </w:rPr>
          </w:pPr>
          <w:r>
            <w:rPr>
              <w:szCs w:val="24"/>
              <w:lang w:eastAsia="ar-SA"/>
            </w:rPr>
            <w:t>PRIDEDAMA. STR 1.05.01:2017 „Statybą leidžiantys dokumentai. Statybos užbaigimas. Nebaigto statinio registravimas ir perleidimas. Statybos sustabdymas. Savavališkos statybos padarinių šalinimas. Statybos pagal neteisėtai išduotą statybą leidžiantį dokumentą padarinių šalinimas“ 102</w:t>
          </w:r>
          <w:r>
            <w:rPr>
              <w:szCs w:val="24"/>
              <w:vertAlign w:val="superscript"/>
              <w:lang w:eastAsia="ar-SA"/>
            </w:rPr>
            <w:t>2</w:t>
          </w:r>
          <w:r>
            <w:rPr>
              <w:szCs w:val="24"/>
              <w:lang w:eastAsia="ar-SA"/>
            </w:rPr>
            <w:t xml:space="preserve"> punkte nurodyti privalomi pateikti dokumentai.</w:t>
          </w:r>
        </w:p>
        <w:p>
          <w:pPr>
            <w:suppressAutoHyphens/>
            <w:ind w:right="-2"/>
            <w:jc w:val="both"/>
            <w:textAlignment w:val="baseline"/>
            <w:rPr>
              <w:b/>
              <w:kern w:val="3"/>
              <w:szCs w:val="24"/>
              <w:lang w:eastAsia="ar-SA"/>
            </w:rPr>
          </w:pPr>
        </w:p>
        <w:sdt>
          <w:sdtPr>
            <w:alias w:val="pastaba"/>
            <w:tag w:val="part_b8e1dcaf109e4aa48a9cd821900caa0c"/>
            <w:lock w:val="sdtLocked"/>
            <w:richText/>
          </w:sdtPr>
          <w:sdtContent>
            <w:p>
              <w:pPr>
                <w:tabs>
                  <w:tab w:val="right" w:leader="underscore" w:pos="9072"/>
                </w:tabs>
                <w:suppressAutoHyphens/>
                <w:ind w:right="-2"/>
                <w:jc w:val="both"/>
                <w:textAlignment w:val="baseline"/>
                <w:rPr>
                  <w:b/>
                  <w:kern w:val="3"/>
                  <w:szCs w:val="24"/>
                  <w:lang w:eastAsia="ar-SA"/>
                </w:rPr>
              </w:pPr>
              <w:sdt>
                <w:sdtPr>
                  <w:alias w:val="Pavadinimas"/>
                  <w:tag w:val="title_b8e1dcaf109e4aa48a9cd821900caa0c"/>
                  <w:lock w:val="sdtLocked"/>
                  <w:richText/>
                </w:sdtPr>
                <w:sdtContent>
                  <w:r>
                    <w:rPr>
                      <w:b/>
                      <w:kern w:val="3"/>
                      <w:szCs w:val="24"/>
                      <w:lang w:eastAsia="ar-SA"/>
                    </w:rPr>
                    <w:t>Pastabos:</w:t>
                  </w:r>
                </w:sdtContent>
              </w:sdt>
            </w:p>
            <w:sdt>
              <w:sdtPr>
                <w:alias w:val="13 pr. 1 p."/>
                <w:tag w:val="part_dcafeb59471a4434bc51a68526bac7b4"/>
                <w:lock w:val="sdtLocked"/>
                <w:richText/>
              </w:sdtPr>
              <w:sdtContent>
                <w:p>
                  <w:pPr>
                    <w:suppressAutoHyphens/>
                    <w:jc w:val="both"/>
                    <w:textAlignment w:val="baseline"/>
                    <w:rPr>
                      <w:color w:val="000000"/>
                      <w:lang w:eastAsia="ar-SA"/>
                    </w:rPr>
                  </w:pPr>
                  <w:sdt>
                    <w:sdtPr>
                      <w:alias w:val="Numeris"/>
                      <w:tag w:val="nr_dcafeb59471a4434bc51a68526bac7b4"/>
                      <w:lock w:val="sdtLocked"/>
                      <w:richText/>
                    </w:sdtPr>
                    <w:sdtContent>
                      <w:r>
                        <w:rPr>
                          <w:color w:val="000000"/>
                          <w:lang w:eastAsia="ar-SA"/>
                        </w:rPr>
                        <w:t>1</w:t>
                      </w:r>
                    </w:sdtContent>
                  </w:sdt>
                  <w:r>
                    <w:rPr>
                      <w:color w:val="000000"/>
                      <w:lang w:eastAsia="ar-SA"/>
                    </w:rPr>
                    <w:t xml:space="preserve">. </w:t>
                  </w:r>
                  <w:r>
                    <w:rPr>
                      <w:color w:val="000000"/>
                      <w:szCs w:val="24"/>
                      <w:lang w:eastAsia="ar-SA"/>
                    </w:rPr>
                    <w:t>Ši pažyma leidžia įregistruoti statinį (-ius) Nekilnojamojo turto registre.</w:t>
                  </w:r>
                </w:p>
              </w:sdtContent>
            </w:sdt>
            <w:sdt>
              <w:sdtPr>
                <w:alias w:val="13 pr. 2 p."/>
                <w:tag w:val="part_e3f01b73a03c408faaa1358af45b5170"/>
                <w:lock w:val="sdtLocked"/>
                <w:richText/>
              </w:sdtPr>
              <w:sdtContent>
                <w:p>
                  <w:pPr>
                    <w:suppressAutoHyphens/>
                    <w:jc w:val="both"/>
                    <w:textAlignment w:val="baseline"/>
                    <w:rPr>
                      <w:color w:val="000000"/>
                      <w:lang w:eastAsia="ar-SA"/>
                    </w:rPr>
                  </w:pPr>
                  <w:sdt>
                    <w:sdtPr>
                      <w:alias w:val="Numeris"/>
                      <w:tag w:val="nr_e3f01b73a03c408faaa1358af45b5170"/>
                      <w:lock w:val="sdtLocked"/>
                      <w:richText/>
                    </w:sdtPr>
                    <w:sdtContent>
                      <w:r>
                        <w:rPr>
                          <w:color w:val="000000"/>
                          <w:lang w:eastAsia="ar-SA"/>
                        </w:rPr>
                        <w:t>2</w:t>
                      </w:r>
                    </w:sdtContent>
                  </w:sdt>
                  <w:r>
                    <w:rPr>
                      <w:color w:val="000000"/>
                      <w:lang w:eastAsia="ar-SA"/>
                    </w:rPr>
                    <w:t xml:space="preserve">. </w:t>
                  </w:r>
                  <w:r>
                    <w:rPr>
                      <w:color w:val="000000"/>
                      <w:szCs w:val="24"/>
                      <w:lang w:eastAsia="lt-LT"/>
                    </w:rPr>
                    <w:t>Šį dokumentą užregistravus</w:t>
                  </w:r>
                  <w:r>
                    <w:rPr>
                      <w:rFonts w:cs="Calibri"/>
                      <w:szCs w:val="24"/>
                      <w:lang w:eastAsia="ar-SA"/>
                    </w:rPr>
                    <w:t xml:space="preserve"> </w:t>
                  </w:r>
                  <w:r>
                    <w:rPr>
                      <w:szCs w:val="22"/>
                      <w:lang w:eastAsia="ar-SA"/>
                    </w:rPr>
                    <w:t>Lietuvos Respublikos statybos leidimų ir statybos valstybinės priežiūros informacinėje sistemoje</w:t>
                  </w:r>
                  <w:r>
                    <w:rPr>
                      <w:color w:val="000000"/>
                      <w:lang w:eastAsia="ar-SA"/>
                    </w:rPr>
                    <w:t xml:space="preserve"> „Infostatyba“ (toliau – IS „Infostatyba“)</w:t>
                  </w:r>
                  <w:r>
                    <w:rPr>
                      <w:color w:val="000000"/>
                      <w:szCs w:val="24"/>
                      <w:lang w:eastAsia="lt-LT"/>
                    </w:rPr>
                    <w:t xml:space="preserve">, prašymas valstybės įmonei Registrų centrui </w:t>
                  </w:r>
                  <w:r>
                    <w:rPr>
                      <w:szCs w:val="24"/>
                      <w:lang w:eastAsia="lt-LT"/>
                    </w:rPr>
                    <w:t>įregistruoti nekilnojamąjį daiktą ir daiktines teises į jį, juridinius faktus ar pakeisti nekilnojamojo daikto registro duomenis ir dokumentai, patvirtinantys daiktinių teisių, juridinių faktų atsiradimą, pateikiami Nekilnojamojo turto registro nuostatuose nustatyta tvarka.</w:t>
                  </w:r>
                </w:p>
              </w:sdtContent>
            </w:sdt>
            <w:sdt>
              <w:sdtPr>
                <w:alias w:val="13 pr. 3 p."/>
                <w:tag w:val="part_98ccb77670444cd69b8b940245d5fe75"/>
                <w:lock w:val="sdtLocked"/>
                <w:richText/>
              </w:sdtPr>
              <w:sdtContent>
                <w:p>
                  <w:pPr>
                    <w:suppressAutoHyphens/>
                    <w:jc w:val="both"/>
                    <w:textAlignment w:val="baseline"/>
                    <w:rPr>
                      <w:color w:val="000000"/>
                      <w:lang w:eastAsia="ar-SA"/>
                    </w:rPr>
                  </w:pPr>
                  <w:sdt>
                    <w:sdtPr>
                      <w:alias w:val="Numeris"/>
                      <w:tag w:val="nr_98ccb77670444cd69b8b940245d5fe75"/>
                      <w:lock w:val="sdtLocked"/>
                      <w:richText/>
                    </w:sdtPr>
                    <w:sdtContent>
                      <w:r>
                        <w:rPr>
                          <w:color w:val="000000"/>
                          <w:lang w:eastAsia="ar-SA"/>
                        </w:rPr>
                        <w:t>3</w:t>
                      </w:r>
                    </w:sdtContent>
                  </w:sdt>
                  <w:r>
                    <w:rPr>
                      <w:color w:val="000000"/>
                      <w:lang w:eastAsia="ar-SA"/>
                    </w:rPr>
                    <w:t xml:space="preserve">. </w:t>
                  </w:r>
                  <w:r>
                    <w:rPr>
                      <w:lang w:eastAsia="ar-SA"/>
                    </w:rPr>
                    <w:t>Dėl pažymos pažymėjimo negaliojančia IS „Infostatyba“, pateikus statytojo laisvos formos prašymą, STR 1.05.01:2017 „Statybą leidžiantys dokumentai. Statybos užbaigimas. Nebaigto statinio registravimas ir perleidimas.</w:t>
                  </w:r>
                  <w:r>
                    <w:rPr>
                      <w:rFonts w:cs="Calibri"/>
                      <w:lang w:eastAsia="ar-SA"/>
                    </w:rPr>
                    <w:t xml:space="preserve"> Statybos sustabdymas. </w:t>
                  </w:r>
                  <w:r>
                    <w:rPr>
                      <w:lang w:eastAsia="ar-SA"/>
                    </w:rPr>
                    <w:t>Savavališkos statybos padarinių šalinimas. Statybos pagal neteisėtai išduotą statybą leidžiantį dokumentą padarinių šalinimas“ 109 p. nustatyta tvarka galima kreiptis į Valstybinę teritorijų planavimo ir statybos inspekciją prie Aplinkos ministerijos tiesiogiai arba per IS „Infostatyba</w:t>
                  </w:r>
                  <w:r>
                    <w:rPr>
                      <w:szCs w:val="24"/>
                      <w:lang w:eastAsia="ar-SA"/>
                    </w:rPr>
                    <w:t>“.</w:t>
                  </w:r>
                </w:p>
                <w:p>
                  <w:pPr>
                    <w:tabs>
                      <w:tab w:val="left" w:pos="567"/>
                    </w:tabs>
                    <w:suppressAutoHyphens/>
                    <w:ind w:right="706"/>
                    <w:jc w:val="both"/>
                    <w:textAlignment w:val="baseline"/>
                    <w:rPr>
                      <w:b/>
                      <w:kern w:val="3"/>
                      <w:szCs w:val="24"/>
                      <w:lang w:eastAsia="ar-SA"/>
                    </w:rPr>
                  </w:pPr>
                </w:p>
                <w:p>
                  <w:pPr>
                    <w:tabs>
                      <w:tab w:val="left" w:pos="567"/>
                    </w:tabs>
                    <w:suppressAutoHyphens/>
                    <w:ind w:right="706"/>
                    <w:jc w:val="both"/>
                    <w:textAlignment w:val="baseline"/>
                    <w:rPr>
                      <w:b/>
                      <w:kern w:val="3"/>
                      <w:szCs w:val="24"/>
                      <w:lang w:eastAsia="ar-SA"/>
                    </w:rPr>
                  </w:pPr>
                </w:p>
                <w:p>
                  <w:pPr>
                    <w:suppressAutoHyphens/>
                    <w:ind w:right="-2"/>
                    <w:jc w:val="both"/>
                    <w:rPr>
                      <w:i/>
                      <w:iCs/>
                      <w:szCs w:val="24"/>
                      <w:lang w:eastAsia="ar-SA"/>
                    </w:rPr>
                  </w:pPr>
                  <w:r>
                    <w:rPr>
                      <w:i/>
                      <w:iCs/>
                      <w:szCs w:val="24"/>
                      <w:lang w:eastAsia="ar-SA"/>
                    </w:rPr>
                    <w:t>Žinau apie įstatymuose nustatytą atsakomybę už šioje pažymoje pateiktų duomenų ir su pažyma pateikiamą dokumentų tikrumą</w:t>
                  </w:r>
                </w:p>
                <w:p>
                  <w:pPr>
                    <w:suppressAutoHyphens/>
                    <w:ind w:right="-2"/>
                    <w:jc w:val="both"/>
                    <w:rPr>
                      <w:i/>
                      <w:iCs/>
                      <w:szCs w:val="24"/>
                      <w:lang w:eastAsia="ar-SA"/>
                    </w:rPr>
                  </w:pPr>
                  <w:r>
                    <w:rPr>
                      <w:i/>
                      <w:iCs/>
                      <w:color w:val="000000"/>
                      <w:szCs w:val="24"/>
                      <w:lang w:eastAsia="lt-LT"/>
                    </w:rPr>
                    <w:t>Statytojas</w:t>
                  </w:r>
                  <w:r>
                    <w:rPr>
                      <w:b/>
                      <w:i/>
                      <w:iCs/>
                      <w:color w:val="000000"/>
                      <w:szCs w:val="24"/>
                      <w:lang w:eastAsia="lt-LT"/>
                    </w:rPr>
                    <w:t>,</w:t>
                  </w:r>
                  <w:r>
                    <w:rPr>
                      <w:i/>
                      <w:iCs/>
                      <w:color w:val="000000"/>
                      <w:szCs w:val="24"/>
                      <w:lang w:eastAsia="lt-LT"/>
                    </w:rPr>
                    <w:t xml:space="preserve"> turėdamas informacijos apie teisme iškeltą bylą dėl statybą leidžiančio dokumento teisėtumo, pildyti pažymos apie statinio (-ių) statybą be nukrypimų nuo esminių statinio projekto sprendinių negali; pažymos tvirtinimo procedūros metu gavęs minėtą informaciją, privalo nedelsdamas pateikti ją statinio projekto (jo dalies) ekspertizės arba statinio (jo dalies) ekspertizės rangovui</w:t>
                  </w:r>
                  <w:r>
                    <w:rPr>
                      <w:i/>
                      <w:iCs/>
                      <w:szCs w:val="24"/>
                      <w:lang w:eastAsia="lt-LT"/>
                    </w:rPr>
                    <w:t>.</w:t>
                  </w:r>
                </w:p>
                <w:p>
                  <w:pPr>
                    <w:suppressAutoHyphens/>
                    <w:ind w:right="-2"/>
                    <w:jc w:val="both"/>
                    <w:rPr>
                      <w:i/>
                      <w:iCs/>
                      <w:szCs w:val="24"/>
                      <w:lang w:eastAsia="ar-SA"/>
                    </w:rPr>
                  </w:pPr>
                  <w:r>
                    <w:rPr>
                      <w:i/>
                      <w:iCs/>
                      <w:szCs w:val="24"/>
                      <w:lang w:eastAsia="ar-SA"/>
                    </w:rPr>
                    <w:t>Įsipareigoju nuolat saugoti turimus ir prie pažymos pridėtus statybos dokumentus, perleidus statinius kitam asmeniui, – perduoti dokumentus nuolat saugoti šiam asmeniui.</w:t>
                  </w:r>
                </w:p>
                <w:p>
                  <w:pPr>
                    <w:tabs>
                      <w:tab w:val="left" w:pos="567"/>
                    </w:tabs>
                    <w:suppressAutoHyphens/>
                    <w:ind w:right="706"/>
                    <w:jc w:val="both"/>
                    <w:textAlignment w:val="baseline"/>
                    <w:rPr>
                      <w:kern w:val="3"/>
                      <w:szCs w:val="24"/>
                      <w:lang w:eastAsia="ar-SA"/>
                    </w:rPr>
                  </w:pPr>
                </w:p>
                <w:p>
                  <w:pPr>
                    <w:tabs>
                      <w:tab w:val="left" w:pos="567"/>
                    </w:tabs>
                    <w:suppressAutoHyphens/>
                    <w:ind w:right="706"/>
                    <w:jc w:val="both"/>
                    <w:textAlignment w:val="baseline"/>
                    <w:rPr>
                      <w:kern w:val="3"/>
                      <w:szCs w:val="24"/>
                      <w:lang w:eastAsia="ar-SA"/>
                    </w:rPr>
                  </w:pPr>
                </w:p>
                <w:p>
                  <w:pPr>
                    <w:tabs>
                      <w:tab w:val="left" w:pos="567"/>
                    </w:tabs>
                    <w:suppressAutoHyphens/>
                    <w:ind w:right="706"/>
                    <w:jc w:val="both"/>
                    <w:textAlignment w:val="baseline"/>
                    <w:rPr>
                      <w:kern w:val="3"/>
                      <w:szCs w:val="24"/>
                      <w:lang w:eastAsia="ar-SA"/>
                    </w:rPr>
                  </w:pPr>
                </w:p>
                <w:p>
                  <w:pPr>
                    <w:tabs>
                      <w:tab w:val="left" w:pos="851"/>
                    </w:tabs>
                    <w:jc w:val="both"/>
                    <w:rPr>
                      <w:szCs w:val="24"/>
                    </w:rPr>
                  </w:pPr>
                  <w:r>
                    <w:rPr>
                      <w:szCs w:val="24"/>
                      <w:lang w:eastAsia="ar-SA"/>
                    </w:rPr>
                    <w:t>_</w:t>
                  </w:r>
                  <w:r>
                    <w:rPr>
                      <w:szCs w:val="24"/>
                    </w:rPr>
                    <w:t>____________________</w:t>
                    <w:tab/>
                    <w:t>_________________________________________________</w:t>
                  </w:r>
                </w:p>
                <w:p>
                  <w:pPr>
                    <w:suppressAutoHyphens/>
                    <w:ind w:firstLine="992"/>
                    <w:rPr>
                      <w:sz w:val="20"/>
                    </w:rPr>
                  </w:pPr>
                  <w:r>
                    <w:rPr>
                      <w:sz w:val="20"/>
                      <w:lang w:eastAsia="ar-SA"/>
                    </w:rPr>
                    <w:t>(parašas)</w:t>
                    <w:tab/>
                    <w:tab/>
                    <w:t xml:space="preserve">                      </w:t>
                    <w:tab/>
                    <w:tab/>
                    <w:t>(statytojo (jo atstovo) vardas ir pavardė)</w:t>
                  </w:r>
                </w:p>
                <w:p>
                  <w:pPr>
                    <w:suppressAutoHyphens/>
                    <w:ind w:right="706"/>
                    <w:rPr>
                      <w:bCs/>
                      <w:kern w:val="3"/>
                      <w:szCs w:val="24"/>
                      <w:lang w:eastAsia="ar-SA"/>
                    </w:rPr>
                  </w:pPr>
                </w:p>
                <w:p>
                  <w:pPr>
                    <w:suppressAutoHyphens/>
                    <w:ind w:right="706"/>
                    <w:rPr>
                      <w:bCs/>
                      <w:kern w:val="3"/>
                      <w:szCs w:val="24"/>
                      <w:lang w:eastAsia="ar-SA"/>
                    </w:rPr>
                  </w:pPr>
                </w:p>
                <w:p>
                  <w:pPr>
                    <w:suppressAutoHyphens/>
                    <w:ind w:right="706"/>
                    <w:rPr>
                      <w:bCs/>
                      <w:kern w:val="3"/>
                      <w:szCs w:val="24"/>
                      <w:lang w:eastAsia="ar-SA"/>
                    </w:rPr>
                  </w:pPr>
                </w:p>
                <w:p>
                  <w:pPr>
                    <w:suppressAutoHyphens/>
                    <w:ind w:right="706"/>
                    <w:rPr>
                      <w:b/>
                      <w:kern w:val="3"/>
                      <w:szCs w:val="24"/>
                      <w:lang w:eastAsia="ar-SA"/>
                    </w:rPr>
                  </w:pPr>
                  <w:r>
                    <w:rPr>
                      <w:b/>
                      <w:kern w:val="3"/>
                      <w:szCs w:val="24"/>
                      <w:lang w:eastAsia="ar-SA"/>
                    </w:rPr>
                    <w:t>Pažymą patvirtino</w:t>
                  </w:r>
                </w:p>
                <w:p>
                  <w:pPr>
                    <w:suppressAutoHyphens/>
                    <w:ind w:right="706"/>
                    <w:textAlignment w:val="baseline"/>
                    <w:rPr>
                      <w:kern w:val="3"/>
                      <w:szCs w:val="24"/>
                      <w:lang w:eastAsia="ar-SA"/>
                    </w:rPr>
                  </w:pPr>
                </w:p>
                <w:p>
                  <w:pPr>
                    <w:tabs>
                      <w:tab w:val="left" w:pos="851"/>
                    </w:tabs>
                    <w:jc w:val="both"/>
                    <w:rPr>
                      <w:szCs w:val="24"/>
                    </w:rPr>
                  </w:pPr>
                  <w:r>
                    <w:rPr>
                      <w:szCs w:val="24"/>
                      <w:lang w:eastAsia="ar-SA"/>
                    </w:rPr>
                    <w:t>_</w:t>
                  </w:r>
                  <w:r>
                    <w:rPr>
                      <w:szCs w:val="24"/>
                    </w:rPr>
                    <w:t>____________________</w:t>
                    <w:tab/>
                    <w:tab/>
                    <w:t>_________________________________________________</w:t>
                  </w:r>
                </w:p>
                <w:p>
                  <w:pPr>
                    <w:suppressAutoHyphens/>
                    <w:ind w:firstLine="992"/>
                    <w:rPr>
                      <w:sz w:val="20"/>
                    </w:rPr>
                  </w:pPr>
                  <w:r>
                    <w:rPr>
                      <w:sz w:val="20"/>
                      <w:lang w:eastAsia="ar-SA"/>
                    </w:rPr>
                    <w:t>(parašas)</w:t>
                    <w:tab/>
                    <w:tab/>
                    <w:t xml:space="preserve">                      (vardas ir pavardė, atestato Nr. (tik pažymos metaduomenyse)</w:t>
                  </w:r>
                </w:p>
                <w:p>
                  <w:pPr>
                    <w:tabs>
                      <w:tab w:val="left" w:pos="4305"/>
                    </w:tabs>
                    <w:ind w:firstLine="4305"/>
                    <w:rPr>
                      <w:kern w:val="3"/>
                      <w:szCs w:val="24"/>
                      <w:lang w:eastAsia="ar-SA"/>
                    </w:rPr>
                  </w:pPr>
                </w:p>
                <w:p>
                  <w:pPr>
                    <w:tabs>
                      <w:tab w:val="left" w:pos="4305"/>
                    </w:tabs>
                    <w:ind w:firstLine="4305"/>
                    <w:rPr>
                      <w:kern w:val="3"/>
                      <w:szCs w:val="24"/>
                      <w:lang w:eastAsia="ar-SA"/>
                    </w:rPr>
                  </w:pPr>
                </w:p>
                <w:p>
                  <w:pPr>
                    <w:tabs>
                      <w:tab w:val="left" w:pos="4305"/>
                    </w:tabs>
                    <w:jc w:val="center"/>
                    <w:rPr>
                      <w:szCs w:val="24"/>
                      <w:lang w:eastAsia="lt-LT"/>
                    </w:rPr>
                  </w:pPr>
                  <w:r>
                    <w:rPr>
                      <w:szCs w:val="24"/>
                      <w:lang w:eastAsia="lt-LT"/>
                    </w:rPr>
                    <w:t>_____________</w:t>
                  </w: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ind w:right="-2"/>
                    <w:jc w:val="both"/>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šios pažymos registravimo ir dokumentų valdymo tikslais, kad būtų įvykdytos teisės aktais nustatytos teisinės prievolės (Reglamento (ES) 2016/679 6 str. 1 d. c punktas). Jei nepateiksite savo asmens duomenų, nebus galimas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taip pat turite teisę į duomenų perkeliamumą ir teisę pateikti skundą Valstybinei duomenų apsaugos inspekcijai (L. Sapiegos g. 17, 10312 Vilnius, tel. (8 5) 271 2804, el. p. ada@ada.lt). Daugiau informacijos apie Jūsų duomenų tvarkymą rasite http://vtpsi.lrv.lt/, skiltyje „Asmens duomenų apsauga“.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c35ab0e5f011ed9978886e85107ab2">
            <w:r w:rsidRPr="00532B9F">
              <w:rPr>
                <w:rFonts w:ascii="Times New Roman" w:eastAsia="MS Mincho" w:hAnsi="Times New Roman"/>
                <w:sz w:val="20"/>
                <w:i/>
                <w:iCs/>
                <w:color w:val="0000FF" w:themeColor="hyperlink"/>
                <w:u w:val="single"/>
              </w:rPr>
              <w:t>D1-129</w:t>
            </w:r>
          </w:fldSimple>
          <w:r>
            <w:rPr>
              <w:rFonts w:ascii="Times New Roman" w:eastAsia="MS Mincho" w:hAnsi="Times New Roman"/>
              <w:sz w:val="20"/>
              <w:i/>
              <w:iCs/>
            </w:rPr>
            <w:t>,
2023-04-28,
paskelbta TAR 2023-04-28, i. k. 2023-08213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6248a006e311efbcbfb318996800a8">
            <w:r w:rsidRPr="00532B9F">
              <w:rPr>
                <w:rFonts w:ascii="Times New Roman" w:eastAsia="MS Mincho" w:hAnsi="Times New Roman"/>
                <w:sz w:val="20"/>
                <w:i/>
                <w:iCs/>
                <w:color w:val="0000FF" w:themeColor="hyperlink"/>
                <w:u w:val="single"/>
              </w:rPr>
              <w:t>D1-144</w:t>
            </w:r>
          </w:fldSimple>
          <w:r>
            <w:rPr>
              <w:rFonts w:ascii="Times New Roman" w:eastAsia="MS Mincho" w:hAnsi="Times New Roman"/>
              <w:sz w:val="20"/>
              <w:i/>
              <w:iCs/>
            </w:rPr>
            <w:t>,
2024-04-30,
paskelbta TAR 2024-04-30, i. k. 2024-08099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4 pr."/>
        <w:tag w:val="part_feb49d425f134421bf83294c48077f37"/>
        <w:lock w:val="sdtLocked"/>
        <w:richText/>
      </w:sdtPr>
      <w:sdtContent>
        <w:p>
          <w:pPr>
            <w:suppressAutoHyphens/>
            <w:ind w:left="5103" w:right="-2"/>
            <w:jc w:val="both"/>
            <w:sectPr>
              <w:pgSz w:w="11906" w:h="16838"/>
              <w:pgMar w:top="1134" w:right="567" w:bottom="1134" w:left="1701" w:header="567" w:footer="567" w:gutter="0"/>
              <w:pgNumType w:start="1"/>
              <w:cols w:space="1296"/>
              <w:titlePg/>
              <w:docGrid w:linePitch="360"/>
            </w:sectPr>
          </w:pPr>
        </w:p>
        <w:p>
          <w:pPr>
            <w:suppressAutoHyphens/>
            <w:ind w:left="5103" w:right="-2"/>
            <w:jc w:val="both"/>
            <w:rPr>
              <w:szCs w:val="24"/>
              <w:lang w:eastAsia="ar-SA"/>
            </w:rPr>
          </w:pPr>
          <w:r>
            <w:rPr>
              <w:szCs w:val="24"/>
              <w:lang w:eastAsia="ar-SA"/>
            </w:rPr>
            <w:t xml:space="preserve">Statybos techninio reglamento STR </w:t>
          </w:r>
        </w:p>
        <w:p>
          <w:pPr>
            <w:suppressAutoHyphens/>
            <w:ind w:left="5103" w:right="-2"/>
            <w:jc w:val="both"/>
            <w:rPr>
              <w:szCs w:val="24"/>
              <w:lang w:eastAsia="ar-SA"/>
            </w:rPr>
          </w:pPr>
          <w:r>
            <w:rPr>
              <w:szCs w:val="24"/>
              <w:lang w:eastAsia="ar-SA"/>
            </w:rPr>
            <w:t xml:space="preserve">1.05.01:2017 „Statybą leidžiantys dokumentai. </w:t>
          </w:r>
        </w:p>
        <w:p>
          <w:pPr>
            <w:suppressAutoHyphens/>
            <w:ind w:left="5103" w:right="-2"/>
            <w:jc w:val="both"/>
            <w:rPr>
              <w:szCs w:val="24"/>
              <w:lang w:eastAsia="ar-SA"/>
            </w:rPr>
          </w:pPr>
          <w:r>
            <w:rPr>
              <w:szCs w:val="24"/>
              <w:lang w:eastAsia="ar-SA"/>
            </w:rPr>
            <w:t xml:space="preserve">Statybos užbaigimas. Nebaigto statinio </w:t>
          </w:r>
        </w:p>
        <w:p>
          <w:pPr>
            <w:suppressAutoHyphens/>
            <w:ind w:left="5103" w:right="-2"/>
            <w:jc w:val="both"/>
            <w:rPr>
              <w:szCs w:val="24"/>
              <w:lang w:eastAsia="ar-SA"/>
            </w:rPr>
          </w:pPr>
          <w:r>
            <w:rPr>
              <w:szCs w:val="24"/>
              <w:lang w:eastAsia="ar-SA"/>
            </w:rPr>
            <w:t xml:space="preserve">registravimas ir perleidimas. Statybos </w:t>
          </w:r>
        </w:p>
        <w:p>
          <w:pPr>
            <w:suppressAutoHyphens/>
            <w:ind w:left="5103" w:right="-2"/>
            <w:jc w:val="both"/>
            <w:rPr>
              <w:szCs w:val="24"/>
              <w:lang w:eastAsia="ar-SA"/>
            </w:rPr>
          </w:pPr>
          <w:r>
            <w:rPr>
              <w:szCs w:val="24"/>
              <w:lang w:eastAsia="ar-SA"/>
            </w:rPr>
            <w:t xml:space="preserve">sustabdymas. Savavališkos statybos padarinių </w:t>
          </w:r>
        </w:p>
        <w:p>
          <w:pPr>
            <w:suppressAutoHyphens/>
            <w:ind w:left="5103" w:right="-2"/>
            <w:jc w:val="both"/>
            <w:rPr>
              <w:szCs w:val="24"/>
              <w:lang w:eastAsia="ar-SA"/>
            </w:rPr>
          </w:pPr>
          <w:r>
            <w:rPr>
              <w:szCs w:val="24"/>
              <w:lang w:eastAsia="ar-SA"/>
            </w:rPr>
            <w:t xml:space="preserve">šalinimas. Statybos pagal neteisėtai išduotą </w:t>
          </w:r>
        </w:p>
        <w:p>
          <w:pPr>
            <w:suppressAutoHyphens/>
            <w:ind w:left="5103" w:right="-2"/>
            <w:jc w:val="both"/>
            <w:rPr>
              <w:szCs w:val="24"/>
              <w:lang w:eastAsia="ar-SA"/>
            </w:rPr>
          </w:pPr>
          <w:r>
            <w:rPr>
              <w:szCs w:val="24"/>
              <w:lang w:eastAsia="ar-SA"/>
            </w:rPr>
            <w:t xml:space="preserve">statybą leidžiantį dokumentą padarinių </w:t>
          </w:r>
        </w:p>
        <w:p>
          <w:pPr>
            <w:suppressAutoHyphens/>
            <w:ind w:left="5103" w:right="-2"/>
            <w:jc w:val="both"/>
          </w:pPr>
          <w:r>
            <w:rPr>
              <w:szCs w:val="24"/>
              <w:lang w:eastAsia="ar-SA"/>
            </w:rPr>
            <w:t>šalinimas“</w:t>
          </w:r>
        </w:p>
        <w:p>
          <w:pPr>
            <w:suppressAutoHyphens/>
            <w:ind w:left="5103" w:right="-2"/>
            <w:jc w:val="both"/>
            <w:rPr>
              <w:szCs w:val="24"/>
              <w:lang w:eastAsia="ar-SA"/>
            </w:rPr>
          </w:pPr>
          <w:sdt>
            <w:sdtPr>
              <w:alias w:val="Numeris"/>
              <w:tag w:val="nr_feb49d425f134421bf83294c48077f37"/>
              <w:lock w:val="sdtLocked"/>
              <w:richText/>
            </w:sdtPr>
            <w:sdtContent>
              <w:r>
                <w:rPr>
                  <w:szCs w:val="24"/>
                  <w:lang w:eastAsia="ar-SA"/>
                </w:rPr>
                <w:t>14</w:t>
              </w:r>
            </w:sdtContent>
          </w:sdt>
          <w:r>
            <w:rPr>
              <w:szCs w:val="24"/>
              <w:lang w:eastAsia="ar-SA"/>
            </w:rPr>
            <w:t xml:space="preserve"> priedas</w:t>
          </w:r>
        </w:p>
        <w:p>
          <w:pPr>
            <w:suppressAutoHyphens/>
            <w:ind w:right="-2"/>
            <w:jc w:val="center"/>
            <w:rPr>
              <w:b/>
              <w:szCs w:val="24"/>
              <w:lang w:eastAsia="lt-LT"/>
            </w:rPr>
          </w:pPr>
        </w:p>
        <w:p>
          <w:pPr>
            <w:suppressAutoHyphens/>
            <w:ind w:right="-2"/>
            <w:jc w:val="center"/>
            <w:rPr>
              <w:b/>
              <w:szCs w:val="24"/>
              <w:lang w:eastAsia="lt-LT"/>
            </w:rPr>
          </w:pPr>
        </w:p>
        <w:sdt>
          <w:sdtPr>
            <w:alias w:val="Pavadinimas"/>
            <w:tag w:val="title_feb49d425f134421bf83294c48077f37"/>
            <w:lock w:val="sdtLocked"/>
            <w:richText/>
          </w:sdtPr>
          <w:sdtContent>
            <w:p>
              <w:pPr>
                <w:suppressAutoHyphens/>
                <w:ind w:right="-2"/>
                <w:jc w:val="center"/>
                <w:rPr>
                  <w:b/>
                  <w:bCs/>
                  <w:szCs w:val="24"/>
                  <w:lang w:eastAsia="ar-SA"/>
                </w:rPr>
              </w:pPr>
              <w:r>
                <w:rPr>
                  <w:b/>
                  <w:bCs/>
                  <w:szCs w:val="24"/>
                  <w:lang w:eastAsia="ar-SA"/>
                </w:rPr>
                <w:t>(Pažymos apie nebaigto statyti ar rekonstruoti nesudėtingojo statinio statybą forma)</w:t>
              </w:r>
            </w:p>
            <w:p>
              <w:pPr>
                <w:tabs>
                  <w:tab w:val="left" w:pos="557"/>
                </w:tabs>
                <w:suppressAutoHyphens/>
                <w:ind w:right="-2"/>
                <w:jc w:val="center"/>
                <w:textAlignment w:val="baseline"/>
                <w:rPr>
                  <w:b/>
                  <w:kern w:val="3"/>
                  <w:szCs w:val="24"/>
                  <w:lang w:eastAsia="ar-SA"/>
                </w:rPr>
              </w:pPr>
              <w:r>
                <w:rPr>
                  <w:b/>
                  <w:kern w:val="3"/>
                  <w:szCs w:val="24"/>
                  <w:lang w:eastAsia="ar-SA"/>
                </w:rPr>
                <w:t>Duomenys apie pateikėją (-us) (toliau – pateikėjas)</w:t>
              </w:r>
            </w:p>
          </w:sdtContent>
        </w:sdt>
        <w:p>
          <w:pPr>
            <w:tabs>
              <w:tab w:val="left" w:pos="557"/>
            </w:tabs>
            <w:suppressAutoHyphens/>
            <w:ind w:right="-2"/>
            <w:jc w:val="center"/>
            <w:textAlignment w:val="baseline"/>
            <w:rPr>
              <w:kern w:val="3"/>
              <w:sz w:val="20"/>
              <w:szCs w:val="24"/>
              <w:lang w:eastAsia="ar-SA"/>
            </w:rPr>
          </w:pPr>
          <w:r>
            <w:rPr>
              <w:kern w:val="3"/>
              <w:sz w:val="20"/>
              <w:szCs w:val="24"/>
              <w:lang w:eastAsia="ar-SA"/>
            </w:rPr>
            <w:t>Fizinio asmens vardas, pavardė, asmens kodas (sisteminis duomuo spausdinamame dokumente neatvaizduojamas)</w:t>
          </w:r>
        </w:p>
        <w:p>
          <w:pPr>
            <w:tabs>
              <w:tab w:val="left" w:pos="557"/>
            </w:tabs>
            <w:suppressAutoHyphens/>
            <w:ind w:right="-2"/>
            <w:jc w:val="center"/>
            <w:textAlignment w:val="baseline"/>
            <w:rPr>
              <w:kern w:val="3"/>
              <w:sz w:val="20"/>
              <w:szCs w:val="24"/>
              <w:lang w:eastAsia="ar-SA"/>
            </w:rPr>
          </w:pPr>
          <w:r>
            <w:rPr>
              <w:kern w:val="3"/>
              <w:sz w:val="20"/>
              <w:szCs w:val="24"/>
              <w:lang w:eastAsia="ar-SA"/>
            </w:rPr>
            <w:t>________________________________________________________________________________________________</w:t>
          </w:r>
        </w:p>
        <w:p>
          <w:pPr>
            <w:tabs>
              <w:tab w:val="left" w:pos="557"/>
            </w:tabs>
            <w:suppressAutoHyphens/>
            <w:ind w:right="-2"/>
            <w:jc w:val="center"/>
            <w:textAlignment w:val="baseline"/>
            <w:rPr>
              <w:kern w:val="3"/>
              <w:sz w:val="20"/>
              <w:szCs w:val="24"/>
              <w:lang w:eastAsia="ar-SA"/>
            </w:rPr>
          </w:pPr>
          <w:r>
            <w:rPr>
              <w:kern w:val="3"/>
              <w:sz w:val="20"/>
              <w:szCs w:val="24"/>
              <w:lang w:eastAsia="ar-SA"/>
            </w:rPr>
            <w:t>Kontaktinė informacija</w:t>
          </w:r>
        </w:p>
        <w:p>
          <w:pPr>
            <w:tabs>
              <w:tab w:val="left" w:pos="557"/>
            </w:tabs>
            <w:suppressAutoHyphens/>
            <w:ind w:right="-2"/>
            <w:jc w:val="center"/>
            <w:textAlignment w:val="baseline"/>
            <w:rPr>
              <w:kern w:val="3"/>
              <w:sz w:val="20"/>
              <w:szCs w:val="24"/>
              <w:lang w:eastAsia="ar-SA"/>
            </w:rPr>
          </w:pPr>
          <w:r>
            <w:rPr>
              <w:kern w:val="3"/>
              <w:sz w:val="20"/>
              <w:szCs w:val="24"/>
              <w:lang w:eastAsia="ar-SA"/>
            </w:rPr>
            <w:t>El. paštas ______________________ , tel. ____________________.</w:t>
          </w:r>
        </w:p>
        <w:p>
          <w:pPr>
            <w:suppressAutoHyphens/>
            <w:ind w:right="-2"/>
            <w:jc w:val="center"/>
            <w:rPr>
              <w:b/>
              <w:szCs w:val="24"/>
              <w:lang w:eastAsia="ar-SA"/>
            </w:rPr>
          </w:pPr>
        </w:p>
        <w:p>
          <w:pPr>
            <w:suppressAutoHyphens/>
            <w:ind w:right="-2"/>
            <w:jc w:val="center"/>
            <w:rPr>
              <w:b/>
              <w:bCs/>
              <w:szCs w:val="24"/>
              <w:lang w:eastAsia="ar-SA"/>
            </w:rPr>
          </w:pPr>
          <w:r>
            <w:rPr>
              <w:b/>
              <w:bCs/>
              <w:szCs w:val="24"/>
              <w:lang w:eastAsia="ar-SA"/>
            </w:rPr>
            <w:t>PAŽYMA</w:t>
          </w:r>
        </w:p>
        <w:p>
          <w:pPr>
            <w:suppressAutoHyphens/>
            <w:ind w:right="-2"/>
            <w:jc w:val="center"/>
            <w:rPr>
              <w:b/>
              <w:bCs/>
              <w:szCs w:val="24"/>
              <w:lang w:eastAsia="ar-SA"/>
            </w:rPr>
          </w:pPr>
          <w:r>
            <w:rPr>
              <w:b/>
              <w:bCs/>
              <w:caps/>
              <w:szCs w:val="24"/>
              <w:lang w:eastAsia="ar-SA"/>
            </w:rPr>
            <w:t>APIE nebaigto statyti ar rekonstruoti nesudėtingojo statinio statybą</w:t>
          </w:r>
        </w:p>
        <w:p>
          <w:pPr>
            <w:suppressAutoHyphens/>
            <w:ind w:right="-2"/>
            <w:jc w:val="center"/>
            <w:rPr>
              <w:b/>
              <w:bCs/>
              <w:szCs w:val="24"/>
              <w:lang w:eastAsia="ar-SA"/>
            </w:rPr>
          </w:pPr>
        </w:p>
        <w:p>
          <w:pPr>
            <w:suppressAutoHyphens/>
            <w:ind w:right="-2"/>
            <w:jc w:val="center"/>
            <w:rPr>
              <w:szCs w:val="24"/>
              <w:lang w:eastAsia="ar-SA"/>
            </w:rPr>
          </w:pPr>
          <w:r>
            <w:rPr>
              <w:szCs w:val="24"/>
              <w:lang w:eastAsia="ar-SA"/>
            </w:rPr>
            <w:t>20 ___ m. ______________ ____ d. Nr. _________________</w:t>
          </w:r>
        </w:p>
        <w:p>
          <w:pPr>
            <w:widowControl w:val="0"/>
            <w:tabs>
              <w:tab w:val="right" w:leader="underscore" w:pos="9071"/>
            </w:tabs>
            <w:suppressAutoHyphens/>
            <w:ind w:right="-2" w:firstLine="806"/>
            <w:jc w:val="center"/>
            <w:rPr>
              <w:sz w:val="20"/>
              <w:lang w:eastAsia="ar-SA"/>
            </w:rPr>
          </w:pPr>
          <w:r>
            <w:rPr>
              <w:sz w:val="20"/>
              <w:lang w:eastAsia="ar-SA"/>
            </w:rPr>
            <w:t xml:space="preserve">(data)                                  (reg. Nr.) </w:t>
          </w:r>
        </w:p>
        <w:p>
          <w:pPr>
            <w:tabs>
              <w:tab w:val="left" w:pos="720"/>
            </w:tabs>
            <w:suppressAutoHyphens/>
            <w:ind w:right="-2"/>
            <w:jc w:val="center"/>
            <w:rPr>
              <w:kern w:val="3"/>
              <w:sz w:val="20"/>
              <w:lang w:eastAsia="ar-SA"/>
            </w:rPr>
          </w:pPr>
          <w:r>
            <w:rPr>
              <w:kern w:val="3"/>
              <w:sz w:val="20"/>
              <w:lang w:eastAsia="ar-SA"/>
            </w:rPr>
            <w:t>___________________</w:t>
          </w:r>
        </w:p>
        <w:p>
          <w:pPr>
            <w:suppressAutoHyphens/>
            <w:ind w:right="-2"/>
            <w:jc w:val="center"/>
            <w:rPr>
              <w:kern w:val="3"/>
              <w:sz w:val="20"/>
              <w:lang w:eastAsia="ar-SA"/>
            </w:rPr>
          </w:pPr>
          <w:r>
            <w:rPr>
              <w:kern w:val="3"/>
              <w:sz w:val="20"/>
              <w:lang w:eastAsia="ar-SA"/>
            </w:rPr>
            <w:t>(vieta)</w:t>
          </w:r>
        </w:p>
        <w:p>
          <w:pPr>
            <w:tabs>
              <w:tab w:val="left" w:pos="557"/>
            </w:tabs>
            <w:suppressAutoHyphens/>
            <w:ind w:right="-2"/>
            <w:jc w:val="both"/>
            <w:textAlignment w:val="baseline"/>
            <w:rPr>
              <w:bCs/>
              <w:kern w:val="3"/>
              <w:szCs w:val="24"/>
              <w:lang w:eastAsia="ar-SA"/>
            </w:rPr>
          </w:pPr>
        </w:p>
        <w:p>
          <w:pPr>
            <w:tabs>
              <w:tab w:val="left" w:pos="557"/>
            </w:tabs>
            <w:suppressAutoHyphens/>
            <w:ind w:right="-2"/>
            <w:jc w:val="both"/>
            <w:textAlignment w:val="baseline"/>
            <w:rPr>
              <w:bCs/>
              <w:kern w:val="3"/>
              <w:szCs w:val="24"/>
              <w:lang w:eastAsia="ar-SA"/>
            </w:rPr>
          </w:pPr>
        </w:p>
        <w:p>
          <w:pPr>
            <w:tabs>
              <w:tab w:val="left" w:pos="557"/>
            </w:tabs>
            <w:suppressAutoHyphens/>
            <w:ind w:right="-2"/>
            <w:jc w:val="both"/>
            <w:textAlignment w:val="baseline"/>
            <w:rPr>
              <w:b/>
              <w:kern w:val="3"/>
              <w:szCs w:val="24"/>
              <w:lang w:eastAsia="ar-SA"/>
            </w:rPr>
          </w:pPr>
        </w:p>
        <w:p>
          <w:pPr>
            <w:tabs>
              <w:tab w:val="left" w:pos="557"/>
            </w:tabs>
            <w:suppressAutoHyphens/>
            <w:ind w:right="-2"/>
            <w:jc w:val="both"/>
            <w:textAlignment w:val="baseline"/>
            <w:rPr>
              <w:b/>
              <w:kern w:val="3"/>
              <w:szCs w:val="24"/>
              <w:lang w:eastAsia="ar-SA"/>
            </w:rPr>
          </w:pPr>
          <w:r>
            <w:rPr>
              <w:b/>
              <w:kern w:val="3"/>
              <w:szCs w:val="24"/>
              <w:lang w:eastAsia="ar-SA"/>
            </w:rPr>
            <w:t>Duomenys apie statybą leidžiantį dokumentą</w:t>
          </w:r>
        </w:p>
        <w:p>
          <w:pPr>
            <w:suppressAutoHyphens/>
            <w:ind w:right="-2"/>
            <w:jc w:val="both"/>
            <w:rPr>
              <w:sz w:val="20"/>
              <w:lang w:eastAsia="ar-SA"/>
            </w:rPr>
          </w:pPr>
          <w:r>
            <w:rPr>
              <w:b/>
              <w:kern w:val="3"/>
              <w:sz w:val="20"/>
              <w:lang w:eastAsia="ar-SA"/>
            </w:rPr>
            <w:t>Yra / Nėra</w:t>
          </w:r>
        </w:p>
        <w:p>
          <w:pPr>
            <w:tabs>
              <w:tab w:val="left" w:pos="557"/>
            </w:tabs>
            <w:suppressAutoHyphens/>
            <w:ind w:right="-2"/>
            <w:jc w:val="both"/>
            <w:textAlignment w:val="baseline"/>
            <w:rPr>
              <w:kern w:val="3"/>
              <w:sz w:val="20"/>
              <w:lang w:eastAsia="ar-SA"/>
            </w:rPr>
          </w:pPr>
          <w:r>
            <w:rPr>
              <w:kern w:val="3"/>
              <w:sz w:val="20"/>
              <w:lang w:eastAsia="ar-SA"/>
            </w:rPr>
            <w:t>Pavadinimas _____________________________________________________________________________________</w:t>
          </w:r>
        </w:p>
        <w:p>
          <w:pPr>
            <w:tabs>
              <w:tab w:val="left" w:pos="557"/>
            </w:tabs>
            <w:suppressAutoHyphens/>
            <w:ind w:right="-2"/>
            <w:jc w:val="both"/>
            <w:textAlignment w:val="baseline"/>
            <w:rPr>
              <w:kern w:val="3"/>
              <w:sz w:val="20"/>
              <w:lang w:eastAsia="ar-SA"/>
            </w:rPr>
          </w:pPr>
          <w:r>
            <w:rPr>
              <w:kern w:val="3"/>
              <w:sz w:val="20"/>
              <w:lang w:eastAsia="ar-SA"/>
            </w:rPr>
            <w:t>Išdavimo data _____________________ , Nr. ___________________________________________________________</w:t>
          </w:r>
        </w:p>
        <w:p>
          <w:pPr>
            <w:tabs>
              <w:tab w:val="left" w:pos="557"/>
            </w:tabs>
            <w:suppressAutoHyphens/>
            <w:ind w:right="-2"/>
            <w:jc w:val="both"/>
            <w:textAlignment w:val="baseline"/>
            <w:rPr>
              <w:bCs/>
              <w:kern w:val="3"/>
              <w:sz w:val="20"/>
              <w:lang w:eastAsia="ar-SA"/>
            </w:rPr>
          </w:pPr>
          <w:r>
            <w:rPr>
              <w:kern w:val="3"/>
              <w:sz w:val="20"/>
              <w:lang w:eastAsia="ar-SA"/>
            </w:rPr>
            <w:t>Išdavęs subjektas __________________________________________________________________________________</w:t>
          </w:r>
        </w:p>
        <w:p>
          <w:pPr>
            <w:suppressAutoHyphens/>
            <w:ind w:right="-2"/>
            <w:jc w:val="both"/>
            <w:rPr>
              <w:b/>
              <w:sz w:val="20"/>
              <w:lang w:eastAsia="ar-SA"/>
            </w:rPr>
          </w:pPr>
        </w:p>
        <w:p>
          <w:pPr>
            <w:tabs>
              <w:tab w:val="left" w:pos="557"/>
            </w:tabs>
            <w:suppressAutoHyphens/>
            <w:ind w:right="-2"/>
            <w:rPr>
              <w:b/>
              <w:bCs/>
              <w:lang w:eastAsia="ar-SA"/>
            </w:rPr>
          </w:pPr>
          <w:r>
            <w:rPr>
              <w:b/>
              <w:bCs/>
              <w:lang w:eastAsia="ar-SA"/>
            </w:rPr>
            <w:t>Duomenys apie pranešimą apie statybos pradžią</w:t>
          </w:r>
        </w:p>
        <w:p>
          <w:pPr>
            <w:suppressAutoHyphens/>
            <w:ind w:right="-2"/>
            <w:jc w:val="both"/>
            <w:rPr>
              <w:bCs/>
              <w:sz w:val="20"/>
              <w:lang w:eastAsia="ar-SA"/>
            </w:rPr>
          </w:pPr>
          <w:r>
            <w:rPr>
              <w:sz w:val="20"/>
              <w:lang w:eastAsia="ar-SA"/>
            </w:rPr>
            <w:t xml:space="preserve">Registravimo data __________________ , Nr. </w:t>
          </w:r>
          <w:r>
            <w:rPr>
              <w:kern w:val="3"/>
              <w:sz w:val="20"/>
              <w:lang w:eastAsia="ar-SA"/>
            </w:rPr>
            <w:t>___________________________________________________________</w:t>
          </w:r>
        </w:p>
        <w:p>
          <w:pPr>
            <w:suppressAutoHyphens/>
            <w:ind w:right="-2"/>
            <w:jc w:val="both"/>
            <w:rPr>
              <w:b/>
              <w:sz w:val="20"/>
              <w:lang w:eastAsia="ar-SA"/>
            </w:rPr>
          </w:pPr>
        </w:p>
        <w:p>
          <w:pPr>
            <w:suppressAutoHyphens/>
            <w:ind w:right="-2"/>
            <w:jc w:val="both"/>
            <w:textAlignment w:val="baseline"/>
            <w:rPr>
              <w:b/>
              <w:kern w:val="3"/>
              <w:szCs w:val="24"/>
              <w:lang w:eastAsia="ar-SA"/>
            </w:rPr>
          </w:pPr>
          <w:r>
            <w:rPr>
              <w:b/>
              <w:kern w:val="3"/>
              <w:szCs w:val="24"/>
              <w:lang w:eastAsia="ar-SA"/>
            </w:rPr>
            <w:t>Pasirinkti:</w:t>
          </w:r>
        </w:p>
        <w:p>
          <w:pPr>
            <w:suppressAutoHyphens/>
            <w:ind w:right="-2"/>
            <w:jc w:val="both"/>
            <w:textAlignment w:val="baseline"/>
            <w:rPr>
              <w:kern w:val="3"/>
              <w:sz w:val="20"/>
              <w:lang w:eastAsia="ar-SA"/>
            </w:rPr>
          </w:pPr>
          <w:r>
            <w:rPr>
              <w:kern w:val="3"/>
              <w:sz w:val="20"/>
              <w:lang w:eastAsia="ar-SA"/>
            </w:rPr>
            <w:t>1. Statomas (-i) naujas (-i) statinys (-iai).</w:t>
          </w:r>
        </w:p>
        <w:p>
          <w:pPr>
            <w:tabs>
              <w:tab w:val="left" w:pos="567"/>
            </w:tabs>
            <w:suppressAutoHyphens/>
            <w:ind w:right="-2"/>
            <w:textAlignment w:val="baseline"/>
            <w:rPr>
              <w:kern w:val="3"/>
              <w:sz w:val="20"/>
              <w:lang w:eastAsia="ar-SA"/>
            </w:rPr>
          </w:pPr>
          <w:r>
            <w:rPr>
              <w:kern w:val="3"/>
              <w:sz w:val="20"/>
              <w:lang w:eastAsia="ar-SA"/>
            </w:rPr>
            <w:t>2. Rekonstruojamas (-i) statinys (-iai).</w:t>
          </w:r>
        </w:p>
        <w:p>
          <w:pPr>
            <w:tabs>
              <w:tab w:val="left" w:pos="567"/>
            </w:tabs>
            <w:suppressAutoHyphens/>
            <w:ind w:right="-2"/>
            <w:textAlignment w:val="baseline"/>
            <w:rPr>
              <w:b/>
              <w:kern w:val="3"/>
              <w:sz w:val="20"/>
              <w:lang w:eastAsia="ar-SA"/>
            </w:rPr>
          </w:pPr>
        </w:p>
        <w:p>
          <w:pPr>
            <w:tabs>
              <w:tab w:val="left" w:pos="567"/>
            </w:tabs>
            <w:suppressAutoHyphens/>
            <w:ind w:right="-2"/>
            <w:textAlignment w:val="baseline"/>
            <w:rPr>
              <w:b/>
              <w:kern w:val="3"/>
              <w:szCs w:val="24"/>
              <w:lang w:eastAsia="ar-SA"/>
            </w:rPr>
          </w:pPr>
          <w:r>
            <w:rPr>
              <w:b/>
              <w:kern w:val="3"/>
              <w:szCs w:val="24"/>
              <w:u w:val="single"/>
              <w:lang w:eastAsia="ar-SA"/>
            </w:rPr>
            <w:t>Statinio (-ių), jo (jų) dalies (-ių), kuriame (-iuose) atlikti statybos darbai, duomenys</w:t>
          </w:r>
        </w:p>
        <w:p>
          <w:pPr>
            <w:tabs>
              <w:tab w:val="left" w:pos="567"/>
            </w:tabs>
            <w:suppressAutoHyphens/>
            <w:ind w:right="-2"/>
            <w:jc w:val="both"/>
            <w:textAlignment w:val="baseline"/>
            <w:rPr>
              <w:kern w:val="3"/>
              <w:sz w:val="20"/>
              <w:lang w:eastAsia="ar-SA"/>
            </w:rPr>
          </w:pPr>
          <w:r>
            <w:rPr>
              <w:kern w:val="3"/>
              <w:sz w:val="20"/>
              <w:lang w:eastAsia="ar-SA"/>
            </w:rPr>
            <w:t>Kategorija _____________________________ , būsima kategorija _________________________________________</w:t>
          </w:r>
        </w:p>
        <w:p>
          <w:pPr>
            <w:tabs>
              <w:tab w:val="left" w:pos="284"/>
            </w:tabs>
            <w:suppressAutoHyphens/>
            <w:jc w:val="both"/>
            <w:textAlignment w:val="baseline"/>
            <w:rPr>
              <w:kern w:val="3"/>
              <w:sz w:val="20"/>
              <w:lang w:eastAsia="ar-SA"/>
            </w:rPr>
          </w:pPr>
          <w:r>
            <w:rPr>
              <w:kern w:val="3"/>
              <w:sz w:val="20"/>
              <w:lang w:eastAsia="ar-SA"/>
            </w:rPr>
            <w:t>Statinio paskirtis __________________________________Būsima statinio paskirtis ____________________________</w:t>
          </w:r>
        </w:p>
        <w:p>
          <w:pPr>
            <w:suppressAutoHyphens/>
            <w:jc w:val="both"/>
            <w:textAlignment w:val="baseline"/>
            <w:rPr>
              <w:kern w:val="3"/>
              <w:sz w:val="20"/>
              <w:lang w:eastAsia="ar-SA"/>
            </w:rPr>
          </w:pPr>
          <w:r>
            <w:rPr>
              <w:kern w:val="3"/>
              <w:sz w:val="20"/>
              <w:lang w:eastAsia="ar-SA"/>
            </w:rPr>
            <w:t>Esamas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Būsimas pastatas pagal patalpų paskirties grupes</w:t>
            <w:tab/>
          </w:r>
          <w:r>
            <w:rPr>
              <w:i/>
              <w:iCs/>
              <w:kern w:val="3"/>
              <w:sz w:val="20"/>
              <w:lang w:eastAsia="ar-SA"/>
            </w:rPr>
            <w:t>(jei projektuojamas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Esama pastato paskirties grupė </w:t>
          </w:r>
          <w:r>
            <w:rPr>
              <w:i/>
              <w:iCs/>
              <w:kern w:val="3"/>
              <w:sz w:val="20"/>
              <w:lang w:eastAsia="ar-SA"/>
            </w:rPr>
            <w:t>(jei projektuojamas pastatas)</w:t>
          </w:r>
          <w:r>
            <w:rPr>
              <w:iCs/>
              <w:sz w:val="20"/>
            </w:rPr>
            <w:t xml:space="preserve"> _______________________________________________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Būsima pastato paskirties grupė </w:t>
          </w:r>
          <w:r>
            <w:rPr>
              <w:i/>
              <w:iCs/>
              <w:kern w:val="3"/>
              <w:sz w:val="20"/>
              <w:lang w:eastAsia="ar-SA"/>
            </w:rPr>
            <w:t>(jei projektuojamas pastatas)</w:t>
          </w:r>
          <w:r>
            <w:rPr>
              <w:iCs/>
              <w:sz w:val="20"/>
            </w:rPr>
            <w:t xml:space="preserve"> ______________________________________________</w:t>
          </w:r>
          <w:r>
            <w:rPr>
              <w:kern w:val="3"/>
              <w:sz w:val="20"/>
              <w:lang w:eastAsia="ar-SA"/>
            </w:rPr>
            <w:t xml:space="preserve"> </w:t>
          </w:r>
        </w:p>
        <w:p>
          <w:pPr>
            <w:suppressAutoHyphens/>
            <w:jc w:val="both"/>
            <w:textAlignment w:val="baseline"/>
            <w:rPr>
              <w:kern w:val="3"/>
              <w:sz w:val="20"/>
              <w:lang w:eastAsia="ar-SA"/>
            </w:rPr>
          </w:pPr>
          <w:r>
            <w:rPr>
              <w:kern w:val="3"/>
              <w:sz w:val="20"/>
              <w:lang w:eastAsia="ar-SA"/>
            </w:rPr>
            <w:t xml:space="preserve">Esamos kitos pastato paskirties grupės </w:t>
          </w:r>
          <w:r>
            <w:rPr>
              <w:iCs/>
              <w:kern w:val="3"/>
              <w:sz w:val="20"/>
              <w:lang w:eastAsia="ar-SA"/>
            </w:rPr>
            <w:t>(</w:t>
          </w:r>
          <w:r>
            <w:rPr>
              <w:i/>
              <w:iCs/>
              <w:kern w:val="3"/>
              <w:sz w:val="20"/>
              <w:lang w:eastAsia="ar-SA"/>
            </w:rPr>
            <w:t>jei projektuojamas polifunkcinis pastatas; surašomos visos pastate esančių patalpų paskirties grupės</w:t>
          </w:r>
          <w:r>
            <w:rPr>
              <w:iCs/>
              <w:kern w:val="3"/>
              <w:sz w:val="20"/>
              <w:lang w:eastAsia="ar-SA"/>
            </w:rPr>
            <w:t>) _____________</w:t>
          </w:r>
          <w:r>
            <w:rPr>
              <w:kern w:val="3"/>
              <w:sz w:val="20"/>
              <w:lang w:eastAsia="ar-SA"/>
            </w:rPr>
            <w:t>______________________________________________________________</w:t>
          </w:r>
        </w:p>
        <w:p>
          <w:pPr>
            <w:suppressAutoHyphens/>
            <w:jc w:val="both"/>
            <w:textAlignment w:val="baseline"/>
            <w:rPr>
              <w:kern w:val="3"/>
              <w:sz w:val="20"/>
              <w:lang w:eastAsia="ar-SA"/>
            </w:rPr>
          </w:pPr>
          <w:r>
            <w:rPr>
              <w:kern w:val="3"/>
              <w:sz w:val="20"/>
              <w:lang w:eastAsia="ar-SA"/>
            </w:rPr>
            <w:t xml:space="preserve">Būsimos kitos pastato paskirties grupės </w:t>
          </w:r>
          <w:r>
            <w:rPr>
              <w:iCs/>
              <w:kern w:val="3"/>
              <w:sz w:val="20"/>
              <w:lang w:eastAsia="ar-SA"/>
            </w:rPr>
            <w:t>(</w:t>
          </w:r>
          <w:r>
            <w:rPr>
              <w:i/>
              <w:iCs/>
              <w:kern w:val="3"/>
              <w:sz w:val="20"/>
              <w:lang w:eastAsia="ar-SA"/>
            </w:rPr>
            <w:t>jei projektuojamas polifunkcinis pastatas; surašomos visos pastate projektuojamų patalpų paskirties grupės</w:t>
          </w:r>
          <w:r>
            <w:rPr>
              <w:iCs/>
              <w:kern w:val="3"/>
              <w:sz w:val="20"/>
              <w:lang w:eastAsia="ar-SA"/>
            </w:rPr>
            <w:t>) _</w:t>
          </w:r>
          <w:r>
            <w:rPr>
              <w:kern w:val="3"/>
              <w:sz w:val="20"/>
              <w:lang w:eastAsia="ar-SA"/>
            </w:rPr>
            <w:t>______________________________________________________________</w:t>
          </w:r>
        </w:p>
        <w:p>
          <w:pPr>
            <w:tabs>
              <w:tab w:val="left" w:pos="284"/>
            </w:tabs>
            <w:suppressAutoHyphens/>
            <w:textAlignment w:val="baseline"/>
            <w:rPr>
              <w:kern w:val="3"/>
              <w:sz w:val="20"/>
              <w:lang w:eastAsia="ar-SA"/>
            </w:rPr>
          </w:pPr>
          <w:r>
            <w:rPr>
              <w:kern w:val="3"/>
              <w:sz w:val="20"/>
              <w:lang w:eastAsia="ar-SA"/>
            </w:rPr>
            <w:t xml:space="preserve">Inžinerinio statinio grupė </w:t>
          </w:r>
          <w:r>
            <w:rPr>
              <w:i/>
              <w:iCs/>
              <w:kern w:val="3"/>
              <w:sz w:val="20"/>
              <w:lang w:eastAsia="ar-SA"/>
            </w:rPr>
            <w:t>(jei projektuojamas inžinerinis statinys)</w:t>
          </w:r>
          <w:r>
            <w:rPr>
              <w:kern w:val="3"/>
              <w:sz w:val="20"/>
              <w:lang w:eastAsia="ar-SA"/>
            </w:rPr>
            <w:t xml:space="preserve"> 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Statinio unikalus Nr. _______________________________________________________________________________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Žemės sklypo (-ų) kad. Nr. __________________________________________________________________________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Žemės sklypo (-ų) unikalus Nr. _______________________________________________________________________</w:t>
          </w:r>
        </w:p>
        <w:p>
          <w:pPr>
            <w:tabs>
              <w:tab w:val="left" w:pos="567"/>
            </w:tabs>
            <w:suppressAutoHyphens/>
            <w:ind w:right="-2"/>
            <w:jc w:val="both"/>
            <w:textAlignment w:val="baseline"/>
            <w:rPr>
              <w:kern w:val="3"/>
              <w:sz w:val="20"/>
              <w:lang w:eastAsia="ar-SA"/>
            </w:rPr>
          </w:pPr>
          <w:r>
            <w:rPr>
              <w:sz w:val="20"/>
              <w:lang w:eastAsia="ar-SA"/>
            </w:rPr>
            <w:t xml:space="preserve">Adresas (-ai) </w:t>
          </w:r>
          <w:r>
            <w:rPr>
              <w:kern w:val="3"/>
              <w:sz w:val="20"/>
              <w:lang w:eastAsia="ar-SA"/>
            </w:rPr>
            <w:t>_____________________________________________________________________________________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Kadastro duomenų nustatymo data*__________________________________________________________________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Kadastrinius matavimus atlikusio matininko duomenys:</w:t>
          </w:r>
        </w:p>
        <w:p>
          <w:pPr>
            <w:tabs>
              <w:tab w:val="left" w:pos="567"/>
            </w:tabs>
            <w:suppressAutoHyphens/>
            <w:ind w:right="-2"/>
            <w:jc w:val="both"/>
            <w:textAlignment w:val="baseline"/>
            <w:rPr>
              <w:kern w:val="3"/>
              <w:sz w:val="20"/>
              <w:lang w:eastAsia="ar-SA"/>
            </w:rPr>
          </w:pPr>
          <w:r>
            <w:rPr>
              <w:kern w:val="3"/>
              <w:sz w:val="20"/>
              <w:lang w:eastAsia="ar-SA"/>
            </w:rPr>
            <w:t>Asmens vardas, pavardė ____________________________________________________________________________</w:t>
          </w:r>
        </w:p>
        <w:p>
          <w:pPr>
            <w:tabs>
              <w:tab w:val="left" w:pos="567"/>
            </w:tabs>
            <w:suppressAutoHyphens/>
            <w:ind w:right="-2"/>
            <w:jc w:val="both"/>
            <w:textAlignment w:val="baseline"/>
            <w:rPr>
              <w:kern w:val="3"/>
              <w:sz w:val="20"/>
              <w:lang w:eastAsia="ar-SA"/>
            </w:rPr>
          </w:pPr>
          <w:r>
            <w:rPr>
              <w:kern w:val="3"/>
              <w:sz w:val="20"/>
              <w:lang w:eastAsia="ar-SA"/>
            </w:rPr>
            <w:t>Matininko kvalifikacijos pažymėjimo numeris __________________________________________________________</w:t>
          </w:r>
        </w:p>
        <w:p>
          <w:pPr>
            <w:tabs>
              <w:tab w:val="left" w:pos="567"/>
            </w:tabs>
            <w:suppressAutoHyphens/>
            <w:ind w:right="-2"/>
            <w:jc w:val="both"/>
            <w:textAlignment w:val="baseline"/>
            <w:rPr>
              <w:kern w:val="3"/>
              <w:sz w:val="20"/>
              <w:lang w:eastAsia="ar-SA"/>
            </w:rPr>
          </w:pPr>
        </w:p>
        <w:p>
          <w:pPr>
            <w:tabs>
              <w:tab w:val="left" w:pos="567"/>
            </w:tabs>
            <w:suppressAutoHyphens/>
            <w:ind w:right="-2"/>
            <w:jc w:val="both"/>
            <w:textAlignment w:val="baseline"/>
            <w:rPr>
              <w:b/>
              <w:kern w:val="3"/>
              <w:szCs w:val="24"/>
              <w:lang w:eastAsia="ar-SA"/>
            </w:rPr>
          </w:pPr>
          <w:r>
            <w:rPr>
              <w:b/>
              <w:kern w:val="3"/>
              <w:szCs w:val="24"/>
              <w:lang w:eastAsia="ar-SA"/>
            </w:rPr>
            <w:t>Atskirų statinio (-ių) patalpų, kuriose atliekami statybos darbai, duomenys</w:t>
          </w:r>
        </w:p>
        <w:p>
          <w:pPr>
            <w:tabs>
              <w:tab w:val="left" w:pos="284"/>
            </w:tabs>
            <w:suppressAutoHyphens/>
            <w:jc w:val="both"/>
            <w:textAlignment w:val="baseline"/>
            <w:rPr>
              <w:kern w:val="3"/>
              <w:sz w:val="20"/>
              <w:lang w:eastAsia="ar-SA"/>
            </w:rPr>
          </w:pPr>
          <w:r>
            <w:rPr>
              <w:kern w:val="3"/>
              <w:sz w:val="20"/>
              <w:lang w:eastAsia="ar-SA"/>
            </w:rPr>
            <w:t xml:space="preserve">Unikalus Nr. </w:t>
          </w:r>
          <w:r>
            <w:rPr>
              <w:i/>
              <w:iCs/>
              <w:kern w:val="3"/>
              <w:sz w:val="20"/>
              <w:lang w:eastAsia="ar-SA"/>
            </w:rPr>
            <w:t>(esamoms patalpoms)</w:t>
          </w:r>
          <w:r>
            <w:rPr>
              <w:kern w:val="3"/>
              <w:sz w:val="20"/>
              <w:lang w:eastAsia="ar-SA"/>
            </w:rPr>
            <w:t xml:space="preserve"> ____________________________________________________________________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Patalpų paskirtis  _________________________________  Būsima patalpų paskirtis ____________________________</w:t>
          </w:r>
        </w:p>
        <w:p>
          <w:pPr>
            <w:tabs>
              <w:tab w:val="left" w:pos="284"/>
            </w:tabs>
            <w:suppressAutoHyphens/>
            <w:jc w:val="both"/>
            <w:textAlignment w:val="baseline"/>
            <w:rPr>
              <w:kern w:val="3"/>
              <w:sz w:val="20"/>
              <w:lang w:eastAsia="ar-SA"/>
            </w:rPr>
          </w:pPr>
          <w:r>
            <w:rPr>
              <w:kern w:val="3"/>
              <w:sz w:val="20"/>
              <w:lang w:eastAsia="ar-SA"/>
            </w:rPr>
            <w:t>Patalpų paskirties grupė ____________________________ Būsima patalpų paskirties grupė ______________________</w:t>
          </w:r>
        </w:p>
        <w:p>
          <w:pPr>
            <w:tabs>
              <w:tab w:val="left" w:pos="284"/>
            </w:tabs>
            <w:suppressAutoHyphens/>
            <w:jc w:val="both"/>
            <w:textAlignment w:val="baseline"/>
            <w:rPr>
              <w:kern w:val="3"/>
              <w:sz w:val="20"/>
              <w:lang w:eastAsia="ar-SA"/>
            </w:rPr>
          </w:pPr>
          <w:r>
            <w:rPr>
              <w:kern w:val="3"/>
              <w:sz w:val="20"/>
              <w:lang w:eastAsia="ar-SA"/>
            </w:rPr>
            <w:t xml:space="preserve">Pavadinimas_____________________________________  Būsimas pavadinimas ______________________________</w:t>
          </w:r>
        </w:p>
        <w:p>
          <w:pPr>
            <w:tabs>
              <w:tab w:val="left" w:pos="284"/>
            </w:tabs>
            <w:suppressAutoHyphens/>
            <w:jc w:val="both"/>
            <w:textAlignment w:val="baseline"/>
            <w:rPr>
              <w:kern w:val="3"/>
              <w:sz w:val="20"/>
              <w:lang w:eastAsia="ar-SA"/>
            </w:rPr>
          </w:pPr>
          <w:r>
            <w:rPr>
              <w:kern w:val="3"/>
              <w:sz w:val="20"/>
              <w:lang w:eastAsia="ar-SA"/>
            </w:rPr>
            <w:t xml:space="preserve">Nekilnojamojo turto kadastro objektų formavimas </w:t>
          </w:r>
          <w:r>
            <w:rPr>
              <w:i/>
              <w:iCs/>
              <w:kern w:val="3"/>
              <w:sz w:val="20"/>
              <w:lang w:eastAsia="ar-SA"/>
            </w:rPr>
            <w:t>(pažymėti tinkamą veiksmą)</w:t>
          </w:r>
          <w:r>
            <w:rPr>
              <w:kern w:val="3"/>
              <w:sz w:val="20"/>
              <w:lang w:eastAsia="ar-SA"/>
            </w:rPr>
            <w:t xml:space="preserve">: formuojama nauja patalpa / patalpos padalijimas / patalpų sujungimas / patalpų perdalijimas (amalgamacija) / veiksmai neatliekami </w:t>
          </w:r>
        </w:p>
        <w:p>
          <w:pPr>
            <w:tabs>
              <w:tab w:val="left" w:pos="567"/>
            </w:tabs>
            <w:suppressAutoHyphens/>
            <w:ind w:right="-2"/>
            <w:textAlignment w:val="baseline"/>
            <w:rPr>
              <w:kern w:val="3"/>
              <w:sz w:val="20"/>
              <w:lang w:eastAsia="ar-SA"/>
            </w:rPr>
          </w:pPr>
          <w:r>
            <w:rPr>
              <w:kern w:val="3"/>
              <w:sz w:val="20"/>
              <w:lang w:eastAsia="ar-SA"/>
            </w:rPr>
            <w:t>Kadastro duomenų nustatymo data*__________________________________________________________________</w:t>
          </w:r>
        </w:p>
        <w:p>
          <w:pPr>
            <w:tabs>
              <w:tab w:val="left" w:pos="567"/>
            </w:tabs>
            <w:suppressAutoHyphens/>
            <w:ind w:right="-2"/>
            <w:jc w:val="both"/>
            <w:textAlignment w:val="baseline"/>
            <w:rPr>
              <w:bCs/>
              <w:kern w:val="3"/>
              <w:sz w:val="20"/>
              <w:lang w:eastAsia="ar-SA"/>
            </w:rPr>
          </w:pPr>
          <w:r>
            <w:rPr>
              <w:bCs/>
              <w:kern w:val="3"/>
              <w:sz w:val="20"/>
              <w:lang w:eastAsia="ar-SA"/>
            </w:rPr>
            <w:t>Kadastrinius matavimus atlikusio matininko duomenys:</w:t>
          </w:r>
        </w:p>
        <w:p>
          <w:pPr>
            <w:tabs>
              <w:tab w:val="left" w:pos="567"/>
            </w:tabs>
            <w:suppressAutoHyphens/>
            <w:ind w:right="-2"/>
            <w:textAlignment w:val="baseline"/>
            <w:rPr>
              <w:kern w:val="3"/>
              <w:sz w:val="20"/>
              <w:lang w:eastAsia="ar-SA"/>
            </w:rPr>
          </w:pPr>
          <w:r>
            <w:rPr>
              <w:kern w:val="3"/>
              <w:sz w:val="20"/>
              <w:lang w:eastAsia="ar-SA"/>
            </w:rPr>
            <w:t>Asmens vardas, pavardė ____________________________________________________________________________</w:t>
          </w:r>
        </w:p>
        <w:p>
          <w:pPr>
            <w:tabs>
              <w:tab w:val="left" w:pos="567"/>
            </w:tabs>
            <w:suppressAutoHyphens/>
            <w:ind w:right="-2"/>
            <w:textAlignment w:val="baseline"/>
            <w:rPr>
              <w:kern w:val="3"/>
              <w:sz w:val="20"/>
              <w:lang w:eastAsia="ar-SA"/>
            </w:rPr>
          </w:pPr>
          <w:r>
            <w:rPr>
              <w:kern w:val="3"/>
              <w:sz w:val="20"/>
              <w:lang w:eastAsia="ar-SA"/>
            </w:rPr>
            <w:t>Matininko kvalifikacijos pažymėjimo numeris __________________________________________________________</w:t>
          </w:r>
        </w:p>
        <w:p>
          <w:pPr>
            <w:suppressAutoHyphens/>
            <w:ind w:right="-2"/>
            <w:jc w:val="both"/>
            <w:rPr>
              <w:kern w:val="3"/>
              <w:sz w:val="20"/>
              <w:lang w:eastAsia="ar-SA"/>
            </w:rPr>
          </w:pPr>
        </w:p>
        <w:p>
          <w:pPr>
            <w:tabs>
              <w:tab w:val="left" w:pos="557"/>
            </w:tabs>
            <w:suppressAutoHyphens/>
            <w:ind w:right="-2"/>
            <w:jc w:val="both"/>
            <w:textAlignment w:val="baseline"/>
            <w:rPr>
              <w:rFonts w:ascii="Times New Roman Bold" w:hAnsi="Times New Roman Bold"/>
              <w:b/>
              <w:kern w:val="3"/>
              <w:szCs w:val="24"/>
              <w:lang w:eastAsia="ar-SA"/>
            </w:rPr>
          </w:pPr>
          <w:r>
            <w:rPr>
              <w:rFonts w:ascii="Times New Roman Bold" w:hAnsi="Times New Roman Bold"/>
              <w:b/>
              <w:kern w:val="3"/>
              <w:szCs w:val="24"/>
              <w:lang w:eastAsia="ar-SA"/>
            </w:rPr>
            <w:t>Duomenys apie statinio projektą</w:t>
          </w:r>
        </w:p>
        <w:p>
          <w:pPr>
            <w:suppressAutoHyphens/>
            <w:ind w:right="-2"/>
            <w:jc w:val="both"/>
            <w:rPr>
              <w:sz w:val="20"/>
              <w:lang w:eastAsia="ar-SA"/>
            </w:rPr>
          </w:pPr>
          <w:r>
            <w:rPr>
              <w:b/>
              <w:kern w:val="3"/>
              <w:sz w:val="20"/>
              <w:lang w:eastAsia="ar-SA"/>
            </w:rPr>
            <w:t>Yra / Nėra</w:t>
          </w:r>
        </w:p>
        <w:p>
          <w:pPr>
            <w:tabs>
              <w:tab w:val="left" w:pos="557"/>
            </w:tabs>
            <w:suppressAutoHyphens/>
            <w:ind w:right="-2"/>
            <w:jc w:val="both"/>
            <w:textAlignment w:val="baseline"/>
            <w:rPr>
              <w:kern w:val="3"/>
              <w:sz w:val="20"/>
              <w:lang w:eastAsia="ar-SA"/>
            </w:rPr>
          </w:pPr>
          <w:r>
            <w:rPr>
              <w:kern w:val="3"/>
              <w:sz w:val="20"/>
              <w:lang w:eastAsia="ar-SA"/>
            </w:rPr>
            <w:t>Pavadinimas ________________________________________________________________</w:t>
          </w:r>
        </w:p>
        <w:p>
          <w:pPr>
            <w:tabs>
              <w:tab w:val="left" w:pos="557"/>
            </w:tabs>
            <w:suppressAutoHyphens/>
            <w:ind w:right="-2"/>
            <w:textAlignment w:val="baseline"/>
            <w:rPr>
              <w:kern w:val="3"/>
              <w:sz w:val="20"/>
              <w:lang w:eastAsia="ar-SA"/>
            </w:rPr>
          </w:pPr>
          <w:r>
            <w:rPr>
              <w:kern w:val="3"/>
              <w:sz w:val="20"/>
              <w:lang w:eastAsia="ar-SA"/>
            </w:rPr>
            <w:t>Numeris ____________________________ , parengimo metai _____________________</w:t>
          </w:r>
        </w:p>
        <w:p>
          <w:pPr>
            <w:tabs>
              <w:tab w:val="left" w:pos="557"/>
            </w:tabs>
            <w:suppressAutoHyphens/>
            <w:ind w:right="-2"/>
            <w:jc w:val="both"/>
            <w:textAlignment w:val="baseline"/>
            <w:rPr>
              <w:kern w:val="3"/>
              <w:szCs w:val="24"/>
              <w:lang w:eastAsia="ar-SA"/>
            </w:rPr>
          </w:pPr>
        </w:p>
        <w:p>
          <w:pPr>
            <w:tabs>
              <w:tab w:val="left" w:pos="557"/>
            </w:tabs>
            <w:suppressAutoHyphens/>
            <w:ind w:right="-2"/>
            <w:jc w:val="both"/>
            <w:textAlignment w:val="baseline"/>
            <w:rPr>
              <w:b/>
              <w:kern w:val="3"/>
              <w:szCs w:val="24"/>
              <w:lang w:eastAsia="ar-SA"/>
            </w:rPr>
          </w:pPr>
          <w:r>
            <w:rPr>
              <w:b/>
              <w:kern w:val="3"/>
              <w:szCs w:val="24"/>
              <w:lang w:eastAsia="ar-SA"/>
            </w:rPr>
            <w:t>Duomenys apie statytoją (-us) (toliau – statytojas) ir jam (jiems) priskirtą (-us) projekte suprojektuotą (-us) statinį (-ius</w:t>
          </w:r>
          <w:r>
            <w:rPr>
              <w:rFonts w:ascii="Times New Roman Bold" w:hAnsi="Times New Roman Bold"/>
              <w:b/>
              <w:kern w:val="3"/>
              <w:szCs w:val="24"/>
              <w:lang w:eastAsia="ar-SA"/>
            </w:rPr>
            <w:t>)</w:t>
          </w:r>
          <w:r>
            <w:rPr>
              <w:b/>
              <w:kern w:val="3"/>
              <w:szCs w:val="24"/>
              <w:lang w:eastAsia="ar-SA"/>
            </w:rPr>
            <w:t xml:space="preserve"> </w:t>
          </w:r>
        </w:p>
        <w:p>
          <w:pPr>
            <w:suppressAutoHyphens/>
            <w:ind w:right="-2"/>
            <w:jc w:val="both"/>
            <w:rPr>
              <w:kern w:val="3"/>
              <w:sz w:val="20"/>
              <w:lang w:eastAsia="ar-SA"/>
            </w:rPr>
          </w:pPr>
          <w:r>
            <w:rPr>
              <w:kern w:val="3"/>
              <w:sz w:val="20"/>
              <w:lang w:eastAsia="ar-SA"/>
            </w:rPr>
            <w:t>Fizinio asmens vardas, pavardė, asmens kodas / juridinio asmens teisinė forma, pavadinimas, juridinio asmens kodas, statinio (-ių): paskirtis, pavadinimas, kategorija, žemės sklypo kad. Nr., statinio unikalus Nr. (jei suteiktas), adresas (kai privalomas (kai nekilnojamasis daiktas yra adreso objektas)</w:t>
          </w:r>
        </w:p>
        <w:p>
          <w:pPr>
            <w:suppressAutoHyphens/>
            <w:ind w:right="-2"/>
            <w:jc w:val="both"/>
            <w:rPr>
              <w:kern w:val="3"/>
              <w:sz w:val="20"/>
              <w:lang w:eastAsia="ar-SA"/>
            </w:rPr>
          </w:pPr>
          <w:r>
            <w:rPr>
              <w:kern w:val="3"/>
              <w:sz w:val="20"/>
              <w:lang w:eastAsia="ar-SA"/>
            </w:rPr>
            <w:t>________________________________________________________________________________________________</w:t>
          </w:r>
        </w:p>
        <w:p>
          <w:pPr>
            <w:suppressAutoHyphens/>
            <w:ind w:right="-2"/>
            <w:jc w:val="both"/>
            <w:rPr>
              <w:kern w:val="3"/>
              <w:sz w:val="20"/>
              <w:lang w:eastAsia="ar-SA"/>
            </w:rPr>
          </w:pPr>
          <w:r>
            <w:rPr>
              <w:kern w:val="3"/>
              <w:sz w:val="20"/>
              <w:lang w:eastAsia="ar-SA"/>
            </w:rPr>
            <w:t>Kontaktinė informacija</w:t>
          </w:r>
        </w:p>
        <w:p>
          <w:pPr>
            <w:tabs>
              <w:tab w:val="left" w:pos="557"/>
            </w:tabs>
            <w:suppressAutoHyphens/>
            <w:ind w:right="-2"/>
            <w:jc w:val="both"/>
            <w:textAlignment w:val="baseline"/>
            <w:rPr>
              <w:kern w:val="3"/>
              <w:sz w:val="20"/>
              <w:szCs w:val="24"/>
              <w:lang w:eastAsia="ar-SA"/>
            </w:rPr>
          </w:pPr>
          <w:r>
            <w:rPr>
              <w:kern w:val="3"/>
              <w:sz w:val="20"/>
              <w:szCs w:val="24"/>
              <w:lang w:eastAsia="ar-SA"/>
            </w:rPr>
            <w:t>El. paštas ______________________ , tel. ____________________.</w:t>
          </w:r>
        </w:p>
        <w:p>
          <w:pPr>
            <w:suppressAutoHyphens/>
            <w:ind w:right="-2"/>
            <w:jc w:val="both"/>
            <w:rPr>
              <w:b/>
              <w:sz w:val="20"/>
              <w:lang w:eastAsia="ar-SA"/>
            </w:rPr>
          </w:pPr>
        </w:p>
        <w:p>
          <w:pPr>
            <w:suppressAutoHyphens/>
            <w:ind w:right="-2"/>
            <w:jc w:val="both"/>
            <w:rPr>
              <w:b/>
              <w:szCs w:val="24"/>
              <w:lang w:eastAsia="ar-SA"/>
            </w:rPr>
          </w:pPr>
          <w:r>
            <w:rPr>
              <w:b/>
              <w:szCs w:val="24"/>
              <w:lang w:eastAsia="ar-SA"/>
            </w:rPr>
            <w:t>Duomenys apie statinio (-ių) projektuotoją</w:t>
          </w:r>
        </w:p>
        <w:p>
          <w:pPr>
            <w:suppressAutoHyphens/>
            <w:ind w:right="-2"/>
            <w:jc w:val="both"/>
            <w:rPr>
              <w:sz w:val="20"/>
              <w:lang w:eastAsia="ar-SA"/>
            </w:rPr>
          </w:pPr>
          <w:r>
            <w:rPr>
              <w:b/>
              <w:kern w:val="3"/>
              <w:sz w:val="20"/>
              <w:lang w:eastAsia="ar-SA"/>
            </w:rPr>
            <w:t>Yra / Nėra</w:t>
          </w:r>
          <w:r>
            <w:rPr>
              <w:sz w:val="20"/>
              <w:lang w:eastAsia="ar-SA"/>
            </w:rPr>
            <w:t xml:space="preserve"> </w:t>
          </w:r>
        </w:p>
        <w:p>
          <w:pPr>
            <w:suppressAutoHyphens/>
            <w:ind w:right="-2"/>
            <w:rPr>
              <w:sz w:val="20"/>
              <w:lang w:eastAsia="ar-SA"/>
            </w:rPr>
          </w:pPr>
          <w:r>
            <w:rPr>
              <w:sz w:val="20"/>
              <w:lang w:eastAsia="ar-SA"/>
            </w:rPr>
            <w:t>Fizinio asmens vardas, pavardė, asmens kodas (sisteminis duomuo spausdinamame dokumente neatvaizduojamas) / juridinio asmens teisinė forma, pavadinimas, juridinio asmens kodas ________________________________________________________________________________________________</w:t>
          </w:r>
        </w:p>
        <w:p>
          <w:pPr>
            <w:suppressAutoHyphens/>
            <w:ind w:right="-2"/>
            <w:jc w:val="both"/>
            <w:rPr>
              <w:sz w:val="20"/>
              <w:lang w:eastAsia="ar-SA"/>
            </w:rPr>
          </w:pPr>
          <w:r>
            <w:rPr>
              <w:sz w:val="20"/>
              <w:lang w:eastAsia="ar-SA"/>
            </w:rPr>
            <w:t xml:space="preserve">Dokumento, suteikiančio teisę užsiimti atitinkama veikla, duomenys </w:t>
          </w:r>
        </w:p>
        <w:p>
          <w:pPr>
            <w:suppressAutoHyphens/>
            <w:ind w:right="-2"/>
            <w:jc w:val="both"/>
            <w:rPr>
              <w:sz w:val="20"/>
              <w:lang w:eastAsia="ar-SA"/>
            </w:rPr>
          </w:pPr>
          <w:r>
            <w:rPr>
              <w:sz w:val="20"/>
              <w:lang w:eastAsia="ar-SA"/>
            </w:rPr>
            <w:t>Pavadinimas _____________________________________________________________________________________</w:t>
          </w:r>
        </w:p>
        <w:p>
          <w:pPr>
            <w:suppressAutoHyphens/>
            <w:ind w:right="-2"/>
            <w:jc w:val="both"/>
            <w:rPr>
              <w:sz w:val="20"/>
              <w:lang w:eastAsia="ar-SA"/>
            </w:rPr>
          </w:pPr>
          <w:r>
            <w:rPr>
              <w:sz w:val="20"/>
              <w:lang w:eastAsia="ar-SA"/>
            </w:rPr>
            <w:t>Numeris ___________ , išdavimo data ___________ , galiojimo sustabdymo data ir terminas (jeigu galiojimas sustabdytas)______________________________________________________________________________________</w:t>
          </w:r>
        </w:p>
        <w:p>
          <w:pPr>
            <w:suppressAutoHyphens/>
            <w:ind w:right="-2"/>
            <w:jc w:val="both"/>
            <w:rPr>
              <w:sz w:val="20"/>
              <w:lang w:eastAsia="ar-SA"/>
            </w:rPr>
          </w:pPr>
          <w:r>
            <w:rPr>
              <w:sz w:val="20"/>
              <w:lang w:eastAsia="ar-SA"/>
            </w:rPr>
            <w:t>Kontaktinė informacija</w:t>
          </w:r>
        </w:p>
        <w:p>
          <w:pPr>
            <w:tabs>
              <w:tab w:val="left" w:pos="557"/>
            </w:tabs>
            <w:suppressAutoHyphens/>
            <w:ind w:right="-2"/>
            <w:jc w:val="both"/>
            <w:textAlignment w:val="baseline"/>
            <w:rPr>
              <w:kern w:val="3"/>
              <w:sz w:val="20"/>
              <w:szCs w:val="24"/>
              <w:lang w:eastAsia="ar-SA"/>
            </w:rPr>
          </w:pPr>
          <w:r>
            <w:rPr>
              <w:kern w:val="3"/>
              <w:sz w:val="20"/>
              <w:szCs w:val="24"/>
              <w:lang w:eastAsia="ar-SA"/>
            </w:rPr>
            <w:t>El. paštas ______________________ , tel. ____________________.</w:t>
          </w:r>
        </w:p>
        <w:p>
          <w:pPr>
            <w:suppressAutoHyphens/>
            <w:ind w:right="-2"/>
            <w:jc w:val="both"/>
            <w:rPr>
              <w:b/>
              <w:sz w:val="20"/>
              <w:lang w:eastAsia="ar-SA"/>
            </w:rPr>
          </w:pPr>
        </w:p>
        <w:p>
          <w:pPr>
            <w:suppressAutoHyphens/>
            <w:ind w:right="-2"/>
            <w:jc w:val="both"/>
            <w:rPr>
              <w:b/>
              <w:sz w:val="20"/>
              <w:lang w:eastAsia="ar-SA"/>
            </w:rPr>
          </w:pPr>
          <w:r>
            <w:rPr>
              <w:b/>
              <w:sz w:val="20"/>
              <w:lang w:eastAsia="ar-SA"/>
            </w:rPr>
            <w:t>Duomenys apie statinio (-ių) projekto vadovą</w:t>
          </w:r>
        </w:p>
        <w:p>
          <w:pPr>
            <w:suppressAutoHyphens/>
            <w:ind w:right="-2"/>
            <w:jc w:val="both"/>
            <w:rPr>
              <w:b/>
              <w:sz w:val="20"/>
              <w:lang w:eastAsia="ar-SA"/>
            </w:rPr>
          </w:pPr>
          <w:r>
            <w:rPr>
              <w:b/>
              <w:sz w:val="20"/>
              <w:lang w:eastAsia="lt-LT"/>
            </w:rPr>
            <w:t>Yra / Nėra</w:t>
          </w:r>
        </w:p>
        <w:p>
          <w:pPr>
            <w:tabs>
              <w:tab w:val="left" w:pos="567"/>
            </w:tabs>
            <w:suppressAutoHyphens/>
            <w:ind w:right="-2"/>
            <w:textAlignment w:val="baseline"/>
            <w:rPr>
              <w:sz w:val="20"/>
              <w:lang w:eastAsia="ar-SA"/>
            </w:rPr>
          </w:pPr>
          <w:r>
            <w:rPr>
              <w:sz w:val="20"/>
              <w:lang w:eastAsia="ar-SA"/>
            </w:rPr>
            <w:t>Fizinio asmens vardas, pavardė, asmens kodas (sisteminis duomuo spausdinamame dokumente neatvaizduojamas) ________________________________________________________________________________________________</w:t>
          </w:r>
        </w:p>
        <w:p>
          <w:pPr>
            <w:tabs>
              <w:tab w:val="left" w:pos="567"/>
            </w:tabs>
            <w:suppressAutoHyphens/>
            <w:ind w:right="-2"/>
            <w:jc w:val="both"/>
            <w:textAlignment w:val="baseline"/>
            <w:rPr>
              <w:sz w:val="20"/>
              <w:lang w:eastAsia="ar-SA"/>
            </w:rPr>
          </w:pPr>
          <w:r>
            <w:rPr>
              <w:sz w:val="20"/>
              <w:lang w:eastAsia="ar-SA"/>
            </w:rPr>
            <w:t xml:space="preserve">Dokumento, suteikiančio teisę užsiimti atitinkama veikla, duomenys </w:t>
          </w:r>
        </w:p>
        <w:p>
          <w:pPr>
            <w:tabs>
              <w:tab w:val="left" w:pos="567"/>
            </w:tabs>
            <w:suppressAutoHyphens/>
            <w:ind w:right="-2"/>
            <w:jc w:val="both"/>
            <w:textAlignment w:val="baseline"/>
            <w:rPr>
              <w:sz w:val="20"/>
              <w:lang w:eastAsia="ar-SA"/>
            </w:rPr>
          </w:pPr>
          <w:r>
            <w:rPr>
              <w:sz w:val="20"/>
              <w:lang w:eastAsia="ar-SA"/>
            </w:rPr>
            <w:t>Pavadinimas _____________________________________________________________________________________</w:t>
          </w:r>
        </w:p>
        <w:p>
          <w:pPr>
            <w:tabs>
              <w:tab w:val="left" w:pos="567"/>
            </w:tabs>
            <w:suppressAutoHyphens/>
            <w:ind w:right="-2"/>
            <w:jc w:val="both"/>
            <w:textAlignment w:val="baseline"/>
            <w:rPr>
              <w:sz w:val="20"/>
              <w:lang w:eastAsia="ar-SA"/>
            </w:rPr>
          </w:pPr>
          <w:r>
            <w:rPr>
              <w:sz w:val="20"/>
              <w:lang w:eastAsia="ar-SA"/>
            </w:rPr>
            <w:t>Numeris ___________ , išdavimo data ___________ , galiojimo sustabdymo data ir terminas (jeigu galiojimas sustabdytas)______________________________________________________________________________________</w:t>
          </w:r>
        </w:p>
        <w:p>
          <w:pPr>
            <w:tabs>
              <w:tab w:val="left" w:pos="567"/>
            </w:tabs>
            <w:suppressAutoHyphens/>
            <w:ind w:right="-2"/>
            <w:jc w:val="both"/>
            <w:textAlignment w:val="baseline"/>
            <w:rPr>
              <w:sz w:val="20"/>
              <w:lang w:eastAsia="ar-SA"/>
            </w:rPr>
          </w:pPr>
          <w:r>
            <w:rPr>
              <w:sz w:val="20"/>
              <w:lang w:eastAsia="ar-SA"/>
            </w:rPr>
            <w:t>Kontaktinė informacija</w:t>
          </w:r>
        </w:p>
        <w:p>
          <w:pPr>
            <w:tabs>
              <w:tab w:val="left" w:pos="557"/>
            </w:tabs>
            <w:suppressAutoHyphens/>
            <w:ind w:right="-2"/>
            <w:jc w:val="both"/>
            <w:textAlignment w:val="baseline"/>
            <w:rPr>
              <w:kern w:val="3"/>
              <w:sz w:val="20"/>
              <w:szCs w:val="24"/>
              <w:lang w:eastAsia="ar-SA"/>
            </w:rPr>
          </w:pPr>
          <w:r>
            <w:rPr>
              <w:kern w:val="3"/>
              <w:sz w:val="20"/>
              <w:szCs w:val="24"/>
              <w:lang w:eastAsia="ar-SA"/>
            </w:rPr>
            <w:t>El. paštas ______________________ , tel. ____________________.</w:t>
          </w:r>
        </w:p>
        <w:p>
          <w:pPr>
            <w:suppressAutoHyphens/>
            <w:ind w:right="-2"/>
            <w:jc w:val="both"/>
            <w:textAlignment w:val="baseline"/>
            <w:rPr>
              <w:bCs/>
              <w:iCs/>
              <w:kern w:val="3"/>
              <w:sz w:val="20"/>
              <w:lang w:eastAsia="ar-SA"/>
            </w:rPr>
          </w:pPr>
        </w:p>
        <w:p>
          <w:pPr>
            <w:tabs>
              <w:tab w:val="left" w:pos="567"/>
              <w:tab w:val="right" w:leader="underscore" w:pos="9072"/>
            </w:tabs>
            <w:suppressAutoHyphens/>
            <w:jc w:val="both"/>
            <w:textAlignment w:val="baseline"/>
            <w:rPr>
              <w:sz w:val="20"/>
              <w:lang w:eastAsia="ar-SA"/>
            </w:rPr>
          </w:pPr>
          <w:r>
            <w:rPr>
              <w:color w:val="000000"/>
              <w:sz w:val="20"/>
              <w:lang w:eastAsia="ar-SA"/>
            </w:rPr>
            <w:t xml:space="preserve">* </w:t>
          </w:r>
          <w:r>
            <w:rPr>
              <w:sz w:val="20"/>
              <w:lang w:eastAsia="ar-SA"/>
            </w:rPr>
            <w:t>Duomenys kadastro duomenų bylos</w:t>
          </w:r>
          <w:r>
            <w:rPr>
              <w:sz w:val="20"/>
            </w:rPr>
            <w:t xml:space="preserve">, </w:t>
          </w:r>
          <w:r>
            <w:rPr>
              <w:sz w:val="20"/>
              <w:lang w:eastAsia="ar-SA"/>
            </w:rPr>
            <w:t>parengtos ir suderintos Lietuvos Respublikos nekilnojamojo turto kadastro nuostatuose, patvirtintuose Lietuvos Respublikos Vyriausybės 2002 m. balandžio 15 d. nutarimu Nr. 534 „Dėl Lietuvos Respublikos nekilnojamojo turto kadastro nuostatų patvirtinimo“ ir Nekilnojamojo turto objektų kadastrinių matavimų ir kadastro duomenų surinkimo bei tikslinimo taisyklių, patvirtintų Lietuvos Respublikos žemės ūkio ministro 2002 m. gruodžio 30 d. įsakymu Nr. 522 „Dėl Nekilnojamojo turto objektų kadastrinių matavimų ir kadastro duomenų surinkimo bei tikslinimo taisyklių patvirtinimo“, nustatyta tvarka. Kadastro duomenų nustatymo data – statinio ar patalpos kadastro duomenų byloje užfiksuota kadastro duomenų nustatymo data, kada atlikti statinio ar patalpos kadastriniai matavimai.</w:t>
          </w:r>
        </w:p>
        <w:p>
          <w:pPr>
            <w:suppressAutoHyphens/>
            <w:ind w:right="-2"/>
            <w:jc w:val="both"/>
            <w:rPr>
              <w:lang w:eastAsia="ar-SA"/>
            </w:rPr>
          </w:pPr>
        </w:p>
        <w:p>
          <w:pPr>
            <w:suppressAutoHyphens/>
            <w:ind w:right="-2"/>
            <w:jc w:val="both"/>
            <w:rPr>
              <w:lang w:eastAsia="ar-SA"/>
            </w:rPr>
          </w:pPr>
          <w:r>
            <w:rPr>
              <w:lang w:eastAsia="ar-SA"/>
            </w:rPr>
            <w:t>PRIDEDAMA. STR 1.05.01:2017 „Statybą leidžiantys dokumentai. Statybos užbaigimas. Nebaigto statinio registravimas ir perleidimas.</w:t>
          </w:r>
          <w:r>
            <w:rPr>
              <w:rFonts w:cs="Calibri"/>
              <w:lang w:eastAsia="ar-SA"/>
            </w:rPr>
            <w:t xml:space="preserve"> </w:t>
          </w:r>
          <w:r>
            <w:rPr>
              <w:lang w:eastAsia="ar-SA"/>
            </w:rPr>
            <w:t>Statybos sustabdymas. Sav</w:t>
          </w:r>
          <w:r>
            <w:rPr>
              <w:bCs/>
              <w:lang w:eastAsia="ar-SA"/>
            </w:rPr>
            <w:t>avališkos statybos padarinių šalinimas. Statybos pagal neteisėtai išduotą statybą leidžiantį dokumentą padarinių šalinimas</w:t>
          </w:r>
          <w:r>
            <w:rPr>
              <w:lang w:eastAsia="ar-SA"/>
            </w:rPr>
            <w:t xml:space="preserve">“ </w:t>
          </w:r>
          <w:r>
            <w:rPr>
              <w:shd w:val="clear" w:color="auto" w:fill="FFFFFF"/>
              <w:lang w:eastAsia="lt-LT"/>
            </w:rPr>
            <w:t>102</w:t>
          </w:r>
          <w:r>
            <w:rPr>
              <w:shd w:val="clear" w:color="auto" w:fill="FFFFFF"/>
              <w:vertAlign w:val="superscript"/>
              <w:lang w:eastAsia="lt-LT"/>
            </w:rPr>
            <w:t>7</w:t>
          </w:r>
          <w:r>
            <w:rPr>
              <w:shd w:val="clear" w:color="auto" w:fill="FFFFFF"/>
              <w:lang w:eastAsia="ar-SA"/>
            </w:rPr>
            <w:t xml:space="preserve"> punkte</w:t>
          </w:r>
          <w:r>
            <w:rPr>
              <w:lang w:eastAsia="ar-SA"/>
            </w:rPr>
            <w:t xml:space="preserve"> nurodyti privalomi pateikti dokumentai.</w:t>
          </w:r>
        </w:p>
        <w:p>
          <w:pPr>
            <w:tabs>
              <w:tab w:val="right" w:leader="underscore" w:pos="9072"/>
            </w:tabs>
            <w:ind w:right="-2"/>
            <w:jc w:val="both"/>
            <w:textAlignment w:val="baseline"/>
            <w:rPr>
              <w:bCs/>
              <w:kern w:val="3"/>
              <w:szCs w:val="24"/>
              <w:lang w:eastAsia="ar-SA"/>
            </w:rPr>
          </w:pPr>
        </w:p>
        <w:sdt>
          <w:sdtPr>
            <w:alias w:val="pastaba"/>
            <w:tag w:val="part_4aa1430e8302420fad526c78016fda7f"/>
            <w:lock w:val="sdtLocked"/>
            <w:richText/>
          </w:sdtPr>
          <w:sdtContent>
            <w:p>
              <w:pPr>
                <w:tabs>
                  <w:tab w:val="right" w:leader="underscore" w:pos="9072"/>
                </w:tabs>
                <w:jc w:val="both"/>
                <w:textAlignment w:val="baseline"/>
                <w:rPr>
                  <w:b/>
                  <w:kern w:val="3"/>
                  <w:szCs w:val="24"/>
                  <w:lang w:eastAsia="ar-SA"/>
                </w:rPr>
              </w:pPr>
              <w:sdt>
                <w:sdtPr>
                  <w:alias w:val="Pavadinimas"/>
                  <w:tag w:val="title_4aa1430e8302420fad526c78016fda7f"/>
                  <w:lock w:val="sdtLocked"/>
                  <w:richText/>
                </w:sdtPr>
                <w:sdtContent>
                  <w:r>
                    <w:rPr>
                      <w:b/>
                      <w:kern w:val="3"/>
                      <w:szCs w:val="24"/>
                      <w:lang w:eastAsia="ar-SA"/>
                    </w:rPr>
                    <w:t>Pastabos:</w:t>
                  </w:r>
                </w:sdtContent>
              </w:sdt>
            </w:p>
            <w:sdt>
              <w:sdtPr>
                <w:alias w:val="14 pr. 1 p."/>
                <w:tag w:val="part_ca96da6c2a4d45bea8f321107f551bf4"/>
                <w:lock w:val="sdtLocked"/>
                <w:richText/>
              </w:sdtPr>
              <w:sdtContent>
                <w:p>
                  <w:pPr>
                    <w:suppressAutoHyphens/>
                    <w:jc w:val="both"/>
                    <w:textAlignment w:val="baseline"/>
                    <w:rPr>
                      <w:color w:val="000000"/>
                      <w:lang w:eastAsia="ar-SA"/>
                    </w:rPr>
                  </w:pPr>
                  <w:sdt>
                    <w:sdtPr>
                      <w:alias w:val="Numeris"/>
                      <w:tag w:val="nr_ca96da6c2a4d45bea8f321107f551bf4"/>
                      <w:lock w:val="sdtLocked"/>
                      <w:richText/>
                    </w:sdtPr>
                    <w:sdtContent>
                      <w:r>
                        <w:rPr>
                          <w:color w:val="000000"/>
                          <w:lang w:eastAsia="ar-SA"/>
                        </w:rPr>
                        <w:t>1</w:t>
                      </w:r>
                    </w:sdtContent>
                  </w:sdt>
                  <w:r>
                    <w:rPr>
                      <w:color w:val="000000"/>
                      <w:lang w:eastAsia="ar-SA"/>
                    </w:rPr>
                    <w:t xml:space="preserve">. </w:t>
                  </w:r>
                  <w:r>
                    <w:rPr>
                      <w:color w:val="000000"/>
                      <w:szCs w:val="24"/>
                      <w:lang w:eastAsia="lt-LT"/>
                    </w:rPr>
                    <w:t>Ši pažyma leidžia įregistruoti statinį (-ius) Nekilnojamojo turto registre.</w:t>
                  </w:r>
                </w:p>
              </w:sdtContent>
            </w:sdt>
            <w:sdt>
              <w:sdtPr>
                <w:alias w:val="14 pr. 2 p."/>
                <w:tag w:val="part_b58a5f1391c3424680ae2b26416f9146"/>
                <w:lock w:val="sdtLocked"/>
                <w:richText/>
              </w:sdtPr>
              <w:sdtContent>
                <w:p>
                  <w:pPr>
                    <w:suppressAutoHyphens/>
                    <w:jc w:val="both"/>
                    <w:textAlignment w:val="baseline"/>
                    <w:rPr>
                      <w:color w:val="000000"/>
                      <w:lang w:eastAsia="ar-SA"/>
                    </w:rPr>
                  </w:pPr>
                  <w:sdt>
                    <w:sdtPr>
                      <w:alias w:val="Numeris"/>
                      <w:tag w:val="nr_b58a5f1391c3424680ae2b26416f9146"/>
                      <w:lock w:val="sdtLocked"/>
                      <w:richText/>
                    </w:sdtPr>
                    <w:sdtContent>
                      <w:r>
                        <w:rPr>
                          <w:color w:val="000000"/>
                          <w:lang w:eastAsia="ar-SA"/>
                        </w:rPr>
                        <w:t>2</w:t>
                      </w:r>
                    </w:sdtContent>
                  </w:sdt>
                  <w:r>
                    <w:rPr>
                      <w:color w:val="000000"/>
                      <w:lang w:eastAsia="ar-SA"/>
                    </w:rPr>
                    <w:t xml:space="preserve">. </w:t>
                  </w:r>
                  <w:r>
                    <w:rPr>
                      <w:color w:val="000000"/>
                      <w:szCs w:val="24"/>
                      <w:lang w:eastAsia="lt-LT"/>
                    </w:rPr>
                    <w:t xml:space="preserve">Užregistravus šį dokumentą </w:t>
                  </w:r>
                  <w:r>
                    <w:rPr>
                      <w:szCs w:val="22"/>
                      <w:lang w:eastAsia="ar-SA"/>
                    </w:rPr>
                    <w:t>Lietuvos Respublikos statybos leidimų ir statybos valstybinės priežiūros informacinėje sistemoje</w:t>
                  </w:r>
                  <w:r>
                    <w:rPr>
                      <w:color w:val="000000"/>
                      <w:lang w:eastAsia="ar-SA"/>
                    </w:rPr>
                    <w:t xml:space="preserve"> „Infostatyba“ (toliau – IS „Infostatyba“)</w:t>
                  </w:r>
                  <w:r>
                    <w:rPr>
                      <w:color w:val="000000"/>
                      <w:szCs w:val="24"/>
                      <w:lang w:eastAsia="lt-LT"/>
                    </w:rPr>
                    <w:t>, prašymas valstybės įmonei Registrų centrui įregistruoti nekilnojamąjį daiktą ir daiktines teises į jį, juridinius faktus ar pakeisti nekilnojamojo daikto registro duomenis ir dokumentai, patvirtinantys daiktinių teisių, juridinių faktų atsiradimą, pateikiami per IS „Infostatyba“ Nekilnojamojo turto registro nuostatuose nustatyta tvarka.</w:t>
                  </w:r>
                </w:p>
              </w:sdtContent>
            </w:sdt>
            <w:sdt>
              <w:sdtPr>
                <w:alias w:val="14 pr. 3 p."/>
                <w:tag w:val="part_55371239484b457ebb8923a6466adb22"/>
                <w:lock w:val="sdtLocked"/>
                <w:richText/>
              </w:sdtPr>
              <w:sdtContent>
                <w:p>
                  <w:pPr>
                    <w:suppressAutoHyphens/>
                    <w:jc w:val="both"/>
                    <w:textAlignment w:val="baseline"/>
                    <w:rPr>
                      <w:color w:val="000000"/>
                      <w:lang w:eastAsia="ar-SA"/>
                    </w:rPr>
                  </w:pPr>
                  <w:sdt>
                    <w:sdtPr>
                      <w:alias w:val="Numeris"/>
                      <w:tag w:val="nr_55371239484b457ebb8923a6466adb22"/>
                      <w:lock w:val="sdtLocked"/>
                      <w:richText/>
                    </w:sdtPr>
                    <w:sdtContent>
                      <w:r>
                        <w:rPr>
                          <w:color w:val="000000"/>
                          <w:lang w:eastAsia="ar-SA"/>
                        </w:rPr>
                        <w:t>3</w:t>
                      </w:r>
                    </w:sdtContent>
                  </w:sdt>
                  <w:r>
                    <w:rPr>
                      <w:color w:val="000000"/>
                      <w:lang w:eastAsia="ar-SA"/>
                    </w:rPr>
                    <w:t xml:space="preserve">. Dėl pažymos pažymėjimo negaliojančia IS „Infostatyba“, pateikus statytojo laisvos formos prašymą raštu, </w:t>
                  </w:r>
                  <w:r>
                    <w:rPr>
                      <w:lang w:eastAsia="ar-SA"/>
                    </w:rPr>
                    <w:t>STR 1.05.01:2017 „Statybą leidžiantys dokumentai. Statybos užbaigimas. Nebaigto statinio registravimas ir perleidimas.</w:t>
                  </w:r>
                  <w:r>
                    <w:rPr>
                      <w:rFonts w:cs="Calibri"/>
                      <w:lang w:eastAsia="ar-SA"/>
                    </w:rPr>
                    <w:t xml:space="preserve"> </w:t>
                  </w:r>
                  <w:r>
                    <w:rPr>
                      <w:lang w:eastAsia="ar-SA"/>
                    </w:rPr>
                    <w:t>Statybos sustabdymas. Sa</w:t>
                  </w:r>
                  <w:r>
                    <w:rPr>
                      <w:bCs/>
                      <w:lang w:eastAsia="ar-SA"/>
                    </w:rPr>
                    <w:t>vavališkos statybos padarinių šalinimas. Statybos pagal neteisėtai išduotą statybą leidžiantį dokumentą padarinių šalinimas</w:t>
                  </w:r>
                  <w:r>
                    <w:rPr>
                      <w:lang w:eastAsia="ar-SA"/>
                    </w:rPr>
                    <w:t xml:space="preserve">“ </w:t>
                  </w:r>
                  <w:r>
                    <w:rPr>
                      <w:color w:val="000000"/>
                      <w:lang w:eastAsia="ar-SA"/>
                    </w:rPr>
                    <w:t xml:space="preserve">109 p. nustatyta tvarka galima kreiptis į Valstybinę teritorijų planavimo ir statybos inspekciją prie Aplinkos </w:t>
                  </w:r>
                  <w:r>
                    <w:rPr>
                      <w:lang w:eastAsia="ar-SA"/>
                    </w:rPr>
                    <w:t>ministerijos tiesiogiai arba per IS „Infostatyba“.</w:t>
                  </w:r>
                </w:p>
                <w:p>
                  <w:pPr>
                    <w:suppressAutoHyphens/>
                    <w:jc w:val="both"/>
                    <w:rPr>
                      <w:szCs w:val="24"/>
                      <w:lang w:eastAsia="ar-SA"/>
                    </w:rPr>
                  </w:pPr>
                </w:p>
                <w:p>
                  <w:pPr>
                    <w:suppressAutoHyphens/>
                    <w:jc w:val="both"/>
                    <w:rPr>
                      <w:szCs w:val="24"/>
                      <w:lang w:eastAsia="ar-SA"/>
                    </w:rPr>
                  </w:pPr>
                </w:p>
                <w:p>
                  <w:pPr>
                    <w:suppressAutoHyphens/>
                    <w:ind w:right="-2"/>
                    <w:jc w:val="both"/>
                    <w:rPr>
                      <w:i/>
                      <w:iCs/>
                      <w:szCs w:val="24"/>
                      <w:lang w:eastAsia="ar-SA"/>
                    </w:rPr>
                  </w:pPr>
                  <w:r>
                    <w:rPr>
                      <w:i/>
                      <w:iCs/>
                      <w:szCs w:val="24"/>
                      <w:lang w:eastAsia="ar-SA"/>
                    </w:rPr>
                    <w:t>Žinau apie įstatymuose nustatytą atsakomybę už šioje pažymoje pateiktų duomenų ir su pažyma pateikiamą dokumentų tikrumą. Įsipareigoju nuolat saugoti turimus ir su pažyma pateiktus statybos dokumentus, perleidus statinius kitam asmeniui, – perduoti dokumentus nuolat saugoti šiam asmeniui.</w:t>
                  </w:r>
                </w:p>
                <w:p>
                  <w:pPr>
                    <w:tabs>
                      <w:tab w:val="left" w:pos="851"/>
                    </w:tabs>
                    <w:ind w:firstLine="567"/>
                    <w:jc w:val="both"/>
                    <w:rPr>
                      <w:b/>
                      <w:szCs w:val="24"/>
                    </w:rPr>
                  </w:pPr>
                </w:p>
                <w:p>
                  <w:pPr>
                    <w:tabs>
                      <w:tab w:val="left" w:pos="851"/>
                    </w:tabs>
                    <w:ind w:firstLine="567"/>
                    <w:jc w:val="both"/>
                    <w:rPr>
                      <w:b/>
                      <w:szCs w:val="24"/>
                    </w:rPr>
                  </w:pPr>
                </w:p>
                <w:p>
                  <w:pPr>
                    <w:tabs>
                      <w:tab w:val="left" w:pos="851"/>
                    </w:tabs>
                    <w:ind w:firstLine="567"/>
                    <w:jc w:val="both"/>
                    <w:rPr>
                      <w:b/>
                      <w:szCs w:val="24"/>
                    </w:rPr>
                  </w:pPr>
                </w:p>
                <w:p>
                  <w:pPr>
                    <w:tabs>
                      <w:tab w:val="left" w:pos="851"/>
                    </w:tabs>
                    <w:jc w:val="both"/>
                    <w:rPr>
                      <w:szCs w:val="24"/>
                    </w:rPr>
                  </w:pPr>
                  <w:r>
                    <w:rPr>
                      <w:szCs w:val="24"/>
                    </w:rPr>
                    <w:t>____________________</w:t>
                    <w:tab/>
                    <w:t>_________________________________________________</w:t>
                  </w:r>
                </w:p>
                <w:p>
                  <w:pPr>
                    <w:suppressAutoHyphens/>
                    <w:ind w:firstLine="992"/>
                    <w:rPr>
                      <w:sz w:val="20"/>
                    </w:rPr>
                  </w:pPr>
                  <w:r>
                    <w:rPr>
                      <w:sz w:val="20"/>
                      <w:lang w:eastAsia="ar-SA"/>
                    </w:rPr>
                    <w:t>(parašas)</w:t>
                    <w:tab/>
                    <w:tab/>
                    <w:t xml:space="preserve">                      </w:t>
                    <w:tab/>
                    <w:tab/>
                    <w:t>(statytojo (jo atstovo) vardas ir pavardė)</w:t>
                  </w:r>
                </w:p>
                <w:p>
                  <w:pPr>
                    <w:tabs>
                      <w:tab w:val="left" w:pos="4305"/>
                    </w:tabs>
                    <w:jc w:val="center"/>
                    <w:rPr>
                      <w:kern w:val="3"/>
                      <w:szCs w:val="24"/>
                      <w:lang w:eastAsia="ar-SA"/>
                    </w:rPr>
                  </w:pPr>
                </w:p>
                <w:p>
                  <w:pPr>
                    <w:suppressAutoHyphens/>
                    <w:ind w:right="-2"/>
                    <w:jc w:val="center"/>
                    <w:rPr>
                      <w:szCs w:val="24"/>
                      <w:lang w:eastAsia="lt-LT"/>
                    </w:rPr>
                  </w:pPr>
                </w:p>
                <w:p>
                  <w:pPr>
                    <w:suppressAutoHyphens/>
                    <w:ind w:right="-2"/>
                    <w:jc w:val="center"/>
                    <w:rPr>
                      <w:szCs w:val="24"/>
                      <w:lang w:eastAsia="lt-LT"/>
                    </w:rPr>
                  </w:pPr>
                  <w:r>
                    <w:rPr>
                      <w:szCs w:val="24"/>
                      <w:lang w:eastAsia="lt-LT"/>
                    </w:rPr>
                    <w:t>________________</w:t>
                  </w:r>
                </w:p>
                <w:p>
                  <w:pPr>
                    <w:suppressAutoHyphens/>
                    <w:ind w:right="-2"/>
                    <w:jc w:val="center"/>
                    <w:rPr>
                      <w:szCs w:val="24"/>
                      <w:lang w:eastAsia="lt-LT"/>
                    </w:rPr>
                  </w:pPr>
                </w:p>
                <w:p>
                  <w:pPr>
                    <w:ind w:right="-2"/>
                    <w:jc w:val="both"/>
                    <w:rPr>
                      <w:bCs/>
                      <w:szCs w:val="24"/>
                      <w:lang w:eastAsia="lt-LT"/>
                    </w:rPr>
                  </w:pP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ind w:right="706"/>
                    <w:jc w:val="both"/>
                    <w:rPr>
                      <w:bCs/>
                      <w:szCs w:val="24"/>
                      <w:lang w:eastAsia="lt-LT"/>
                    </w:rPr>
                  </w:pPr>
                </w:p>
                <w:p>
                  <w:pPr>
                    <w:jc w:val="both"/>
                    <w:rPr>
                      <w:bCs/>
                      <w:szCs w:val="24"/>
                      <w:lang w:eastAsia="lt-LT"/>
                    </w:rPr>
                  </w:pPr>
                </w:p>
                <w:p>
                  <w:pPr>
                    <w:jc w:val="both"/>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šios pažymos registravimo ir dokumentų valdymo tikslais, kad būtų įvykdytos teisės aktais nustatytos teisinės prievolės (Reglamento (ES) 2016/679 6 str. 1 d. c punktas). Jei nepateiksite savo asmens duomenų, nebus galima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turite teisę duomenis perkelti ir teisę pateikti skundą Valstybinei duomenų apsaugos inspekcijai (L. Sapiegos g. 17, 10312 Vilnius, tel. (8 5) 271 2804, el. p. ada@ada.lt). Daugiau informacijos apie Jūsų duomenų tvarkymą rasite interneto svetainės http://vtpsi.lrv.lt/ skiltyje „Asmens duomenų apsauga“.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sdtContent>
    </w:sdt>
    <w:sdt>
      <w:sdtPr>
        <w:alias w:val="15 pr."/>
        <w:tag w:val="part_eace2e05f4cf4effa7bc5b5ef3dc7df9"/>
        <w:lock w:val="sdtLocked"/>
        <w:richText/>
      </w:sdtPr>
      <w:sdtContent>
        <w:p>
          <w:pPr>
            <w:tabs>
              <w:tab w:val="left" w:pos="1134"/>
              <w:tab w:val="left" w:pos="1276"/>
              <w:tab w:val="left" w:pos="1560"/>
            </w:tabs>
            <w:suppressAutoHyphens/>
            <w:ind w:left="5103"/>
            <w:jc w:val="both"/>
            <w:sectPr>
              <w:pgSz w:w="11906" w:h="16838"/>
              <w:pgMar w:top="1134" w:right="567" w:bottom="1134" w:left="1701" w:header="567" w:footer="567" w:gutter="0"/>
              <w:pgNumType w:start="1"/>
              <w:cols w:space="1296"/>
              <w:titlePg/>
              <w:docGrid w:linePitch="360"/>
            </w:sectPr>
          </w:pPr>
        </w:p>
        <w:p>
          <w:pPr>
            <w:tabs>
              <w:tab w:val="left" w:pos="1134"/>
              <w:tab w:val="left" w:pos="1276"/>
              <w:tab w:val="left" w:pos="1560"/>
            </w:tabs>
            <w:suppressAutoHyphens/>
            <w:ind w:left="5103"/>
            <w:jc w:val="both"/>
            <w:rPr>
              <w:szCs w:val="24"/>
              <w:lang w:eastAsia="ar-SA"/>
            </w:rPr>
          </w:pPr>
          <w:r>
            <w:rPr>
              <w:szCs w:val="24"/>
              <w:lang w:eastAsia="ar-SA"/>
            </w:rPr>
            <w:t xml:space="preserve">Statybos techninio reglamento STR </w:t>
          </w:r>
        </w:p>
        <w:p>
          <w:pPr>
            <w:tabs>
              <w:tab w:val="left" w:pos="1134"/>
              <w:tab w:val="left" w:pos="1276"/>
              <w:tab w:val="left" w:pos="1560"/>
            </w:tabs>
            <w:suppressAutoHyphens/>
            <w:ind w:left="5103"/>
            <w:jc w:val="both"/>
          </w:pPr>
          <w:r>
            <w:rPr>
              <w:szCs w:val="24"/>
              <w:lang w:eastAsia="ar-SA"/>
            </w:rPr>
            <w:t>1.05.01:2017 „Statybą leidžiantys dokumentai.</w:t>
          </w:r>
        </w:p>
        <w:p>
          <w:pPr>
            <w:tabs>
              <w:tab w:val="left" w:pos="1134"/>
              <w:tab w:val="left" w:pos="1276"/>
              <w:tab w:val="left" w:pos="1560"/>
            </w:tabs>
            <w:suppressAutoHyphens/>
            <w:ind w:left="5103"/>
            <w:jc w:val="both"/>
            <w:rPr>
              <w:szCs w:val="24"/>
              <w:lang w:eastAsia="ar-SA"/>
            </w:rPr>
          </w:pPr>
          <w:r>
            <w:rPr>
              <w:szCs w:val="24"/>
              <w:lang w:eastAsia="ar-SA"/>
            </w:rPr>
            <w:t xml:space="preserve">Statybos užbaigimas. Nebaigto statinio </w:t>
          </w:r>
        </w:p>
        <w:p>
          <w:pPr>
            <w:tabs>
              <w:tab w:val="left" w:pos="1134"/>
              <w:tab w:val="left" w:pos="1276"/>
              <w:tab w:val="left" w:pos="1560"/>
            </w:tabs>
            <w:suppressAutoHyphens/>
            <w:ind w:left="5103"/>
            <w:jc w:val="both"/>
            <w:rPr>
              <w:szCs w:val="24"/>
              <w:lang w:eastAsia="ar-SA"/>
            </w:rPr>
          </w:pPr>
          <w:r>
            <w:rPr>
              <w:szCs w:val="24"/>
              <w:lang w:eastAsia="ar-SA"/>
            </w:rPr>
            <w:t xml:space="preserve">registravimas ir perleidimas. Statybos </w:t>
          </w:r>
        </w:p>
        <w:p>
          <w:pPr>
            <w:tabs>
              <w:tab w:val="left" w:pos="1134"/>
              <w:tab w:val="left" w:pos="1276"/>
              <w:tab w:val="left" w:pos="1560"/>
            </w:tabs>
            <w:suppressAutoHyphens/>
            <w:ind w:left="5103"/>
            <w:jc w:val="both"/>
            <w:rPr>
              <w:szCs w:val="24"/>
              <w:lang w:eastAsia="ar-SA"/>
            </w:rPr>
          </w:pPr>
          <w:r>
            <w:rPr>
              <w:szCs w:val="24"/>
              <w:lang w:eastAsia="ar-SA"/>
            </w:rPr>
            <w:t xml:space="preserve">sustabdymas. Savavališkos statybos padarinių </w:t>
          </w:r>
        </w:p>
        <w:p>
          <w:pPr>
            <w:tabs>
              <w:tab w:val="left" w:pos="1134"/>
              <w:tab w:val="left" w:pos="1276"/>
              <w:tab w:val="left" w:pos="1560"/>
            </w:tabs>
            <w:suppressAutoHyphens/>
            <w:ind w:left="5103"/>
            <w:jc w:val="both"/>
            <w:rPr>
              <w:szCs w:val="24"/>
              <w:lang w:eastAsia="ar-SA"/>
            </w:rPr>
          </w:pPr>
          <w:r>
            <w:rPr>
              <w:szCs w:val="24"/>
              <w:lang w:eastAsia="ar-SA"/>
            </w:rPr>
            <w:t xml:space="preserve">šalinimas. Statybos pagal neteisėtai išduotą </w:t>
          </w:r>
        </w:p>
        <w:p>
          <w:pPr>
            <w:tabs>
              <w:tab w:val="left" w:pos="1134"/>
              <w:tab w:val="left" w:pos="1276"/>
              <w:tab w:val="left" w:pos="1560"/>
            </w:tabs>
            <w:suppressAutoHyphens/>
            <w:ind w:left="5103"/>
            <w:jc w:val="both"/>
            <w:rPr>
              <w:szCs w:val="24"/>
              <w:lang w:eastAsia="ar-SA"/>
            </w:rPr>
          </w:pPr>
          <w:r>
            <w:rPr>
              <w:szCs w:val="24"/>
              <w:lang w:eastAsia="ar-SA"/>
            </w:rPr>
            <w:t xml:space="preserve">statybą leidžiantį dokumentą padarinių </w:t>
          </w:r>
        </w:p>
        <w:p>
          <w:pPr>
            <w:tabs>
              <w:tab w:val="left" w:pos="1134"/>
              <w:tab w:val="left" w:pos="1276"/>
              <w:tab w:val="left" w:pos="1560"/>
            </w:tabs>
            <w:suppressAutoHyphens/>
            <w:ind w:left="5103"/>
            <w:jc w:val="both"/>
            <w:rPr>
              <w:szCs w:val="24"/>
              <w:lang w:eastAsia="ar-SA"/>
            </w:rPr>
          </w:pPr>
          <w:r>
            <w:rPr>
              <w:szCs w:val="24"/>
              <w:lang w:eastAsia="ar-SA"/>
            </w:rPr>
            <w:t>šalinimas“</w:t>
          </w:r>
        </w:p>
        <w:p>
          <w:pPr>
            <w:tabs>
              <w:tab w:val="left" w:pos="1134"/>
              <w:tab w:val="left" w:pos="1276"/>
              <w:tab w:val="left" w:pos="1560"/>
            </w:tabs>
            <w:suppressAutoHyphens/>
            <w:ind w:left="5103"/>
            <w:jc w:val="both"/>
            <w:rPr>
              <w:szCs w:val="24"/>
              <w:lang w:eastAsia="ar-SA"/>
            </w:rPr>
          </w:pPr>
          <w:sdt>
            <w:sdtPr>
              <w:alias w:val="Numeris"/>
              <w:tag w:val="nr_eace2e05f4cf4effa7bc5b5ef3dc7df9"/>
              <w:lock w:val="sdtLocked"/>
              <w:richText/>
            </w:sdtPr>
            <w:sdtContent>
              <w:r>
                <w:rPr>
                  <w:szCs w:val="24"/>
                  <w:lang w:eastAsia="ar-SA"/>
                </w:rPr>
                <w:t>15</w:t>
              </w:r>
            </w:sdtContent>
          </w:sdt>
          <w:r>
            <w:rPr>
              <w:szCs w:val="24"/>
              <w:lang w:eastAsia="lt-LT"/>
            </w:rPr>
            <w:t xml:space="preserve"> priedas</w:t>
          </w:r>
        </w:p>
        <w:p>
          <w:pPr>
            <w:tabs>
              <w:tab w:val="right" w:leader="underscore" w:pos="9072"/>
            </w:tabs>
            <w:jc w:val="center"/>
            <w:rPr>
              <w:b/>
              <w:szCs w:val="24"/>
              <w:lang w:eastAsia="lt-LT"/>
            </w:rPr>
          </w:pPr>
        </w:p>
        <w:p>
          <w:pPr>
            <w:tabs>
              <w:tab w:val="right" w:leader="underscore" w:pos="9072"/>
            </w:tabs>
            <w:suppressAutoHyphens/>
            <w:jc w:val="center"/>
            <w:rPr>
              <w:b/>
              <w:szCs w:val="24"/>
              <w:lang w:eastAsia="ar-SA"/>
            </w:rPr>
          </w:pPr>
        </w:p>
        <w:p>
          <w:pPr>
            <w:tabs>
              <w:tab w:val="right" w:leader="underscore" w:pos="9072"/>
            </w:tabs>
            <w:suppressAutoHyphens/>
            <w:jc w:val="center"/>
            <w:rPr>
              <w:b/>
              <w:szCs w:val="24"/>
              <w:lang w:eastAsia="ar-SA"/>
            </w:rPr>
          </w:pPr>
          <w:sdt>
            <w:sdtPr>
              <w:alias w:val="Pavadinimas"/>
              <w:tag w:val="title_eace2e05f4cf4effa7bc5b5ef3dc7df9"/>
              <w:lock w:val="sdtLocked"/>
              <w:richText/>
            </w:sdtPr>
            <w:sdtContent>
              <w:r>
                <w:rPr>
                  <w:b/>
                  <w:bCs/>
                  <w:szCs w:val="24"/>
                  <w:lang w:eastAsia="ar-SA"/>
                </w:rPr>
                <w:t xml:space="preserve">(Pažymos </w:t>
              </w:r>
              <w:r>
                <w:rPr>
                  <w:b/>
                  <w:szCs w:val="24"/>
                  <w:lang w:eastAsia="ar-SA"/>
                </w:rPr>
                <w:t>apie nebaigto statyti ar rekonstruoti statinio (-ių) nugriovimą</w:t>
              </w:r>
              <w:r>
                <w:rPr>
                  <w:b/>
                  <w:bCs/>
                  <w:szCs w:val="24"/>
                  <w:lang w:eastAsia="ar-SA"/>
                </w:rPr>
                <w:t xml:space="preserve"> forma)</w:t>
              </w:r>
            </w:sdtContent>
          </w:sdt>
        </w:p>
        <w:p>
          <w:pPr>
            <w:tabs>
              <w:tab w:val="right" w:leader="underscore" w:pos="9072"/>
            </w:tabs>
            <w:suppressAutoHyphens/>
            <w:jc w:val="center"/>
            <w:rPr>
              <w:b/>
              <w:szCs w:val="24"/>
              <w:lang w:eastAsia="ar-SA"/>
            </w:rPr>
          </w:pPr>
        </w:p>
        <w:p>
          <w:pPr>
            <w:tabs>
              <w:tab w:val="left" w:pos="1134"/>
              <w:tab w:val="left" w:pos="1418"/>
              <w:tab w:val="left" w:pos="1560"/>
            </w:tabs>
            <w:suppressAutoHyphens/>
            <w:jc w:val="center"/>
            <w:rPr>
              <w:szCs w:val="24"/>
              <w:lang w:eastAsia="lt-LT"/>
            </w:rPr>
          </w:pPr>
          <w:r>
            <w:rPr>
              <w:b/>
              <w:bCs/>
              <w:szCs w:val="24"/>
              <w:lang w:eastAsia="lt-LT"/>
            </w:rPr>
            <w:t>Duomenys apie pateikėją (-us)</w:t>
          </w:r>
        </w:p>
        <w:p>
          <w:pPr>
            <w:tabs>
              <w:tab w:val="right" w:leader="underscore" w:pos="9072"/>
            </w:tabs>
            <w:suppressAutoHyphens/>
            <w:jc w:val="center"/>
            <w:textAlignment w:val="baseline"/>
            <w:rPr>
              <w:color w:val="000000"/>
              <w:sz w:val="20"/>
              <w:szCs w:val="24"/>
              <w:lang w:eastAsia="lt-LT"/>
            </w:rPr>
          </w:pPr>
          <w:r>
            <w:rPr>
              <w:color w:val="000000"/>
              <w:sz w:val="20"/>
              <w:szCs w:val="24"/>
              <w:lang w:eastAsia="lt-LT"/>
            </w:rPr>
            <w:t>Fizinio asmens vardas, pavardė, asmens kodas (sisteminis duomuo spausdinamame dokumente neatvaizduojamas)</w:t>
          </w:r>
        </w:p>
        <w:p>
          <w:pPr>
            <w:tabs>
              <w:tab w:val="right" w:leader="underscore" w:pos="9072"/>
            </w:tabs>
            <w:suppressAutoHyphens/>
            <w:jc w:val="center"/>
            <w:textAlignment w:val="baseline"/>
            <w:rPr>
              <w:color w:val="000000"/>
              <w:sz w:val="20"/>
              <w:szCs w:val="24"/>
              <w:lang w:eastAsia="lt-LT"/>
            </w:rPr>
          </w:pPr>
          <w:r>
            <w:rPr>
              <w:color w:val="000000"/>
              <w:sz w:val="20"/>
              <w:szCs w:val="24"/>
              <w:lang w:eastAsia="lt-LT"/>
            </w:rPr>
            <w:t>________________________________________________________________________________________________</w:t>
          </w:r>
        </w:p>
        <w:p>
          <w:pPr>
            <w:tabs>
              <w:tab w:val="right" w:leader="underscore" w:pos="9072"/>
            </w:tabs>
            <w:suppressAutoHyphens/>
            <w:jc w:val="center"/>
            <w:textAlignment w:val="baseline"/>
            <w:rPr>
              <w:color w:val="000000"/>
              <w:sz w:val="20"/>
              <w:szCs w:val="24"/>
              <w:lang w:eastAsia="lt-LT"/>
            </w:rPr>
          </w:pPr>
          <w:r>
            <w:rPr>
              <w:color w:val="000000"/>
              <w:sz w:val="20"/>
              <w:szCs w:val="24"/>
              <w:lang w:eastAsia="lt-LT"/>
            </w:rPr>
            <w:t>Kontaktinė informacija</w:t>
          </w:r>
        </w:p>
        <w:p>
          <w:pPr>
            <w:tabs>
              <w:tab w:val="left" w:pos="557"/>
            </w:tabs>
            <w:suppressAutoHyphens/>
            <w:ind w:right="-2"/>
            <w:jc w:val="center"/>
            <w:textAlignment w:val="baseline"/>
            <w:rPr>
              <w:kern w:val="3"/>
              <w:sz w:val="20"/>
              <w:szCs w:val="24"/>
              <w:lang w:eastAsia="ar-SA"/>
            </w:rPr>
          </w:pPr>
          <w:r>
            <w:rPr>
              <w:kern w:val="3"/>
              <w:sz w:val="20"/>
              <w:szCs w:val="24"/>
              <w:lang w:eastAsia="ar-SA"/>
            </w:rPr>
            <w:t>El. paštas ______________________ , tel. ____________________.</w:t>
          </w:r>
        </w:p>
        <w:p>
          <w:pPr>
            <w:tabs>
              <w:tab w:val="right" w:leader="underscore" w:pos="9072"/>
            </w:tabs>
            <w:suppressAutoHyphens/>
            <w:jc w:val="center"/>
            <w:rPr>
              <w:b/>
              <w:szCs w:val="24"/>
              <w:lang w:eastAsia="ar-SA"/>
            </w:rPr>
          </w:pPr>
        </w:p>
        <w:p>
          <w:pPr>
            <w:tabs>
              <w:tab w:val="right" w:leader="underscore" w:pos="9072"/>
            </w:tabs>
            <w:suppressAutoHyphens/>
            <w:jc w:val="center"/>
            <w:rPr>
              <w:b/>
              <w:szCs w:val="24"/>
              <w:lang w:eastAsia="ar-SA"/>
            </w:rPr>
          </w:pPr>
          <w:r>
            <w:rPr>
              <w:b/>
              <w:szCs w:val="24"/>
              <w:lang w:eastAsia="ar-SA"/>
            </w:rPr>
            <w:t>PAŽYMA APIE NEBAIGTO STATYTI AR REKONSTRUOTI STATINIO (-IŲ) NUGRIOVIMĄ</w:t>
          </w:r>
        </w:p>
        <w:p>
          <w:pPr>
            <w:tabs>
              <w:tab w:val="right" w:leader="underscore" w:pos="9072"/>
            </w:tabs>
            <w:suppressAutoHyphens/>
            <w:jc w:val="center"/>
            <w:rPr>
              <w:b/>
              <w:szCs w:val="24"/>
              <w:lang w:eastAsia="ar-SA"/>
            </w:rPr>
          </w:pPr>
        </w:p>
        <w:p>
          <w:pPr>
            <w:suppressAutoHyphens/>
            <w:ind w:right="-2"/>
            <w:jc w:val="center"/>
            <w:rPr>
              <w:szCs w:val="24"/>
              <w:lang w:eastAsia="ar-SA"/>
            </w:rPr>
          </w:pPr>
          <w:r>
            <w:rPr>
              <w:szCs w:val="24"/>
              <w:lang w:eastAsia="ar-SA"/>
            </w:rPr>
            <w:t>20 ___ m. ______________ ____ d. Nr. _________________</w:t>
          </w:r>
        </w:p>
        <w:p>
          <w:pPr>
            <w:widowControl w:val="0"/>
            <w:tabs>
              <w:tab w:val="right" w:leader="underscore" w:pos="9071"/>
            </w:tabs>
            <w:suppressAutoHyphens/>
            <w:ind w:right="-2" w:firstLine="806"/>
            <w:jc w:val="center"/>
            <w:rPr>
              <w:sz w:val="20"/>
              <w:lang w:eastAsia="ar-SA"/>
            </w:rPr>
          </w:pPr>
          <w:r>
            <w:rPr>
              <w:sz w:val="20"/>
              <w:lang w:eastAsia="ar-SA"/>
            </w:rPr>
            <w:t xml:space="preserve">(data)                                  (reg. Nr.) </w:t>
          </w:r>
        </w:p>
        <w:p>
          <w:pPr>
            <w:tabs>
              <w:tab w:val="left" w:pos="720"/>
            </w:tabs>
            <w:suppressAutoHyphens/>
            <w:ind w:right="-2"/>
            <w:jc w:val="center"/>
            <w:rPr>
              <w:kern w:val="3"/>
              <w:sz w:val="20"/>
              <w:lang w:eastAsia="ar-SA"/>
            </w:rPr>
          </w:pPr>
          <w:r>
            <w:rPr>
              <w:kern w:val="3"/>
              <w:sz w:val="20"/>
              <w:lang w:eastAsia="ar-SA"/>
            </w:rPr>
            <w:t>___________________</w:t>
          </w:r>
        </w:p>
        <w:p>
          <w:pPr>
            <w:suppressAutoHyphens/>
            <w:ind w:right="-2"/>
            <w:jc w:val="center"/>
            <w:rPr>
              <w:kern w:val="3"/>
              <w:sz w:val="20"/>
              <w:lang w:eastAsia="ar-SA"/>
            </w:rPr>
          </w:pPr>
          <w:r>
            <w:rPr>
              <w:kern w:val="3"/>
              <w:sz w:val="20"/>
              <w:lang w:eastAsia="ar-SA"/>
            </w:rPr>
            <w:t>(vieta)</w:t>
          </w:r>
        </w:p>
        <w:p>
          <w:pPr>
            <w:tabs>
              <w:tab w:val="right" w:leader="underscore" w:pos="9072"/>
            </w:tabs>
            <w:suppressAutoHyphens/>
            <w:jc w:val="both"/>
            <w:textAlignment w:val="baseline"/>
            <w:rPr>
              <w:bCs/>
              <w:kern w:val="3"/>
              <w:szCs w:val="24"/>
              <w:lang w:eastAsia="ar-SA"/>
            </w:rPr>
          </w:pPr>
        </w:p>
        <w:p>
          <w:pPr>
            <w:tabs>
              <w:tab w:val="right" w:leader="underscore" w:pos="9072"/>
            </w:tabs>
            <w:suppressAutoHyphens/>
            <w:jc w:val="both"/>
            <w:textAlignment w:val="baseline"/>
            <w:rPr>
              <w:bCs/>
              <w:kern w:val="3"/>
              <w:szCs w:val="24"/>
              <w:lang w:eastAsia="ar-SA"/>
            </w:rPr>
          </w:pPr>
        </w:p>
        <w:p>
          <w:pPr>
            <w:tabs>
              <w:tab w:val="right" w:leader="underscore" w:pos="9072"/>
            </w:tabs>
            <w:suppressAutoHyphens/>
            <w:ind w:firstLine="567"/>
            <w:jc w:val="both"/>
            <w:textAlignment w:val="baseline"/>
            <w:rPr>
              <w:b/>
              <w:kern w:val="3"/>
              <w:sz w:val="20"/>
              <w:szCs w:val="24"/>
              <w:lang w:eastAsia="ar-SA"/>
            </w:rPr>
          </w:pPr>
        </w:p>
        <w:p>
          <w:pPr>
            <w:tabs>
              <w:tab w:val="right" w:leader="underscore" w:pos="9072"/>
            </w:tabs>
            <w:suppressAutoHyphens/>
            <w:jc w:val="both"/>
            <w:textAlignment w:val="baseline"/>
            <w:rPr>
              <w:b/>
              <w:kern w:val="3"/>
              <w:szCs w:val="24"/>
              <w:lang w:eastAsia="ar-SA"/>
            </w:rPr>
          </w:pPr>
          <w:r>
            <w:rPr>
              <w:b/>
              <w:kern w:val="3"/>
              <w:szCs w:val="24"/>
              <w:lang w:eastAsia="ar-SA"/>
            </w:rPr>
            <w:t>Duomenys apie statytoją (-us) (toliau – statytojas)</w:t>
          </w:r>
        </w:p>
        <w:p>
          <w:pPr>
            <w:tabs>
              <w:tab w:val="right" w:leader="underscore" w:pos="9072"/>
            </w:tabs>
            <w:suppressAutoHyphens/>
            <w:jc w:val="both"/>
            <w:textAlignment w:val="baseline"/>
            <w:rPr>
              <w:kern w:val="3"/>
              <w:sz w:val="20"/>
              <w:lang w:eastAsia="ar-SA"/>
            </w:rPr>
          </w:pPr>
          <w:r>
            <w:rPr>
              <w:kern w:val="3"/>
              <w:sz w:val="20"/>
              <w:lang w:eastAsia="ar-SA"/>
            </w:rPr>
            <w:t>Fizinio asmens vardas, pavardė, asmens kodas / juridinio asmens teisinė forma, pavadinimas, kodas ________________________________________________________________________________________________</w:t>
          </w:r>
        </w:p>
        <w:p>
          <w:pPr>
            <w:tabs>
              <w:tab w:val="right" w:leader="underscore" w:pos="9072"/>
            </w:tabs>
            <w:suppressAutoHyphens/>
            <w:jc w:val="both"/>
            <w:textAlignment w:val="baseline"/>
            <w:rPr>
              <w:color w:val="000000"/>
              <w:sz w:val="20"/>
              <w:szCs w:val="24"/>
              <w:lang w:eastAsia="lt-LT"/>
            </w:rPr>
          </w:pPr>
          <w:r>
            <w:rPr>
              <w:color w:val="000000"/>
              <w:sz w:val="20"/>
              <w:szCs w:val="24"/>
              <w:lang w:eastAsia="lt-LT"/>
            </w:rPr>
            <w:t>Kontaktinė informacija</w:t>
          </w:r>
        </w:p>
        <w:p>
          <w:pPr>
            <w:tabs>
              <w:tab w:val="left" w:pos="557"/>
            </w:tabs>
            <w:suppressAutoHyphens/>
            <w:ind w:right="-2"/>
            <w:jc w:val="both"/>
            <w:textAlignment w:val="baseline"/>
            <w:rPr>
              <w:kern w:val="3"/>
              <w:sz w:val="20"/>
              <w:szCs w:val="24"/>
              <w:lang w:eastAsia="ar-SA"/>
            </w:rPr>
          </w:pPr>
          <w:r>
            <w:rPr>
              <w:kern w:val="3"/>
              <w:sz w:val="20"/>
              <w:szCs w:val="24"/>
              <w:lang w:eastAsia="ar-SA"/>
            </w:rPr>
            <w:t>El. paštas ______________________ , tel. ____________________.</w:t>
          </w:r>
        </w:p>
        <w:p>
          <w:pPr>
            <w:tabs>
              <w:tab w:val="right" w:leader="underscore" w:pos="9072"/>
            </w:tabs>
            <w:jc w:val="both"/>
            <w:rPr>
              <w:b/>
              <w:szCs w:val="24"/>
            </w:rPr>
          </w:pPr>
        </w:p>
        <w:p>
          <w:pPr>
            <w:tabs>
              <w:tab w:val="right" w:leader="underscore" w:pos="9072"/>
            </w:tabs>
            <w:jc w:val="both"/>
            <w:rPr>
              <w:b/>
              <w:szCs w:val="24"/>
            </w:rPr>
          </w:pPr>
        </w:p>
        <w:p>
          <w:pPr>
            <w:tabs>
              <w:tab w:val="right" w:leader="underscore" w:pos="9072"/>
            </w:tabs>
            <w:suppressAutoHyphens/>
            <w:ind w:firstLine="567"/>
            <w:jc w:val="both"/>
            <w:textAlignment w:val="baseline"/>
            <w:rPr>
              <w:b/>
              <w:kern w:val="3"/>
              <w:szCs w:val="24"/>
              <w:lang w:eastAsia="ar-SA"/>
            </w:rPr>
          </w:pPr>
          <w:r>
            <w:rPr>
              <w:b/>
              <w:kern w:val="3"/>
              <w:szCs w:val="24"/>
              <w:lang w:eastAsia="ar-SA"/>
            </w:rPr>
            <w:t xml:space="preserve">ŠIUO </w:t>
          </w:r>
          <w:r>
            <w:rPr>
              <w:b/>
              <w:caps/>
              <w:kern w:val="3"/>
              <w:szCs w:val="24"/>
              <w:lang w:eastAsia="ar-SA"/>
            </w:rPr>
            <w:t>DOKUMENTU patvirtinama, kad ŠIS (-IE) nEBAIGTAS (-I) STATYTI AR REKONSTRUOTI STATINYS (-IAI) nugriautAS (-I):</w:t>
          </w:r>
        </w:p>
        <w:p>
          <w:pPr>
            <w:tabs>
              <w:tab w:val="right" w:leader="underscore" w:pos="9072"/>
            </w:tabs>
            <w:suppressAutoHyphens/>
            <w:ind w:firstLine="567"/>
            <w:jc w:val="both"/>
            <w:textAlignment w:val="baseline"/>
            <w:rPr>
              <w:b/>
              <w:kern w:val="3"/>
              <w:szCs w:val="24"/>
              <w:lang w:eastAsia="ar-SA"/>
            </w:rPr>
          </w:pPr>
        </w:p>
        <w:p>
          <w:pPr>
            <w:tabs>
              <w:tab w:val="left" w:pos="284"/>
            </w:tabs>
            <w:suppressAutoHyphens/>
            <w:jc w:val="both"/>
            <w:textAlignment w:val="baseline"/>
            <w:rPr>
              <w:kern w:val="3"/>
              <w:sz w:val="20"/>
              <w:lang w:eastAsia="ar-SA"/>
            </w:rPr>
          </w:pPr>
          <w:r>
            <w:rPr>
              <w:kern w:val="3"/>
              <w:sz w:val="20"/>
              <w:lang w:eastAsia="ar-SA"/>
            </w:rPr>
            <w:t>Statinio paskirtis __________________________________________________________________________________</w:t>
          </w:r>
        </w:p>
        <w:p>
          <w:pPr>
            <w:suppressAutoHyphens/>
            <w:jc w:val="both"/>
            <w:textAlignment w:val="baseline"/>
            <w:rPr>
              <w:kern w:val="3"/>
              <w:sz w:val="20"/>
              <w:lang w:eastAsia="ar-SA"/>
            </w:rPr>
          </w:pPr>
          <w:r>
            <w:rPr>
              <w:kern w:val="3"/>
              <w:sz w:val="20"/>
              <w:lang w:eastAsia="ar-SA"/>
            </w:rPr>
            <w:t>Pastatas pagal patalpų paskirties grupes</w:t>
            <w:tab/>
          </w:r>
          <w:r>
            <w:rPr>
              <w:i/>
              <w:iCs/>
              <w:kern w:val="3"/>
              <w:sz w:val="20"/>
              <w:lang w:eastAsia="ar-SA"/>
            </w:rPr>
            <w:t>(jei griaunamas pastatas)</w:t>
          </w:r>
          <w:r>
            <w:rPr>
              <w:kern w:val="3"/>
              <w:sz w:val="20"/>
              <w:lang w:eastAsia="ar-SA"/>
            </w:rPr>
            <w:tab/>
            <w:tab/>
            <w:tab/>
            <w:tab/>
            <w:tab/>
            <w:t xml:space="preserve">monofunkcinis / polifunkcinis </w:t>
          </w:r>
        </w:p>
        <w:p>
          <w:pPr>
            <w:suppressAutoHyphens/>
            <w:jc w:val="both"/>
            <w:textAlignment w:val="baseline"/>
            <w:rPr>
              <w:kern w:val="3"/>
              <w:sz w:val="20"/>
              <w:lang w:eastAsia="ar-SA"/>
            </w:rPr>
          </w:pPr>
          <w:r>
            <w:rPr>
              <w:kern w:val="3"/>
              <w:sz w:val="20"/>
              <w:lang w:eastAsia="ar-SA"/>
            </w:rPr>
            <w:t xml:space="preserve">Pastato paskirties grupė </w:t>
          </w:r>
          <w:r>
            <w:rPr>
              <w:i/>
              <w:iCs/>
              <w:kern w:val="3"/>
              <w:sz w:val="20"/>
              <w:lang w:eastAsia="ar-SA"/>
            </w:rPr>
            <w:t>(jei griaunamas pastatas)</w:t>
          </w:r>
          <w:r>
            <w:rPr>
              <w:iCs/>
              <w:sz w:val="20"/>
            </w:rPr>
            <w:t xml:space="preserve"> _______________________________________________________</w:t>
          </w:r>
          <w:r>
            <w:rPr>
              <w:kern w:val="3"/>
              <w:sz w:val="20"/>
              <w:lang w:eastAsia="ar-SA"/>
            </w:rPr>
            <w:t xml:space="preserve"> </w:t>
          </w:r>
        </w:p>
        <w:p>
          <w:pPr>
            <w:suppressAutoHyphens/>
            <w:jc w:val="both"/>
            <w:textAlignment w:val="baseline"/>
            <w:rPr>
              <w:i/>
              <w:iCs/>
              <w:kern w:val="3"/>
              <w:sz w:val="20"/>
              <w:lang w:eastAsia="ar-SA"/>
            </w:rPr>
          </w:pPr>
          <w:r>
            <w:rPr>
              <w:kern w:val="3"/>
              <w:sz w:val="20"/>
              <w:lang w:eastAsia="ar-SA"/>
            </w:rPr>
            <w:t xml:space="preserve">Kitos pastato paskirties grupės </w:t>
          </w:r>
          <w:r>
            <w:rPr>
              <w:iCs/>
              <w:kern w:val="3"/>
              <w:sz w:val="20"/>
              <w:lang w:eastAsia="ar-SA"/>
            </w:rPr>
            <w:t>(</w:t>
          </w:r>
          <w:r>
            <w:rPr>
              <w:i/>
              <w:iCs/>
              <w:kern w:val="3"/>
              <w:sz w:val="20"/>
              <w:lang w:eastAsia="ar-SA"/>
            </w:rPr>
            <w:t>jei griaunamas polifunkcinis pastatas, surašomos visos pastate esančių patalpų</w:t>
          </w:r>
        </w:p>
        <w:p>
          <w:pPr>
            <w:suppressAutoHyphens/>
            <w:jc w:val="both"/>
            <w:textAlignment w:val="baseline"/>
            <w:rPr>
              <w:kern w:val="3"/>
              <w:sz w:val="20"/>
              <w:lang w:eastAsia="ar-SA"/>
            </w:rPr>
          </w:pPr>
          <w:r>
            <w:rPr>
              <w:i/>
              <w:iCs/>
              <w:kern w:val="3"/>
              <w:sz w:val="20"/>
              <w:lang w:eastAsia="ar-SA"/>
            </w:rPr>
            <w:t>paskirties grupės</w:t>
          </w:r>
          <w:r>
            <w:rPr>
              <w:iCs/>
              <w:kern w:val="3"/>
              <w:sz w:val="20"/>
              <w:lang w:eastAsia="ar-SA"/>
            </w:rPr>
            <w:t>) ___________________________</w:t>
          </w:r>
          <w:r>
            <w:rPr>
              <w:kern w:val="3"/>
              <w:sz w:val="20"/>
              <w:lang w:eastAsia="ar-SA"/>
            </w:rPr>
            <w:t>______________________________________________________</w:t>
          </w:r>
        </w:p>
        <w:p>
          <w:pPr>
            <w:tabs>
              <w:tab w:val="left" w:pos="284"/>
            </w:tabs>
            <w:suppressAutoHyphens/>
            <w:jc w:val="both"/>
            <w:textAlignment w:val="baseline"/>
            <w:rPr>
              <w:kern w:val="3"/>
              <w:sz w:val="20"/>
              <w:lang w:eastAsia="ar-SA"/>
            </w:rPr>
          </w:pPr>
          <w:r>
            <w:rPr>
              <w:kern w:val="3"/>
              <w:sz w:val="20"/>
              <w:lang w:eastAsia="ar-SA"/>
            </w:rPr>
            <w:t xml:space="preserve">Inžinerinio statinio grupė </w:t>
          </w:r>
          <w:r>
            <w:rPr>
              <w:i/>
              <w:iCs/>
              <w:kern w:val="3"/>
              <w:sz w:val="20"/>
              <w:lang w:eastAsia="ar-SA"/>
            </w:rPr>
            <w:t>(jei griaunamas inžinerinis statinys)</w:t>
          </w:r>
          <w:r>
            <w:rPr>
              <w:kern w:val="3"/>
              <w:sz w:val="20"/>
              <w:lang w:eastAsia="ar-SA"/>
            </w:rPr>
            <w:t xml:space="preserve"> ______________________________________________</w:t>
          </w:r>
        </w:p>
        <w:p>
          <w:pPr>
            <w:tabs>
              <w:tab w:val="right" w:leader="underscore" w:pos="9072"/>
            </w:tabs>
            <w:suppressAutoHyphens/>
            <w:jc w:val="both"/>
            <w:textAlignment w:val="baseline"/>
            <w:rPr>
              <w:kern w:val="3"/>
              <w:sz w:val="20"/>
              <w:lang w:eastAsia="ar-SA"/>
            </w:rPr>
          </w:pPr>
          <w:r>
            <w:rPr>
              <w:kern w:val="3"/>
              <w:sz w:val="20"/>
              <w:lang w:eastAsia="ar-SA"/>
            </w:rPr>
            <w:t>Kategorija _______________________________________________________________________________________</w:t>
          </w:r>
        </w:p>
        <w:p>
          <w:pPr>
            <w:tabs>
              <w:tab w:val="right" w:leader="underscore" w:pos="9072"/>
            </w:tabs>
            <w:suppressAutoHyphens/>
            <w:jc w:val="both"/>
            <w:textAlignment w:val="baseline"/>
            <w:rPr>
              <w:kern w:val="3"/>
              <w:sz w:val="20"/>
              <w:lang w:eastAsia="ar-SA"/>
            </w:rPr>
          </w:pPr>
          <w:r>
            <w:rPr>
              <w:kern w:val="3"/>
              <w:sz w:val="20"/>
              <w:lang w:eastAsia="ar-SA"/>
            </w:rPr>
            <w:t>Statinio unikalus Nr. _______________________________________________________________________________</w:t>
          </w:r>
        </w:p>
        <w:p>
          <w:pPr>
            <w:tabs>
              <w:tab w:val="right" w:leader="underscore" w:pos="9072"/>
            </w:tabs>
            <w:suppressAutoHyphens/>
            <w:jc w:val="both"/>
            <w:textAlignment w:val="baseline"/>
            <w:rPr>
              <w:kern w:val="3"/>
              <w:sz w:val="20"/>
              <w:lang w:eastAsia="ar-SA"/>
            </w:rPr>
          </w:pPr>
          <w:r>
            <w:rPr>
              <w:kern w:val="3"/>
              <w:sz w:val="20"/>
              <w:lang w:eastAsia="ar-SA"/>
            </w:rPr>
            <w:t>Žemės sklypo (-ų) kad. Nr. __________________________________________________________________________</w:t>
          </w:r>
        </w:p>
        <w:p>
          <w:pPr>
            <w:tabs>
              <w:tab w:val="right" w:leader="underscore" w:pos="9072"/>
            </w:tabs>
            <w:suppressAutoHyphens/>
            <w:jc w:val="both"/>
            <w:textAlignment w:val="baseline"/>
            <w:rPr>
              <w:kern w:val="3"/>
              <w:sz w:val="20"/>
              <w:lang w:eastAsia="ar-SA"/>
            </w:rPr>
          </w:pPr>
          <w:r>
            <w:rPr>
              <w:kern w:val="3"/>
              <w:sz w:val="20"/>
              <w:lang w:eastAsia="ar-SA"/>
            </w:rPr>
            <w:t>Žemės sklypo (-ų) unikalus Nr. ______________________________________________________________________</w:t>
          </w:r>
        </w:p>
        <w:p>
          <w:pPr>
            <w:tabs>
              <w:tab w:val="right" w:leader="underscore" w:pos="9072"/>
            </w:tabs>
            <w:suppressAutoHyphens/>
            <w:jc w:val="both"/>
            <w:textAlignment w:val="baseline"/>
            <w:rPr>
              <w:kern w:val="3"/>
              <w:sz w:val="20"/>
              <w:lang w:eastAsia="ar-SA"/>
            </w:rPr>
          </w:pPr>
          <w:r>
            <w:rPr>
              <w:sz w:val="20"/>
              <w:lang w:eastAsia="ar-SA"/>
            </w:rPr>
            <w:t>Adresas (-ai) _____________________________________________________________________________________</w:t>
          </w:r>
        </w:p>
        <w:p>
          <w:pPr>
            <w:tabs>
              <w:tab w:val="left" w:pos="851"/>
            </w:tabs>
            <w:suppressAutoHyphens/>
            <w:jc w:val="both"/>
            <w:textAlignment w:val="baseline"/>
            <w:rPr>
              <w:kern w:val="3"/>
              <w:sz w:val="20"/>
              <w:lang w:eastAsia="ar-SA"/>
            </w:rPr>
          </w:pPr>
          <w:r>
            <w:rPr>
              <w:kern w:val="3"/>
              <w:sz w:val="20"/>
              <w:lang w:eastAsia="ar-SA"/>
            </w:rPr>
            <w:t>Kadastro duomenų nustatymo data* ___________________________________________________________________</w:t>
          </w:r>
        </w:p>
        <w:p>
          <w:pPr>
            <w:tabs>
              <w:tab w:val="left" w:pos="851"/>
            </w:tabs>
            <w:suppressAutoHyphens/>
            <w:jc w:val="both"/>
            <w:textAlignment w:val="baseline"/>
            <w:rPr>
              <w:kern w:val="3"/>
              <w:sz w:val="20"/>
              <w:lang w:eastAsia="ar-SA"/>
            </w:rPr>
          </w:pPr>
          <w:r>
            <w:rPr>
              <w:kern w:val="3"/>
              <w:sz w:val="20"/>
              <w:lang w:eastAsia="ar-SA"/>
            </w:rPr>
            <w:t xml:space="preserve">Kadastrinius matavimus atlikusio matininko duomenys: </w:t>
          </w:r>
        </w:p>
        <w:p>
          <w:pPr>
            <w:tabs>
              <w:tab w:val="left" w:pos="851"/>
            </w:tabs>
            <w:suppressAutoHyphens/>
            <w:jc w:val="both"/>
            <w:textAlignment w:val="baseline"/>
            <w:rPr>
              <w:kern w:val="3"/>
              <w:sz w:val="20"/>
              <w:lang w:eastAsia="ar-SA"/>
            </w:rPr>
          </w:pPr>
          <w:r>
            <w:rPr>
              <w:kern w:val="3"/>
              <w:sz w:val="20"/>
              <w:lang w:eastAsia="ar-SA"/>
            </w:rPr>
            <w:t>Asmens vardas, pavardė ____________________________________________________________________________</w:t>
          </w:r>
        </w:p>
        <w:p>
          <w:pPr>
            <w:tabs>
              <w:tab w:val="left" w:pos="851"/>
            </w:tabs>
            <w:suppressAutoHyphens/>
            <w:jc w:val="both"/>
            <w:textAlignment w:val="baseline"/>
            <w:rPr>
              <w:kern w:val="3"/>
              <w:sz w:val="20"/>
              <w:lang w:eastAsia="ar-SA"/>
            </w:rPr>
          </w:pPr>
          <w:r>
            <w:rPr>
              <w:kern w:val="3"/>
              <w:sz w:val="20"/>
              <w:lang w:eastAsia="ar-SA"/>
            </w:rPr>
            <w:t>Matininko kvalifikacijos pažymėjimo numeris __________________________________________________________</w:t>
          </w:r>
        </w:p>
        <w:p>
          <w:pPr>
            <w:tabs>
              <w:tab w:val="right" w:leader="underscore" w:pos="9072"/>
            </w:tabs>
            <w:suppressAutoHyphens/>
            <w:jc w:val="both"/>
            <w:textAlignment w:val="baseline"/>
            <w:rPr>
              <w:kern w:val="3"/>
              <w:szCs w:val="24"/>
              <w:lang w:eastAsia="ar-SA"/>
            </w:rPr>
          </w:pPr>
        </w:p>
        <w:p>
          <w:pPr>
            <w:tabs>
              <w:tab w:val="left" w:pos="567"/>
              <w:tab w:val="right" w:leader="underscore" w:pos="9072"/>
            </w:tabs>
            <w:suppressAutoHyphens/>
            <w:jc w:val="both"/>
            <w:textAlignment w:val="baseline"/>
            <w:rPr>
              <w:sz w:val="20"/>
              <w:lang w:eastAsia="ar-SA"/>
            </w:rPr>
          </w:pPr>
          <w:r>
            <w:rPr>
              <w:color w:val="000000"/>
              <w:sz w:val="20"/>
              <w:lang w:eastAsia="ar-SA"/>
            </w:rPr>
            <w:t xml:space="preserve">* </w:t>
          </w:r>
          <w:r>
            <w:rPr>
              <w:sz w:val="20"/>
              <w:lang w:eastAsia="ar-SA"/>
            </w:rPr>
            <w:t>Duomenys kadastro duomenų bylos</w:t>
          </w:r>
          <w:r>
            <w:rPr>
              <w:sz w:val="20"/>
            </w:rPr>
            <w:t xml:space="preserve">, </w:t>
          </w:r>
          <w:r>
            <w:rPr>
              <w:sz w:val="20"/>
              <w:lang w:eastAsia="ar-SA"/>
            </w:rPr>
            <w:t>parengtos ir suderintos Lietuvos Respublikos nekilnojamojo turto kadastro nuostatuose, patvirtintuose Lietuvos Respublikos Vyriausybės 2002 m. balandžio 15 d. nutarimu Nr. 534 „Dėl Lietuvos Respublikos nekilnojamojo turto kadastro nuostatų patvirtinimo“ ir Nekilnojamojo turto objektų kadastrinių matavimų ir kadastro duomenų surinkimo bei tikslinimo taisyklėse, patvirtintose Lietuvos Respublikos žemės ūkio ministro 2002 m. gruodžio 30 d. įsakymu Nr. 522 „Dėl Nekilnojamojo turto objektų kadastrinių matavimų ir kadastro duomenų surinkimo bei tikslinimo taisyklių patvirtinimo“, nustatyta tvarka. Kadastro duomenų nustatymo data – statinio ar patalpos kadastro duomenų byloje užfiksuota kadastro duomenų nustatymo data, kada atlikti statinio ar patalpos kadastriniai matavimai.</w:t>
          </w:r>
        </w:p>
        <w:p>
          <w:pPr>
            <w:tabs>
              <w:tab w:val="left" w:pos="567"/>
              <w:tab w:val="right" w:leader="underscore" w:pos="9072"/>
            </w:tabs>
            <w:suppressAutoHyphens/>
            <w:ind w:firstLine="567"/>
            <w:jc w:val="both"/>
            <w:textAlignment w:val="baseline"/>
            <w:rPr>
              <w:bCs/>
              <w:color w:val="000000"/>
              <w:szCs w:val="24"/>
              <w:lang w:eastAsia="ar-SA"/>
            </w:rPr>
          </w:pPr>
        </w:p>
        <w:p>
          <w:pPr>
            <w:suppressAutoHyphens/>
            <w:ind w:right="-2"/>
            <w:jc w:val="both"/>
            <w:rPr>
              <w:lang w:eastAsia="ar-SA"/>
            </w:rPr>
          </w:pPr>
          <w:r>
            <w:rPr>
              <w:lang w:eastAsia="ar-SA"/>
            </w:rPr>
            <w:t>PRIDEDAMA.</w:t>
          </w:r>
          <w:r>
            <w:rPr>
              <w:kern w:val="3"/>
              <w:lang w:eastAsia="ar-SA"/>
            </w:rPr>
            <w:t xml:space="preserve"> </w:t>
          </w:r>
          <w:r>
            <w:rPr>
              <w:lang w:eastAsia="ar-SA"/>
            </w:rPr>
            <w:t>STR 1.05.01:2017 „Statybą leidžiantys dokumentai. Statybos užbaigimas. Nebaigto statinio registravimas ir perleidimas.</w:t>
          </w:r>
          <w:r>
            <w:rPr>
              <w:rFonts w:cs="Calibri"/>
              <w:lang w:eastAsia="ar-SA"/>
            </w:rPr>
            <w:t xml:space="preserve"> </w:t>
          </w:r>
          <w:r>
            <w:rPr>
              <w:bCs/>
              <w:lang w:eastAsia="ar-SA"/>
            </w:rPr>
            <w:t>Statybos sustabdymas. Savavališkos statybos padarinių šalinimas. Statybos pagal neteisėtai išduotą statybą leidžiantį dokumentą padarinių šalinimas</w:t>
          </w:r>
          <w:r>
            <w:rPr>
              <w:lang w:eastAsia="ar-SA"/>
            </w:rPr>
            <w:t xml:space="preserve">“ </w:t>
          </w:r>
          <w:r>
            <w:rPr>
              <w:shd w:val="clear" w:color="auto" w:fill="FFFFFF"/>
              <w:lang w:eastAsia="lt-LT"/>
            </w:rPr>
            <w:t>102</w:t>
          </w:r>
          <w:r>
            <w:rPr>
              <w:shd w:val="clear" w:color="auto" w:fill="FFFFFF"/>
              <w:vertAlign w:val="superscript"/>
              <w:lang w:eastAsia="lt-LT"/>
            </w:rPr>
            <w:t>8</w:t>
          </w:r>
          <w:r>
            <w:rPr>
              <w:shd w:val="clear" w:color="auto" w:fill="FFFFFF"/>
              <w:lang w:eastAsia="ar-SA"/>
            </w:rPr>
            <w:t xml:space="preserve"> punkte</w:t>
          </w:r>
          <w:r>
            <w:rPr>
              <w:lang w:eastAsia="ar-SA"/>
            </w:rPr>
            <w:t xml:space="preserve"> nurodyti privalomi pateikti dokumentai.</w:t>
          </w:r>
        </w:p>
        <w:p>
          <w:pPr>
            <w:tabs>
              <w:tab w:val="left" w:pos="567"/>
              <w:tab w:val="right" w:leader="underscore" w:pos="9072"/>
            </w:tabs>
            <w:suppressAutoHyphens/>
            <w:jc w:val="both"/>
            <w:textAlignment w:val="baseline"/>
            <w:rPr>
              <w:color w:val="000000"/>
              <w:lang w:eastAsia="ar-SA"/>
            </w:rPr>
          </w:pPr>
        </w:p>
        <w:sdt>
          <w:sdtPr>
            <w:alias w:val="pastaba"/>
            <w:tag w:val="part_0c389439c3f04fa5b749a9bdff103d73"/>
            <w:lock w:val="sdtLocked"/>
            <w:richText/>
          </w:sdtPr>
          <w:sdtContent>
            <w:p>
              <w:pPr>
                <w:tabs>
                  <w:tab w:val="left" w:pos="567"/>
                  <w:tab w:val="right" w:leader="underscore" w:pos="9072"/>
                </w:tabs>
                <w:suppressAutoHyphens/>
                <w:jc w:val="both"/>
                <w:textAlignment w:val="baseline"/>
                <w:rPr>
                  <w:b/>
                  <w:bCs/>
                  <w:color w:val="000000"/>
                  <w:lang w:eastAsia="ar-SA"/>
                </w:rPr>
              </w:pPr>
              <w:sdt>
                <w:sdtPr>
                  <w:alias w:val="Pavadinimas"/>
                  <w:tag w:val="title_0c389439c3f04fa5b749a9bdff103d73"/>
                  <w:lock w:val="sdtLocked"/>
                  <w:richText/>
                </w:sdtPr>
                <w:sdtContent>
                  <w:r>
                    <w:rPr>
                      <w:b/>
                      <w:bCs/>
                      <w:color w:val="000000"/>
                      <w:lang w:eastAsia="ar-SA"/>
                    </w:rPr>
                    <w:t>Pastabos:</w:t>
                  </w:r>
                </w:sdtContent>
              </w:sdt>
            </w:p>
            <w:sdt>
              <w:sdtPr>
                <w:alias w:val="15 pr. 1 p."/>
                <w:tag w:val="part_5956d47ce4f944e99af41362101a1148"/>
                <w:lock w:val="sdtLocked"/>
                <w:richText/>
              </w:sdtPr>
              <w:sdtContent>
                <w:p>
                  <w:pPr>
                    <w:suppressAutoHyphens/>
                    <w:jc w:val="both"/>
                    <w:textAlignment w:val="baseline"/>
                    <w:rPr>
                      <w:color w:val="000000"/>
                      <w:lang w:eastAsia="ar-SA"/>
                    </w:rPr>
                  </w:pPr>
                  <w:sdt>
                    <w:sdtPr>
                      <w:alias w:val="Numeris"/>
                      <w:tag w:val="nr_5956d47ce4f944e99af41362101a1148"/>
                      <w:lock w:val="sdtLocked"/>
                      <w:richText/>
                    </w:sdtPr>
                    <w:sdtContent>
                      <w:r>
                        <w:rPr>
                          <w:color w:val="000000"/>
                          <w:lang w:eastAsia="ar-SA"/>
                        </w:rPr>
                        <w:t>1</w:t>
                      </w:r>
                    </w:sdtContent>
                  </w:sdt>
                  <w:r>
                    <w:rPr>
                      <w:color w:val="000000"/>
                      <w:lang w:eastAsia="ar-SA"/>
                    </w:rPr>
                    <w:t xml:space="preserve">. Ši pažyma pildoma Lietuvos Respublikos statybos įstatymo 39 straipsnio 1 dalyje nurodytais atvejais ir registruojama </w:t>
                  </w:r>
                  <w:r>
                    <w:rPr>
                      <w:szCs w:val="22"/>
                      <w:lang w:eastAsia="ar-SA"/>
                    </w:rPr>
                    <w:t>Lietuvos Respublikos statybos leidimų ir statybos valstybinės priežiūros informacinėje sistemoje</w:t>
                  </w:r>
                  <w:r>
                    <w:rPr>
                      <w:color w:val="000000"/>
                      <w:lang w:eastAsia="ar-SA"/>
                    </w:rPr>
                    <w:t xml:space="preserve"> „Infostatyba“ (toliau – IS „Infostatyba“) (nugriovus nebaigtą (-us) statyti ar rekonstruoti statinį (-ius), kurie registruoti Nekilnojamojo turto registre).</w:t>
                  </w:r>
                </w:p>
              </w:sdtContent>
            </w:sdt>
            <w:sdt>
              <w:sdtPr>
                <w:alias w:val="15 pr. 2 p."/>
                <w:tag w:val="part_d44b19023aea4337bc2c302f4c88a8d9"/>
                <w:lock w:val="sdtLocked"/>
                <w:richText/>
              </w:sdtPr>
              <w:sdtContent>
                <w:p>
                  <w:pPr>
                    <w:suppressAutoHyphens/>
                    <w:jc w:val="both"/>
                    <w:textAlignment w:val="baseline"/>
                    <w:rPr>
                      <w:color w:val="000000"/>
                      <w:lang w:eastAsia="ar-SA"/>
                    </w:rPr>
                  </w:pPr>
                  <w:sdt>
                    <w:sdtPr>
                      <w:alias w:val="Numeris"/>
                      <w:tag w:val="nr_d44b19023aea4337bc2c302f4c88a8d9"/>
                      <w:lock w:val="sdtLocked"/>
                      <w:richText/>
                    </w:sdtPr>
                    <w:sdtContent>
                      <w:r>
                        <w:rPr>
                          <w:color w:val="000000"/>
                          <w:lang w:eastAsia="ar-SA"/>
                        </w:rPr>
                        <w:t>2</w:t>
                      </w:r>
                    </w:sdtContent>
                  </w:sdt>
                  <w:r>
                    <w:rPr>
                      <w:color w:val="000000"/>
                      <w:lang w:eastAsia="ar-SA"/>
                    </w:rPr>
                    <w:t>. Ši pažyma leidžia išregistruoti nebaigtą statyti statinį (-ius) iš Nekilnojamojo turto registro.</w:t>
                  </w:r>
                </w:p>
              </w:sdtContent>
            </w:sdt>
            <w:sdt>
              <w:sdtPr>
                <w:alias w:val="15 pr. 3 p."/>
                <w:tag w:val="part_24403d213ce94bc0877bf111cf29a873"/>
                <w:lock w:val="sdtLocked"/>
                <w:richText/>
              </w:sdtPr>
              <w:sdtContent>
                <w:p>
                  <w:pPr>
                    <w:suppressAutoHyphens/>
                    <w:jc w:val="both"/>
                    <w:textAlignment w:val="baseline"/>
                    <w:rPr>
                      <w:color w:val="000000"/>
                      <w:lang w:eastAsia="ar-SA"/>
                    </w:rPr>
                  </w:pPr>
                  <w:sdt>
                    <w:sdtPr>
                      <w:alias w:val="Numeris"/>
                      <w:tag w:val="nr_24403d213ce94bc0877bf111cf29a873"/>
                      <w:lock w:val="sdtLocked"/>
                      <w:richText/>
                    </w:sdtPr>
                    <w:sdtContent>
                      <w:r>
                        <w:rPr>
                          <w:color w:val="000000"/>
                          <w:lang w:eastAsia="ar-SA"/>
                        </w:rPr>
                        <w:t>3</w:t>
                      </w:r>
                    </w:sdtContent>
                  </w:sdt>
                  <w:r>
                    <w:rPr>
                      <w:color w:val="000000"/>
                      <w:lang w:eastAsia="ar-SA"/>
                    </w:rPr>
                    <w:t xml:space="preserve">. </w:t>
                  </w:r>
                  <w:r>
                    <w:rPr>
                      <w:color w:val="000000"/>
                    </w:rPr>
                    <w:t xml:space="preserve">Užregistravus šį dokumentą </w:t>
                  </w:r>
                  <w:r>
                    <w:rPr>
                      <w:color w:val="000000"/>
                      <w:lang w:eastAsia="lt-LT"/>
                    </w:rPr>
                    <w:t>IS „Infostatyba“</w:t>
                  </w:r>
                  <w:r>
                    <w:rPr>
                      <w:color w:val="000000"/>
                    </w:rPr>
                    <w:t xml:space="preserve">, prašymas valstybės įmonei Registrų centrui </w:t>
                  </w:r>
                  <w:r>
                    <w:t>išregistruoti nekilnojamąjį daiktą ir daiktines teises į jį, juridinius faktus ar pakeisti nekilnojamojo daikto registro duomenis ir dokumentai, patvirtinantys daiktinių teisių, juridinių faktų atsiradimą, gali būti pateikiami per IS „Infostatyba“ Nekilnojamojo turto registro nuostatuose nustatyta tvarka.</w:t>
                  </w:r>
                </w:p>
              </w:sdtContent>
            </w:sdt>
            <w:sdt>
              <w:sdtPr>
                <w:alias w:val="15 pr. 4 p."/>
                <w:tag w:val="part_6f34eb6920854fb480af09f5930ed654"/>
                <w:lock w:val="sdtLocked"/>
                <w:richText/>
              </w:sdtPr>
              <w:sdtContent>
                <w:p>
                  <w:pPr>
                    <w:suppressAutoHyphens/>
                    <w:jc w:val="both"/>
                    <w:textAlignment w:val="baseline"/>
                    <w:rPr>
                      <w:color w:val="000000"/>
                      <w:lang w:eastAsia="ar-SA"/>
                    </w:rPr>
                  </w:pPr>
                  <w:sdt>
                    <w:sdtPr>
                      <w:alias w:val="Numeris"/>
                      <w:tag w:val="nr_6f34eb6920854fb480af09f5930ed654"/>
                      <w:lock w:val="sdtLocked"/>
                      <w:richText/>
                    </w:sdtPr>
                    <w:sdtContent>
                      <w:r>
                        <w:rPr>
                          <w:color w:val="000000"/>
                          <w:lang w:eastAsia="ar-SA"/>
                        </w:rPr>
                        <w:t>4</w:t>
                      </w:r>
                    </w:sdtContent>
                  </w:sdt>
                  <w:r>
                    <w:rPr>
                      <w:color w:val="000000"/>
                      <w:lang w:eastAsia="ar-SA"/>
                    </w:rPr>
                    <w:t xml:space="preserve">. Dėl pažymos pažymėjimo negaliojančia IS „Infostatyba“, pateikus statytojo laisvos formos prašymą raštu, </w:t>
                  </w:r>
                  <w:r>
                    <w:rPr>
                      <w:lang w:eastAsia="ar-SA"/>
                    </w:rPr>
                    <w:t>STR 1.05.01:2017 „Statybą leidžiantys dokumentai. Statybos užbaigimas.</w:t>
                  </w:r>
                  <w:r>
                    <w:rPr>
                      <w:bCs/>
                      <w:lang w:eastAsia="ar-SA"/>
                    </w:rPr>
                    <w:t xml:space="preserve"> </w:t>
                  </w:r>
                  <w:r>
                    <w:rPr>
                      <w:lang w:eastAsia="ar-SA"/>
                    </w:rPr>
                    <w:t>Nebaigto statinio registravimas ir perleidimas.</w:t>
                  </w:r>
                  <w:r>
                    <w:rPr>
                      <w:rFonts w:cs="Calibri"/>
                      <w:lang w:eastAsia="ar-SA"/>
                    </w:rPr>
                    <w:t xml:space="preserve"> </w:t>
                  </w:r>
                  <w:r>
                    <w:rPr>
                      <w:lang w:eastAsia="ar-SA"/>
                    </w:rPr>
                    <w:t>Statybos sustabdymas. S</w:t>
                  </w:r>
                  <w:r>
                    <w:rPr>
                      <w:bCs/>
                      <w:lang w:eastAsia="ar-SA"/>
                    </w:rPr>
                    <w:t>avavališkos statybos padarinių šalinimas. Statybos pagal neteisėtai išduotą statybą leidžiantį dokumentą padarinių šalinimas</w:t>
                  </w:r>
                  <w:r>
                    <w:rPr>
                      <w:lang w:eastAsia="ar-SA"/>
                    </w:rPr>
                    <w:t xml:space="preserve">“ </w:t>
                  </w:r>
                  <w:r>
                    <w:rPr>
                      <w:color w:val="000000"/>
                      <w:lang w:eastAsia="ar-SA"/>
                    </w:rPr>
                    <w:t xml:space="preserve">109 punkte nustatyta tvarka galima kreiptis į Valstybinę teritorijų planavimo ir statybos inspekciją prie Aplinkos </w:t>
                  </w:r>
                  <w:r>
                    <w:rPr>
                      <w:lang w:eastAsia="ar-SA"/>
                    </w:rPr>
                    <w:t>ministerijos</w:t>
                  </w:r>
                  <w:r>
                    <w:rPr>
                      <w:color w:val="000000"/>
                      <w:lang w:eastAsia="ar-SA"/>
                    </w:rPr>
                    <w:t xml:space="preserve"> tiesiogiai arba per IS „Infostatyba“.</w:t>
                  </w:r>
                </w:p>
                <w:p>
                  <w:pPr>
                    <w:tabs>
                      <w:tab w:val="left" w:pos="851"/>
                    </w:tabs>
                    <w:ind w:firstLine="567"/>
                    <w:jc w:val="both"/>
                    <w:rPr>
                      <w:bCs/>
                      <w:szCs w:val="24"/>
                    </w:rPr>
                  </w:pPr>
                </w:p>
                <w:p>
                  <w:pPr>
                    <w:tabs>
                      <w:tab w:val="left" w:pos="851"/>
                    </w:tabs>
                    <w:ind w:firstLine="567"/>
                    <w:jc w:val="both"/>
                    <w:rPr>
                      <w:bCs/>
                      <w:szCs w:val="24"/>
                    </w:rPr>
                  </w:pPr>
                </w:p>
                <w:p>
                  <w:pPr>
                    <w:tabs>
                      <w:tab w:val="left" w:pos="851"/>
                    </w:tabs>
                    <w:ind w:firstLine="567"/>
                    <w:jc w:val="both"/>
                    <w:rPr>
                      <w:bCs/>
                      <w:szCs w:val="24"/>
                    </w:rPr>
                  </w:pPr>
                </w:p>
                <w:p>
                  <w:pPr>
                    <w:tabs>
                      <w:tab w:val="left" w:pos="851"/>
                    </w:tabs>
                    <w:jc w:val="both"/>
                    <w:rPr>
                      <w:szCs w:val="24"/>
                    </w:rPr>
                  </w:pPr>
                  <w:r>
                    <w:rPr>
                      <w:szCs w:val="24"/>
                    </w:rPr>
                    <w:t>____________________</w:t>
                    <w:tab/>
                    <w:t>_________________________________________________</w:t>
                  </w:r>
                </w:p>
                <w:p>
                  <w:pPr>
                    <w:suppressAutoHyphens/>
                    <w:ind w:firstLine="992"/>
                    <w:rPr>
                      <w:sz w:val="20"/>
                    </w:rPr>
                  </w:pPr>
                  <w:r>
                    <w:rPr>
                      <w:sz w:val="20"/>
                      <w:lang w:eastAsia="ar-SA"/>
                    </w:rPr>
                    <w:t>(parašas)</w:t>
                    <w:tab/>
                    <w:tab/>
                    <w:t xml:space="preserve">                      </w:t>
                    <w:tab/>
                    <w:tab/>
                    <w:t>(statytojo (jo atstovo) vardas ir pavardė)</w:t>
                  </w:r>
                </w:p>
                <w:p>
                  <w:pPr>
                    <w:tabs>
                      <w:tab w:val="left" w:pos="4305"/>
                    </w:tabs>
                    <w:ind w:firstLine="4305"/>
                    <w:rPr>
                      <w:kern w:val="3"/>
                      <w:szCs w:val="24"/>
                      <w:lang w:eastAsia="ar-SA"/>
                    </w:rPr>
                  </w:pPr>
                </w:p>
                <w:p>
                  <w:pPr>
                    <w:tabs>
                      <w:tab w:val="left" w:pos="4305"/>
                    </w:tabs>
                    <w:ind w:firstLine="4305"/>
                    <w:rPr>
                      <w:kern w:val="3"/>
                      <w:szCs w:val="24"/>
                      <w:lang w:eastAsia="ar-SA"/>
                    </w:rPr>
                  </w:pPr>
                </w:p>
                <w:p>
                  <w:pPr>
                    <w:tabs>
                      <w:tab w:val="left" w:pos="4305"/>
                    </w:tabs>
                    <w:jc w:val="center"/>
                    <w:rPr>
                      <w:szCs w:val="24"/>
                      <w:lang w:eastAsia="lt-LT"/>
                    </w:rPr>
                  </w:pPr>
                  <w:r>
                    <w:rPr>
                      <w:szCs w:val="24"/>
                      <w:lang w:eastAsia="lt-LT"/>
                    </w:rPr>
                    <w:t>_____________</w:t>
                  </w:r>
                </w:p>
                <w:p>
                  <w:pPr>
                    <w:jc w:val="both"/>
                    <w:rPr>
                      <w:bCs/>
                      <w:szCs w:val="24"/>
                      <w:lang w:eastAsia="lt-LT"/>
                    </w:rPr>
                  </w:pPr>
                </w:p>
                <w:p>
                  <w:pPr>
                    <w:jc w:val="both"/>
                    <w:rPr>
                      <w:bCs/>
                      <w:szCs w:val="24"/>
                      <w:lang w:eastAsia="lt-LT"/>
                    </w:rPr>
                  </w:pPr>
                </w:p>
                <w:p>
                  <w:pPr>
                    <w:jc w:val="both"/>
                    <w:rPr>
                      <w:bCs/>
                      <w:szCs w:val="24"/>
                      <w:lang w:eastAsia="lt-LT"/>
                    </w:rPr>
                  </w:pPr>
                </w:p>
                <w:p>
                  <w:pPr>
                    <w:jc w:val="both"/>
                    <w:rPr>
                      <w:bCs/>
                      <w:szCs w:val="24"/>
                      <w:lang w:eastAsia="lt-LT"/>
                    </w:rPr>
                  </w:pPr>
                </w:p>
                <w:p>
                  <w:pPr>
                    <w:jc w:val="both"/>
                    <w:rPr>
                      <w:bCs/>
                      <w:szCs w:val="24"/>
                      <w:lang w:eastAsia="lt-LT"/>
                    </w:rPr>
                  </w:pPr>
                </w:p>
                <w:p>
                  <w:pPr>
                    <w:jc w:val="both"/>
                    <w:rPr>
                      <w:bCs/>
                      <w:szCs w:val="24"/>
                      <w:lang w:eastAsia="lt-LT"/>
                    </w:rPr>
                  </w:pPr>
                </w:p>
                <w:p>
                  <w:pPr>
                    <w:jc w:val="both"/>
                    <w:rPr>
                      <w:bCs/>
                      <w:szCs w:val="24"/>
                      <w:lang w:eastAsia="lt-LT"/>
                    </w:rPr>
                  </w:pPr>
                </w:p>
                <w:p>
                  <w:pPr>
                    <w:jc w:val="both"/>
                    <w:rPr>
                      <w:bCs/>
                      <w:szCs w:val="24"/>
                      <w:lang w:eastAsia="lt-LT"/>
                    </w:rPr>
                  </w:pPr>
                </w:p>
                <w:p>
                  <w:pPr>
                    <w:jc w:val="both"/>
                    <w:rPr>
                      <w:szCs w:val="24"/>
                      <w:lang w:eastAsia="ar-SA"/>
                    </w:rPr>
                  </w:pPr>
                  <w:r>
                    <w:rPr>
                      <w:b/>
                      <w:sz w:val="16"/>
                      <w:szCs w:val="16"/>
                      <w:lang w:eastAsia="lt-LT"/>
                    </w:rPr>
                    <w:t xml:space="preserve">Jūsų asmens duomenų valdytoja yra Lietuvos Respublikos aplinkos ministerija, juridinio asmens kodas – 188602370, buveinės adresas – A. Jakšto g. 4, 01105 Vilnius, duomenų apsaugos pareigūno el. paštas dap@am.lt. Jūsų asmens duomenų tvarkytoja yra Valstybinė teritorijų planavimo ir statybos inspekcija prie Aplinkos ministerijos (toliau – Inspekcija), juridinio asmens kodas  288600210, buveinės adresas – A. Vienuolio g. 8, 01104 Vilnius, duomenų apsaugos pareigūno el. paštas duomenuapsauga@vtpsi.lt. Jūsų duomenys bus tvarkomi šios pažymos registravimo ir dokumentų valdymo tikslais, kad būtų įvykdytos teisės aktais nustatytos teisinės prievolės (Reglamento (ES) 2016/679 6 str. 1 d. c punktas). Jei nepateiksite savo asmens duomenų, nebus galimas Jums suteikti prašomų paslaugų. Jūsų asmens duomenys bus saugomi teisės aktų, reglamentuojančių duomenų saugojimo terminus, nustatyta tvarka ir gali būti teikiami teisėsaugos institucijoms, kitiems tretiesiems asmenims, jeigu to reikės Jūsų prašymui išnagrinėti, ir asmenims, kurie turi teisinį pagrindą šiuos duomenis gauti teisės aktų nustatyta tvarka. Duomenų subjektų teisių įgyvendinimo Valstybinėje teritorijų planavimo ir statybos inspekcijoje prie Aplinkos ministerijos taisyklių nustatyta tvarka turite teisę prašyti, kad Inspekcija leistų susipažinti su Jūsų asmens duomenimis ir juos ištaisytų arba ištrintų, arba apribotų duomenų tvarkymą, arba nesutikti, kad duomenys būtų tvarkomi, taip pat turite teisę į duomenų perkeliamumą ir teisę pateikti skundą Valstybinei duomenų apsaugos inspekcijai (L. Sapiegos g. 17, 10312 Vilnius, tel. (8 5) 271 2804, el. p. ada@ada.lt). Daugiau informacijos apie Jūsų duomenų tvarkymą rasite http://vtpsi.lrv.lt/, skiltyje „Asmens duomenų apsauga“.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9e5b0b63511ec8d9390588bf2de65">
            <w:r w:rsidRPr="00532B9F">
              <w:rPr>
                <w:rFonts w:ascii="Times New Roman" w:eastAsia="MS Mincho" w:hAnsi="Times New Roman"/>
                <w:sz w:val="20"/>
                <w:i/>
                <w:iCs/>
                <w:color w:val="0000FF" w:themeColor="hyperlink"/>
                <w:u w:val="single"/>
              </w:rPr>
              <w:t>D1-92</w:t>
            </w:r>
          </w:fldSimple>
          <w:r>
            <w:rPr>
              <w:rFonts w:ascii="Times New Roman" w:eastAsia="MS Mincho" w:hAnsi="Times New Roman"/>
              <w:sz w:val="20"/>
              <w:i/>
              <w:iCs/>
            </w:rPr>
            <w:t>,
2022-04-07,
paskelbta TAR 2022-04-07, i. k. 2022-07211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81ba70b47011eea5a28c81c82193a8">
            <w:r w:rsidRPr="00532B9F">
              <w:rPr>
                <w:rFonts w:ascii="Times New Roman" w:eastAsia="MS Mincho" w:hAnsi="Times New Roman"/>
                <w:sz w:val="20"/>
                <w:i/>
                <w:iCs/>
                <w:color w:val="0000FF" w:themeColor="hyperlink"/>
                <w:u w:val="single"/>
              </w:rPr>
              <w:t>D1-18</w:t>
            </w:r>
          </w:fldSimple>
          <w:r>
            <w:rPr>
              <w:rFonts w:ascii="Times New Roman" w:eastAsia="MS Mincho" w:hAnsi="Times New Roman"/>
              <w:sz w:val="20"/>
              <w:i/>
              <w:iCs/>
            </w:rPr>
            <w:t>,
2024-01-16,
paskelbta TAR 2024-01-16, i. k. 2024-00622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28a690643111efafbb8694c098bac5">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2024-08-27,
paskelbta TAR 2024-08-27, i. k. 2024-14868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652d409d3311e79127a823199cc174">
            <w:r w:rsidRPr="00532B9F">
              <w:rPr>
                <w:rFonts w:ascii="Times New Roman" w:eastAsia="MS Mincho" w:hAnsi="Times New Roman"/>
                <w:sz w:val="20"/>
                <w:iCs/>
                <w:color w:val="0000FF" w:themeColor="hyperlink"/>
                <w:u w:val="single"/>
              </w:rPr>
              <w:t>D1-777</w:t>
            </w:r>
          </w:fldSimple>
          <w:r>
            <w:rPr>
              <w:rFonts w:ascii="Times New Roman" w:eastAsia="MS Mincho" w:hAnsi="Times New Roman"/>
              <w:sz w:val="20"/>
              <w:iCs/>
            </w:rPr>
            <w:t>,
2017-09-18,
paskelbta TAR 2017-09-19, i. k. 2017-14814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763ae00a6a11e8a5fc9d9b3a58917b">
            <w:r w:rsidRPr="00532B9F">
              <w:rPr>
                <w:rFonts w:ascii="Times New Roman" w:eastAsia="MS Mincho" w:hAnsi="Times New Roman"/>
                <w:sz w:val="20"/>
                <w:iCs/>
                <w:color w:val="0000FF" w:themeColor="hyperlink"/>
                <w:u w:val="single"/>
              </w:rPr>
              <w:t>D1-80</w:t>
            </w:r>
          </w:fldSimple>
          <w:r>
            <w:rPr>
              <w:rFonts w:ascii="Times New Roman" w:eastAsia="MS Mincho" w:hAnsi="Times New Roman"/>
              <w:sz w:val="20"/>
              <w:iCs/>
            </w:rPr>
            <w:t>,
2018-02-05,
paskelbta TAR 2018-02-05, i. k. 2018-01776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3dba808e6211e8adc2b65cf0f647e0">
            <w:r w:rsidRPr="00532B9F">
              <w:rPr>
                <w:rFonts w:ascii="Times New Roman" w:eastAsia="MS Mincho" w:hAnsi="Times New Roman"/>
                <w:sz w:val="20"/>
                <w:iCs/>
                <w:color w:val="0000FF" w:themeColor="hyperlink"/>
                <w:u w:val="single"/>
              </w:rPr>
              <w:t>D1-696</w:t>
            </w:r>
          </w:fldSimple>
          <w:r>
            <w:rPr>
              <w:rFonts w:ascii="Times New Roman" w:eastAsia="MS Mincho" w:hAnsi="Times New Roman"/>
              <w:sz w:val="20"/>
              <w:iCs/>
            </w:rPr>
            <w:t>,
2018-07-23,
paskelbta TAR 2018-07-23, i. k. 2018-12284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7f5a0194f11e9bdd0d0d6ba6c7c51">
            <w:r w:rsidRPr="00532B9F">
              <w:rPr>
                <w:rFonts w:ascii="Times New Roman" w:eastAsia="MS Mincho" w:hAnsi="Times New Roman"/>
                <w:sz w:val="20"/>
                <w:iCs/>
                <w:color w:val="0000FF" w:themeColor="hyperlink"/>
                <w:u w:val="single"/>
              </w:rPr>
              <w:t>D1-29</w:t>
            </w:r>
          </w:fldSimple>
          <w:r>
            <w:rPr>
              <w:rFonts w:ascii="Times New Roman" w:eastAsia="MS Mincho" w:hAnsi="Times New Roman"/>
              <w:sz w:val="20"/>
              <w:iCs/>
            </w:rPr>
            <w:t>,
2019-01-15,
paskelbta TAR 2019-01-16, i. k. 2019-00587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4ae550eb3411e99681cd81dcdca52c">
            <w:r w:rsidRPr="00532B9F">
              <w:rPr>
                <w:rFonts w:ascii="Times New Roman" w:eastAsia="MS Mincho" w:hAnsi="Times New Roman"/>
                <w:sz w:val="20"/>
                <w:iCs/>
                <w:color w:val="0000FF" w:themeColor="hyperlink"/>
                <w:u w:val="single"/>
              </w:rPr>
              <w:t>D1-598</w:t>
            </w:r>
          </w:fldSimple>
          <w:r>
            <w:rPr>
              <w:rFonts w:ascii="Times New Roman" w:eastAsia="MS Mincho" w:hAnsi="Times New Roman"/>
              <w:sz w:val="20"/>
              <w:iCs/>
            </w:rPr>
            <w:t>,
2019-10-09,
paskelbta TAR 2019-10-10, i. k. 2019-16145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30ea10741f11eabee4a336e7e6fdab">
            <w:r w:rsidRPr="00532B9F">
              <w:rPr>
                <w:rFonts w:ascii="Times New Roman" w:eastAsia="MS Mincho" w:hAnsi="Times New Roman"/>
                <w:sz w:val="20"/>
                <w:iCs/>
                <w:color w:val="0000FF" w:themeColor="hyperlink"/>
                <w:u w:val="single"/>
              </w:rPr>
              <w:t>D1-186</w:t>
            </w:r>
          </w:fldSimple>
          <w:r>
            <w:rPr>
              <w:rFonts w:ascii="Times New Roman" w:eastAsia="MS Mincho" w:hAnsi="Times New Roman"/>
              <w:sz w:val="20"/>
              <w:iCs/>
            </w:rPr>
            <w:t>,
2020-04-01,
paskelbta TAR 2020-04-01, i. k. 2020-06824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729340d0c911eaabd5b5599dd4eebe">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2020-07-28,
paskelbta TAR 2020-07-28, i. k. 2020-16540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50ca0f8b911eaa12ad7c04a383ca0">
            <w:r w:rsidRPr="00532B9F">
              <w:rPr>
                <w:rFonts w:ascii="Times New Roman" w:eastAsia="MS Mincho" w:hAnsi="Times New Roman"/>
                <w:sz w:val="20"/>
                <w:iCs/>
                <w:color w:val="0000FF" w:themeColor="hyperlink"/>
                <w:u w:val="single"/>
              </w:rPr>
              <w:t>D1-554</w:t>
            </w:r>
          </w:fldSimple>
          <w:r>
            <w:rPr>
              <w:rFonts w:ascii="Times New Roman" w:eastAsia="MS Mincho" w:hAnsi="Times New Roman"/>
              <w:sz w:val="20"/>
              <w:iCs/>
            </w:rPr>
            <w:t>,
2020-09-17,
paskelbta TAR 2020-09-17, i. k. 2020-19364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a754101a8211ebb0038a8cd8ff585f">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2020-10-30,
paskelbta TAR 2020-10-30, i. k. 2020-22678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f5f4038b611ec992fe4cdfceb5666">
            <w:r w:rsidRPr="00532B9F">
              <w:rPr>
                <w:rFonts w:ascii="Times New Roman" w:eastAsia="MS Mincho" w:hAnsi="Times New Roman"/>
                <w:sz w:val="20"/>
                <w:iCs/>
                <w:color w:val="0000FF" w:themeColor="hyperlink"/>
                <w:u w:val="single"/>
              </w:rPr>
              <w:t>D1-636</w:t>
            </w:r>
          </w:fldSimple>
          <w:r>
            <w:rPr>
              <w:rFonts w:ascii="Times New Roman" w:eastAsia="MS Mincho" w:hAnsi="Times New Roman"/>
              <w:sz w:val="20"/>
              <w:iCs/>
            </w:rPr>
            <w:t>,
2021-10-29,
paskelbta TAR 2021-10-29, i. k. 2021-22710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49e5b0b63511ec8d9390588bf2de65">
            <w:r w:rsidRPr="00532B9F">
              <w:rPr>
                <w:rFonts w:ascii="Times New Roman" w:eastAsia="MS Mincho" w:hAnsi="Times New Roman"/>
                <w:sz w:val="20"/>
                <w:iCs/>
                <w:color w:val="0000FF" w:themeColor="hyperlink"/>
                <w:u w:val="single"/>
              </w:rPr>
              <w:t>D1-92</w:t>
            </w:r>
          </w:fldSimple>
          <w:r>
            <w:rPr>
              <w:rFonts w:ascii="Times New Roman" w:eastAsia="MS Mincho" w:hAnsi="Times New Roman"/>
              <w:sz w:val="20"/>
              <w:iCs/>
            </w:rPr>
            <w:t>,
2022-04-07,
paskelbta TAR 2022-04-07, i. k. 2022-07211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48a5000e311ed8fa7d02a65c371ad">
            <w:r w:rsidRPr="00532B9F">
              <w:rPr>
                <w:rFonts w:ascii="Times New Roman" w:eastAsia="MS Mincho" w:hAnsi="Times New Roman"/>
                <w:sz w:val="20"/>
                <w:iCs/>
                <w:color w:val="0000FF" w:themeColor="hyperlink"/>
                <w:u w:val="single"/>
              </w:rPr>
              <w:t>D1-217</w:t>
            </w:r>
          </w:fldSimple>
          <w:r>
            <w:rPr>
              <w:rFonts w:ascii="Times New Roman" w:eastAsia="MS Mincho" w:hAnsi="Times New Roman"/>
              <w:sz w:val="20"/>
              <w:iCs/>
            </w:rPr>
            <w:t>,
2022-07-11,
paskelbta TAR 2022-07-11, i. k. 2022-15169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470870a06d11ed8df094f359a60216">
            <w:r w:rsidRPr="00532B9F">
              <w:rPr>
                <w:rFonts w:ascii="Times New Roman" w:eastAsia="MS Mincho" w:hAnsi="Times New Roman"/>
                <w:sz w:val="20"/>
                <w:iCs/>
                <w:color w:val="0000FF" w:themeColor="hyperlink"/>
                <w:u w:val="single"/>
              </w:rPr>
              <w:t>D1-37</w:t>
            </w:r>
          </w:fldSimple>
          <w:r>
            <w:rPr>
              <w:rFonts w:ascii="Times New Roman" w:eastAsia="MS Mincho" w:hAnsi="Times New Roman"/>
              <w:sz w:val="20"/>
              <w:iCs/>
            </w:rPr>
            <w:t>,
2023-01-30,
paskelbta TAR 2023-01-30, i. k. 2023-01528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c35ab0e5f011ed9978886e85107ab2">
            <w:r w:rsidRPr="00532B9F">
              <w:rPr>
                <w:rFonts w:ascii="Times New Roman" w:eastAsia="MS Mincho" w:hAnsi="Times New Roman"/>
                <w:sz w:val="20"/>
                <w:iCs/>
                <w:color w:val="0000FF" w:themeColor="hyperlink"/>
                <w:u w:val="single"/>
              </w:rPr>
              <w:t>D1-129</w:t>
            </w:r>
          </w:fldSimple>
          <w:r>
            <w:rPr>
              <w:rFonts w:ascii="Times New Roman" w:eastAsia="MS Mincho" w:hAnsi="Times New Roman"/>
              <w:sz w:val="20"/>
              <w:iCs/>
            </w:rPr>
            <w:t>,
2023-04-28,
paskelbta TAR 2023-04-28, i. k. 2023-08213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25eb907a2f11eea5a28c81c82193a8">
            <w:r w:rsidRPr="00532B9F">
              <w:rPr>
                <w:rFonts w:ascii="Times New Roman" w:eastAsia="MS Mincho" w:hAnsi="Times New Roman"/>
                <w:sz w:val="20"/>
                <w:iCs/>
                <w:color w:val="0000FF" w:themeColor="hyperlink"/>
                <w:u w:val="single"/>
              </w:rPr>
              <w:t>D1-363</w:t>
            </w:r>
          </w:fldSimple>
          <w:r>
            <w:rPr>
              <w:rFonts w:ascii="Times New Roman" w:eastAsia="MS Mincho" w:hAnsi="Times New Roman"/>
              <w:sz w:val="20"/>
              <w:iCs/>
            </w:rPr>
            <w:t>,
2023-11-03,
paskelbta TAR 2023-11-03, i. k. 2023-21505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81ba70b47011eea5a28c81c82193a8">
            <w:r w:rsidRPr="00532B9F">
              <w:rPr>
                <w:rFonts w:ascii="Times New Roman" w:eastAsia="MS Mincho" w:hAnsi="Times New Roman"/>
                <w:sz w:val="20"/>
                <w:iCs/>
                <w:color w:val="0000FF" w:themeColor="hyperlink"/>
                <w:u w:val="single"/>
              </w:rPr>
              <w:t>D1-18</w:t>
            </w:r>
          </w:fldSimple>
          <w:r>
            <w:rPr>
              <w:rFonts w:ascii="Times New Roman" w:eastAsia="MS Mincho" w:hAnsi="Times New Roman"/>
              <w:sz w:val="20"/>
              <w:iCs/>
            </w:rPr>
            <w:t>,
2024-01-16,
paskelbta TAR 2024-01-16, i. k. 2024-00622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6248a006e311efbcbfb318996800a8">
            <w:r w:rsidRPr="00532B9F">
              <w:rPr>
                <w:rFonts w:ascii="Times New Roman" w:eastAsia="MS Mincho" w:hAnsi="Times New Roman"/>
                <w:sz w:val="20"/>
                <w:iCs/>
                <w:color w:val="0000FF" w:themeColor="hyperlink"/>
                <w:u w:val="single"/>
              </w:rPr>
              <w:t>D1-144</w:t>
            </w:r>
          </w:fldSimple>
          <w:r>
            <w:rPr>
              <w:rFonts w:ascii="Times New Roman" w:eastAsia="MS Mincho" w:hAnsi="Times New Roman"/>
              <w:sz w:val="20"/>
              <w:iCs/>
            </w:rPr>
            <w:t>,
2024-04-30,
paskelbta TAR 2024-04-30, i. k. 2024-08099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28a690643111efafbb8694c098bac5">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2024-08-27,
paskelbta TAR 2024-08-27, i. k. 2024-14868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b66da09d0311efa605b9842742bf37">
            <w:r w:rsidRPr="00532B9F">
              <w:rPr>
                <w:rFonts w:ascii="Times New Roman" w:eastAsia="MS Mincho" w:hAnsi="Times New Roman"/>
                <w:sz w:val="20"/>
                <w:iCs/>
                <w:color w:val="0000FF" w:themeColor="hyperlink"/>
                <w:u w:val="single"/>
              </w:rPr>
              <w:t>D1-378</w:t>
            </w:r>
          </w:fldSimple>
          <w:r>
            <w:rPr>
              <w:rFonts w:ascii="Times New Roman" w:eastAsia="MS Mincho" w:hAnsi="Times New Roman"/>
              <w:sz w:val="20"/>
              <w:iCs/>
            </w:rPr>
            <w:t>,
2024-11-07,
paskelbta TAR 2024-11-07, i. k. 2024-19432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5c90c6b63d11f092fda1fd0c194cc5">
            <w:r w:rsidRPr="00532B9F">
              <w:rPr>
                <w:rFonts w:ascii="Times New Roman" w:eastAsia="MS Mincho" w:hAnsi="Times New Roman"/>
                <w:sz w:val="20"/>
                <w:iCs/>
                <w:color w:val="0000FF" w:themeColor="hyperlink"/>
                <w:u w:val="single"/>
              </w:rPr>
              <w:t>D1-167</w:t>
            </w:r>
          </w:fldSimple>
          <w:r>
            <w:rPr>
              <w:rFonts w:ascii="Times New Roman" w:eastAsia="MS Mincho" w:hAnsi="Times New Roman"/>
              <w:sz w:val="20"/>
              <w:iCs/>
            </w:rPr>
            <w:t>,
2025-10-31,
paskelbta TAR 2025-10-31, i. k. 2025-18180                </w:t>
          </w:r>
        </w:p>
        <w:p>
          <w:pPr>
            <w:jc w:val="both"/>
            <w:rPr>
              <w:rFonts w:ascii="Times New Roman" w:hAnsi="Times New Roman"/>
            </w:rPr>
          </w:pPr>
          <w:r>
            <w:rPr>
              <w:rFonts w:ascii="Times New Roman" w:hAnsi="Times New Roman"/>
              <w:sz w:val="20"/>
            </w:rPr>
            <w:t>Dėl Lietuvos Respublikos aplinkos ministro 2016 m. gruodžio 12 d. įsakymo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 w:val="20"/>
          <w:lang w:eastAsia="ar-SA"/>
        </w:rPr>
      </w:pPr>
      <w:r>
        <w:rPr>
          <w:sz w:val="20"/>
          <w:lang w:eastAsia="ar-SA"/>
        </w:rPr>
        <w:separator/>
      </w:r>
    </w:p>
  </w:endnote>
  <w:endnote w:type="continuationSeparator" w:id="0">
    <w:p>
      <w:pPr>
        <w:suppressAutoHyphens/>
        <w:rPr>
          <w:sz w:val="20"/>
          <w:lang w:eastAsia="ar-SA"/>
        </w:rPr>
      </w:pPr>
      <w:r>
        <w:rPr>
          <w:sz w:val="20"/>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Times New Roman Bold">
    <w:panose1 w:val="02020803070505020304"/>
    <w:charset w:val="00"/>
    <w:family w:val="auto"/>
    <w:pitch w:val="default"/>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ind w:firstLine="567"/>
      <w:contextualSpacing/>
      <w:jc w:val="both"/>
      <w:rPr>
        <w:rFonts w:ascii="Tahoma" w:hAnsi="Tahoma"/>
        <w:spacing w:val="10"/>
        <w:kern w:val="2"/>
        <w:sz w:val="16"/>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sz w:val="20"/>
        <w:lang w:eastAsia="ar-SA"/>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 w:val="20"/>
          <w:lang w:eastAsia="ar-SA"/>
        </w:rPr>
      </w:pPr>
      <w:r>
        <w:rPr>
          <w:sz w:val="20"/>
          <w:lang w:eastAsia="ar-SA"/>
        </w:rPr>
        <w:separator/>
      </w:r>
    </w:p>
  </w:footnote>
  <w:footnote w:type="continuationSeparator" w:id="0">
    <w:p>
      <w:pPr>
        <w:suppressAutoHyphens/>
        <w:rPr>
          <w:sz w:val="20"/>
          <w:lang w:eastAsia="ar-SA"/>
        </w:rPr>
      </w:pPr>
      <w:r>
        <w:rPr>
          <w:sz w:val="20"/>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64</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both"/>
      <w:rPr>
        <w:rFonts w:ascii="Tahoma" w:hAnsi="Tahoma"/>
        <w:spacing w:val="10"/>
        <w:kern w:val="2"/>
        <w:sz w:val="20"/>
        <w:szCs w:val="24"/>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center"/>
      <w:rPr>
        <w:spacing w:val="10"/>
        <w:kern w:val="2"/>
        <w:sz w:val="22"/>
        <w:szCs w:val="24"/>
        <w:lang w:eastAsia="lt-LT"/>
      </w:rPr>
    </w:pPr>
    <w:r>
      <w:rPr>
        <w:spacing w:val="10"/>
        <w:kern w:val="2"/>
        <w:sz w:val="22"/>
        <w:szCs w:val="24"/>
        <w:lang w:eastAsia="lt-LT"/>
      </w:rPr>
      <w:fldChar w:fldCharType="begin"/>
    </w:r>
    <w:r>
      <w:rPr>
        <w:spacing w:val="10"/>
        <w:kern w:val="2"/>
        <w:sz w:val="22"/>
        <w:szCs w:val="24"/>
        <w:lang w:eastAsia="lt-LT"/>
      </w:rPr>
      <w:instrText>PAGE   \* MERGEFORMAT</w:instrText>
    </w:r>
    <w:r>
      <w:rPr>
        <w:spacing w:val="10"/>
        <w:kern w:val="2"/>
        <w:sz w:val="22"/>
        <w:szCs w:val="24"/>
        <w:lang w:eastAsia="lt-LT"/>
      </w:rPr>
      <w:fldChar w:fldCharType="separate"/>
    </w:r>
    <w:r>
      <w:rPr>
        <w:spacing w:val="10"/>
        <w:kern w:val="2"/>
        <w:sz w:val="22"/>
        <w:szCs w:val="24"/>
        <w:lang w:eastAsia="lt-LT"/>
      </w:rPr>
      <w:t>2</w:t>
    </w:r>
    <w:r>
      <w:rPr>
        <w:spacing w:val="10"/>
        <w:kern w:val="2"/>
        <w:sz w:val="22"/>
        <w:szCs w:val="24"/>
        <w:lang w:eastAsia="lt-LT"/>
      </w:rPr>
      <w:fldChar w:fldCharType="end"/>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both"/>
      <w:rPr>
        <w:rFonts w:ascii="Tahoma" w:hAnsi="Tahoma"/>
        <w:spacing w:val="10"/>
        <w:kern w:val="2"/>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both"/>
      <w:rPr>
        <w:rFonts w:ascii="Tahoma" w:hAnsi="Tahoma"/>
        <w:spacing w:val="10"/>
        <w:kern w:val="2"/>
        <w:sz w:val="20"/>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center"/>
      <w:rPr>
        <w:spacing w:val="10"/>
        <w:kern w:val="2"/>
        <w:sz w:val="22"/>
        <w:szCs w:val="24"/>
        <w:lang w:eastAsia="lt-LT"/>
      </w:rPr>
    </w:pPr>
    <w:r>
      <w:rPr>
        <w:spacing w:val="10"/>
        <w:kern w:val="2"/>
        <w:sz w:val="22"/>
        <w:szCs w:val="24"/>
        <w:lang w:eastAsia="lt-LT"/>
      </w:rPr>
      <w:fldChar w:fldCharType="begin"/>
    </w:r>
    <w:r>
      <w:rPr>
        <w:spacing w:val="10"/>
        <w:kern w:val="2"/>
        <w:sz w:val="22"/>
        <w:szCs w:val="24"/>
        <w:lang w:eastAsia="lt-LT"/>
      </w:rPr>
      <w:instrText>PAGE   \* MERGEFORMAT</w:instrText>
    </w:r>
    <w:r>
      <w:rPr>
        <w:spacing w:val="10"/>
        <w:kern w:val="2"/>
        <w:sz w:val="22"/>
        <w:szCs w:val="24"/>
        <w:lang w:eastAsia="lt-LT"/>
      </w:rPr>
      <w:fldChar w:fldCharType="separate"/>
    </w:r>
    <w:r>
      <w:rPr>
        <w:spacing w:val="10"/>
        <w:kern w:val="2"/>
        <w:sz w:val="22"/>
        <w:szCs w:val="24"/>
        <w:lang w:eastAsia="lt-LT"/>
      </w:rPr>
      <w:t>8</w:t>
    </w:r>
    <w:r>
      <w:rPr>
        <w:spacing w:val="10"/>
        <w:kern w:val="2"/>
        <w:sz w:val="22"/>
        <w:szCs w:val="24"/>
        <w:lang w:eastAsia="lt-LT"/>
      </w:rPr>
      <w:fldChar w:fldCharType="end"/>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both"/>
      <w:rPr>
        <w:rFonts w:ascii="Tahoma" w:hAnsi="Tahoma"/>
        <w:spacing w:val="10"/>
        <w:kern w:val="2"/>
        <w:sz w:val="20"/>
        <w:szCs w:val="24"/>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center"/>
      <w:rPr>
        <w:spacing w:val="10"/>
        <w:kern w:val="2"/>
        <w:sz w:val="22"/>
        <w:szCs w:val="24"/>
        <w:lang w:eastAsia="lt-LT"/>
      </w:rPr>
    </w:pPr>
    <w:r>
      <w:rPr>
        <w:spacing w:val="10"/>
        <w:kern w:val="2"/>
        <w:sz w:val="22"/>
        <w:szCs w:val="24"/>
        <w:lang w:eastAsia="lt-LT"/>
      </w:rPr>
      <w:fldChar w:fldCharType="begin"/>
    </w:r>
    <w:r>
      <w:rPr>
        <w:spacing w:val="10"/>
        <w:kern w:val="2"/>
        <w:sz w:val="22"/>
        <w:szCs w:val="24"/>
        <w:lang w:eastAsia="lt-LT"/>
      </w:rPr>
      <w:instrText>PAGE   \* MERGEFORMAT</w:instrText>
    </w:r>
    <w:r>
      <w:rPr>
        <w:spacing w:val="10"/>
        <w:kern w:val="2"/>
        <w:sz w:val="22"/>
        <w:szCs w:val="24"/>
        <w:lang w:eastAsia="lt-LT"/>
      </w:rPr>
      <w:fldChar w:fldCharType="separate"/>
    </w:r>
    <w:r>
      <w:rPr>
        <w:spacing w:val="10"/>
        <w:kern w:val="2"/>
        <w:sz w:val="22"/>
        <w:szCs w:val="24"/>
        <w:lang w:eastAsia="lt-LT"/>
      </w:rPr>
      <w:t>7</w:t>
    </w:r>
    <w:r>
      <w:rPr>
        <w:spacing w:val="10"/>
        <w:kern w:val="2"/>
        <w:sz w:val="22"/>
        <w:szCs w:val="24"/>
        <w:lang w:eastAsia="lt-LT"/>
      </w:rPr>
      <w:fldChar w:fldCharType="end"/>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2</w:t>
    </w:r>
    <w:r>
      <w:rPr>
        <w:spacing w:val="10"/>
        <w:sz w:val="22"/>
        <w:szCs w:val="24"/>
        <w:lang w:eastAsia="lt-LT"/>
      </w:rPr>
      <w:fldChar w:fldCharType="end"/>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4</w:t>
    </w:r>
    <w:r>
      <w:rPr>
        <w:spacing w:val="10"/>
        <w:sz w:val="22"/>
        <w:szCs w:val="24"/>
        <w:lang w:eastAsia="lt-LT"/>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ind w:firstLine="567"/>
      <w:contextualSpacing/>
      <w:jc w:val="center"/>
      <w:rPr>
        <w:spacing w:val="10"/>
        <w:kern w:val="2"/>
        <w:sz w:val="22"/>
        <w:szCs w:val="24"/>
        <w:lang w:eastAsia="lt-LT"/>
      </w:rPr>
    </w:pPr>
    <w:r>
      <w:rPr>
        <w:spacing w:val="10"/>
        <w:kern w:val="2"/>
        <w:sz w:val="22"/>
        <w:szCs w:val="24"/>
        <w:lang w:eastAsia="lt-LT"/>
      </w:rPr>
      <w:fldChar w:fldCharType="begin"/>
    </w:r>
    <w:r>
      <w:rPr>
        <w:spacing w:val="10"/>
        <w:kern w:val="2"/>
        <w:sz w:val="22"/>
        <w:szCs w:val="24"/>
        <w:lang w:eastAsia="lt-LT"/>
      </w:rPr>
      <w:instrText>PAGE   \* MERGEFORMAT</w:instrText>
    </w:r>
    <w:r>
      <w:rPr>
        <w:spacing w:val="10"/>
        <w:kern w:val="2"/>
        <w:sz w:val="22"/>
        <w:szCs w:val="24"/>
        <w:lang w:eastAsia="lt-LT"/>
      </w:rPr>
      <w:fldChar w:fldCharType="separate"/>
    </w:r>
    <w:r>
      <w:rPr>
        <w:spacing w:val="10"/>
        <w:kern w:val="2"/>
        <w:sz w:val="22"/>
        <w:szCs w:val="24"/>
        <w:lang w:eastAsia="lt-LT"/>
      </w:rPr>
      <w:t>18</w:t>
    </w:r>
    <w:r>
      <w:rPr>
        <w:spacing w:val="10"/>
        <w:kern w:val="2"/>
        <w:sz w:val="22"/>
        <w:szCs w:val="24"/>
        <w:lang w:eastAsia="lt-LT"/>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3</w:t>
    </w:r>
    <w:r>
      <w:rPr>
        <w:spacing w:val="10"/>
        <w:sz w:val="22"/>
        <w:szCs w:val="24"/>
        <w:lang w:eastAsia="lt-LT"/>
      </w:rPr>
      <w:fldChar w:fldCharType="end"/>
    </w: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2</w:t>
    </w:r>
    <w:r>
      <w:rPr>
        <w:spacing w:val="10"/>
        <w:sz w:val="22"/>
        <w:szCs w:val="24"/>
        <w:lang w:eastAsia="lt-LT"/>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5</w:t>
    </w:r>
    <w:r>
      <w:rPr>
        <w:spacing w:val="10"/>
        <w:sz w:val="22"/>
        <w:szCs w:val="24"/>
        <w:lang w:eastAsia="lt-LT"/>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3</w:t>
    </w:r>
    <w:r>
      <w:rPr>
        <w:spacing w:val="10"/>
        <w:sz w:val="22"/>
        <w:szCs w:val="24"/>
        <w:lang w:eastAsia="lt-LT"/>
      </w:rPr>
      <w:fldChar w:fldCharType="end"/>
    </w: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5</w:t>
    </w:r>
    <w:r>
      <w:rPr>
        <w:spacing w:val="10"/>
        <w:sz w:val="22"/>
        <w:szCs w:val="24"/>
        <w:lang w:eastAsia="lt-LT"/>
      </w:rPr>
      <w:fldChar w:fldCharType="end"/>
    </w: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2</w:t>
    </w:r>
    <w:r>
      <w:rPr>
        <w:spacing w:val="10"/>
        <w:sz w:val="22"/>
        <w:szCs w:val="24"/>
        <w:lang w:eastAsia="lt-LT"/>
      </w:rPr>
      <w:fldChar w:fldCharType="end"/>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5</w:t>
    </w:r>
    <w:r>
      <w:rPr>
        <w:spacing w:val="10"/>
        <w:sz w:val="22"/>
        <w:szCs w:val="24"/>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uppressAutoHyphens/>
      <w:rPr>
        <w:sz w:val="20"/>
        <w:lang w:eastAsia="ar-SA"/>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embedSystemFonts/>
  <w:hideGrammaticalError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170"/>
  <w:hyphenationZone w:val="396"/>
  <w:doNotHyphenateCaps/>
  <w:defaultTableStyle w:val="prastasis"/>
  <w:drawingGridHorizontalSpacing w:val="100"/>
  <w:drawingGridVerticalSpacing w:val="0"/>
  <w:displayHorizontalDrawingGridEvery w:val="0"/>
  <w:displayVerticalDrawingGridEvery w:val="0"/>
  <w:noPunctuationKerning/>
  <w:characterSpacingControl w:val="doNotCompress"/>
  <w:hdrShapeDefaults>
    <o:shapedefaults v:ext="edit" spidmax="77825"/>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B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oNotEmbedSmartTags/>
  <w:decimalSymbol w:val=","/>
  <w:listSeparator w:val=";"/>
  <w14:docId w14:val="163892F5"/>
  <w15:docId w15:val="{10F8B3C7-14C8-4245-B835-DF2B7E83593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6023299">
      <w:bodyDiv w:val="1"/>
      <w:marLeft w:val="0"/>
      <w:marRight w:val="0"/>
      <w:marTop w:val="0"/>
      <w:marBottom w:val="0"/>
      <w:divBdr>
        <w:top w:val="none" w:sz="0" w:space="0" w:color="auto"/>
        <w:left w:val="none" w:sz="0" w:space="0" w:color="auto"/>
        <w:bottom w:val="none" w:sz="0" w:space="0" w:color="auto"/>
        <w:right w:val="none" w:sz="0" w:space="0" w:color="auto"/>
      </w:divBdr>
    </w:div>
    <w:div w:id="670568210">
      <w:bodyDiv w:val="1"/>
      <w:marLeft w:val="0"/>
      <w:marRight w:val="0"/>
      <w:marTop w:val="0"/>
      <w:marBottom w:val="0"/>
      <w:divBdr>
        <w:top w:val="none" w:sz="0" w:space="0" w:color="auto"/>
        <w:left w:val="none" w:sz="0" w:space="0" w:color="auto"/>
        <w:bottom w:val="none" w:sz="0" w:space="0" w:color="auto"/>
        <w:right w:val="none" w:sz="0" w:space="0" w:color="auto"/>
      </w:divBdr>
    </w:div>
    <w:div w:id="1062561289">
      <w:bodyDiv w:val="1"/>
      <w:marLeft w:val="225"/>
      <w:marRight w:val="225"/>
      <w:marTop w:val="0"/>
      <w:marBottom w:val="0"/>
      <w:divBdr>
        <w:top w:val="none" w:sz="0" w:space="0" w:color="auto"/>
        <w:left w:val="none" w:sz="0" w:space="0" w:color="auto"/>
        <w:bottom w:val="none" w:sz="0" w:space="0" w:color="auto"/>
        <w:right w:val="none" w:sz="0" w:space="0" w:color="auto"/>
      </w:divBdr>
    </w:div>
    <w:div w:id="1113599706">
      <w:bodyDiv w:val="1"/>
      <w:marLeft w:val="0"/>
      <w:marRight w:val="0"/>
      <w:marTop w:val="0"/>
      <w:marBottom w:val="0"/>
      <w:divBdr>
        <w:top w:val="none" w:sz="0" w:space="0" w:color="auto"/>
        <w:left w:val="none" w:sz="0" w:space="0" w:color="auto"/>
        <w:bottom w:val="none" w:sz="0" w:space="0" w:color="auto"/>
        <w:right w:val="none" w:sz="0" w:space="0" w:color="auto"/>
      </w:divBdr>
    </w:div>
    <w:div w:id="1273127125">
      <w:bodyDiv w:val="1"/>
      <w:marLeft w:val="0"/>
      <w:marRight w:val="0"/>
      <w:marTop w:val="0"/>
      <w:marBottom w:val="0"/>
      <w:divBdr>
        <w:top w:val="none" w:sz="0" w:space="0" w:color="auto"/>
        <w:left w:val="none" w:sz="0" w:space="0" w:color="auto"/>
        <w:bottom w:val="none" w:sz="0" w:space="0" w:color="auto"/>
        <w:right w:val="none" w:sz="0" w:space="0" w:color="auto"/>
      </w:divBdr>
    </w:div>
    <w:div w:id="1372997401">
      <w:bodyDiv w:val="1"/>
      <w:marLeft w:val="0"/>
      <w:marRight w:val="0"/>
      <w:marTop w:val="0"/>
      <w:marBottom w:val="0"/>
      <w:divBdr>
        <w:top w:val="none" w:sz="0" w:space="0" w:color="auto"/>
        <w:left w:val="none" w:sz="0" w:space="0" w:color="auto"/>
        <w:bottom w:val="none" w:sz="0" w:space="0" w:color="auto"/>
        <w:right w:val="none" w:sz="0" w:space="0" w:color="auto"/>
      </w:divBdr>
    </w:div>
    <w:div w:id="1844936131">
      <w:bodyDiv w:val="1"/>
      <w:marLeft w:val="225"/>
      <w:marRight w:val="225"/>
      <w:marTop w:val="0"/>
      <w:marBottom w:val="0"/>
      <w:divBdr>
        <w:top w:val="none" w:sz="0" w:space="0" w:color="auto"/>
        <w:left w:val="none" w:sz="0" w:space="0" w:color="auto"/>
        <w:bottom w:val="none" w:sz="0" w:space="0" w:color="auto"/>
        <w:right w:val="none" w:sz="0" w:space="0" w:color="auto"/>
      </w:divBdr>
      <w:divsChild>
        <w:div w:id="505171259">
          <w:marLeft w:val="0"/>
          <w:marRight w:val="0"/>
          <w:marTop w:val="0"/>
          <w:marBottom w:val="0"/>
          <w:divBdr>
            <w:top w:val="none" w:sz="0" w:space="0" w:color="auto"/>
            <w:left w:val="none" w:sz="0" w:space="0" w:color="auto"/>
            <w:bottom w:val="none" w:sz="0" w:space="0" w:color="auto"/>
            <w:right w:val="none" w:sz="0" w:space="0" w:color="auto"/>
          </w:divBdr>
        </w:div>
      </w:divsChild>
    </w:div>
    <w:div w:id="1943031390">
      <w:bodyDiv w:val="1"/>
      <w:marLeft w:val="225"/>
      <w:marRight w:val="225"/>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3.xml"/>
  <Relationship Id="rId16" Type="http://schemas.openxmlformats.org/officeDocument/2006/relationships/header" Target="header34.xml"/>
  <Relationship Id="rId17" Type="http://schemas.openxmlformats.org/officeDocument/2006/relationships/footer" Target="footer34.xml"/>
  <Relationship Id="rId18" Type="http://schemas.openxmlformats.org/officeDocument/2006/relationships/footer" Target="footer35.xml"/>
  <Relationship Id="rId19" Type="http://schemas.openxmlformats.org/officeDocument/2006/relationships/header" Target="header35.xml"/>
  <Relationship Id="rId2" Type="http://schemas.openxmlformats.org/officeDocument/2006/relationships/endnotes" Target="endnotes.xml"/>
  <Relationship Id="rId20" Type="http://schemas.openxmlformats.org/officeDocument/2006/relationships/footer" Target="footer36.xml"/>
  <Relationship Id="rId21" Type="http://schemas.openxmlformats.org/officeDocument/2006/relationships/header" Target="header42.xml"/>
  <Relationship Id="rId22" Type="http://schemas.openxmlformats.org/officeDocument/2006/relationships/header" Target="header43.xml"/>
  <Relationship Id="rId23" Type="http://schemas.openxmlformats.org/officeDocument/2006/relationships/footer" Target="footer43.xml"/>
  <Relationship Id="rId24" Type="http://schemas.openxmlformats.org/officeDocument/2006/relationships/footer" Target="footer44.xml"/>
  <Relationship Id="rId25" Type="http://schemas.openxmlformats.org/officeDocument/2006/relationships/header" Target="header44.xml"/>
  <Relationship Id="rId26" Type="http://schemas.openxmlformats.org/officeDocument/2006/relationships/footer" Target="footer45.xml"/>
  <Relationship Id="rId27" Type="http://schemas.openxmlformats.org/officeDocument/2006/relationships/header" Target="header69.xml"/>
  <Relationship Id="rId28" Type="http://schemas.openxmlformats.org/officeDocument/2006/relationships/header" Target="header70.xml"/>
  <Relationship Id="rId29" Type="http://schemas.openxmlformats.org/officeDocument/2006/relationships/footer" Target="footer70.xml"/>
  <Relationship Id="rId3" Type="http://schemas.openxmlformats.org/officeDocument/2006/relationships/fontTable" Target="fontTable.xml"/>
  <Relationship Id="rId30" Type="http://schemas.openxmlformats.org/officeDocument/2006/relationships/footer" Target="footer71.xml"/>
  <Relationship Id="rId31" Type="http://schemas.openxmlformats.org/officeDocument/2006/relationships/header" Target="header71.xml"/>
  <Relationship Id="rId32" Type="http://schemas.openxmlformats.org/officeDocument/2006/relationships/footer" Target="footer72.xml"/>
  <Relationship Id="rId33" Type="http://schemas.openxmlformats.org/officeDocument/2006/relationships/customXml" Target="../customXml/item1.xml"/>
  <Relationship Id="rId4" Type="http://schemas.openxmlformats.org/officeDocument/2006/relationships/footer" Target="footer4.xml"/>
  <Relationship Id="rId5" Type="http://schemas.openxmlformats.org/officeDocument/2006/relationships/footer" Target="footer5.xml"/>
  <Relationship Id="rId6" Type="http://schemas.openxmlformats.org/officeDocument/2006/relationships/footer" Target="footer6.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4a64ba749ea4a0e8ec25ec10f191023" PartId="43d4db7b2d74443a9539ccc9187da973">
    <Part Type="preambule" DocPartId="24cdd32ee2a74a1eacf341ba921a6da9" PartId="162fbb6d1cd647418e3da18bc21cf4e0"/>
    <Part Type="pastraipa" DocPartId="95486716c61f41468f0f6991eb253b2a" PartId="2ff3db0f5ca24a60aa1f9f8810d800be"/>
    <Part Type="signatura" DocPartId="b7a4405c47f445dc8e6d59a93176c428" PartId="66e1a45041174d03a6fe327084fe917f"/>
  </Part>
  <Part Type="patvirtinta" Title="„STATYBOS TECHNINIS REGLAMENTAS STR 1.05.01:2017 „STATYBĄ LEIDŽIANTYS DOKUMENTAI. STATYBOS UŽBAIGIMAS. NEBAIGTO STATINIO REGISTRAVIMAS IR PERLEIDIMAS. STATYBOS SUSTABDYMAS. SAVAVALIŠKOS STATYBOS PADARINIŲ ŠALINIMAS. STATYBOS PAGAL NETEISĖTAI IŠDUOTĄ STATYBĄ LEIDŽIANTĮ DOKUMENTĄ PADARINIŲ ŠALINIMAS“" DocPartId="bd0e3db84fe9418d8a58aa134bfb20f9" PartId="92edf51ec0d24605ba0ce0b9d0586a44">
    <Part Type="skyrius" Nr="1" Title="BENDROSIOS NUOSTATOS" DocPartId="faae6baa33a841a9b036eff532444e5a" PartId="5faa74e6cc114cd9bd15e121512dcd02">
      <Part Type="punktas" Nr="1" Abbr="1 p." DocPartId="edb0ac74c6f04206a47d9715d6406b7c" PartId="83a54e30890645e681e34a32cb682bed"/>
      <Part Type="punktas" Nr="2" Abbr="2 p." DocPartId="7e4da07d4d3e487c892c17b406f2935e" PartId="375c276f681043ff9b463606b066488d"/>
      <Part Type="punktas" Nr="3" Abbr="3 p." DocPartId="fd264e6491fd4f3ba4865f61f1da9db6" PartId="41091761dc9d49348ae7a2a06ca4a28c"/>
      <Part Type="punktas" Nr="4" Abbr="4 p." DocPartId="6ed647524b3c4ab88a540fb9c2646255" PartId="5de34d6032f8450d9ff2d08e5ed6fdd3"/>
      <Part Type="punktas" Nr="5" Abbr="5 p." DocPartId="f200626d4df8448cae76ce031a18914d" PartId="b3893a981657457cb9361c06e708c13a"/>
      <Part Type="punktas" Nr="6" Abbr="6 p." DocPartId="86dfadee35d94b3fa0370400674edd46" PartId="49af6cd010ba40c49825d6353780e944"/>
      <Part Type="punktas" Nr="7" Abbr="7 p." DocPartId="18da6602f95241f2b23d55a4b8d7a690" PartId="c010813c57224aaa8aa38064efc7a262"/>
    </Part>
    <Part Type="skyrius" Nr="2" Title="NUORODOS" DocPartId="ea513bf942d14fdca33952df09b47edb" PartId="121c554ad16648b6b8f8dfdc55919861">
      <Part Type="punktas" Nr="8" Abbr="8 p." DocPartId="f3173e59c6204c00b0f891b742b8ad48" PartId="07baf884fa43430c9495b666b0311960">
        <Part Type="papunktis" Nr="8.1" Abbr="8.1 pp." DocPartId="f215e252ca4e4a16a8815d545c0dbf03" PartId="0fc21f837764435cb5981b880bb3844a"/>
        <Part Type="papunktis" Nr="8.2" Abbr="8.2 pp." DocPartId="ae79def2dc054881a0d0eefb3498fef7" PartId="f8f8bc6a5120466b9332fa9e56b3d82c"/>
        <Part Type="papunktis" Nr="8.3" Abbr="8.3 pp." DocPartId="baaf21a8e470400984fdce5576b0582a" PartId="f843a8c06e1b4723bcdfa7f8ba1c37d6"/>
        <Part Type="papunktis" Nr="8.4" Abbr="8.4 pp." DocPartId="5e27269ce27d40d7bb6cf2e1ffd77633" PartId="95ac047346444732a923ac0537c793aa"/>
        <Part Type="papunktis" Nr="8.5" Abbr="8.5 pp." DocPartId="c0028c06922b4845be64718b31634ce0" PartId="6b2bb1aae5064b47b0195ea6996b901b"/>
        <Part Type="papunktis" Nr="8.6" Abbr="8.6 pp." DocPartId="ce55d342f7024f90b76d3f59fa0fd5e0" PartId="049aec6eb0e64cac99033157a092320c"/>
        <Part Type="papunktis" Nr="8.7" Abbr="8.7 pp." DocPartId="28c7dfa7d9a94eb38253ab5211abfecf" PartId="c5a96a9e664346abba44220e4b29ac93"/>
        <Part Type="papunktis" Nr="8.8" Abbr="8.8 pp." DocPartId="fa0bf80a2fe340f1a78193e33d77f1a9" PartId="b59a4f83214f4eff80531ce99bb8d105"/>
        <Part Type="papunktis" Nr="8.9" Abbr="8.9 pp." DocPartId="e178c07d03ed451f8916bc1a7112b47e" PartId="0edfe59dff0b4772aacaaa27196d46c9"/>
        <Part Type="papunktis" Nr="8.10" Abbr="8.10 pp." DocPartId="45bc1b35a2f2450b950222fcbfcadb80" PartId="86fecda79a9e4302bb322cdacb1ddf69"/>
        <Part Type="papunktis" Nr="8.11" Abbr="8.11 pp." DocPartId="f8cd52ef08714940b09f946bcb18d3fa" PartId="89f6a4908e2d46909ed6b8496c71d504"/>
        <Part Type="papunktis" Nr="8.12" Abbr="8.12 pp." DocPartId="bc78159e58de4295b252cdc4832633b2" PartId="51783b8806f042adbcb3c7ed2e63b949"/>
        <Part Type="papunktis" Nr="8.13" Abbr="8.13 pp." DocPartId="c641024850974f729f603443758548f5" PartId="cc490c9f67e74c9abfa3f4ee4aa96ba0"/>
        <Part Type="papunktis" Nr="8.14" Abbr="8.14 pp." DocPartId="23100259f5c14dc19230017c38138954" PartId="36eb53ddee354990b32bbdf6044def3f"/>
        <Part Type="papunktis" Nr="8.15" Abbr="8.15 pp." DocPartId="5bef828eb4ed4aa6921c1a9454f5dfff" PartId="0fbb587615f940b1abe6c6307bd3f7ed"/>
        <Part Type="papunktis" Nr="8.16" Abbr="8.16 pp." DocPartId="638f07f69da643a3aa449d68139679d9" PartId="c310a6836bd049d8a203e7dfea8d3584"/>
        <Part Type="papunktis" Nr="8.17" Abbr="8.17 pp." DocPartId="f9b0a24b2a534977963bcb0bb4e68fec" PartId="cab3e205c3ca471ab5a29c6d82781e6d"/>
        <Part Type="papunktis" Nr="8.18" Abbr="8.18 pp." DocPartId="ca49d605ec474ff3a72159451c16e194" PartId="cd6edf6bd255414ebe2381e4fba8f7c8"/>
        <Part Type="papunktis" Nr="8.19" Abbr="8.19 pp." DocPartId="0d04557a2942429aaeda75b1b2af8c52" PartId="5713a28c12ce427589bbf2022d1bc637"/>
        <Part Type="papunktis" Nr="8.20" Abbr="8.20 pp." DocPartId="33f298cd372a4824a86985487ffc16e5" PartId="8529b85cc5834648be981b1e00c10b0d"/>
        <Part Type="papunktis" Nr="8.21" Abbr="8.21 pp." DocPartId="3374e4851b8141d281206afed0c5cbc0" PartId="005b53b8152e4be2b0e099d5bf59cc5d"/>
        <Part Type="papunktis" Nr="8.22" Abbr="8.22 pp." DocPartId="f127e387195b459cad82cc0e8dad0590" PartId="168eeb987e28427087cb19fb1b7c8371"/>
        <Part Type="papunktis" Nr="8.23" Abbr="8.23 pp." DocPartId="324301da05f1480e9130cc04479997dc" PartId="a8f629f7a3494a2b88f915494a56f50a"/>
        <Part Type="papunktis" Nr="8.24" Abbr="8.24 pp." DocPartId="7efe4cce10bd4f53ac395f56d364ad90" PartId="5cbce9e3faf14d0e9471ff9a0b7a9b95"/>
        <Part Type="papunktis" Nr="8.25" Abbr="8.25 pp." DocPartId="329bec93a3954c6cb57a83e23e273ae0" PartId="73b4ce7607fa46ef9c58f08324296443"/>
        <Part Type="papunktis" Nr="8.26" Abbr="8.26 pp." DocPartId="4fc54f04db6f4f20a85231d295d46b78" PartId="af4bed66d1ce4e528b1281a3d05fd90a"/>
        <Part Type="papunktis" Nr="8.27" Abbr="8.27 pp." DocPartId="cd4e0e267cd34d1ebfe8cc4f681ca600" PartId="03c75d6ff04b492ca95a95ffec59423a"/>
        <Part Type="papunktis" Nr="8.28" Abbr="8.28 pp." DocPartId="6e518aecfac844e99be4cf4bad6eab95" PartId="83ac0d39bbd64af7a5fd6a3bd378674d"/>
        <Part Type="papunktis" Nr="8.29" Abbr="8.29 pp." DocPartId="90806e56d9804f95aa4ba6cb056ba2ef" PartId="47540ba0ec914741b1082f8b336cd378"/>
        <Part Type="papunktis" Nr="8.30" Abbr="8.30 pp." DocPartId="e19d683447304fa492035cb89bb10f42" PartId="33465dc28e7a4c1eb2d369732ceba57f"/>
        <Part Type="papunktis" Nr="8.31" Abbr="8.31 pp." DocPartId="d79d923b28364d24930223fc3bb905a0" PartId="a5e14ce1dcbc470b8966d2977a2e7544"/>
        <Part Type="papunktis" Nr="8.32" Abbr="8.32 pp." DocPartId="6ddec9e5a5a44f028f4d489fb9b467f6" PartId="8cfc9fd216f24f358194ae897e54f6a2"/>
        <Part Type="papunktis" Nr="8.33" Abbr="8.33 pp." DocPartId="4594501981c544e4b45f86f816cbc281" PartId="f271364f0ae9416bada08022be1e70f9"/>
        <Part Type="papunktis" Nr="8.34" Abbr="8.34 pp." DocPartId="5f9da63ee63d48e4b9db3c91a9a80b85" PartId="b02f8de7cf5f46c18707a344cf4eb8b7"/>
        <Part Type="papunktis" Nr="8.35" Abbr="8.35 pp." DocPartId="c250a352cc0a4de8bb695de5e868982e" PartId="465fd4b251a54d12911920d06a81afeb"/>
        <Part Type="papunktis" Nr="8.36" Abbr="8.36 pp." DocPartId="49e2cd8184a6485b8c985ff34c2f68ff" PartId="7d5df38d57dd45d48bb776c08f775dd0"/>
        <Part Type="papunktis" Nr="8.37" Abbr="8.37 pp." DocPartId="254465560f664116a87e5a8ee69bc104" PartId="53753ef5075243719becfe30f267ebdf"/>
        <Part Type="papunktis" Nr="8.38" Abbr="8.38 pp." DocPartId="d1439166837940f79e1673f28278b0a0" PartId="39689849e0b54964b858ce2fd20192c2"/>
        <Part Type="papunktis" Nr="8.39" Abbr="8.39 pp." DocPartId="2a4deafe82674ddbb9aa6d1c367317de" PartId="34ab22aa2b40462f8588f9e3226fb58c"/>
        <Part Type="papunktis" Nr="8.40" Abbr="8.40 pp." DocPartId="161f260ec6df459890f5c231b286eeb9" PartId="c41fe878dcd7456f9fac6f5c219ea01b"/>
        <Part Type="papunktis" Nr="8.41" Abbr="8.41 pp." DocPartId="7b49bebf9adf465182d984a49bd54f2f" PartId="3ed2845dbe954ae59c75b035abc1f4f2"/>
        <Part Type="papunktis" Nr="8.42" Abbr="8.42 pp." DocPartId="85a88cb8b5284b16ae33d4768978b950" PartId="c488cf8e668f4e1c853358604d2197fd"/>
      </Part>
      <Part Type="papunktis" Nr="8.43" Abbr="8.43 pp." DocPartId="87823f5cf9ba434d93ef2af58c1e1914" PartId="f636e380a7994c52889a0e56daa6aed1"/>
      <Part Type="papunktis" Nr="8.44" Abbr="8.44 pp." DocPartId="d3168d3d78f74ade8f61f69ddfdd14a3" PartId="3cbdd598c505442b9a463a04944d11ab"/>
      <Part Type="papunktis" Nr="8.45" Abbr="8.45 pp." DocPartId="e32793d2bd0441e8b11135e720b6034f" PartId="99f59b3f954146e786d653adb8286f70"/>
      <Part Type="papunktis" Nr="8.46" DocPartId="13c8b603905144cc89f0248c7ad2e7c6" PartId="c025fcb128e845c992766b7b83bba38c"/>
      <Part Type="papunktis" Nr="8.47" Abbr="8.47 pp." DocPartId="ae23924478d64e8ba6983b3197d0ed28" PartId="c7cfa3f57c9f4f9ba9e24f01b2178cab"/>
      <Part Type="papunktis" Nr="8.48" Abbr="8.48 pp." DocPartId="96caf9b5916c48deb179867e93789f1a" PartId="a90337b8ae3b4db1947be912fe53f900"/>
      <Part Type="papunktis" Nr="8.49" Abbr="8.49 pp." DocPartId="feb6e98997014bf9b4e56d19f566ae4c" PartId="540728de23d34b95899327dd0b3e6c93"/>
      <Part Type="papunktis" Nr="8.50" Abbr="8.50 pp." DocPartId="7c55775848de4cf1975d1f5c89732511" PartId="9e45b01f924040e3b55e5359756ba050"/>
      <Part Type="papunktis" Nr="8.51" Abbr="8.51 pp." DocPartId="1715dba30daf418491e72822d5d5f303" PartId="75547a3c78814c8485bc979e7f98074e"/>
      <Part Type="papunktis" Nr="8.52" Abbr="8.52 pp." DocPartId="7b6762652b934dd68e404c5ed750894c" PartId="d0003b70e5b54e71a712ac1a073bdb54"/>
      <Part Type="papunktis" Nr="8.53" Abbr="8.53 pp." DocPartId="7725063239544b98a01c9c47509aae5d" PartId="d32e0ca0b0c84f25884e8568ae92b490"/>
      <Part Type="papunktis" Nr="8.54" Abbr="8.54 pp." DocPartId="ed6d90f7bc5b4be5a95820ff0fdba189" PartId="1c9538b9b55d490795f79702ef958105"/>
      <Part Type="papunktis" Nr="8.55" Abbr="8.55 pp." DocPartId="d205837723ba411d9befaec4965d72ed" PartId="2df942712ec6482b81bb8c5e7f443e52"/>
      <Part Type="papunktis" Nr="8.56" Abbr="8.56 pp." DocPartId="1ba22b47ea38417e8487d23d5f1d0c14" PartId="cb18f8507590495b825c3a1e4c3672f9"/>
      <Part Type="papunktis" Nr="8.57" Abbr="8.57 pp." DocPartId="93120989d43b4765b34ec1a21857669c" PartId="b067a31181da4f7bacb1afcdbbd6aa79"/>
    </Part>
    <Part Type="skyrius" Nr="3" Title="SĄVOKOS" DocPartId="78e9e4dd34c34c63b8984e3d175f414b" PartId="517bb98b43cb4beeb0664234a3265030">
      <Part Type="punktas" Nr="9" Abbr="9 p." DocPartId="b611cb5f03234d53ae2909e64f220f3e" PartId="a51fa9eb5d0c4868ae8861a8c142b947"/>
      <Part Type="punktas" Nr="10" Abbr="10 p." DocPartId="8b5b8e9281994e719b582542fa6c1328" PartId="46ad71bd35164525af529a4d9ce9be7d">
        <Part Type="papunktis" Nr="10.1" Abbr="10.1 pp." DocPartId="a14d12c11d1a4e9da993c69f6db50365" PartId="11d76ce026284b98916de9a1da821903"/>
        <Part Type="papunktis" Nr="10.2" Abbr="10.2 pp." DocPartId="b3914c10712743f78d05113359fa1fb4" PartId="78fc70d0643449a2879ef6ed0838a49a"/>
        <Part Type="papunktis" Nr="10.3" Abbr="10.3 pp." DocPartId="138a1f2c22454abc95b426b07e8addca" PartId="a1b97043e6b9457f859893a6c4b943db"/>
        <Part Type="papunktis" Nr="10.4" Abbr="10.4 pp." DocPartId="c879800c2bdc4e039b368e5e10e0925a" PartId="0ceafb791d6741b28a738a9d4dfc596b"/>
        <Part Type="papunktis" Nr="10.5" Abbr="10.5 pp." DocPartId="cd49afda5fca4b62ba70b408f4d852c4" PartId="ffb1eeb09854402aae996c160e87b89c"/>
      </Part>
    </Part>
    <Part Type="skyrius" Nr="4" Title="STATYBĄ LEIDŽIANTYS DOKUMENTAI" DocPartId="b375465e40dc4588b312b08f0bac76b0" PartId="0a7921de117f43fcbb4331eb58382d68">
      <Part Type="skirsnis" Nr="1" Title="STATYBĄ LEIDŽIANČIO DOKUMENTO IŠDAVIMAS" DocPartId="365b9a2748894d67a528c53a8df50425" PartId="c5346c1ed16e4245bd443e11eedb62f9">
        <Part Type="punktas" Nr="11" Abbr="11 p." DocPartId="6e4cc55c9a94482787f4b173e20e953f" PartId="0330145c2cb94178bc789c054e4462b7">
          <Part Type="papunktis" Nr="11.1" Abbr="11.1 pp." DocPartId="c3a2a67901304811b7b9800b8d69c2a4" PartId="10d37e258e97494c9a20b4ca954882bb"/>
          <Part Type="papunktis" Nr="11.2" Abbr="11.2 pp." DocPartId="0cc0a7f3d3dc4b5b875313f7c3e8b8b9" PartId="1864d765380741d89aeada636ebd0a9f"/>
          <Part Type="papunktis" Nr="11.3" Abbr="11.3 pp." DocPartId="4e36729da5c64d3d994fa5534d5fab79" PartId="9469fc61b6de44f4aa7e0c6fde282128"/>
          <Part Type="papunktis" Nr="11.4" Abbr="11.4 pp." DocPartId="35a314cc80954f0f959dd14d02ee69c7" PartId="dcb33f2c17284d9b892ba024977ccea2">
            <Part Type="papunktis" Nr="11.4.1" Abbr="11.4.1 pp." DocPartId="9eec5ba529434f76865537f622bdb19d" PartId="adf17be133464a1ba1026bc7c0c0ae2b"/>
            <Part Type="papunktis" Nr="11.4.2" Abbr="11.4.2 pp." DocPartId="2f26761660444d219b8ff4edd447a12e" PartId="e0aa8d80b0cf4cad8b0e2eaffa1aa3de">
              <Part Type="papunktis" Nr="11.4.2.1" Abbr="11.4.2.1 pp." DocPartId="baa7455b2778405f9ab71ceb464d362b" PartId="3737da83b4674cd8a1637d0cc223a672"/>
              <Part Type="papunktis" Nr="11.4.2.2" Abbr="11.4.2.2 pp." DocPartId="e2f63f3c86b94256806620796b025987" PartId="ca550049d4d54ed99fe705e2ede3a081"/>
            </Part>
            <Part Type="papunktis" Nr="11.4.3" Abbr="11.4.3 pp." DocPartId="b5f7a1095f6f4f1490b8090cb3926963" PartId="ee5a19f60f4b405faa3545759878f9d1"/>
            <Part Type="papunktis" Nr="11.4.4" Abbr="11.4.4 pp." DocPartId="213a4639ae7e4b90a1227850e1ef2e15" PartId="a66d5ceeaa5e4b218c69c29971828f44"/>
            <Part Type="papunktis" Nr="11.4.5" Abbr="11.4.5 pp." DocPartId="3901452809724689808b557109c7cad4" PartId="03940280d3734a36a659729727195e33"/>
          </Part>
        </Part>
        <Part Type="punktas" Nr="12" Abbr="12 p." DocPartId="fe56f5fad48f4d159a0956d9389962c4" PartId="c77e664cda55454f83b34260196be9d0"/>
        <Part Type="punktas" Nr="13" Abbr="13 p." DocPartId="ee80a1c0e9cc445196835c93ead3a15a" PartId="81c43cd1a19b46c0977561f25624e1cc">
          <Part Type="papunktis" Nr="13.1" Abbr="13.1 pp." DocPartId="f4f9c5ee6e69452b9e50bbc516316488" PartId="d84226214c5e444ca2e692f24da4dee7"/>
          <Part Type="papunktis" Nr="13.2" Abbr="13.2 pp." DocPartId="4d4124ab253440bb9fedcb6819950d8c" PartId="2fc3de072302432e9ffa813a0ba1a3b3"/>
          <Part Type="papunktis" Nr="13.3" Abbr="13.3 pp." DocPartId="38c067f413844904bd190381fc02dbc5" PartId="c084105d321a47e3a8a999bd50c7043b"/>
          <Part Type="papunktis" Nr="13.4" Abbr="13.4 pp." DocPartId="0b7713e301ae48bb9b2049f5b690f668" PartId="747174dd176f40a49bf45c02a2a33421"/>
          <Part Type="papunktis" Nr="13.5" Abbr="13.5 pp." DocPartId="58a0597e3a0340d39b66014c8f5d33b1" PartId="451d4f7ad87f4ed8a87d5afb4937e261"/>
          <Part Type="papunktis" Nr="13.6" Abbr="13.6 pp." DocPartId="88d7b30a4322446c84a3134ed118174e" PartId="043bc111d8574e6fafce5e6b73e6d855"/>
          <Part Type="papunktis" Nr="13.7" Abbr="13.7 pp." DocPartId="52f36055d28842febbd2232660e4c47e" PartId="5ab3a903a1b048bfa8cb87b7ebcf7e6d"/>
          <Part Type="papunktis" Nr="13.8" Abbr="13.8 pp." DocPartId="a344bbeb54b74ca6a91c53c61b2c8439" PartId="9e9ea34d4dad4895b18017c53e3f95e6"/>
          <Part Type="papunktis" Nr="13.9" Abbr="13.9 pp." DocPartId="c3e29a992c134ea1a62776c08576438e" PartId="982510bdddd24de38473493fab7ff55d"/>
          <Part Type="papunktis" Nr="13.10" Abbr="13.10 pp." DocPartId="6320e96277cc4d599b44bd1ab9560d3f" PartId="975cdc4d5ab44b8ea3980cdc5376e930"/>
          <Part Type="papunktis" Nr="13.11" Abbr="13.11 pp." DocPartId="de243e5a03da465b8be9ce8c56d9fddf" PartId="97c4bc07339b4fe686de4e5c9d32ec0f"/>
          <Part Type="papunktis" Nr="13.12" Abbr="13.12 pp." DocPartId="5ce6363921304dd1a51e7e6679ea7b53" PartId="2acf9dabd4874b5db4145b33b66c4f2c"/>
        </Part>
        <Part Type="punktas" Nr="14" Abbr="14 p." DocPartId="1e781e03a90f4d9c90778b905a406281" PartId="7302cab2f3fe494a9664742797e8dd36">
          <Part Type="papunktis" Nr="14.1" Abbr="14.1 pp." DocPartId="e2dfb5d2ae5e4ae4b34dc131a7235a57" PartId="a3dcdda67e32493c91f444c985d22b25"/>
          <Part Type="papunktis" Nr="14.2" Abbr="14.2 pp." DocPartId="284b2429814249a594db019036ebd59e" PartId="a3cd5afb4e0f4389b7037e77dcc5e90b"/>
        </Part>
        <Part Type="punktas" Nr="14-1" Abbr="14-1 p." DocPartId="1863ecbdf7e449878a935f0507db4794" PartId="56cbc959505d43788a89f11a8ce5b8ff"/>
        <Part Type="punktas" Nr="15" Abbr="15 p." DocPartId="2d4007a2b73b422a91448ca35feefb44" PartId="5f65ccaabcc7498e95eb5f60d7c21a77"/>
        <Part Type="punktas" Nr="15-1" Abbr="15-1 p." DocPartId="47569f6e66304621a1cee8096d9ed2ad" PartId="54c9169ce6134fae87db1519411c00be"/>
        <Part Type="punktas" Nr="16" Abbr="16 p." DocPartId="98dd5ec64d1c4de687bc139a70f4da05" PartId="c1e13406ccbb45bab61bd217174c9e17"/>
        <Part Type="punktas" Nr="17" Abbr="17 p." DocPartId="eb43ce242c0f479086a9c2b0ce10a7af" PartId="f4c0680e609d4ecabc882bfa8e743ecb"/>
        <Part Type="punktas" Nr="18" Abbr="18 p." DocPartId="399a46d94f6341d7b0ca2fe0e8a1d389" PartId="aed34164010d4a7bb7c5806eddb53527"/>
        <Part Type="punktas" Nr="19" Abbr="19 p." DocPartId="dd0b14a788b34fa5b9dc594803827944" PartId="bf8a52a51abd4121863051682af6a4f4"/>
        <Part Type="punktas" Nr="20" Abbr="20 p." DocPartId="e1844724d0d1484dbff17ee2e8e79c13" PartId="c8849ef4e03f45d1b071807d69b561a2"/>
        <Part Type="punktas" Nr="21" Abbr="21 p." DocPartId="22b9c8d56e814ff8983c0126e32f6002" PartId="94e191f596294b0987a9e06a53244d94"/>
        <Part Type="punktas" Nr="22" Abbr="22 p." DocPartId="9b2a1efef2784f118e2b230082028f49" PartId="8f65fe2522de447fa3e32915c098df2a"/>
        <Part Type="punktas" Nr="22-1" Abbr="22-1 p." DocPartId="01739d02dc994af6bb0c96352a86a367" PartId="93b57e4f601442b5ac1012ee8e4c8c4a"/>
        <Part Type="punktas" Nr="23" Abbr="23 p." DocPartId="e4121966e6104c90a59573d526573e5b" PartId="b56b4ae154664830bd51912bccf5d364"/>
      </Part>
      <Part Type="skirsnis" Nr="2" Title="STATYBĄ LEIDŽIANČIŲ DOKUMENTŲ IR STATINIO PROJEKTŲ VIEŠINIMAS KAI TURI BŪTI ATLIKTOS PLANUOJAMOS ŪKINĖS VEIKLOS POVEIKIO APLINKAI VERTINIMO PROCEDŪROS" DocPartId="3ebee7a546a04f3a80a059f197c6f440" PartId="9566ece4285c45689f51c55b764fdead">
        <Part Type="punktas" Nr="24" Abbr="24 p." DocPartId="936d0f5466274e0b99347e60212925ec" PartId="7c04d8fe900d4cea9c6606196671491d"/>
        <Part Type="punktas" Nr="25" Abbr="25 p." DocPartId="23172f72fee842eeb02cc0eaf8e5efcf" PartId="6b383e166e15466cbd9f616686b7d29f"/>
      </Part>
      <Part Type="skirsnis" Nr="3" Title="LEIDIMAS STATYTI NAUJĄ YPATINGĄJĮ AR NEYPATINGĄJĮ STATINĮ PAJŪRIO JUOSTOJE" DocPartId="0e051b6cab11483e9b8ccfb54b7bab6e" PartId="8389a64dc1b44d83a3743efc88ca7073"/>
      <Part Type="skirsnis" Nr="4" Title="STATYBĄ LEIDŽIANČIŲ DOKUMENTŲ LIETUVOS RESPUBLIKOS TERITORINIUOSE VANDENYSE, JOS IŠSKIRTINĖJE EKONOMINĖJE ZONOJE IR KONTINENTINIAME ŠELFE ĮGYVENDINANT YPATINGOS VALSTYBINĖS SVARBOS PROJEKTUS IŠDAVIMAS" DocPartId="ca246bda9bf54cd38089ac36e3974aa4" PartId="a8d56f92e7e64bd3ac55062c875b2686">
        <Part Type="punktas" Nr="33" Abbr="33 p." DocPartId="3d0b001a7b64450eb58fb6a73a997007" PartId="730846ffc1e241c4a61b696d2ede1559"/>
        <Part Type="punktas" Nr="34" Abbr="34 p." DocPartId="69797fc82e914557bb3a32f1f5c2f1f2" PartId="fc1f743544a14eae8f5e4fbdff487ed2"/>
      </Part>
      <Part Type="skirsnis" Nr="4-1" Title="STATYBĄ LEIDŽIANČIŲ DOKUMENTŲ STAMBIEMS PROJEKTAMS, ĮTRAUKTIEMS Į STAMBIŲ PROJEKTŲ SĄRAŠĄ, IR LAISVOSIOS EKONOMINĖS ZONOS ĮMONĖMS IŠDAVIMAS" DocPartId="86cf74721b9849c7b64f8cfbc2c8ee00" PartId="42c6a53e2f784825b23df17ab88c1e94"/>
      <Part Type="skirsnis" Nr="5" Title="STATYBĄ LEIDŽIANČIŲ DOKUMENTŲ, KURIŲ PER NUSTATYTĄ TERMINĄ NEIŠDAVĖ SAVIVALDYBĖS ADMINISTRACIJA, IŠDAVIMAS" DocPartId="8618ed68cfab497f90b73d47c7201d42" PartId="475cc9d7f0be4bd59ecf609e2aa43168"/>
      <Part Type="skirsnis" Nr="6" Title="LEIDIMAS TĘSTI SUSTABDYTĄ STATYBĄ" DocPartId="50ac9d969988463fb5654c56162ecfeb" PartId="9ac251fef16f4d16a1266ffac20aa9a2">
        <Part Type="punktas" Nr="37" Abbr="37 p." DocPartId="ff063240f6324ea1b856aaf2d6f43e16" PartId="ea546227c0ae4d76a43cb41b183b7210"/>
        <Part Type="punktas" Nr="38" Abbr="38 p." DocPartId="de89a70118dc4c858397ce8e0f8f0b80" PartId="76d9f3328a704d30b2342350fe5b6fbd"/>
      </Part>
      <Part Type="skirsnis" Nr="7" Title="PRANEŠIMAS APIE STATYBOS PRADŽIĄ" DocPartId="48a1d375cf8f414b81ac69b041f2debd" PartId="458ca5b509324c22ad3ee97b44939644">
        <Part Type="punktas" Nr="39" Abbr="39 p." DocPartId="88ceeb391b3d4eac8cf64dda8d540a2e" PartId="fb7272fa4da14984ae3a377bf205da01"/>
        <Part Type="punktas" Nr="39-1" Abbr="39-1 p." DocPartId="10e48aac8080422ebed6be3382740293" PartId="1ac2b5f59b334eb2a832fa1d63bdc4ec"/>
        <Part Type="punktas" Nr="39-2" Abbr="39-2 p." DocPartId="e244df47ce0043b2bc2ac95ae7369bf5" PartId="df2bd7b1c34f46588cb679f1a64567f0"/>
        <Part Type="punktas" Nr="39-3" Abbr="39-3 p." DocPartId="64e033bf2d0d4353bcd5dfbecba63448" PartId="f689425e474a42a585d634633d131d45">
          <Part Type="papunktis" Nr="39-3.1" Abbr="39-3.1 pp." DocPartId="0bd372f7aaee406aa8730d4ca1e570f7" PartId="1fc12ab2b6134c6f874d1959aed051f2"/>
          <Part Type="papunktis" Nr="39-3.2" Abbr="39-3.2 pp." DocPartId="39c5677c05894418b215566061e03fe4" PartId="20358d16313c40f6b3074ce2b76d6f85"/>
          <Part Type="papunktis" Nr="39-3.3" Abbr="39-3.3 pp." DocPartId="b9f426df0224442bb585b08a280abf46" PartId="05c8207e74b04cb98b247c94b573edd6"/>
          <Part Type="papunktis" Nr="39-3.4" Abbr="39-3.4 pp." DocPartId="37270791496b4c81a952aefbb349db79" PartId="d59ef03e5b0b4072885e3e3a6f451002"/>
        </Part>
        <Part Type="punktas" Nr="39-4" Abbr="39-4 p." DocPartId="41fe42ab5d324834a83b5bb1f54cf3e0" PartId="074887f8ffa941dfbaf07400e476eff2"/>
        <Part Type="punktas" Nr="39-5" Abbr="39-5 p." DocPartId="1806d6d18a8d4e158db716423a7c5037" PartId="1b1f7d7b554447febb89a2d450f7db6c"/>
        <Part Type="punktas" Nr="39-6" Abbr="39-6 p." DocPartId="09343a2b81814cd58c8b90fb7f04e64b" PartId="5ba55f5c9ef941759a127dd99cd2194d">
          <Part Type="papunktis" Nr="39-6.1" Abbr="39-6.1 pp." DocPartId="fb85da5d27144ed89171589a24434d76" PartId="df745037614944c4a4dde11fd2b7c775"/>
          <Part Type="papunktis" Nr="39-6.2" Abbr="39-6.2 pp." DocPartId="6affd7339d294ebdae2c3f443e957492" PartId="3d58750985074585936694facd3a1054"/>
          <Part Type="papunktis" Nr="39-6.3" Abbr="39-6.3 pp." DocPartId="0957306b077241f391296a1b15903c58" PartId="91633b5c2fd545e9b8d1bed5ed09fae4"/>
        </Part>
      </Part>
      <Part Type="skirsnis" Nr="8" Title="LAIKINŲJŲ STATINIŲ NAUDOJIMO TERMINO PRATĘSIMAS" DocPartId="55cf5631ea3f490d9b5cd0d5fe8dfb2f" PartId="fbbb1c77aa094861b9ce52f1bf4688e6">
        <Part Type="punktas" Nr="40" Abbr="40 p." DocPartId="d7728dd65f7845dfa3081a433c3b56d9" PartId="b6dc221a42d549c5ac7c1b235bd13cfd">
          <Part Type="papunktis" Nr="40.1" Abbr="40.1 pp." DocPartId="f6180ea663e44f9a86a3fd6eed8094d9" PartId="b7dd726b18d3436d8346535a7af8c537"/>
          <Part Type="papunktis" Nr="40.2" Abbr="40.2 pp." DocPartId="d67806aeb6334bf49d27a27d1c304db4" PartId="feebf53640b840789ac48110ba91455e"/>
        </Part>
        <Part Type="punktas" Nr="41" Abbr="41 p." DocPartId="4e235ed450bb45f2ba6b315dc5990c65" PartId="354688306a62422fa8cb38d138e94bc8">
          <Part Type="papunktis" Nr="41.1" Abbr="41.1 pp." DocPartId="caf4fb12923044b4a5376b55626e2d26" PartId="1789a179fe064942978af37f23bcd3d8"/>
          <Part Type="papunktis" Nr="41.2" Abbr="41.2 pp." DocPartId="42a3e96fb7ad46b2a595b3152c78a0d6" PartId="226702918c1b4da280df2c85ac065c1c"/>
          <Part Type="papunktis" Nr="41.3" Abbr="41.3 pp." DocPartId="07c125871edb4a9c9ab96af52d643c8d" PartId="63b9f2c1a18442ad9bc45d41f0edbc35"/>
        </Part>
        <Part Type="punktas" Nr="42" Abbr="42 p." DocPartId="8b9a9f02f06343e1bfcae70c07963e8f" PartId="ad0ecba9df8549a0a2dd9ac075990377">
          <Part Type="papunktis" Nr="42.1" Abbr="42.1 pp." DocPartId="3c6c992fe1e8480ab0766b6126038d9e" PartId="c9971cdecf1449ef836c86e5b3408297"/>
          <Part Type="papunktis" Nr="42.2" Abbr="42.2 pp." DocPartId="279fd7f6a3754df1be0df51d97cfad6f" PartId="7736720d90df4bc1b4436125f19abec1"/>
        </Part>
      </Part>
      <Part Type="skirsnis" Nr="9" Title="KITOS STATYBĄ LEIDŽIANČIŲ DOKUMENTŲ IŠDAVIMO NUOSTATOS" DocPartId="f96eab35e85849feb3f39a171d3d7ca8" PartId="70bcd7a297f04610b06fd6e41f0156f7">
        <Part Type="punktas" Nr="43" Abbr="43 p." DocPartId="cfadb78d92914d07a36d2aefd2ca0728" PartId="bdfb6c24a9f14e9aadb6837575c7dad6"/>
        <Part Type="punktas" Nr="44" Abbr="44 p." DocPartId="47bfc264ccb64121b1fa8d6208e56ec7" PartId="239e829c36014b8cb88cb1d364922511"/>
        <Part Type="punktas" Nr="45" Abbr="45 p." DocPartId="9928f394e98545bca6e3107c9f5a8ae6" PartId="269347ccb67d4d5a9ee7d2fc8050f3fe"/>
        <Part Type="punktas" Nr="46" Abbr="46 p." DocPartId="65d871b55dc4410a90f888f9f296f23d" PartId="dff44dd208b04987872b9994f44f7dee"/>
        <Part Type="punktas" Nr="47" Abbr="47 p." DocPartId="925c1208489443448e569e33972ec34e" PartId="dc1a96e7bcee4d838fef5ac1f57411a5"/>
        <Part Type="punktas" Nr="48" Abbr="48 p." DocPartId="55b66f8169e74f878965b6f4a78bb189" PartId="23148f08273148f5a23e3f02e1c39b5e"/>
        <Part Type="punktas" Nr="49" Abbr="49 p." DocPartId="c8149fade016476188640e88b3cc2a47" PartId="0bf3e3bec8744c9da61a7491d2193a69"/>
        <Part Type="punktas" Nr="50" Abbr="50 p." DocPartId="e46c3ecb8bae44d3b12fd5d13c801acd" PartId="a5490de1c76c4c3ea7c43f610fb4e667"/>
        <Part Type="punktas" Nr="51" Abbr="51 p." DocPartId="09c437c1240a4926814224f616913a24" PartId="7f58442e885c4ead9895306b03eb8239"/>
        <Part Type="punktas" Nr="52" Abbr="52 p." DocPartId="19d918ff049f4181acc1093cec9730db" PartId="f28e9ba1754344aa8f15148209c68068"/>
        <Part Type="punktas" Nr="52-1" Abbr="52-1 p." DocPartId="a3ec20caf1fa4b4abf3c45854a909177" PartId="01848d3cc042460ca6527e71d7fbc12a">
          <Part Type="papunktis" Nr="52-1.1" Abbr="52-1.1 pp." DocPartId="73873df51c6c4233baebb29c22be8ad5" PartId="5e6fbd89341b4d2a9fa0778a94039d3f">
            <Part Type="papunktis" Nr="52-1.1.1" Abbr="52-1.1.1 pp." DocPartId="1d91789f64e24192815e50506c66e521" PartId="14225c2918a34712a1493c8e53f610e3"/>
            <Part Type="papunktis" Nr="52-1.1.2" Abbr="52-1.1.2 pp." DocPartId="69f0639b0b98441381aef65b8bbe9d7c" PartId="11bc4b244d3143e1a632f7ca34f435d8"/>
          </Part>
          <Part Type="papunktis" Nr="52-1.2" Abbr="52-1.2 pp." DocPartId="56fa321649a04ed080a9027c4629a624" PartId="96bcd08bafeb4ae38e9661b431d40aac"/>
          <Part Type="papunktis" Nr="52-1.3" Abbr="52-1.3 pp." DocPartId="3d272aeb81644500b49b990101b8e2ac" PartId="29dd09a9bd974bb29fbe07ffd0e61e59">
            <Part Type="papunktis" Nr="52-1.3.1" Abbr="52-1.3.1 pp." DocPartId="ecb2f3372dbb4ec297ed9694153ceb8d" PartId="69b3c8d3b9b347a6bd47d37040028a27"/>
            <Part Type="papunktis" Nr="52-1.3.2" Abbr="52-1.3.2 pp." DocPartId="aff463cde5a749f5a88dfe53a98f4597" PartId="520c79941f774607b001eb6f1be377f2"/>
            <Part Type="papunktis" Nr="52-1.3.3" Abbr="52-1.3.3 pp." DocPartId="b80b222f44724619ba9b5beee20bb78b" PartId="0d6a7ae0db3343278cb22f58330b4ad9"/>
          </Part>
        </Part>
        <Part Type="punktas" Nr="52-2" Abbr="52-2 p." DocPartId="7ce761dce4b74242b671ecf0d0813c6a" PartId="3dbc20a477114442bc160d1c521d90e3"/>
        <Part Type="punktas" Nr="53" Abbr="53 p." DocPartId="42a29a5d2506471dab5e7fd275fa7f17" PartId="a4c2a2400f5b4117a8976be6ac8d309c"/>
        <Part Type="punktas" Nr="54" Abbr="54 p." DocPartId="a4acdd9300cc40419f1c8325603f73a4" PartId="9bb9433657214e088cdb8b4a3ab7492c"/>
        <Part Type="punktas" Nr="54-1" Abbr="54-1 p." DocPartId="55508022bc5141af830f809a7769a616" PartId="edc5caed7ad8481d94792e2df21250b1"/>
        <Part Type="punktas" Nr="55" Abbr="55 p." DocPartId="b4c4d4131e4246fe8e67f8ab600cbb4a" PartId="bc0ede8cd80d4dfeaeab9ff0157ab516"/>
        <Part Type="punktas" Nr="55-1" Abbr="55-1 p." DocPartId="b99786bf43ba44b3982599655879b0ae" PartId="5280d69ab1bb4890ae50dcc328ca7f34">
          <Part Type="punktas" Nr="55-1-1" Abbr="55-1-1 p." DocPartId="9dc665c5d287464e84059aa4d49effec" PartId="deaa05bb115442588eadabe1e8f7561d"/>
          <Part Type="punktas" Nr="55-1-2" Abbr="55-1-2 p." DocPartId="e03e8a4a351e4348906b0ea708e68306" PartId="0ff98adcce134dc693ee128a805b4000"/>
          <Part Type="punktas" Nr="55-1-3" Abbr="55-1-3 p." DocPartId="c3a62de0ebb143379beb3793f9b25183" PartId="3be2356c62984acc90f3b26e6356b3ec"/>
        </Part>
      </Part>
    </Part>
    <Part Type="skyrius" Nr="5" Title="STATYBOS UŽBAIGIMAS" DocPartId="2aa263cbec4a438ea7a989dfc50388d6" PartId="58405759c246453596002acf0fe995cd">
      <Part Type="skirsnis" Nr="1" Title="KOMISIJŲ SUDARYMAS" DocPartId="5104f21a907d4304bd282b302acc9102" PartId="d8c081dc0505450ba69563b0ce71b762">
        <Part Type="punktas" Nr="56" Abbr="56 p." DocPartId="973689cfbc304496b8a415246c6dea9b" PartId="663fb07290064241ba7552aca880e280"/>
        <Part Type="punktas" Nr="57" Abbr="57 p." DocPartId="aedac0bac4aa41e1a31871cbca3cc451" PartId="8258e9c04f02467c93a14dc2c26a3c58"/>
        <Part Type="punktas" Nr="58" Abbr="58 p." DocPartId="2233752a562049eba3c257a9441b0b2e" PartId="0e65443645b347edb2032dfd65258069"/>
        <Part Type="punktas" Nr="59" Abbr="59 p." DocPartId="ad3c08aed0bf41ecb355ef4323d833df" PartId="f0dd876212604225ba93a8b1efd5841b">
          <Part Type="papunktis" Nr="59.1" Abbr="59.1 pp." DocPartId="b0a1eb3e75434607b7f19cd006f6a56f" PartId="ad94b72b0c9244c68fcea3f2d5ac722c"/>
          <Part Type="papunktis" Nr="59.2" Abbr="59.2 pp." DocPartId="a06af2a15ee24bffba548ead1a985fb1" PartId="ecc14e6eb3274957b68049319b2641fe"/>
          <Part Type="papunktis" Nr="59.3" Abbr="59.3 pp." DocPartId="e9d20a7dab1b45a4a6f4a4344c50a50a" PartId="ba94c3ae12ea466a9c21587cd3a1fb55"/>
          <Part Type="papunktis" Nr="59.4" Abbr="59.4 pp." DocPartId="6f11db1718e548b3be16b064970b78a5" PartId="40c69c9ff5bb4d0496feb17be550434e"/>
          <Part Type="papunktis" Nr="59.5" Abbr="59.5 pp." DocPartId="d057dee99aa24a04a675710cddf21483" PartId="5b9ff3f5d5004cbd81af147311d2bd67"/>
          <Part Type="papunktis" Nr="59.6" Abbr="59.6 pp." DocPartId="9d5df043f6ab481cae97ffce40af0d33" PartId="9957f6ea8b984540b42c6419e6989aad"/>
          <Part Type="papunktis" Nr="59.7" Abbr="59.7 pp." DocPartId="e4f9d06d47f145ed9a5d36ac8e0e880e" PartId="3c621c39f61146ef9f1f08d10388a583"/>
          <Part Type="papunktis" Nr="59.8" Abbr="59.8 pp." DocPartId="a1ac548d208d4980921c796c51ba79ee" PartId="98d7412708e940c292f17f9ee0e7fadd"/>
          <Part Type="papunktis" Nr="59.9" Abbr="59.9 pp." DocPartId="2e30eb7548c741d7b459293720e277bb" PartId="77a337f339c24a828046a80e5a1476d9"/>
        </Part>
      </Part>
      <Part Type="skirsnis" Nr="2" Title="„ANTRASIS SKIRSNIS STATYBOS UŽBAIGIMO AKTO IŠDAVIMAS“." DocPartId="451409dc8bb947dc8ee580ae2a9a2314" PartId="67ea9cb34cdb4931a30a9e43b9327be6">
        <Part Type="punktas" Nr="60" Abbr="60 p." DocPartId="a9ba15e588f44a2b95d65944caa25056" PartId="a40f343607754acb94a5b8bb180a00bc"/>
        <Part Type="punktas" Nr="61" Abbr="61 p." DocPartId="c6ad2fc5fe194d2ba0f8b67d4bdc7889" PartId="397b970f4ba54dc1a74d614cf4edfeb0">
          <Part Type="papunktis" Nr="61.1" Abbr="61.1 pp." DocPartId="99cadfb2edab4ee093268e087f55eb46" PartId="84ff595d49894ff7b8927dd4c976600f"/>
          <Part Type="papunktis" Nr="61.2" Abbr="61.2 pp." DocPartId="d989f7f220d744c79ee74044eb47b064" PartId="395c74875bbc4ec8b277aa2b43fb6193"/>
          <Part Type="papunktis" Nr="61.3" Abbr="61.3 pp." DocPartId="25d80e9965e44aefbaa7131946b959e5" PartId="394ad0fa58a24ab7abf699c092aa3dee"/>
          <Part Type="papunktis" Nr="61.4" Abbr="61.4 pp." DocPartId="2e98c4f12e164587824d553dfb29ac78" PartId="9c45d940be974b97ba0087b4ecf5eaed"/>
          <Part Type="papunktis" Nr="61.5" Abbr="61.5 pp." DocPartId="3248101a748d4255bf3b54a491fe349e" PartId="53c2f41a92cc44809af85b208f4c59a0"/>
          <Part Type="papunktis" Nr="61.6" Abbr="61.6 pp." DocPartId="b3993cc5a00840dba63262be52b1d254" PartId="8b01f204ef2e44f8bf4f8d87b88ba92a"/>
          <Part Type="papunktis" Nr="61.7" Abbr="61.7 pp." DocPartId="34285b1d6ebb455f9be793da7c8ba5a6" PartId="227c77ddca1a44e7988a07259b8dcc2c"/>
          <Part Type="papunktis" Nr="61.8" Abbr="61.8 pp." DocPartId="defee0b982c14e759107361e1cc43933" PartId="d1a7629e4bf34c62ac0f7dcf084f0916"/>
          <Part Type="papunktis" Nr="61.9" Abbr="61.9 pp." DocPartId="dd09054cb0374d62b64f8e1f66fd6558" PartId="6455be34a55c42938bfdd78ff675a69c"/>
          <Part Type="papunktis" Nr="61.10" Abbr="61.10 pp." DocPartId="e3e7d8a26a3c454c84e1f685b4682a3d" PartId="b5fa1e9a19ca4cf2926beaa85ef16972">
            <Part Type="papunktis" Nr="61.10.1" Abbr="61.10.1 pp." DocPartId="10b39d9901394c60b69c48a668253cc4" PartId="a63ed9d7c81e40d280f655716dd8e746"/>
            <Part Type="papunktis" Nr="61.10.2" Abbr="61.10.2 pp." DocPartId="8ef938f42fe6447cb670d0e0857b1b2c" PartId="72ca3ed2982e463db537665ee2a76a2f"/>
          </Part>
          <Part Type="papunktis" Nr="61.11" Abbr="61.11 pp." DocPartId="c084bc63020346f388db37ba8efa52d8" PartId="25edd2b68022493ab1d4a2f90fa545af"/>
          <Part Type="papunktis" Nr="61.12" Abbr="61.12 pp." DocPartId="f9dbb0f749d24eaf9fe6a3eabbc0c277" PartId="10f4141b351e4bd38f358c4b0b795cc3"/>
          <Part Type="papunktis" Nr="61.13" Abbr="61.13 pp." DocPartId="560087284ad64aaf886983b9ad7324c4" PartId="80af308693ea4775994af80da7ac7c0e"/>
          <Part Type="papunktis" Nr="61.14" Abbr="61.14 pp." DocPartId="20ef53ff5cdf42828ea18cdae52a7928" PartId="12caee6259d3482ab48bd4dd0447f4f4"/>
          <Part Type="papunktis" Nr="61.15" Abbr="61.15 pp." DocPartId="46908aa395d943cfb3bcf3fc8dc3df6e" PartId="4d999dc0167a4065a7943098f9bb186e"/>
          <Part Type="papunktis" Nr="61.16" Abbr="61.16 pp." DocPartId="ce3d33f649b74acca436f806cb795f5e" PartId="b6e81d280f9145ae8d493694e21822b3"/>
          <Part Type="papunktis" Nr="61.17" Abbr="61.17 pp." DocPartId="dbc9bf39ab50464a845aa8c021a2c4d6" PartId="7b953f18cbe8433f9a0cf1bad35fc743"/>
          <Part Type="papunktis" Nr="61.18" Abbr="61.18 pp." DocPartId="e582b9cc6df7446f837d737e4451dbe5" PartId="c6ea993cc70944139f31d0347efc28c8"/>
          <Part Type="papunktis" Nr="61.19" Abbr="61.19 pp." DocPartId="d82d582252a94bddbec385d263ad2541" PartId="c71b8976c70643a6b99baf90a4767e67"/>
          <Part Type="papunktis" Nr="61.20" Abbr="61.20 pp." DocPartId="d8814b93261242578ce72e0ff0ed9981" PartId="99895e88b7dc419eb6b2affd24c1f7cf"/>
          <Part Type="papunktis" Nr="61.21" Abbr="61.21 pp." DocPartId="7c6ee62c99ef43c49420cbe13ca9a751" PartId="f251e87363a04761bf4c8fa00080a5d1"/>
          <Part Type="papunktis" Nr="61.22" Abbr="61.22 pp." DocPartId="db2528b60d6b49d9afbe90d82089fba6" PartId="856e4963d912480e8e8c6ae7d290f200"/>
          <Part Type="papunktis" Nr="61.23" Abbr="61.23 pp." DocPartId="272dabbf10b84694b0ded625df5e5ce2" PartId="f122045934d0478e8131acc7982e1c11"/>
          <Part Type="papunktis" Nr="61.24" Abbr="61.24 pp." DocPartId="deb012b28b644abba595fd4eb9a9b386" PartId="3d0d8a0fbc4240cc82071801cb71d165"/>
          <Part Type="papunktis" Nr="61.25" Abbr="61.25 pp." DocPartId="90c09c51201246199b8bede1722c27ab" PartId="f49ed34aa4d845f8bdb0661144e2b7ff"/>
          <Part Type="papunktis" Nr="61.26" Abbr="61.26 pp." DocPartId="6ddaab801f9f4b6b935b57d3c6205906" PartId="2b3857598fdc4fdfb81cf8a2c13bb7e7"/>
          <Part Type="papunktis" Nr="61.27" Abbr="61.27 pp." DocPartId="d670aca04e6748a5a6f28f2235247f77" PartId="d70a66625aa649fc9b7d37472051814d"/>
          <Part Type="papunktis" Nr="61.28" Abbr="61.28 pp." DocPartId="e50b6cb85db94f46a1238b013da9853a" PartId="88d8d3dff4b94c478dd18393efd46c11"/>
          <Part Type="papunktis" Nr="61.29" Abbr="61.29 pp." DocPartId="a7b81a84b6bd48b0b1626a9fa57caed2" PartId="2e7ace0589ba4519a714b970098064fd"/>
          <Part Type="papunktis" Nr="61.30" Abbr="61.30 pp." DocPartId="912c147e897f4a158f83dd1696379b3b" PartId="7450e17e9d7846aea7fc690970f07228"/>
        </Part>
        <Part Type="punktas" Nr="62" Abbr="62 p." DocPartId="4e99417bc4b040b5ae433cbaf38db879" PartId="38b251ca6cda4fae9629b6df9422e39e">
          <Part Type="papunktis" Nr="62.1" Abbr="62.1 pp." DocPartId="f4391e98d810494fbdb1b3aab143bb2c" PartId="00ae6352abde46aba5d235c1e4ee3414">
            <Part Type="papunktis" Nr="62.1.1" Abbr="62.1.1 pp." DocPartId="2adbb16a2b134fe89500a81b3b4a5bea" PartId="72977e06d1ca46e198b6a5e329b6c490"/>
            <Part Type="papunktis" Nr="62.1.2" Abbr="62.1.2 pp." DocPartId="7e175bca174345989175014801f88fde" PartId="d02cde4d07654b628ae28087b34a286d"/>
            <Part Type="papunktis" Nr="62.1.3" Abbr="62.1.3 pp." DocPartId="01ad23232aae49ada8983d629c3a5ff2" PartId="765a9a48408d4d9c9ba0ab8b86c8e904"/>
          </Part>
          <Part Type="papunktis" Nr="62.2" Abbr="62.2 pp." DocPartId="4d04cf86384147d1abd07053553d059d" PartId="dd55295cc6ad4af59ca5a51ddc08447b"/>
          <Part Type="papunktis" Nr="62.3" Abbr="62.3 pp." DocPartId="3a20a64f8d344783a0bbacdb4a6ac863" PartId="9fce61e5f28444a6a0e7d2896ca9a2ed"/>
          <Part Type="papunktis" Nr="62.4" Abbr="62.4 pp." DocPartId="584bf6ce8b3c43058700785db1519eb9" PartId="f44d0ff8226b474aae15abd2baa033c7"/>
          <Part Type="papunktis" Nr="62.5" Abbr="62.5 pp." DocPartId="2345bfe07f9e4fd3905e96e489d4415c" PartId="0080f23240fd440f8ab206fd77568250"/>
        </Part>
        <Part Type="papunktis" Nr="62.6" Abbr="62.6 pp." DocPartId="ded2d57769104a90b216f01abbe61b09" PartId="d0e0d0867c944818a2303d994925003d"/>
        <Part Type="papunktis" Nr="62.7" Abbr="62.7 pp." DocPartId="19077ab0946946c99d61fcffc6d08d5d" PartId="724d2cbee0824cbb92056204cbaca9ad"/>
        <Part Type="papunktis" Nr="62.8" Abbr="62.8 pp." DocPartId="fc0885635fc540c39aaee1e94763575c" PartId="f67475bbdf9c494eb30078183547fede"/>
        <Part Type="papunktis" Nr="62.9" Abbr="62.9 pp." DocPartId="d79cf3ee44c84608b4990b63d0866ccc" PartId="79fa8ea7219b4e3e9d3eb3684b711315"/>
        <Part Type="papunktis" Nr="62.10" Abbr="62.10 pp." DocPartId="316ed2b9468146cdb6340cf89b9242e2" PartId="47f31eeda1d84e9082361aff29605c93"/>
        <Part Type="papunktis" Nr="62.11" Abbr="62.11 pp." DocPartId="688d639928d54e2ab1f272c61a2b3764" PartId="bab8b2b4aed74299b1a8818ee41142fa"/>
        <Part Type="punktas" Nr="63" Abbr="63 p." DocPartId="58d21e85a46b4eec9f2c1398343f37df" PartId="a6650adf249148e1a4ca29aff9532bba">
          <Part Type="papunktis" Nr="63.1" Abbr="63.1 pp." DocPartId="d8d96150721b48989a41431dec7c5fc1" PartId="aaf8a857566d4310abf4c35086163bf7"/>
          <Part Type="papunktis" Nr="63.2" Abbr="63.2 pp." DocPartId="c45f9d9adcdc480aa4733c0013e30fe3" PartId="66a43944d6054f948c18b9b0f7a5f4f2"/>
        </Part>
        <Part Type="punktas" Nr="64" Abbr="64 p." DocPartId="ee45d4489360495584e76d61924db79d" PartId="f8e1c31f80494988af8c769b0aaa0fc7"/>
        <Part Type="punktas" Nr="65" Abbr="65 p." DocPartId="68741d1d195a421c9a4d7884b0b81396" PartId="341092365b7542599756f0df97c07eb5">
          <Part Type="papunktis" Nr="65.1" Abbr="65.1 pp." DocPartId="645747f7dbb2439594c49bb232fac61c" PartId="eaced86e5c4d46efae53ec267297ace6"/>
          <Part Type="papunktis" Nr="65.2" Abbr="65.2 pp." DocPartId="94c09e7d33804150bd8ed98872eb98a1" PartId="f5a97c9612324ccaa489321f1b5e19d9"/>
        </Part>
        <Part Type="punktas" Nr="66" Abbr="66 p." DocPartId="de45412bf4124d03875cc76045e80bd1" PartId="22bca712eb7b449d80588374b3d54fcc">
          <Part Type="papunktis" Nr="66.1" Abbr="66.1 pp." DocPartId="8e84a507f7cf4946b36eb3df3cb28da0" PartId="ddbde92c2de24d40805ab8e9568e48a8"/>
          <Part Type="papunktis" Nr="66.2" Abbr="66.2 pp." DocPartId="e8260661b2964a9bb5388c0df1b6f9d3" PartId="9d406555b9f2416f9bac8fb56deabf29"/>
        </Part>
        <Part Type="punktas" Nr="66-1" Abbr="66-1 p." DocPartId="f293426e227e4f26a73ec0fec8bffbbb" PartId="ab933d5842f244849028f6b3a2c7ce7b">
          <Part Type="papunktis" Nr="66-1.1" Abbr="66-1.1 pp." DocPartId="4e0dd661a957435590308b93d95abcf0" PartId="7aab03ffe65244b3a7e26caa259b4229"/>
          <Part Type="papunktis" Nr="66-1.2" Abbr="66-1.2 pp." DocPartId="615497e2acc54b40b3955fd0ba83c092" PartId="07c1582d6eda4ce5b78012fcc20be6e8"/>
          <Part Type="papunktis" Nr="66-1.3" Abbr="66-1.3 pp." DocPartId="2dbe2c0978654aa0a53aba3d6a135ad7" PartId="1980b6af2c8b4bb1b9a3b9b712e07e4d"/>
        </Part>
        <Part Type="punktas" Nr="67" Abbr="67 p." DocPartId="53e1eda00e54445193c474a24e936076" PartId="0f1b6440dd8e46f5a9e944b994c1f543"/>
        <Part Type="punktas" Nr="68" Abbr="68 p." DocPartId="7e0b459f517e48a289bd49cb45f2d24f" PartId="c7d229c75d754bfab4c57a8f4f667bd5">
          <Part Type="papunktis" Nr="68.1" Abbr="68.1 pp." DocPartId="a7e9e7b3dd1f4120a685e2b9ac0d2e22" PartId="bd9e6f8e97eb45f9a9bbfac711655582"/>
          <Part Type="papunktis" Nr="68.2" Abbr="68.2 pp." DocPartId="13d9acb8c69b441182aea4f891f89a89" PartId="a34d081ed7554d338fd9a0e67ea55da6"/>
          <Part Type="papunktis" Nr="68.3" Abbr="68.3 pp." DocPartId="ca6dba0519ee4278bb3de17c25dc1640" PartId="4e59772421414e04b287e69e8cf025b9"/>
          <Part Type="papunktis" Nr="68.4" Abbr="68.4 pp." DocPartId="eeca286299e946b69ba1652a6439b487" PartId="1bb617674b364b23825a8c22a13543c2"/>
        </Part>
        <Part Type="punktas" Nr="69" Abbr="69 p." DocPartId="00a203d0984c42e98dc7e25ed9b8d256" PartId="19ac20b8d33a4a0c976dfb4ebfc8b9fc">
          <Part Type="papunktis" Nr="69.1" Abbr="69.1 pp." DocPartId="b195d3245e6147628d11335e1884503d" PartId="ddcfcd599e7d483d86085c5dcf6e680b">
            <Part Type="papunktis" Nr="69.1.1" Abbr="69.1.1 pp." DocPartId="2d28e1532ee3422fa539bf4aaf75224c" PartId="741d49ad8b1145b5984ac1731c8b4b75"/>
            <Part Type="papunktis" Nr="69.1.2" Abbr="69.1.2 pp." DocPartId="09e8cb694098405f9106facb57bd415b" PartId="dd682f572ce24787915a6c237d9ac71c"/>
            <Part Type="papunktis" Nr="69.1.3" Abbr="69.1.3 pp." DocPartId="c7eda4347e724e4e835c727336f4c423" PartId="0fa9adfa3b584b768cda001616dcf842"/>
            <Part Type="papunktis" Nr="69.1.4" Abbr="69.1.4 pp." DocPartId="fbf2af72fb5d4b95ad47ce3161aa1bf2" PartId="e2ce4ded8b3b4c7cb74c9aae3397defc"/>
            <Part Type="papunktis" Nr="69.1.5" Abbr="69.1.5 pp." DocPartId="f07b610f81c04e47ba44c88565ce88eb" PartId="5d94b830ef4d41b1beb225d185767d37"/>
          </Part>
          <Part Type="papunktis" Nr="69.2" Abbr="69.2 pp." DocPartId="e1e5ce24f7c24867bc278e84300bb1f6" PartId="d6b71409a8b94cb2bc220d03df9342b2"/>
        </Part>
        <Part Type="punktas" Nr="70" Abbr="70 p." DocPartId="33df46f4e51b40b0a6ebb6f3fd746e4c" PartId="d3b376711e894ddc9d06ec3fdb20a6ee">
          <Part Type="papunktis" Nr="70.1" Abbr="70.1 pp." DocPartId="5c61f4ad94d24e57b1a64e30dfa4d417" PartId="07eb3c72ddd449f5840bf3284c80278e">
            <Part Type="papunktis" Nr="70.1.1" Abbr="70.1.1 pp." DocPartId="1f0e1a7f48be4f2487e52cf432baae6c" PartId="18deaea76342418ea91ce35100500048"/>
            <Part Type="papunktis" Nr="70.1.2" Abbr="70.1.2 pp." DocPartId="0853d817661340589013254359a5c1bd" PartId="d8a03f4255f846e3bab23a79629e51c7"/>
            <Part Type="papunktis" Nr="70.1.3" Abbr="70.1.3 pp." DocPartId="bf22788558464a96ab03b742946c734b" PartId="4330453018214791af42cb5b4a5a8eea"/>
          </Part>
          <Part Type="papunktis" Nr="70.2" Abbr="70.2 pp." DocPartId="084e851ae31b458bb13cc4d1cc75550a" PartId="5ac1cdc2d3414ce8b7b718362904241e"/>
        </Part>
        <Part Type="punktas" Nr="70-1" Abbr="70-1 p." DocPartId="7599a69361284dd0a1a420895e6cc127" PartId="9e466dab0a3e4ebd947581cc670a95e4"/>
        <Part Type="punktas" Nr="71" Abbr="71 p." DocPartId="628d4dc21477412fbd9c82a5a75298d7" PartId="869e38e69a334991ae9e02b50185c2b3">
          <Part Type="papunktis" Nr="71.1" Abbr="71.1 pp." DocPartId="1ad21796d9c24681beaeac60d6c29e7f" PartId="e9023216c2154f21881c3954f5a9c86d"/>
          <Part Type="papunktis" Nr="71.2" Abbr="71.2 pp." DocPartId="79bc4e67c3e9405695f478fd6d40d9ce" PartId="f3f60d5d02f64afebc1a44d7634dd27b"/>
          <Part Type="papunktis" Nr="71.3" Abbr="71.3 pp." DocPartId="de8c9f6db1c04e6da7d7a899b75e0c45" PartId="14fe0f8b35f949af83d6ea0470388e96"/>
        </Part>
        <Part Type="punktas" Nr="72" Abbr="72 p." DocPartId="5b0f78a4f06a4f7f9b84f7874a5bd446" PartId="651f74a50c444822863387bc48ce4cee"/>
        <Part Type="punktas" Nr="73" Abbr="73 p." DocPartId="07652eb9cc7f4334b2bd4fa06e405477" PartId="a3766415e1c444be8fea5ff15b04ca8c"/>
        <Part Type="punktas" Nr="74" Abbr="74 p." DocPartId="ee04ba32904b46b28b1eae90199dafb5" PartId="6a50f23aa573429dad54c248a184886e"/>
        <Part Type="punktas" Nr="75" Abbr="75 p." DocPartId="003f32db9b704c8f88597740d3b147ff" PartId="38b144af7412437d9f7e3e6f52496c6a"/>
        <Part Type="punktas" Nr="76" Abbr="76 p." DocPartId="8425bfbd0fe3430b9892e8ec3fba435e" PartId="febd457b035b49878d99c0e5d32a65f8"/>
        <Part Type="punktas" Nr="77" Abbr="77 p." DocPartId="9f203505c2fc4187938b24c069132506" PartId="75f1e512be96410694d27e1183bbf3ce"/>
        <Part Type="punktas" Nr="78" Abbr="78 p." DocPartId="45497a6113174e2eb0affffeced30240" PartId="a1b8f11be5894145afc78ade33dfd249"/>
        <Part Type="punktas" Nr="79" Abbr="79 p." DocPartId="f567903431554c07a7a9c285c4ef2980" PartId="37e675ccb9384fbf9111069737cb4c70"/>
        <Part Type="punktas" Nr="80" Abbr="80 p." DocPartId="936f7a42a895498d8b1470e052e04458" PartId="107e39643faa4856848d8948b536a46c"/>
        <Part Type="punktas" Nr="81" Abbr="81 p." DocPartId="746372c0729f44a094bd43d9c69b4cb3" PartId="46b46b08cd42437c945f9820a57994e7"/>
      </Part>
      <Part Type="skirsnis" Nr="3" Title="BEOS STATYBOS UŽBAIGIMO AKTO IŠDAVIMAS" DocPartId="5345e0fdffd643aeb46a8a0b95ba145f" PartId="1ddab891fe1847c8aa9465b64977f13a">
        <Part Type="punktas" Nr="82" Abbr="82 p." DocPartId="3dbe30477b9d470398d71216df724b14" PartId="bb22aad6090e414bab074cf5fe986b98"/>
        <Part Type="punktas" Nr="83" Abbr="83 p." DocPartId="5838a8c1df1f4e1983b7d66730b4cd6a" PartId="1e3caa7e022144d8bdc2684119b8ac33"/>
        <Part Type="punktas" Nr="84" Abbr="84 p." DocPartId="2b68318a5a1e4fb8b528d5c35b27de1c" PartId="155e395c29ef42c593e7c53f67699147">
          <Part Type="papunktis" Nr="84.1" Abbr="84.1 pp." DocPartId="c3b62672b3d14faf9bd61ad9c6e89447" PartId="a5f8cfbc2ee04dd28ef646cb89d6843d">
            <Part Type="papunktis" Nr="84.1.1" Abbr="84.1.1 pp." DocPartId="f07619174add4f709e644eb95441543f" PartId="169574be580b4b74a211f2d1b551f4e7"/>
            <Part Type="papunktis" Nr="84.1.2" Abbr="84.1.2 pp." DocPartId="e20ed03b319c4fe3ade9bc64413f9c5d" PartId="024671eb382f4be79be2af428dcf2cc1"/>
            <Part Type="papunktis" Nr="84.1.3" Abbr="84.1.3 pp." DocPartId="52f7cd867c284a66ace3445ec64492f4" PartId="d2da032c46d745cfa79e1bfdac4eeb5f">
              <Part Type="papunktis" Nr="84.1.3.1" Abbr="84.1.3.1 pp." DocPartId="b4c877dbc738485b9cc2a32ee1df41c0" PartId="f3510392166f4fa1928a71ce5befeaab"/>
              <Part Type="papunktis" Nr="84.1.3.2" Abbr="84.1.3.2 pp." DocPartId="2a4dac4752b845009fc9b563f7e792ea" PartId="c203b41271824dada260a727322f13be"/>
            </Part>
          </Part>
          <Part Type="papunktis" Nr="84.2" Abbr="84.2 pp." DocPartId="aff6e145ef214ad892f9b41e004f569c" PartId="533d4fa9f5fb493e89e5763d255850fa">
            <Part Type="papunktis" Nr="84.2.1" Abbr="84.2.1 pp." DocPartId="82c6fe276d044c75875516d13f821b99" PartId="f7c7f4e7919c4e8fbaca107b22f0896d"/>
            <Part Type="papunktis" Nr="84.2.2" Abbr="84.2.2 pp." DocPartId="c7750d7a4c674c2eb44a62c240120a33" PartId="5d87109b11824910bcab426f617e4585"/>
            <Part Type="papunktis" Nr="84.2.3" Abbr="84.2.3 pp." DocPartId="189fd17eaece4a6790a8a27e8758af13" PartId="d8c3074314d549ba80868bef3cba5c47">
              <Part Type="papunktis" Nr="84.2.3.1" Abbr="84.2.3.1 pp." DocPartId="d48b5ac0bc794048942845ab26030d7b" PartId="bd33dc8cfacf4707858b7386cac0cbf7"/>
              <Part Type="papunktis" Nr="84.2.3.2" Abbr="84.2.3.2 pp." DocPartId="b6e3e85379c14600bfee9a3e78117c4a" PartId="e940eca406b64cf88e91787c62ff0a5b"/>
            </Part>
          </Part>
        </Part>
        <Part Type="punktas" Nr="85" Abbr="85 p." DocPartId="5f710627845043849a9eacceceb54521" PartId="7685c94f871c4a87970f854221aa48cc"/>
        <Part Type="punktas" Nr="86" Abbr="86 p." DocPartId="92e7d785b20d4ed4a40682595ce6c4c1" PartId="1ba2e06539014204b48fd05ad76cabe1"/>
        <Part Type="punktas" Nr="87" Abbr="87 p." DocPartId="eeb5f30e7c9e47a68b2bfe3f0b9abdb0" PartId="774b2979ac4a4e3398d703effa7ad254"/>
        <Part Type="punktas" Nr="88" Abbr="88 p." DocPartId="ba4dc0edc69e453aa4705c1b8ca7d70f" PartId="f43da44baee340ca978994fa4c0cbeeb"/>
        <Part Type="punktas" Nr="89" Abbr="89 p." DocPartId="0f0440bbb845442a820ec5e6adfbc8de" PartId="1185384498f042c48c052959bf532082"/>
        <Part Type="punktas" Nr="90" Abbr="90 p." DocPartId="5e274166380841a299074b590491763f" PartId="e0d44f20f2a143eca5f349dc4ff529f7"/>
        <Part Type="punktas" Nr="91" Abbr="91 p." DocPartId="f3631c31429a4cd6b8566ee451b952b7" PartId="84fe38e8724f442bbb756a580661c3d8"/>
        <Part Type="punktas" Nr="91-1" Abbr="91-1 p." DocPartId="4ca8cb36d31a4b55ab18d115fee62c29" PartId="2373fd74f6114e0b9587fc610e54b384"/>
      </Part>
      <Part Type="skirsnis" Nr="4" Title="„V SKYRIUS DEKLARACIJOS TVIRTINIMAS, REGISTRAVIMAS“." DocPartId="2c30fd1329ac4e99aa352ac734240480" PartId="f0c62d3e28d043d09d09538dde3c6c94">
        <Part Type="punktas" Nr="92" Abbr="92 p." DocPartId="e2cd0dd60c03466292ad727577278b7d" PartId="0f93e80d89f1439db121ec1cfef69d00"/>
        <Part Type="punktas" Nr="93" Abbr="93 p." DocPartId="4f2d1fa5a2934889830a9f13efd77b92" PartId="48b1d3b5215e48dfa6a79015ff200130">
          <Part Type="papunktis" Nr="93.1" Abbr="93.1 pp." DocPartId="66dd7429961c427e8d771ff99750cfa3" PartId="556c7038053e4a7d8fa8cc4422b407dd"/>
          <Part Type="papunktis" Nr="93.2" Abbr="93.2 pp." DocPartId="d4c239cafc6443b9806e076040fec1d3" PartId="eda916a9414f49acb7e9c0f549cd6c2c"/>
          <Part Type="papunktis" Nr="93.3" Abbr="93.3 pp." DocPartId="eb27d8e6ed624c679fa48e7b13bf8e27" PartId="63cb38c31db747ef91a52c4670990f93"/>
          <Part Type="papunktis" Nr="93.4" Abbr="93.4 pp." DocPartId="b5ed7a11c63e47ef88997050b3e9ff3f" PartId="7473da4e06aa45caa4ba6de3eff64f98"/>
          <Part Type="papunktis" Nr="93.5" Abbr="93.5 pp." DocPartId="30173af40f804d6890c2e01e6b736d07" PartId="10cb8af7070e46a9b2ad616a6cf7d832"/>
          <Part Type="papunktis" Nr="93.6" Abbr="93.6 pp." DocPartId="6293c0a7d5544343b0e7861d939c6ea8" PartId="d0633384c04842a3b862180060ca0fbf"/>
          <Part Type="papunktis" Nr="93.7" Abbr="93.7 pp." DocPartId="c00d76b4f46e4861a85c1f0624b4e15d" PartId="c6f57cb8b4cf46cb9fd857a9c71f7152"/>
          <Part Type="papunktis" Nr="93.8" Abbr="93.8 pp." DocPartId="b43dcb298ac94b66b49c43a2d4c1db13" PartId="0dab4236fe1e4baebfe2cbe5fdef6a4d"/>
          <Part Type="papunktis" Nr="93.9" Abbr="93.9 pp." DocPartId="feef46cdfed74dbcb6e4c0e5c9d2724c" PartId="6f6fa5a7ebe34611ac5510fd9e710e14"/>
          <Part Type="papunktis" Nr="93.10" Abbr="93.10 pp." DocPartId="8f021b70aef644b5bacac1aceec8d687" PartId="ba2c34911c754e57a9d193716ded03c9"/>
          <Part Type="papunktis" Nr="93.11" Abbr="93.11 pp." DocPartId="19c41968a49a45fc9e869d2ff0f1dff9" PartId="d251dd612ce5405ea9e34aff01ab39a5">
            <Part Type="papunktis" Nr="93.11.1" Abbr="93.11.1 pp." DocPartId="195fef7f1d1b422290dc84535c43204e" PartId="87b4342f9a744a0aaf8ade0508835b1b"/>
            <Part Type="papunktis" Nr="93.11.2" Abbr="93.11.2 pp." DocPartId="5d14b05f983144edbc1245c55e32fdb5" PartId="657d5010c923461f92f47e708b17a3c6"/>
          </Part>
          <Part Type="papunktis" Nr="93.12" Abbr="93.12 pp." DocPartId="68c158e4e6f84b219bca355617e54c92" PartId="e8cb8d439c474aa38da9b76e9adca00b"/>
          <Part Type="papunktis" Nr="93.13" Abbr="93.13 pp." DocPartId="d7dbaf23b58c45b496ca5166593a47cd" PartId="4397c3de92714152804505a0ce4397a7"/>
          <Part Type="papunktis" Nr="93.14" Abbr="93.14 pp." DocPartId="70693bc3c6ba4856a609a29e1f3f8bcc" PartId="5a1d7379ce0a4a71a2228a270b34f165"/>
          <Part Type="papunktis" Nr="93.15" Abbr="93.15 pp." DocPartId="16940bbca6ff421abcc47a1596a86f49" PartId="59bf4805db7e4f56908c81bf638e01b8"/>
          <Part Type="papunktis" Nr="93.16" Abbr="93.16 pp." DocPartId="2af49e2f6a4043eb8cf0d0db3e36d788" PartId="8230f8f2aac24d3698c3ff581838b16b"/>
          <Part Type="papunktis" Nr="93.17" Abbr="93.17 pp." DocPartId="24e87b7aa7374b52a30fbe2702ed6f75" PartId="7a2c90202c4e4f5f99d5807d26fbe9f7"/>
          <Part Type="papunktis" Nr="93.18" Abbr="93.18 pp." DocPartId="1f6bb3f554d54fea84fcd50e024f8b65" PartId="c7214fae782f47aeae97beda73e5d953"/>
        </Part>
        <Part Type="punktas" Nr="94" Abbr="94 p." DocPartId="fbe26f1b6d7c4c7c912ae80288b57fba" PartId="a8e40dd526254ac896ca8f32d578d3c5">
          <Part Type="papunktis" Nr="94.1" Abbr="94.1 pp." DocPartId="c7d0b962517541f2a66b38f7c027cf58" PartId="54524183c7cd47d99e349d5ed1f6d255"/>
          <Part Type="papunktis" Nr="94.2" Abbr="94.2 pp." DocPartId="950afd4906354842849a881e25543cc2" PartId="2f4b90db00de4b2b984e5fa6644c8552"/>
          <Part Type="papunktis" Nr="94.3" Abbr="94.3 pp." DocPartId="7da0a477d35e49f1bf824aa740005b43" PartId="39f9a89e40da4fb2afc386e783c3d093">
            <Part Type="papunktis" Nr="94.3.1" Abbr="94.3.1 pp." DocPartId="80771f95b0d949ecad833764b70bf73b" PartId="56a221e8c31442109f0896d472c2c528"/>
            <Part Type="papunktis" Nr="94.3.2" Abbr="94.3.2 pp." DocPartId="bc669fe36cac401d9dffe3a878416bc4" PartId="74ca2929588b4c3c9e511a3018fd335b"/>
            <Part Type="papunktis" Nr="94.3.3" Abbr="94.3.3 pp." DocPartId="3dab7dedcf8c4920b918ee272ab6fd8d" PartId="352a8bd418cc44adb1ffb72358bd307c"/>
            <Part Type="papunktis" Nr="94.3.4" Abbr="94.3.4 pp." DocPartId="470fe5149e684581b307cf4c13aa15b8" PartId="1489d1660a0e4ac7a2649792d40e9750"/>
          </Part>
          <Part Type="papunktis" Nr="94.4" Abbr="94.4 pp." DocPartId="a650c806e5ee4e629f7a7a3eba4c2862" PartId="804d9e8142ac4f5d82800d119ccfa603">
            <Part Type="papunktis" Nr="94.4.1" Abbr="94.4.1 pp." DocPartId="a7c10ff5bba64fb9bbb33e4d1b3b7232" PartId="862a9bc1437149c29ee0c252743fe002"/>
            <Part Type="papunktis" Nr="94.4.2" Abbr="94.4.2 pp." DocPartId="59bcf25d9f054ea4aca10976a1580544" PartId="a4fc1b82127747db9f97a7151af1afc5"/>
            <Part Type="papunktis" Nr="94.4.3" Abbr="94.4.3 pp." DocPartId="c5f0332ec3e34eefa164fa06f1132347" PartId="d1c4ed5ff5664ff39575af12c34f3a71"/>
            <Part Type="papunktis" Nr="94.4.4" Abbr="94.4.4 pp." DocPartId="af3b943455c34f3681a506bbe1cf00b3" PartId="b5ac36db10d947ea895429b6f290e2ca"/>
            <Part Type="papunktis" Nr="94.4.5" Abbr="94.4.5 pp." DocPartId="71cf1259191a447194c5b9c215225519" PartId="1e67cb1d1e804ff3bffb1dc22c60b2bb"/>
            <Part Type="papunktis" Nr="94.4.6" Abbr="94.4.6 pp." DocPartId="e6ba8473755e4bbd849b5d65216cdb07" PartId="205c85d4aa5d4f7cad84fd332872dc47"/>
            <Part Type="papunktis" Nr="94.4.7" Abbr="94.4.7 pp." DocPartId="dd34ed0901e746f98d51f354fc40aa6a" PartId="42c276a531ef4d9dae0e77855fce8cc4"/>
          </Part>
          <Part Type="papunktis" Nr="94.5" Abbr="94.5 pp." DocPartId="918bbb072efb457db2c6c04460c18f74" PartId="f4fe20d5c0084b37825a57badba8d8fa"/>
          <Part Type="papunktis" Nr="94.6" Abbr="94.6 pp." DocPartId="2f2c3341edd24c1b80c004ed12ca98de" PartId="80e57c124b3e44a9aa952b2f88daf2b6"/>
          <Part Type="papunktis" Nr="94.7" Abbr="94.7 pp." DocPartId="8a8aa35f89d84a0b87207a98a3ecc433" PartId="18c76b495300417e83308f84c9b9f55e"/>
          <Part Type="papunktis" Nr="94.8" Abbr="94.8 pp." DocPartId="bc0e5d8f0da149aaa40579e96b375867" PartId="f07a26fcf6c140ba944fc97ec95073af"/>
          <Part Type="papunktis" Nr="94.9" Abbr="94.9 pp." DocPartId="bb0f39fb3b11400d8b98b7f4871691a9" PartId="712d71e250a0489e9a2014871c3758ab"/>
          <Part Type="papunktis" Nr="94.10" Abbr="94.10 pp." DocPartId="923f5c848951432589efe48cb7e0049d" PartId="8cd5e1ca6d5a44d1901bae6d2b50164d"/>
        </Part>
        <Part Type="punktas" Nr="95" Abbr="95 p." DocPartId="9277048ddbcf416db2bffec023b4a42e" PartId="fb554a7e59f048b4bb0dd6837db31c6c">
          <Part Type="papunktis" Nr="95.1" Abbr="95.1 pp." DocPartId="b3b1ef9ddc9f46038a0410c646e9d68a" PartId="6fb49f2f167b4e9f8082d9fd47ecbf85"/>
          <Part Type="papunktis" Nr="95.2" Abbr="95.2 pp." DocPartId="723e710b04e14f95b17555be76d4705d" PartId="bc05b6f0cc324a9d8614c007cf7c1b4d"/>
        </Part>
        <Part Type="punktas" Nr="96" Abbr="96 p." DocPartId="8de86c5192fe48dfa6481eaf197f2b25" PartId="acb1f66838ba4eda81fac26984293ff5"/>
        <Part Type="punktas" Nr="97" Abbr="97 p." DocPartId="468fd767b76f410ab6440179a813796f" PartId="475cf36dadb044d19957945981936fa7"/>
        <Part Type="punktas" Nr="98" Abbr="98 p." DocPartId="afc2c63157a14359a1039091dc0f7478" PartId="98b5f14d3e564e74a34e07cfd19186c9"/>
        <Part Type="punktas" Nr="99" Abbr="99 p." DocPartId="4569fdba9aab4c53962309ff4238b06e" PartId="de0bdd2dc3284d26a8ff766ef6f9b4f6"/>
        <Part Type="punktas" Nr="100" Abbr="100 p." DocPartId="44f2419ab2a94691b7166b0c1943769c" PartId="bf80e0cbdb094357ac953e4b72eed741"/>
        <Part Type="punktas" Nr="101" Abbr="101 p." DocPartId="cd076f8d7d014e11a52d37eda2c2d27e" PartId="98887a073d394ba78a74408c994593cc"/>
        <Part Type="punktas" Nr="102" Abbr="102 p." DocPartId="f41ddadcd0164a6fb69c01c986aff11b" PartId="756a5e837314448490923a3a2d97f2ee">
          <Part Type="papunktis" Nr="102.1" Abbr="102.1 pp." DocPartId="65508c9dfd064820afbdafb56c28e1ed" PartId="dc8a0774d46048d8b51d694e20033611"/>
          <Part Type="papunktis" Nr="102.2" Abbr="102.2 pp." DocPartId="4b7c33cff46449edb786e81da2c9e500" PartId="b5ad8790f4054a818b1cbbfc1cdb2be7"/>
          <Part Type="papunktis" Nr="102.3" Abbr="102.3 pp." DocPartId="e752964e1922408eaefe0858e202fe25" PartId="8722b0eff7c74c08ba64f59d1195a65d"/>
          <Part Type="papunktis" Nr="102.4" Abbr="102.4 pp." DocPartId="49be402cefa348ed8f4f314c88a27b46" PartId="9dbb3d3023b04ac89177a63329774306"/>
          <Part Type="papunktis" Nr="102.5" Abbr="102.5 pp." DocPartId="37b5fbb58e034186aa39c5e3437e1dee" PartId="159f66da7d1e41cc82dd4b746ab38726"/>
          <Part Type="papunktis" Nr="102.6" Abbr="102.6 pp." DocPartId="807efbcbcbe941e79d441b4415edf59f" PartId="650b1d0415b44b5c86ccef546656da66"/>
        </Part>
      </Part>
      <Part Type="skirsnis" Nr="4-1" Title="NEBAIGTO STATINIO REGISTRAVIMAS IR IŠREGISTRAVIMAS“" DocPartId="c12e849f794b45128b936a84c2961031" PartId="ad56e00da6b2448a9b83553e8129b450">
        <Part Type="punktas" Nr="102-1" Abbr="102-1 p." DocPartId="84ca66a451a84b3f96b1a3c736b04b44" PartId="9fbc23bff9fe44059902c2b731ad11a9"/>
        <Part Type="punktas" Nr="102-2" Abbr="102-2 p." DocPartId="89e0bffa3c064b1fba0cb2f4a4aa31b3" PartId="9e4b8afbb7834325b2ed708c89226f4b">
          <Part Type="papunktis" Nr="102-2.1" Abbr="102-2.1 pp." DocPartId="35f10aa8eb094fba8f81d2cbfde08062" PartId="7110e069132249df97a65e768b6003af"/>
          <Part Type="papunktis" Nr="102-2.2" Abbr="102-2.2 pp." DocPartId="d9f7d6f071ef488b973c718eed87af67" PartId="37279e506dba4839b6c302f0174332a6"/>
          <Part Type="papunktis" Nr="102-2.3" Abbr="102-2.3 pp." DocPartId="d66b1639321a4da78a773d56a9cfceed" PartId="1b422f0693e743a7895ce9082696f72b"/>
          <Part Type="papunktis" Nr="102-2.4" Abbr="102-2.4 pp." DocPartId="0af403337b544358af7c917556da8e25" PartId="0889a14ea8e840bf92405eab6e4f5392"/>
          <Part Type="papunktis" Nr="102-2.5" Abbr="102-2.5 pp." DocPartId="65df8d98ccb948b690f0a16bdd57ef3b" PartId="7ac62535c83d4e2d98b1d31203309000"/>
          <Part Type="papunktis" Nr="102-2.6" Abbr="102-2.6 pp." DocPartId="2e3ddff8a9a944628b868bd154f3feee" PartId="e32be8b2ca74404b827499b6f40da105"/>
          <Part Type="papunktis" Nr="102-2.7" Abbr="102-2.7 pp." DocPartId="6c09aa2226a6476aa2b66a891fd930f0" PartId="e961a44b4afe4e0ebb0c4430e803ff93"/>
          <Part Type="papunktis" Nr="102-2.8" Abbr="102-2.8 pp." DocPartId="a7271648dcac431388264691d4221b92" PartId="7273d75d95244bfcbe81c4c592064811"/>
          <Part Type="papunktis" Nr="102-2.9" Abbr="102-2.9 pp." DocPartId="d3d174fe9e714830ab41fb73aa834eea" PartId="3783fbfefc594fd39ea9766beba10eaa"/>
        </Part>
        <Part Type="punktas" Nr="102-3" Abbr="102-3 p." DocPartId="f9c1deddc77141098e754d4d74e3053b" PartId="eae4a2776e96449b949bd80b3412d8e5">
          <Part Type="papunktis" Nr="102-3.1" Abbr="102-3.1 pp." DocPartId="219eb18a0d314749bdcd0b9617c7ab26" PartId="c7abcbc921254d859ab262c043df4bb0"/>
          <Part Type="papunktis" Nr="102-3.2" Abbr="102-3.2 pp." DocPartId="b1a5778d5a8b4f2fbb98584b61bff677" PartId="f73f87ce7302434a83783e94ecdba191"/>
          <Part Type="papunktis" Nr="102-3.3" Abbr="102-3.3 pp." DocPartId="3afa2857106e45538d4380e6515155b6" PartId="4cd3d585971e47c6974ca3225926493f">
            <Part Type="papunktis" Nr="102-3.3.1" Abbr="102-3.3.1 pp." DocPartId="333a181767c84322a424c746b24baa39" PartId="5282b2c4f3da450f91f3af186cb1e054"/>
            <Part Type="papunktis" Nr="102-3.3.2" Abbr="102-3.3.2 pp." DocPartId="3e22a05259d642aea470fd9ade6aeeff" PartId="65cb44d52d364e6fa59dd8eee4e81ae7"/>
            <Part Type="papunktis" Nr="102-3.3.3" Abbr="102-3.3.3 pp." DocPartId="ef9135a52cb1476588ae15d5852e2f11" PartId="283c1ff6f9d64174aeddc1e016c15a04"/>
          </Part>
          <Part Type="papunktis" Nr="102-3.4" Abbr="102-3.4 pp." DocPartId="ccf3291874914d2da84d90d45737967b" PartId="0e1e9bc916e54ca0bc6d5ce876306f62"/>
          <Part Type="papunktis" Nr="102-3.5" Abbr="102-3.5 pp." DocPartId="58329255449343f4ad8663843aa9faef" PartId="890c4ac5c62b491aa25f259d9a827203">
            <Part Type="papunktis" Nr="102-3.5.1" Abbr="102-3.5.1 pp." DocPartId="be4c0e058e55437f8c5e71e3dba5f931" PartId="3f80722bcf534661a7151d66df72cce1"/>
            <Part Type="papunktis" Nr="102-3.5.2" Abbr="102-3.5.2 pp." DocPartId="fa44e860f7e14dccbb1b2c3b7da82768" PartId="45c98026d8c7456aa73299524599f622"/>
            <Part Type="papunktis" Nr="102-3.5.3" Abbr="102-3.5.3 pp." DocPartId="f4b1a69484ac434a95362ae51ac419c7" PartId="1506341066434737aef24ea2c480ef41"/>
            <Part Type="papunktis" Nr="102-3.5.4" Abbr="102-3.5.4 pp." DocPartId="2272bc1b2cc94209a1faebf84c8d53d4" PartId="7e865e8d087c4eaf965e5d1116812f94"/>
            <Part Type="papunktis" Nr="102-3.5.5" Abbr="102-3.5.5 pp." DocPartId="8730bf28ceab4cf2866dbf7db06701d0" PartId="d5a11a5182a04ade8a93133524c307a3"/>
            <Part Type="papunktis" Nr="102-3.5.6" Abbr="102-3.5.6 pp." DocPartId="92dc4f0b035040db96f71b8b06fbd548" PartId="8544c8e9d30b4b45acf6ac685c1fab15"/>
            <Part Type="papunktis" Nr="102-3.5.7" Abbr="102-3.5.7 pp." DocPartId="87489112cf8a4ed886ae3f02fa20c760" PartId="8c0d3029915c4d48a29cb44b8099f547"/>
          </Part>
          <Part Type="papunktis" Nr="102-3.6" Abbr="102-3.6 pp." DocPartId="149561f96b9e4ae4917cc1c63f2d3843" PartId="5ecd9c7fa76c43d49330c64c739f18ea"/>
          <Part Type="papunktis" Nr="102-3.7" Abbr="102-3.7 pp." DocPartId="07ed3b3a27674f46a99f7e941335cacb" PartId="35a3e46070e7418f9ed03f3ded458d85"/>
          <Part Type="papunktis" Nr="102-3.8" Abbr="102-3.8 pp." DocPartId="84f90c01f2804b4aa0c4dc16f9dcc672" PartId="821f8b34d5a147188ebc4b727cc02935"/>
          <Part Type="papunktis" Nr="102-3.9" Abbr="102-3.9 pp." DocPartId="c9c6bb0de3c447b880acd09cacfe1f8d" PartId="3f05ab4011e74248ac4d29ea195a67d7"/>
          <Part Type="papunktis" Nr="102-3.10" Abbr="102-3.10 pp." DocPartId="8a7fd616f02c487ea5fb2384707d8111" PartId="6355181edbb149d0a3d87901182f6021"/>
          <Part Type="papunktis" Nr="102-3.11" Abbr="102-3.11 pp." DocPartId="08af5819cccf402f9c360714f9f35089" PartId="50d06433aedd4866b05c3bc8ea6ef903"/>
        </Part>
        <Part Type="punktas" Nr="102-4" Abbr="102-4 p." DocPartId="a93fb3c7c2bb43e3885f1b0433036e00" PartId="b88b5dff899b4fb38b6739f937e35c84">
          <Part Type="papunktis" Nr="102-4.1" Abbr="102-4.1 pp." DocPartId="7addafdd0e4641099a7f8b5639eab122" PartId="d6bb9da999c149538dcb26b0b548dfdf"/>
          <Part Type="papunktis" Nr="102-4.2" Abbr="102-4.2 pp." DocPartId="ab51e1ff79a34087af829aee15630ffc" PartId="1969474347584d41964b8216bd11d32c"/>
        </Part>
        <Part Type="punktas" Nr="102-5" Abbr="102-5 p." DocPartId="60a57903818d47eebe9860c966cea6a2" PartId="9155e7fba3414c5c9d9d9196aebcd2ff"/>
        <Part Type="punktas" Nr="102-6" Abbr="102-6 p." DocPartId="34338ec495a84c5c9d7b929066727bb6" PartId="c36dba045ad5406daa5a8a87ccdb9969"/>
        <Part Type="punktas" Nr="102-7" Abbr="102-7 p." DocPartId="f311af195efc4a66bea3a60d12886e9e" PartId="e976e32cbf1c444eab22a06f299c8822">
          <Part Type="papunktis" Nr="102-7.1" Abbr="102-7.1 pp." DocPartId="2be17e3166fb4c8cb52222d429b21353" PartId="d823cc8491e24435bc5e720bd64e1a36"/>
          <Part Type="papunktis" Nr="102-7.2" Abbr="102-7.2 pp." DocPartId="426c948af77a44a5820638fe3a9f8953" PartId="e97062e4d4b94c9f944fc8daadd5bd2d"/>
          <Part Type="papunktis" Nr="102-7.3" Abbr="102-7.3 pp." DocPartId="9a9dde9d2f334708984e34082f08c379" PartId="18145b5d8133435589f0e6f06594162b"/>
          <Part Type="papunktis" Nr="102-7.4" Abbr="102-7.4 pp." DocPartId="aab484854fc4409aa4c7cb683e192f21" PartId="610964f61bef42f9a126ed0fa839ed3c"/>
          <Part Type="papunktis" Nr="102-7.5" Abbr="102-7.5 pp." DocPartId="3096fa462b3248c2a501ea6fd789ba45" PartId="1d25b32b1fe04fb78799850ce04299ba"/>
          <Part Type="papunktis" Nr="102-7.6" Abbr="102-7.6 pp." DocPartId="4374eed6e5ff4510afcc32c8f38466b5" PartId="6e276125ffd444b184b0b3763db88dbe"/>
        </Part>
        <Part Type="punktas" Nr="102-8" Abbr="102-8 p." DocPartId="caecfb9ef2de4c94a5b9a3ef221e3411" PartId="275151e3b26d4be998a13f109fcc5ad7">
          <Part Type="papunktis" Nr="102-8.1" Abbr="102-8.1 pp." DocPartId="de8c777b82a041d9b8c1be2e68205845" PartId="4d84f8b50a864df089d550c1d9608ac2"/>
          <Part Type="papunktis" Nr="102-8.2" Abbr="102-8.2 pp." DocPartId="cf8e08d587914611a9fdbe3f13c725dd" PartId="2776a796469048e695ce7b5c78f3dbba"/>
          <Part Type="papunktis" Nr="102-8.3" Abbr="102-8.3 pp." DocPartId="3c4b10a011d141ce8f575c02e94748ea" PartId="74a13dbdf7a741b88b6efeff5d0eb9b5"/>
        </Part>
        <Part Type="punktas" Nr="102-9" Abbr="102-9 p." DocPartId="10e781d47e254c9996fe9e7d2802dd0f" PartId="bc6c796ec0f84720b8e54bd12299af20"/>
        <Part Type="punktas" Nr="102-10" Abbr="102-10 p." DocPartId="1a29861a927d43a98c2a716273384474" PartId="8df5e77f9779408a8b267f7fe92b399d"/>
      </Part>
      <Part Type="skirsnis" Nr="5" Title="„PENKTASIS SKIRSNIS KITOS STATYBOS UŽBAIGIMĄ IR NEBAIGTOS STATYBOS REGISTRAVIMĄ REGLAMENTUOJANČIOS NUOSTATOS“." DocPartId="4646f9c661e44366b7a097dfcc0f81b2" PartId="c18033814e2a4cddb831e640a5dc5ae3">
        <Part Type="punktas" Nr="103" Abbr="103 p." DocPartId="2e3a970d650e4d7798fd080910df879f" PartId="f80710a785ea4c6db25989bd61b17557"/>
        <Part Type="punktas" Nr="103-1" Abbr="103-1 p." DocPartId="4dac38d8a35d4979ab78d65819737cd3" PartId="d5260e80654f4978b1ef82efc6f21b69"/>
        <Part Type="punktas" Nr="104" Abbr="104 p." DocPartId="339f4d348df142078167773ccfa4a440" PartId="11065265bdc94b9a98beeaa3a7f77b72"/>
        <Part Type="punktas" Nr="105" Abbr="105 p." DocPartId="68d767f4a79a43d0802847dcabb72f8a" PartId="f2c679bcfb4b4a83801f81b58ef1dab4"/>
        <Part Type="punktas" Nr="106" Abbr="106 p." DocPartId="fccba488355342a69caa313cf8ecb4cd" PartId="7784837d3b744868ab6d0ae050db3cc8">
          <Part Type="papunktis" Nr="106.1" Abbr="106.1 pp." DocPartId="5515e8ae50694e2ea6f7640ac9ef6783" PartId="271ab84c2a8146d7a46e5185d1a8c51a"/>
          <Part Type="papunktis" Nr="106.2" Abbr="106.2 pp." DocPartId="aeaca6880ac84f61a66e9d9a7afd5658" PartId="c986afbb41e3472ebe2718cc4ed3a701"/>
          <Part Type="papunktis" Nr="106.3" Abbr="106.3 pp." DocPartId="d217def4a2eb4d3c8f5b667c8d4a198a" PartId="2caf63bd14a34d748d94da61b5725124"/>
        </Part>
        <Part Type="punktas" Nr="107" Abbr="107 p." DocPartId="9f8cb22c45794cf99d2109c2a139045a" PartId="afdc33c2870c46bdac99ae051a2a8d09"/>
        <Part Type="punktas" Nr="108" Abbr="108 p." DocPartId="0b51160b528b4848acfb2c31cbe33e79" PartId="825a79b7749d4eb082dfc7d265ad3f42"/>
        <Part Type="punktas" Nr="108-1" Abbr="108-1 p." DocPartId="35662965dd1d4ab4b64977fe036ff849" PartId="51f6e6f6ace1432580ccab53b8149a26"/>
        <Part Type="punktas" Nr="109" Abbr="109 p." DocPartId="f65a2acc2d014c36bd1f86bfbbf672ac" PartId="120a530d7ce24cccbbe53825b0444cbb">
          <Part Type="papunktis" Nr="109.1" Abbr="109.1 pp." DocPartId="0749f1b042164f499a03e01d754b11da" PartId="81a9defbddd94104801c8bf9152a0b0c">
            <Part Type="papunktis" Nr="109.1.1" Abbr="109.1.1 pp." DocPartId="6bd200705bc846afb76e18073d5efcec" PartId="79102e8b9fb345eaa673ddfdeee11f91"/>
            <Part Type="papunktis" Nr="109.1.2" Abbr="109.1.2 pp." DocPartId="5ed874485c9e407c9d0b2b1666d95fc9" PartId="f861151a52f14e0c8618786ef38d9238"/>
          </Part>
          <Part Type="papunktis" Nr="109.2" Abbr="109.2 pp." DocPartId="fa8d9be7722c42ceb818cbb8f46b58ae" PartId="6f5cbee4f0f440db9eb5057392c2727b"/>
          <Part Type="papunktis" Nr="109.3" Abbr="109.3 pp." DocPartId="66404ff1d8b04cc49a00eda0ad7780eb" PartId="35c1f173786c4c49b90e1d7c6d52fd87">
            <Part Type="papunktis" Nr="109.3.1" Abbr="109.3.1 pp." DocPartId="f995cc3aa9bd40c7ab8fc39a91568ada" PartId="38d7a10a4b8d4e99834e67f6e82150fd"/>
            <Part Type="papunktis" Nr="109.3.2" Abbr="109.3.2 pp." DocPartId="ba4c42afd77a46f2aee11a79f561798a" PartId="40935f2efd3c4bdba5756f8870aa6dc1"/>
          </Part>
          <Part Type="papunktis" Nr="109.4" Abbr="109.4 pp." DocPartId="f688f7a7ce1b4872be5cd8278791c39f" PartId="369b782b00ce43cc8651292b919c07b7">
            <Part Type="papunktis" Nr="109.4.1" Abbr="109.4.1 pp." DocPartId="fb0eaac3ba7e4388b0cf2e60bc2ca178" PartId="1802ef427f9242a48b1e80b03ad3d6f8"/>
            <Part Type="papunktis" Nr="109.4.2" Abbr="109.4.2 pp." DocPartId="ad42434816544dd2810ce60176d673a0" PartId="09d909a5cfd945fcbb050eeb2dd3d823"/>
            <Part Type="papunktis" Nr="109.4.3" Abbr="109.4.3 pp." DocPartId="319a7ffe0a594d1cb121e7f643812e97" PartId="5c65e78fa2a143d1a248ad2070801669"/>
            <Part Type="papunktis" Nr="109.4.4" Abbr="109.4.4 pp." DocPartId="c8bb429180664e8294b77817aa966edb" PartId="fd7b27fe93524f818f59ebaf639ccb36"/>
            <Part Type="papunktis" Nr="109.4.5" Abbr="109.4.5 pp." DocPartId="40a55db6e1cd4a2bb041294081884e52" PartId="9bb4f934b6ca40dc957538233cc48347"/>
          </Part>
        </Part>
        <Part Type="punktas" Nr="110" Abbr="110 p." DocPartId="2a85d253303342de81313d41c63e9b64" PartId="a427ea131b90460e8a697200cc1912e6"/>
        <Part Type="punktas" Nr="111" Abbr="111 p." DocPartId="956374434a2e436fa22c8132ddd32098" PartId="376e6e66fdc64b2e8efa55a509d8f197"/>
        <Part Type="punktas" Nr="112" Abbr="112 p." DocPartId="74f8942844a54ddc85b5815052b9b166" PartId="0155e1ed867d4393a94de517441fba7d"/>
        <Part Type="punktas" Nr="113" Abbr="113 p." DocPartId="43271e7d1d2342b8b3ebb54c13f69467" PartId="3662275ae5dd4e62a8eb6eb0d8c954ad"/>
        <Part Type="punktas" Nr="114" Abbr="114 p." DocPartId="6067a079976f4059a183a2c9e7dc7a66" PartId="153cb5b2fdc743af824eb90c269d0119"/>
        <Part Type="punktas" Nr="115" Abbr="115 p." DocPartId="ed8ac0e12ccb49a595fb474d201de05b" PartId="6cd760ff2a2e40db918c7f0e06e795bc"/>
        <Part Type="punktas" Nr="116" Abbr="116 p." DocPartId="197bd8fe7a614b74a3a4eb1c71cddaf0" PartId="aa2434fc6adf4bdbb5c07a1330530674"/>
        <Part Type="punktas" Nr="116-1" Abbr="116-1 p." DocPartId="d16090546b5f449088fbda627caa4af0" PartId="53b0dbf2f5d342c9b89096c09df6a537"/>
        <Part Type="punktas" Nr="116-2" Abbr="116-2 p." DocPartId="44a04fd746f44daea6dd667027181903" PartId="918fb422f4fc46dcbd31b6aef4e95981"/>
        <Part Type="punktas" Nr="116-3" Abbr="116-3 p." DocPartId="1465d04529bd46bd9d4e92a16b95fad5" PartId="569b17555c9b4da5aa401a7fb390d956"/>
        <Part Type="punktas" Nr="116-4" Abbr="116-4 p." DocPartId="94764a545dc74360b35079c3f83bb11d" PartId="c75640c040654ed9af7cb1d69dcb9759"/>
        <Part Type="punktas" Nr="116-5" Abbr="116-5 p." DocPartId="60363f5d454e4d9cb147461c90f0af87" PartId="031b8ce2588744f18388fd78c2940286"/>
      </Part>
    </Part>
    <Part Type="skyrius" Nr="6" Title="STATYBOS SUSTABDYMAS. SAVAVALIŠKOS STATYBOS PADARINIŲ ŠALINIMAS. STATYBOS PAGAL NETEISĖTAI IŠDUOTĄ STATYBĄ LEIDŽIANTĮ DOKUMENTĄ PADARINIŲ ŠALINIMAS" DocPartId="9314015dc59a4b4f9a2bde4a5f5bfcd9" PartId="52cce0ff97bf43ae8d0e3795de86b031">
      <Part Type="skirsnis" Nr="1" Title="STATYBOS SUSTABDYMAS" DocPartId="76e5f4f7bf67420499fc2c02ed616666" PartId="ec5006fc0dd946aca621d53cb4f98b01">
        <Part Type="punktas" Nr="117" Abbr="117 p." DocPartId="bc95bfb8ec704b349f7257f4937e373c" PartId="19ff549a4ec145cabb3f2bc44c774971"/>
        <Part Type="punktas" Nr="118" Abbr="118 p." DocPartId="30fcf84063ea426284cc9ccb3f9e5a39" PartId="0db533615adb4f8ba095a4c79b1fc6dc"/>
        <Part Type="punktas" Nr="119" Abbr="119 p." DocPartId="6461ca240fb94c42894dd17145b9c46f" PartId="a3094a41944f41fbac649888ac784325"/>
        <Part Type="punktas" Nr="120" Abbr="120 p." DocPartId="12e6267448064db082e512ea4a34cb0b" PartId="534571b31e4f4dccab7850f108294ccf">
          <Part Type="papunktis" Nr="120.1" Abbr="120.1 pp." DocPartId="6175de3848aa4d9e8025119ec61618bd" PartId="4f135bdfe8344430a7e01796c4c84724"/>
          <Part Type="papunktis" Nr="120.2" Abbr="120.2 pp." DocPartId="0344f370affa488abd2ab942ee008eef" PartId="4a261fb32a91460ea338b1f7faf0de71"/>
          <Part Type="papunktis" Nr="120.3" Abbr="120.3 pp." DocPartId="7f546b6494734f59a64487c47c6f1524" PartId="d651bfd641094d72ae8bc70447181663"/>
        </Part>
        <Part Type="punktas" Nr="121" Abbr="121 p." DocPartId="0b3c41b7eed14312a79dcfd74a97fa17" PartId="2b9a7c8d9cdb47f3acc45b45f872081c"/>
        <Part Type="punktas" Nr="122" Abbr="122 p." DocPartId="9975580ce8c44473b9e924e22e29e10b" PartId="2888cf3a6669412697777f08ce81ba51"/>
        <Part Type="punktas" Nr="123" Abbr="123 p." DocPartId="c6e4d298f321454da83ade9d243cfcc1" PartId="94b71d3a6067498e98a631cc1e0236e4">
          <Part Type="papunktis" Nr="123.1" Abbr="123.1 pp." DocPartId="a4835e6d0fd34c15ae3f1e41e5a4bd56" PartId="fb8ea4a065ed4457b748e62299bf5ae1"/>
          <Part Type="papunktis" Nr="123.2" Abbr="123.2 pp." DocPartId="ee27b468d08043faa8f125602ec99a63" PartId="183e25623dcf4f568508d2a1fb8f1bf7">
            <Part Type="papunktis" Nr="123.2.1" Abbr="123.2.1 pp." DocPartId="56e9bc9f28324727bcacd11bd0197f52" PartId="670a449d6e0646a6af12540e1241a55a"/>
            <Part Type="papunktis" Nr="123.2.2" Abbr="123.2.2 pp." DocPartId="732523146c1644b8ac88a79e4350342e" PartId="721e7cf92ab1472ba181c0342d166d6b"/>
          </Part>
        </Part>
        <Part Type="punktas" Nr="124" Abbr="124 p." DocPartId="966f0b70517641e48611e6445f8ab59a" PartId="e8c4d0dacc2b40e3840a460edb79c901">
          <Part Type="papunktis" Nr="124.1" Abbr="124.1 pp." DocPartId="c7dcf0680a854deb907c12cf22c0c602" PartId="4b6856687737437bbbdcc4da4dd72f0f"/>
          <Part Type="papunktis" Nr="124.2" Abbr="124.2 pp." DocPartId="aab672fabed4401fbfc82de7ff45147e" PartId="3e3d2560a9344d64b4754acc3885ae00"/>
        </Part>
        <Part Type="punktas" Nr="125" Abbr="125 p." DocPartId="97f4570442ed42d491ccc1eefd512117" PartId="00798d74893d42d98227b3b5b24270dc"/>
        <Part Type="punktas" Nr="126" Abbr="126 p." DocPartId="051bf1205f0746e49c682176135f97b1" PartId="3201dd96e3634924af55592ff977fa67"/>
        <Part Type="punktas" Nr="127" Abbr="127 p." DocPartId="82c414d602ae47b9b4170df18e12152e" PartId="b8ebb4fe92b3401996f57bc4b293b91a">
          <Part Type="papunktis" Nr="127.1" Abbr="127.1 pp." DocPartId="b30adac579794e2d8389865089ce54d9" PartId="de3591e7486e400bb6d48286dcb5e71d"/>
          <Part Type="papunktis" Nr="127.2" Abbr="127.2 pp." DocPartId="ce3442d269e24829b064f70f9049ada3" PartId="5f61a6decde14f2aaf70e90ebf726381">
            <Part Type="papunktis" Nr="127.2.1" Abbr="127.2.1 pp." DocPartId="cd4d4172d52a4dd8bb0a92d98ec958f0" PartId="e804b68c9cde48268b7898fc34dd288d"/>
            <Part Type="papunktis" Nr="127.2.2" Abbr="127.2.2 pp." DocPartId="a8d279493d56441b8097251d9133faa6" PartId="824ed73e1d7042f4a1d661ae78d91c29"/>
            <Part Type="papunktis" Nr="127.2.3" Abbr="127.2.3 pp." DocPartId="18263e14035c4dac8ef371157053d39c" PartId="6a659542e1314feb88bd027d2548f65f"/>
          </Part>
          <Part Type="papunktis" Nr="127.3" Abbr="127.3 pp." DocPartId="5b4de47a5f7645a4a9403a5182b5c4f6" PartId="55266d9282444ab992445ef5590f97f0"/>
        </Part>
        <Part Type="punktas" Nr="128" Abbr="128 p." DocPartId="3d19a48523e7451c945919cf9250d5c0" PartId="591cb0a4af6c42f1bc314ef7d7a77904">
          <Part Type="papunktis" Nr="128.1" Abbr="128.1 pp." DocPartId="bb25379ad99540958ab4eb376895472d" PartId="a7265f9bd2ac41dfb412f6bf87d845c4"/>
          <Part Type="papunktis" Nr="128.2" Abbr="128.2 pp." DocPartId="4327fada3b024f628d26987a4145da00" PartId="88bca73eb30d4c93a36fea95b753a878"/>
        </Part>
        <Part Type="punktas" Nr="129" Abbr="129 p." DocPartId="878046af00d64456a6b8847f6aa3c302" PartId="78db786331a0405581b93448ecf96825"/>
      </Part>
      <Part Type="skirsnis" Nr="2" Title="SAVAVALIŠKOS STATYBOS SUSTABDYMAS IR JOS PADARINIŲ ŠALINIMAS. STATYBOS PAGAL NETEISĖTAI IŠDUOTĄ STATYBĄ LEIDŽIANTĮ DOKUMENTĄ PADARINIŲ ŠALINIMAS" DocPartId="1ef6535d0d424b8fa7468e4319c93f69" PartId="32b3429530b74b0984a8e88a0d0972d6">
        <Part Type="punktas" Nr="130" Abbr="130 p." DocPartId="db6c22ecd4ba4a23b8865a4ce390ff31" PartId="fe217a81affd4432923cd38af4c16518">
          <Part Type="papunktis" Nr="130.1" Abbr="130.1 pp." DocPartId="d17f4a25c1a04e3e9b22424dcf68f1f3" PartId="950e06fa7076486fa1530e1022984fd3"/>
          <Part Type="papunktis" Nr="130.2" Abbr="130.2 pp." DocPartId="0459f16d622c4b5baecd3bbe59fd716e" PartId="36607a1f5f7b4c3088c714186b3dd336"/>
          <Part Type="papunktis" Nr="130.3" Abbr="130.3 pp." DocPartId="51bfdee43bad42248cbd9ec5e74fc777" PartId="65f4c04bdea74eb5bb3c954b1c17ac9c"/>
        </Part>
        <Part Type="punktas" Nr="131" Abbr="131 p." DocPartId="b29b34b6fef54a00b671fdb0678d3ca4" PartId="b338a937bdb14d2da0e94f8b41948bf6"/>
        <Part Type="punktas" Nr="132" Abbr="132 p." DocPartId="8008b7976acc488fa143140b9c5179d9" PartId="82ae1d5d18c94a5080e87ed1053d4158"/>
        <Part Type="punktas" Nr="133" Abbr="133 p." DocPartId="ec6854b95ed94463a1e2fc72f10e14bc" PartId="f57ac021c8514618af44e1c204261442"/>
        <Part Type="punktas" Nr="134" Abbr="134 p." DocPartId="44f285e21fee44e39df38cbecba001f3" PartId="bc74aab0d0b4490ebc780cde5e4ca573">
          <Part Type="papunktis" Nr="134.1" Abbr="134.1 pp." DocPartId="5b14229849ab4224a0701a32ffa863bf" PartId="05b90a21d3c144978a00643db70216ac"/>
          <Part Type="papunktis" Nr="134.2" Abbr="134.2 pp." DocPartId="a1f6d0c226d24346a7cc30045d0a8585" PartId="fcc051af8957423894272f3b9d3c16e1"/>
        </Part>
        <Part Type="punktas" Nr="135" Abbr="135 p." DocPartId="ad465ee1b6eb4199aac13da7e64866c7" PartId="85799c528c7144ec99f2e1444d01cdbf"/>
        <Part Type="punktas" Nr="136" Abbr="136 p." DocPartId="dc4a47ced95545d39d2fdbed76e10e9e" PartId="663311912ff941d8b764629095629c78"/>
        <Part Type="punktas" Nr="137" Abbr="137 p." DocPartId="834f273650ee4a73adc5225ae0996db7" PartId="61ff97d52b874a7595fa2e290cbc647c">
          <Part Type="papunktis" Nr="137.1" Abbr="137.1 pp." DocPartId="d8e5fd1313184d3bbe48da2cc8c5a619" PartId="061c5feeed9a4a7e8ff0f7d84acfa61f">
            <Part Type="papunktis" Nr="137.1.1" Abbr="137.1.1 pp." DocPartId="c1ff76a3e1f540c19e3c55ef048ba8d6" PartId="81029f064ed94a8583f08eb30781db33"/>
            <Part Type="papunktis" Nr="137.1.2" Abbr="137.1.2 pp." DocPartId="7ce5e63097624b0595c9eea3a66e69ee" PartId="c7d18c9d2ce14bd1ac01071105e7cdbe"/>
            <Part Type="papunktis" Nr="137.1.3" Abbr="137.1.3 pp." DocPartId="2334da6fbdc84526898ecda48c39de50" PartId="0891c6a96e294302a03a4f9a5bf98691"/>
            <Part Type="papunktis" Nr="137.1.4" Abbr="137.1.4 pp." DocPartId="a1886e62b28d4b2b85564077aa0eca13" PartId="beac0f7bd9b54d01be5beb34e0f09ac6"/>
          </Part>
          <Part Type="papunktis" Nr="137.2" Abbr="137.2 pp." DocPartId="31ccd3d556cc484dbbd6b2fe862b8bab" PartId="3bd22aa4a9ff405bb71416d4b6d9159f"/>
        </Part>
        <Part Type="punktas" Nr="138" Abbr="138 p." DocPartId="91afdc23ed8143329cd6408b95c56786" PartId="e0717daa09f7432db7736414c5bd7a82"/>
        <Part Type="punktas" Nr="139" Abbr="139 p." DocPartId="d48b726eafc44427acba8feade7aa932" PartId="8234d071aa014332b4004efaff1a39f8">
          <Part Type="papunktis" Nr="139.1" Abbr="139.1 pp." DocPartId="51ae09a93c2841e797d699bbe3b83a69" PartId="8d8dc0a43bca44bd99f2f22e7797b996"/>
          <Part Type="papunktis" Nr="139.2" Abbr="139.2 pp." DocPartId="565257e81ea241089f8c1c7805524791" PartId="34e1ac90f90e4a52b1bf65f9ba130a23"/>
        </Part>
        <Part Type="punktas" Nr="140" Abbr="140 p." DocPartId="57a044d911bc413085be1af0075f9f9d" PartId="57315b83670c40999531d9cea4c6d28d">
          <Part Type="papunktis" Nr="140.1" Abbr="140.1 pp." DocPartId="b72051ba163e455ca711a61ff032b985" PartId="4c971990cf4a45e0a5cecd4aa864f7ae"/>
          <Part Type="papunktis" Nr="140.2" Abbr="140.2 pp." DocPartId="5df133b6e6a64cc28f03bee9ec22979e" PartId="c75e997d4e134e7b8ea7fc9214686332"/>
        </Part>
        <Part Type="punktas" Nr="141" Abbr="141 p." DocPartId="fefc4fb73abb4bf8b3942c34a3ae3d05" PartId="62969c80a8144def8eac73ac04e882f4">
          <Part Type="papunktis" Nr="141.1" Abbr="141.1 pp." DocPartId="69e63327660247dcb5f4a2d620abfcc7" PartId="f66a274196904611bbac462ab08efa81"/>
          <Part Type="papunktis" Nr="141.2" Abbr="141.2 pp." DocPartId="7bafe53590554af0a28648e3a9ca3e73" PartId="95f2ad484a4d459dbef1875847d78bdc"/>
          <Part Type="papunktis" Nr="141.3" Abbr="141.3 pp." DocPartId="d630fc474c134959a3fe4a0016bb72ea" PartId="d6fc0442c0244be39cbf5f1c312c9e39"/>
          <Part Type="papunktis" Nr="141.4" Abbr="141.4 pp." DocPartId="f64157f8f58746b8837a486ca9896782" PartId="a44ea14ece394f54a21a36d64f1908de"/>
          <Part Type="papunktis" Nr="141.5" Abbr="141.5 pp." DocPartId="8e229a6d99ab410ebbcb0e45cdc11ecb" PartId="d88b985243084a63965dfbf9129d3a54">
            <Part Type="papunktis" Nr="141.5.1" Abbr="141.5.1 pp." DocPartId="fa7011ea42e54558ade6a8b4a91ee489" PartId="a7e9f31fa0fb4e8d8b2debd6689ec704"/>
            <Part Type="papunktis" Nr="141.5.2" Abbr="141.5.2 pp." DocPartId="e6bf303cf61b49da88e1fdb11cf84ff7" PartId="521392f7944440dc829e61ce0adb1f82">
              <Part Type="papunktis" Nr="141.5.2.1" Abbr="141.5.2.1 pp." DocPartId="f72cebeda6be4f2bafcb891e35e1668b" PartId="f7ded7155e754879b35d426eb4e09bad"/>
              <Part Type="papunktis" Nr="141.5.2.2" Abbr="141.5.2.2 pp." DocPartId="09c0476890a544d4ab4ddffa0a5c5a68" PartId="202f862b3170412c8f16449d7ba85ae0"/>
            </Part>
            <Part Type="papunktis" Nr="141.5.3" Abbr="141.5.3 pp." DocPartId="e342d7c25dfd42838eb98b0e1aedfa7c" PartId="05f1cd42f64040b5b26f07a005560afd"/>
            <Part Type="papunktis" Nr="141.5.4" Abbr="141.5.4 pp." DocPartId="59f5f16f9b04416b8beab17f32993fd6" PartId="6cc30e5371ff45ecb0e21d89678369b3"/>
            <Part Type="papunktis" Nr="141.5.5" Abbr="141.5.5 pp." DocPartId="9050dd90ad0d4b81bec309e7bba6ae81" PartId="2efbdde1647047729bc484f28df8abb1"/>
          </Part>
        </Part>
        <Part Type="punktas" Nr="142" Abbr="142 p." DocPartId="4dc7d542cb724688a1acb4325b72b60b" PartId="d77c94e597df4f928e7da8e3eaced98a"/>
        <Part Type="punktas" Nr="143" Abbr="143 p." DocPartId="ae0f1099b500409c8a0fb08b60c22f7d" PartId="aa229d44ec414d058088e14f666e87ad"/>
        <Part Type="punktas" Nr="144" Abbr="144 p." DocPartId="4c29c169555248a6a1fac5a21a7fd8a0" PartId="6b10906f05004d99b5d6cc4b7507a835">
          <Part Type="papunktis" Nr="144.1" Abbr="144.1 pp." DocPartId="d514f9c8ab584b459ff968e04e1ee650" PartId="7731f2312593445ab3bf44e12209e3c6">
            <Part Type="papunktis" Nr="144.1.1" Abbr="144.1.1 pp." DocPartId="f6d646977383492bb09cc2c5f02b058b" PartId="702efa6409dd449eaca0232599b1b1ca"/>
            <Part Type="papunktis" Nr="144.1.2" Abbr="144.1.2 pp." DocPartId="657a5d895953452882c7850d6b6c2bdb" PartId="ddf91ea34f2249f288ff10e6affff8c9"/>
            <Part Type="papunktis" Nr="144.1.3" Abbr="144.1.3 pp." DocPartId="16c4254d6a7044b7a8e43651345d9009" PartId="8116a57346c64aca96f526044ee9b068">
              <Part Type="papunktis" Nr="144.1.3.1" Abbr="144.1.3.1 pp." DocPartId="0f5ad5981f7b4eacb745cfeb6293e092" PartId="3153fc8ed818411384a3424ca960d7c8"/>
              <Part Type="papunktis" Nr="144.1.3.2" Abbr="144.1.3.2 pp." DocPartId="dec0929d5d174a3e9c61fdb2694f4bf2" PartId="0a295e76600e4cf7a53d03d13c246ba4"/>
            </Part>
          </Part>
          <Part Type="papunktis" Nr="144.2" Abbr="144.2 pp." DocPartId="7b83a2afdaab4a6ea9981cd40a3c1363" PartId="7633c02aad6e4492ba69211cfe1abcd9"/>
        </Part>
        <Part Type="punktas" Nr="145" Abbr="145 p." DocPartId="9ce0018594d947228043fb449c2e98af" PartId="9a0be5262565413187bdae124020d055">
          <Part Type="papunktis" Nr="145.1" Abbr="145.1 pp." DocPartId="dedf5d14d2984ec4bdbe022e250b7edb" PartId="210942ce008a4da2a60e343f47444e38"/>
          <Part Type="papunktis" Nr="145.2" Abbr="145.2 pp." DocPartId="52f90720afeb4aef90bd2821bb9b2b8d" PartId="15608e4806004f2584dad2f0fb45a922"/>
        </Part>
        <Part Type="punktas" Nr="146" Abbr="146 p." DocPartId="8452a456b576472b888a021e9c009f8b" PartId="dd07c773f88442468dbe56585b957cf1">
          <Part Type="papunktis" Nr="146.1" Abbr="146.1 pp." DocPartId="58abcf4125c6460ab04bbcba94ed5abf" PartId="85d93fc76163410ba072ba8749dc7e90">
            <Part Type="papunktis" Nr="146.1.1" Abbr="146.1.1 pp." DocPartId="7fa0529125514d85b699da145fb7153c" PartId="dcd5837feeb0430191150826af5fc33d"/>
            <Part Type="papunktis" Nr="146.1.2" Abbr="146.1.2 pp." DocPartId="4cd0cbe73fb34193836ac720bcb31b82" PartId="164f60de599d4b57a6abe676e3e8d2d7"/>
          </Part>
          <Part Type="papunktis" Nr="146.2" Abbr="146.2 pp." DocPartId="02f3e6cfc1c84d559f2b9110dfef34cd" PartId="38a2057cdee24a028a9616048c147d8c">
            <Part Type="papunktis" Nr="146.2.1" Abbr="146.2.1 pp." DocPartId="b3b13d6ae7d44db09272393544126185" PartId="d1c3bbac64c3407a9bf4ce4ad3c5216d"/>
            <Part Type="papunktis" Nr="146.2.2" Abbr="146.2.2 pp." DocPartId="90f95effa93542ceb28199631ca6162d" PartId="bfe593b0774e4ccca489291ee665a0d1"/>
          </Part>
        </Part>
        <Part Type="punktas" Nr="147" Abbr="147 p." DocPartId="37e89a10ab5047bdade121d1c7cb908d" PartId="05f0ed7071324423a72c5b569306b1a8"/>
        <Part Type="punktas" Nr="148" Abbr="148 p." DocPartId="365b6e58c2c54c008ac3ae7200c1025f" PartId="a87d02823cac4f86b6040b7149febc3e"/>
        <Part Type="punktas" Nr="149" Abbr="149 p." DocPartId="4b5d90bdb588442bb827d410e2208398" PartId="fc2a8c456b2243c58c11af53d552dcb0">
          <Part Type="papunktis" Nr="149.1" Abbr="149.1 pp." DocPartId="7578294094684a05a215f35b00a5e663" PartId="03f908b8cf0c409e9b33703b98a387b3">
            <Part Type="papunktis" Nr="149.1.1" Abbr="149.1.1 pp." DocPartId="08beac17f8b9434cab2e3fa7aed53a6e" PartId="9856f7ed13b5446bb88fd8ad1b6dacc1"/>
            <Part Type="papunktis" Nr="149.1.2" Abbr="149.1.2 pp." DocPartId="691a60c2c00d44d283c0bdd13e0d8347" PartId="4133d8bef5ca4a1a8cb66f981dcb482f"/>
            <Part Type="papunktis" Nr="149.1.3" Abbr="149.1.3 pp." DocPartId="3038df69ca2944b7bf00224fb554e2d0" PartId="be2c04e86e1f4ca4a1acf5fe4918ec65"/>
          </Part>
          <Part Type="papunktis" Nr="149.2" Abbr="149.2 pp." DocPartId="130aac15956c4b809d49ba03210ccc45" PartId="1db0affde44d4c68b76c9ca218f336c0">
            <Part Type="papunktis" Nr="149.2.1" Abbr="149.2.1 pp." DocPartId="7df1ff43f2484e7eb618271427cb9d40" PartId="0d4c1a5de50543429ad12d8572086c36"/>
            <Part Type="papunktis" Nr="149.2.2" Abbr="149.2.2 pp." DocPartId="c83b53155fb34d5b9a3c97d0b314fe47" PartId="2f4c61457a49456f992cdf8996673832">
              <Part Type="papunktis" Nr="149.2.2.1" Abbr="149.2.2.1 pp." DocPartId="40483d0b0c0d48929183b7d73f8b58b3" PartId="4e768a9b40bf487bbcbe0b2adc6c8a07"/>
              <Part Type="papunktis" Nr="149.2.2.2" Abbr="149.2.2.2 pp." DocPartId="d595ca0995d94fe6964c5bc5e609bfc1" PartId="3012890a07a94c4ebffad43651e8ad2f"/>
              <Part Type="papunktis" Nr="149.2.2.3" Abbr="149.2.2.3 pp." DocPartId="8737512a8d19494a80d31f1b3e62a05c" PartId="373ecc531e1742448139a76a4a9743ff"/>
              <Part Type="papunktis" Nr="149.2.2.4" Abbr="149.2.2.4 pp." DocPartId="875fcc7db60b430aa468f173f8f7b58e" PartId="733a8fffa54a4f2292cd17d2898048df"/>
            </Part>
          </Part>
        </Part>
      </Part>
    </Part>
    <Part Type="skyrius" Nr="7" Title="BAIGIAMOSIOS NUOSTATOS" DocPartId="3609be19004f4d5695c41e14a5794a25" PartId="88b9d5fff1674373a92895e126b666d7">
      <Part Type="punktas" Nr="150" Abbr="150 p." DocPartId="b9f6577d587b42b8bf01b07f945978fd" PartId="9f5bc357eb5d4b3594a73b8e521f1491"/>
      <Part Type="punktas" Nr="151" Abbr="151 p." DocPartId="bca37619a21b4dc59c04e21bbe837f06" PartId="3ed43a3aee144b2cb61646093eebb314"/>
      <Part Type="punktas" Nr="152" Abbr="152 p." DocPartId="a55ad9309e7b4bb5b1cd0a75b1093afa" PartId="7c2394d37ba04f14bf5fc146bb4a5340">
        <Part Type="papunktis" Nr="152.1" Abbr="152.1 pp." DocPartId="270728f26822472c8adda4732b1e8ed6" PartId="e5953c0927f7419da019c86e0a7a1735"/>
        <Part Type="papunktis" Nr="152.2" Abbr="152.2 pp." DocPartId="2054b1903ad9445d9686fe75bb2e842b" PartId="1aa428e2a1ab4b378971cf4db3bd2131"/>
        <Part Type="papunktis" Nr="152.3" Abbr="152.3 pp." DocPartId="b20112d958fe4de9beab241107fd6be3" PartId="2e20a8215dd84beaa2ba43b136e78f29"/>
      </Part>
      <Part Type="punktas" Nr="153" Abbr="153 p." DocPartId="cd00d3e75826422b95e7ecb6efc0a029" PartId="8177aa3ad1444bb9a481a7dc146cf561"/>
      <Part Type="punktas" Nr="154" Abbr="154 p." DocPartId="96e2d97f8ae54875abdd0755acc9d431" PartId="3f88ea006f7946beb34d06660dc84de0"/>
      <Part Type="punktas" Nr="155" Abbr="155 p." DocPartId="7f1642b4c6a2404e9792c0fbd44b04b8" PartId="2e99aa02fe464ae9b148ac174e922f3c"/>
      <Part Type="punktas" Nr="155-1" Abbr="155-1 p." DocPartId="714df3d5a7fe46c8867e55d0d8ff6719" PartId="7b883ddfd09b41e5bf9a77b80e2b0eee"/>
      <Part Type="punktas" Nr="156" Abbr="156 p." DocPartId="041941a356494bbe9b71689b7ca7fb19" PartId="20fa7c2190bb47cba678a261936492c2"/>
      <Part Type="punktas" Nr="157" Abbr="157 p." DocPartId="27db013683604573a326fc9098942707" PartId="1a9b83e356a84d3fbb37207357793ef6"/>
    </Part>
    <Part Type="pabaiga" DocPartId="c31b65df7bd34eab8608d1ea44baea27" PartId="c656b6cebc07421fa667fded5af40879"/>
  </Part>
  <Part Type="priedas" Nr="1" Abbr="1 pr." Title="(Prašymo išduoti leidimą forma)" DocPartId="82e88d73e69d44a885bbfa6eb2d68de2" PartId="82b8c401213f44219f37b3501f5d99d0"/>
  <Part Type="priedas" Nr="2" Abbr="2 pr." Title="(Leidimo forma)" DocPartId="1097b475e8294ea59c1a0b74bc523d07" PartId="a5c530928ac14d6d9e2181c65421a06a"/>
  <Part Type="priedas" Nr="3" Abbr="3 pr." Title="(Pranešimo apie statybos pradžią forma)" DocPartId="ba7df180be574fcc83e8179d8f56ed38" PartId="e9b49922324a4222ab663bc81793a1f3">
    <Part Type="skirsnis" Title="PRIDEDAMA" DocPartId="6f4a98024a0842c48fd4e76fc49008e8" PartId="936b8459e55d417eba3a2a869e4ae0a8">
      <Part Type="punktas" Nr="1" Abbr="3 pr. 1 p." DocPartId="98bf914883e54dd3a76553a63eb1f2d8" PartId="43462525016e45578cfadbdb08ee3b26"/>
      <Part Type="punktas" Nr="2" Abbr="3 pr. 2 p." DocPartId="4b2265b4cfe74b06b6dd57572ee4c96a" PartId="1b5db520e2174243be7b83afb5656387"/>
      <Part Type="punktas" Nr="3" Abbr="3 pr. 3 p." DocPartId="508fd711560c48e4b7df07eb99394969" PartId="fffcb7c914de43d0abee0368e5e7b352"/>
      <Part Type="punktas" Nr="4" Abbr="3 pr. 4 p." DocPartId="3ed8cf490db5489cb06a45caf136fa6f" PartId="2d005dbb84654ce1b281e18d77eee592"/>
      <Part Type="punktas" Nr="5" Abbr="3 pr. 5 p." DocPartId="1beba55a43254b5fac3391ad66b89712" PartId="94ccc7c9cdf14f9ba0a1a3b4187afb59"/>
      <Part Type="punktas" Nr="6" Abbr="3 pr. 6 p." DocPartId="bbc131416e684f57835f9bf4dc8b1ddf" PartId="3316a2d11df846838e4410093e598bc6"/>
      <Part Type="punktas" Nr="7" Abbr="3 pr. 7 p." DocPartId="57c1fe52d71d479f97eab8c8f81cf4c2" PartId="27ea6865ccf840af9d95f76e1e497dc3"/>
      <Part Type="punktas" Nr="8" Abbr="3 pr. 8 p." DocPartId="1d069df2f0a8431ea6f58763334cf395" PartId="587f10c038154904b5ed8bd8fe56d817"/>
      <Part Type="punktas" Nr="9" Abbr="3 pr. 9 p." DocPartId="3e50a0983fa74b56983b9732e65546c3" PartId="1b9b46b80fef4428b3fb71fd7bba1989"/>
      <Part Type="punktas" Nr="10" Abbr="3 pr. 10 p." DocPartId="0dfb71ea61924a138f38b15b55834340" PartId="88f567237c654c40984f2f521f094dd1"/>
      <Part Type="punktas" Nr="11" Abbr="3 pr. 11 p." DocPartId="a82a74bde24e4ea4ba211ea7d948d8f6" PartId="f3317baeeccf4bb5bfa7a42348e022b2"/>
      <Part Type="punktas" Nr="12" Abbr="3 pr. 12 p." DocPartId="5463b7abdf7944308dea89fb91132891" PartId="c2507620ecca4e24ac30901473bbd091"/>
      <Part Type="punktas" Nr="13" Abbr="3 pr. 13 p." DocPartId="7c1eccb61f804766a8986d54941833df" PartId="f8ad4a363bbf4d5d85e204d60f1e1080">
        <Part Type="papunktis" Nr="13.1" Abbr="13.1 pp." DocPartId="132bc579cfe148a699def311e720a673" PartId="94a67e48956f4dff9323b4d28edd3b60"/>
        <Part Type="papunktis" Nr="13.2" Abbr="13.2 pp." DocPartId="e1f798ade77f47c9bbab6a90fa942595" PartId="1a50768c867342cab202e1f76ea084bb"/>
      </Part>
      <Part Type="punktas" Nr="14" Abbr="3 pr. 14 p." DocPartId="96e757da1dbe4969ac7c998b3111d77f" PartId="7f5836ed98aa41fdb394d000f9b93681">
        <Part Type="papunktis" Nr="14.1" Abbr="3 pr. 14.1 pp." DocPartId="effdf20c79d9496da74cc2280bb5c3cd" PartId="4388d11bdda04e7d898278f0b3ef84ab"/>
        <Part Type="papunktis" Nr="14.2" Abbr="3 pr. 14.2 pp." DocPartId="05732ffbac5f4a588ded2f22e765f961" PartId="c0006f113bdb4f50863a044a37ff6247"/>
        <Part Type="papunktis" Nr="14.3" Abbr="3 pr. 14.3 pp." DocPartId="57eaf94827c8496aaa6d017a03e8d120" PartId="4cb0e8e9dd054ff98e0535ce808d055c"/>
      </Part>
      <Part Type="punktas" Nr="15" Abbr="3 pr. 15 p." DocPartId="5949cec906ff4bc1a5a388c256294f62" PartId="2169ee80576f44509b1355089bd17400"/>
      <Part Type="punktas" Nr="16" Abbr="3 pr. 16 p." DocPartId="9236604c158841c384c359271f234c9d" PartId="6493ab4739a344d4aa305fe57d6761f4">
        <Part Type="papunktis" Nr="16.1" Abbr="3 pr. 16.1 pp." DocPartId="534bdb562527449db03831993cdb8d05" PartId="327ef6f025bb4c0c935807d650a4d88e"/>
        <Part Type="papunktis" Nr="16.2" Abbr="3 pr. 16.2 pp." DocPartId="c554bbf239964e0aa972d3083d747ae5" PartId="1f964413ba8e4ba1845d9f1bc862ca9e"/>
      </Part>
      <Part Type="punktas" Nr="17" Abbr="3 pr. 17 p." DocPartId="4b4016b676de43f682d8f8f841a9ad55" PartId="5d84e3277ad54f3090a4da5e7e997917">
        <Part Type="papunktis" Nr="17.1" Abbr="3 pr. 17.1 pp." DocPartId="cf9801d8742c4a8c8e2e9c136c4515a3" PartId="c1d63b25ee7d45ebb1964393feb87e48"/>
        <Part Type="papunktis" Nr="17.2" Abbr="3 pr. 17.2 pp." DocPartId="000c8cf1a1254257ad8c8d4b6dfb15ba" PartId="4c4d668db4374b9091618c8e4e70a05b"/>
      </Part>
      <Part Type="punktas" Nr="18" Abbr="3 pr. 18 p." DocPartId="c7ddcef3178d48458d2662b74cfec474" PartId="8fa5661ab7b74b12bc226ddf8746f9c7"/>
      <Part Type="punktas" Nr="19" Abbr="19 p." DocPartId="7d4941d64d3e4a6c8d74cdf640e173db" PartId="e56481e28f044dbfaad0117a5842a146"/>
    </Part>
    <Part Type="pastaba" DocPartId="9fc28df2f63049bab0e482b8b4df3715" PartId="b09e5fd632144b7abff897ddd8044c47">
      <Part Type="punktas" Nr="1" Abbr="3 pr. 1 p." DocPartId="7fd02dc3da92485f9cdbc354759df8a4" PartId="d8c15ff0a7b24406aa0f71b6d54925a6"/>
      <Part Type="punktas" Nr="2" Abbr="3 pr. 2 p." DocPartId="6309f313c53046b0b7a3a66d35985ffc" PartId="f3ddd10ec1614f47bf00d66e5ef72501"/>
    </Part>
  </Part>
  <Part Type="priedas" Nr="4" Abbr="4 pr." Title="„ATVEJAI, KADA STATANT NAUJUS ARBA REKONSTRUOJANT STATINIUS VALSTYBINĖJE ŽEMĖJE, KAI NESUFORMUOTI ŽEMĖS SKLYPAI, STATYTOJO TEISEI ĮGYVENDINTI NEREIKIA ŽEMĖS VALDYTI NUOSAVYBĖS TEISE ARBA VALDYTI IR (AR) NAUDOTI KITAIS LIETUVOS RESPUBLIKOS ĮSTATYMUOSE NUSTATYTAIS PAGRINDAIS, BET REIKIA GAUTI VALSTYBINĖS ŽEMĖS PATIKĖTINIO SUTIKIMĄ“." DocPartId="c2598a09ecdb44ca9a267c5029e0de82" PartId="717d4c013010496b851ebd35ef6fb0c2">
    <Part Type="punktas" Nr="1" Abbr="4 pr. 1 p." DocPartId="e24c6987ffeb48b89c65a2e564ffd02a" PartId="b75637854ded4a9d8b3da87b8470733a">
      <Part Type="papunktis" Nr="1.1" Abbr="4 pr. 1.1 pp." DocPartId="72ef6a4738ee4632ad58590fa928017e" PartId="eeafb2cc2fcd43f9bb778a75fcf3b2a7"/>
      <Part Type="papunktis" Nr="1.2" Abbr="4 pr. 1.2 pp." DocPartId="3ead622d26d246ad9db4ef2f22c0dd34" PartId="569ff69830ba4680832e12a3f837685a"/>
      <Part Type="papunktis" Nr="1.3" Abbr="4 pr. 1.3 pp." DocPartId="3cca872e86be49f89dce1e5cdd4799cf" PartId="cfc9d6ab45fc4c8e9efe1d6cf5bf061e"/>
      <Part Type="papunktis" Nr="1.4" Abbr="4 pr. 1.4 pp." DocPartId="8c766b071b904a8e9372a8b9f7fa121c" PartId="6f8e6235d19447ae95a08b7f2e95f7c5"/>
      <Part Type="papunktis" Nr="1.5" Abbr="4 pr. 1.5 pp." DocPartId="657a3e76c39541c288e429174dd5e1a5" PartId="0925ce069da74f519c296a63b5f5b3ea"/>
      <Part Type="papunktis" Nr="1.6" Abbr="4 pr. 1.6 pp." DocPartId="273b9a631078415b9552379c15af76ce" PartId="c096ef8348894689a3ce96ba5e25e74e"/>
      <Part Type="papunktis" Nr="1.7" Abbr="4 pr. 1.7 pp." DocPartId="48d70834331e44c9a5736b899ced729b" PartId="369a74eecc4e487eae96ace205b1538b"/>
      <Part Type="papunktis" Nr="1.8" Abbr="4 pr. 1.8 pp." DocPartId="ae55e3c2690d4f35895ca0f4e5a21375" PartId="240f7882c21f464382000f3db595db34"/>
    </Part>
    <Part Type="punktas" Nr="2" Abbr="4 pr. 2 p." DocPartId="4a7779981f9c4de2985ed0388fc0239a" PartId="74c89ca293d74711b3cc0914e3515b07"/>
    <Part Type="punktas" Nr="3" Abbr="4 pr. 3 p." DocPartId="97175e7c2cdb459484b65fd7f5e0d3a9" PartId="f4f0bf0ee06948afb9f81a8d14da66bf"/>
    <Part Type="punktas" Nr="3" Abbr="3 p." DocPartId="e9c001c62231484a8ec3395f562d74d6" PartId="410276053cd24bc2bb4466beae29251c"/>
    <Part Type="pabaiga" DocPartId="3bbc6ef4c1f445ba8a3d79d9986e09e4" PartId="6ebabc5e9b8e4db989ac17ee36d1a68c"/>
  </Part>
  <Part Type="priedas" Nr="5" Abbr="5 pr." Title="STATINIO PROJEKTUS TIKRINANČIŲ SUBJEKTŲ KOMPETENCIJOS SRITYS" DocPartId="b985b08abf234025a98adc41a45118b5" PartId="ef25de43c11e481fa7570728a34da5b7"/>
  <Part Type="priedas" Nr="6" Abbr="6 pr." Title="PRIVALOMI RAŠYTINIAI PRITARIMAI PROJEKTINIAMS PASIŪLYMAMS IKI PRAŠYMO IŠDUOTI STATYBĄ LEIDŽIANTĮ DOKUMENTĄ PATEIKIMO" DocPartId="8d136375daaa487091c247eee2cbb35d" PartId="79893bab6d58475ca112dbd4b0d8b4c5">
    <Part Type="punktas" Nr="1" Abbr="6 pr. 1 p." DocPartId="25043273707a47bcb256dd564d0224c2" PartId="f84f0c9303104a829dadf8384c83217b"/>
    <Part Type="punktas" Nr="2" Abbr="6 pr. 2 p." DocPartId="64fea5fbc4be449a9adb7b72ce0387cd" PartId="1909ebbbd12f4863a5bc3ff4d1fa81c6"/>
    <Part Type="pabaiga" DocPartId="8b1ed5d1188c4875bf48584ba3b037eb" PartId="d4364007ba2d4b4b9e80cd341a56c383"/>
  </Part>
  <Part Type="priedas" Nr="7" Abbr="7 pr." Title="BESIRIBOJANČIŲ ŽEMĖS SKLYPŲ (TERITORIJŲ) SAVININKŲ AR VALDYTOJŲ RAŠYTINIŲ SUTIKIMŲ PRIVALOMUMO ATVEJAI" DocPartId="d2aeaeb627d64f2e9ff6b5448bb49372" PartId="23b34a8ea6bb4df1a658567d72d615c4">
    <Part Type="punktas" Nr="1" Abbr="7 pr. 1 p." DocPartId="b7940e4aa7ca425c9b796c3bdd33da8d" PartId="92644ac8853441719ab521b0f97089a1">
      <Part Type="papunktis" Nr="1.1" Abbr="7 pr. 1.1 pp." DocPartId="fdb1531cfb3a4e5a9893cbea0628e934" PartId="a4b2f65ff27748ab87d60ab5babd7094"/>
      <Part Type="papunktis" Nr="1.2" Abbr="7 pr. 1.2 pp." DocPartId="38f266f446d4432a93ecbb83589be33c" PartId="4c1df95897ab4bf39ccfbe493c14b18d">
        <Part Type="papunktis" Nr="1.2.1" Abbr="7 pr. 1.2.1 pp." DocPartId="8d331629a7c049bf87eca3fa9ce47287" PartId="e5bf5d3b23b740cb81e60de4dcbb92a3"/>
        <Part Type="papunktis" Nr="1.2.2" Abbr="7 pr. 1.2.2 pp." DocPartId="9c74e51c83f54b6e938a2f76c0d62195" PartId="e1b7d35ef2334c4a9407cdb6f23b35b7"/>
      </Part>
    </Part>
    <Part Type="punktas" Nr="2" Abbr="7 pr. 2 p." DocPartId="e6dd5bc82aaf4251a57d5bd3faf192d5" PartId="5c6b4375493e45c3b3aca70924bc13ba">
      <Part Type="papunktis" Nr="2.1" Abbr="7 pr. 2.1 pp." DocPartId="797b03cea4be438f911dfc131da4800d" PartId="1ff66b5328484ccdbb7549ee85dbb1ab"/>
      <Part Type="papunktis" Nr="2.2" Abbr="7 pr. 2.2 pp." DocPartId="b49173895e9f43a093946508fd351c21" PartId="8f17c06f22644a04b4c4e85d2f358177"/>
    </Part>
    <Part Type="punktas" Nr="3" Abbr="7 pr. 3 p." DocPartId="e10e7079a18049c9a798187b5200d254" PartId="3c396e4548cd4b218e8291dafc72649a"/>
    <Part Type="punktas" Nr="4" Abbr="7 pr. 4 p." DocPartId="19122ee84b144f379115a0147cc2518f" PartId="6333fd2895304ed89f50e26e9f9f46a4"/>
    <Part Type="punktas" Nr="5" Abbr="7 pr. 5 p." DocPartId="e76dda59511a4a12883915daa854a7dc" PartId="23ef3a6b10714fb6a44b7e6c41515fc9"/>
    <Part Type="punktas" Nr="6" Abbr="7 pr. 6 p." DocPartId="1d630986f3a748a8b92e213a1b9399f0" PartId="8cca38bd31304f37baff74fa4e4aad76"/>
    <Part Type="punktas" Nr="7" Abbr="7 pr. 7 p." DocPartId="2bd37b6fc33640979694419949bfeb1b" PartId="019939af14874b209884eba8a40409f8"/>
    <Part Type="punktas" Nr="8" Abbr="7 pr. 8 p." DocPartId="5e5da7706f93409c911381cb7f697063" PartId="26945bf2efb34114938d4994a1dff6df"/>
    <Part Type="punktas" Nr="9" Abbr="7 pr. 9 p." DocPartId="dd38b8236cc54b8aaff91bc9b6143a80" PartId="3e3b8ade85134b53b132e82e0da6f1ee">
      <Part Type="papunktis" Nr="9.1" Abbr="7 pr. 9.1 pp." DocPartId="ceba0ee65aa14e5a8d4eca8eab3b5145" PartId="dda1ab8006a740c1ae6e11b0234c3079"/>
      <Part Type="papunktis" Nr="9.2" Abbr="7 pr. 9.2 pp." DocPartId="5f30c92acc4a4d40bdbde9c82c435609" PartId="6c653ee80a194291b8f2ef9902c90cde"/>
      <Part Type="papunktis" Nr="9.3" Abbr="7 pr. 9.3 pp." DocPartId="d6f76cd96c6f457487a6ca19a65290de" PartId="c35d04a2eeef448b94c10fbfe9523678">
        <Part Type="papunktis" Nr="9.3.1" Abbr="7 pr. 9.3.1 pp." DocPartId="3b35a0681ce843c7b948f6bd71c98fa6" PartId="3f19991b1ad74d62a04f315951b67d36"/>
        <Part Type="papunktis" Nr="9.3.2" Abbr="7 pr. 9.3.2 pp." DocPartId="591ee51abc664e2e8c05b805ee408570" PartId="0a9d84002fd84cb79396cf6d4df71921"/>
      </Part>
    </Part>
    <Part Type="pabaiga" DocPartId="cfab9f7207e34fd293056b75635d5207" PartId="5da97861b14c42a0a784f22c0beaeb8a"/>
  </Part>
  <Part Type="priedas" Nr="8" Abbr="8 pr." Title="PAPILDOMI STATINIO PROJEKTŲ TIKRINIMO REIKALAVIMAI, KEIČIANT PATALPŲ AR STATINIŲ PASKIRTĮ" DocPartId="8ee8812255d744adb888ac11006b120e" PartId="2bdf4eedda8143e5aefff4cc17a0ab85">
    <Part Type="punktas" Nr="1" Abbr="8 pr. 1 p." DocPartId="38857ea9ac3c448b839a25d7ab5f9296" PartId="010a3fca4a6343b19fb82b15452e2a43">
      <Part Type="papunktis" Nr="1.1" Abbr="8 pr. 1.1 pp." DocPartId="d41b471164374530a016528b62949c33" PartId="66fc7b4ecd024ec8973bc4112ab2fde7"/>
      <Part Type="papunktis" Nr="1.2" Abbr="8 pr. 1.2 pp." DocPartId="939751ba84d84ef5be4c156e15955d91" PartId="b523e180b4e34893bcee5a6368ebf165"/>
      <Part Type="papunktis" Nr="1.3" Abbr="8 pr. 1.3 pp." DocPartId="3b5bb5feca3342f587e932555de14ce9" PartId="eb3f065288174242beb5cf97edb05d6e"/>
    </Part>
    <Part Type="punktas" Nr="2" Abbr="8 pr. 2 p." DocPartId="76d5abc2afa743f18228d1d866dc5493" PartId="c7eb0dccce9245feb12f72497ab58a67">
      <Part Type="papunktis" Nr="2.1" Abbr="8 pr. 2.1 pp." DocPartId="422d5de3a6394a92aa296b8583c3159b" PartId="414ab25561a4428c89becd9e32efd21c"/>
      <Part Type="papunktis" Nr="2.2" Abbr="8 pr. 2.2 pp." DocPartId="cce32ea89c5a4556a94ea3e5d9faa605" PartId="1018d9809c704891aad75ba9394bdddb"/>
    </Part>
    <Part Type="pabaiga" DocPartId="659b9c21be7a4c0db96ef42dbcaf890a" PartId="9f5d5652e5e1404d9498d2b36a468b2c"/>
  </Part>
  <Part Type="priedas" Nr="9" Abbr="9 pr." Title="KOMISIJOS KOMPETENCIJA" DocPartId="18d2a6e57966499ba2cf136dbe788d81" PartId="d8ddf45aaf924d6e93f861aabfdb4b15">
    <Part Type="punktas" Nr="1" Abbr="9 pr. 1 p." DocPartId="95342d45142844a19b7fef1f3ef65a65" PartId="8a58984b9b7b4b259ca1ada0eff02381"/>
    <Part Type="punktas" Nr="2" Abbr="9 pr. 2 p." DocPartId="2e93aaecf4fc4d5eb49701b09c24a1a6" PartId="4ee9be68d51047f2875e210427007abe">
      <Part Type="papunktis" Nr="2.1" Abbr="9 pr. 2.1 pp." DocPartId="63b7571171b74d6dbdf7a6b6b27b18f9" PartId="3d8a163178334c6982ca71b3dc42feaf"/>
      <Part Type="papunktis" Nr="2.2" Abbr="9 pr. 2.2 pp." DocPartId="06179d61e4ce4d70bd93b43063d3c537" PartId="2eff31cf0a4e4910adee50d5ce9be37c"/>
      <Part Type="papunktis" Nr="2.3" Abbr="9 pr. 2.3 pp." DocPartId="2c7fd9109a7e400ca2242324862e9731" PartId="0e1890ef2205400ca272cc0be7002f07"/>
      <Part Type="papunktis" Nr="2.4" Abbr="9 pr. 2.4 pp." DocPartId="585d98a24f9445538426b738b1743bef" PartId="7a991b795bb540c5b48d58ea4296ff80"/>
      <Part Type="papunktis" Nr="2.5" Abbr="9 pr. 2.5 pp." DocPartId="26e43f779bce48c99d1be221527709d5" PartId="266bbcc93ccb4299b588791ecc96c823"/>
      <Part Type="papunktis" Nr="2.6" Abbr="9 pr. 2.6 pp." DocPartId="c058fe6e7f004aacbdf87fadf9307001" PartId="2d755176ec5b43bc98363f0ffa0f7c55"/>
      <Part Type="papunktis" Nr="2.7" Abbr="9 pr. 2.7 pp." DocPartId="46c5e67ff7c04b5f913a0b564f1a7720" PartId="14f4c953f8dc4fa2baccc3a0668bc652"/>
      <Part Type="papunktis" Nr="2.8" Abbr="9 pr. 2.8 pp." DocPartId="c6432068c4db4e5499b5594072e75e65" PartId="540cdc9328be469fb09e8dd9f666dc0a"/>
      <Part Type="papunktis" Nr="2.9" Abbr="9 pr. 2.9 pp." DocPartId="d9fce585949c44e78bfebb37345d9a5f" PartId="3774c106f9b246bdb4de725dcecb2def"/>
      <Part Type="papunktis" Nr="2.10" Abbr="9 pr. 2.10 pp." DocPartId="ec18fdde44c04784922dacb3e0494e5d" PartId="ff3d844d2e564ec2853e67ce40672d03"/>
      <Part Type="papunktis" Nr="2.11" Abbr="9 pr. 2.11 pp." DocPartId="d5e774a4af4542439eb13e1dd4edad17" PartId="4e46a3e26ec9472698efc89c62e5210c"/>
      <Part Type="papunktis" Nr="2.12" Abbr="9 pr. 2.12 pp." DocPartId="8dba2141782e46398f9e279b6deb5e3b" PartId="95af028a37de4f4faa6b31aad370f750">
        <Part Type="papunktis" Nr="2.12.1" Abbr="2.12.1 pp." DocPartId="3af9132a63a940acbd8607e8b9abd7e7" PartId="367c62896d8843cba698df50786b5ebc"/>
        <Part Type="papunktis" Nr="2.12.2" Abbr="2.12.2 pp." DocPartId="1a1a1c7eaa994ac9a26f115c2c23221b" PartId="7dd1338a2e564974bf98faf67a70466d"/>
      </Part>
      <Part Type="papunktis" Nr="2.13" Abbr="9 pr. 2.13 pp." DocPartId="e5f5a20cdce544c8aa4f2f9e02324db5" PartId="0dff311608384bd3abfae731c460d987"/>
      <Part Type="papunktis" Nr="2.14" Abbr="2.14 pp." DocPartId="d104864479d34f56825b3dc2ce1e408f" PartId="8f2916785ef44d35b7494d6ec3d9835a"/>
      <Part Type="papunktis" Nr="2.15" Abbr="2.15 pp." DocPartId="5fb51cf3d3f343b8a36fe26f6067cd02" PartId="7bbee8529ca444dc815a520dfce7a0dc"/>
      <Part Type="papunktis" Nr="2.16" Abbr="2.16 pp." DocPartId="dbbee094c861420387ef7a9bfdcd29b7" PartId="403e916f95c547d8bbd21a37899c0e17"/>
      <Part Type="papunktis" Nr="2.17" Abbr="2.17 pp." DocPartId="edad98ea925e407cb31eda17907105a6" PartId="e53fe1ef02224ce285ddc4f6552d9b1f"/>
      <Part Type="papunktis" Nr="2.18" Abbr="2.18 pp." DocPartId="e31ae979fce44771aafbb2ad52eab3d5" PartId="6009c9c5a174459db42a2189bba0dec2"/>
      <Part Type="papunktis" Nr="2.19" Abbr="2.19 pp." DocPartId="d68810547daf4e10ba2921c0268f876e" PartId="ec1a7248bf1d494c9e37390e5c6235ab"/>
      <Part Type="papunktis" Nr="2.20" Abbr="2.20 pp." DocPartId="26009f6dbeeb48f8bb6d017b4400cafe" PartId="601450a784084dccb1ade9c97948fc2d"/>
      <Part Type="papunktis" Nr="2.21" Abbr="2.21 pp." DocPartId="3db4a9eef28f4d1e84db67273475d02b" PartId="172b0b0ea386431391e2d98a801a588f"/>
      <Part Type="papunktis" Nr="2.22" Abbr="2.22 pp." DocPartId="9edee6f994e64f4aae7365b117aeb6ea" PartId="74c762c5e3bb4ef28dc16f1a40f0a1a3"/>
      <Part Type="papunktis" Nr="2.23" Abbr="2.23 pp." DocPartId="1737d58ebf2548b9a131bf1f3f68a0e5" PartId="2e773ea3f8764133a18261c8e3ac4ab8"/>
      <Part Type="papunktis" Nr="2.24" Abbr="2.24 pp." DocPartId="b2487cb1142a4a6aa8d72748ec2e33d3" PartId="49c747b6941343048fb6610ef979281b"/>
    </Part>
    <Part Type="punktas" Nr="3" Abbr="9 pr. 3 p." DocPartId="2a452fb1a62b4bcda0c57e6565692f63" PartId="4ef1391f3d7a4b5d991b4022d1d84890">
      <Part Type="papunktis" Nr="3.1" Abbr="9 pr. 3.1 pp." DocPartId="b493234dd6ea4ffbbf295d97c5fc2ac4" PartId="c1890a0e91da4455a9145491ff55e014"/>
      <Part Type="papunktis" Nr="3.2" Abbr="9 pr. 3.2 pp." DocPartId="5972fff637eb4581bbe84c47f20228ff" PartId="62cc299b32d348608ae97519a937ea50"/>
      <Part Type="papunktis" Nr="3.3" Abbr="9 pr. 3.3 pp." DocPartId="ad88f16e6ea64ccfad760a417de885d5" PartId="7dbc23d4e44c48288aa6ff661e3db153"/>
      <Part Type="papunktis" Nr="3.4" Abbr="3.4 pp." DocPartId="d9ef25425f064362998c6e3f2bca4924" PartId="6c303fdd5a4e463fae0feb48e2788b2a"/>
      <Part Type="papunktis" Nr="3.5" Abbr="3.5 pp." DocPartId="116efdbe22b54a3ebdb6ce19e1b63298" PartId="02cb31e773704716a6031614bfcf372b"/>
    </Part>
    <Part Type="punktas" Nr="4" Abbr="9 pr. 4 p." DocPartId="87823b7c19fc416bb776e1ef6dc11b2b" PartId="be1e8138f7a540f2b54279787a14c8b2">
      <Part Type="papunktis" Nr="4.1" Abbr="9 pr. 4.1 pp." DocPartId="614dfe8ff5a74a96b2e5f3c672d6a9fc" PartId="c54bf63122554ff78bb328a15596481e"/>
      <Part Type="papunktis" Nr="4.2" Abbr="9 pr. 4.2 pp." DocPartId="f5bdae775978496d8e9baf51135bdde7" PartId="1446724b53fb464fbe1ee366512aed32"/>
      <Part Type="papunktis" Nr="4.3" Abbr="9 pr. 4.3 pp." DocPartId="a210c51951454fb3b3f14efa592ffc89" PartId="cc83bd0e8a5344a9989c43edeb898284"/>
      <Part Type="papunktis" Nr="4.4" Abbr="9 pr. 4.4 pp." DocPartId="d9a2654c50f9426aae1a231232cc86f7" PartId="0ff295ed6d154560a77a7ad0c9b86860"/>
      <Part Type="papunktis" Nr="4.5" Abbr="9 pr. 4.5 pp." DocPartId="b875a5599ba5497886974b29efdbadf1" PartId="36b6d4f903a7462e8b32fc26906df97e"/>
      <Part Type="papunktis" Nr="4.6" Abbr="9 pr. 4.6 pp." DocPartId="c8902358ee8140888271287f36b4411b" PartId="cb16b302e17a426591d73cd718c3e4f2"/>
      <Part Type="papunktis" Nr="4.7" Abbr="9 pr. 4.7 pp." DocPartId="64564d3e213e44c2827b1f42acb8ed2f" PartId="add8daf497c24be79146cf2194cc2cbb"/>
    </Part>
    <Part Type="punktas" Nr="4-1" Abbr="4-1 p." DocPartId="2d62cb09ccf84e78851b5c494f561b24" PartId="95f985abb89f4d65a1b04ad4aeb20f79">
      <Part Type="papunktis" Nr="4-1.1" Abbr="4-1.1 pp." DocPartId="6e543fb0a1c64e9695a33e1d3dc95493" PartId="27db4b4e78b04e058707fc2afda2ef83"/>
      <Part Type="papunktis" Nr="4-1.2" Abbr="4-1.2 pp." DocPartId="395246b5e9c34f309c9b16231f14eea1" PartId="b0d5c94a626b4b1287a473685691e47e"/>
      <Part Type="papunktis" Nr="4-1.3" Abbr="4-1.3 pp." DocPartId="af992ccdcdb6435f807247461301b869" PartId="8e8f2fe8882b4eeb9692b856d44ecccf"/>
      <Part Type="papunktis" Nr="4-1.4" Abbr="9 pr. 4-1.4 pp." DocPartId="ad32edbaaa5947dfb6f8755485a08987" PartId="9498cbf6842d4538b5e5373cec793e31"/>
      <Part Type="papunktis" Nr="4-1.5" Abbr="4-1.5 pp." DocPartId="bfdc54cdb3174d98b4ab7700029f4b64" PartId="9fcec58e98a341d4b191d8c8a770402c"/>
      <Part Type="papunktis" Nr="4-1.6" Abbr="4-1.6 pp." DocPartId="82e20051a9cf4ae9b7d340efe8c7389e" PartId="b5fee59ff1334f4c85d3e70b2b625a14"/>
      <Part Type="papunktis" Nr="4-1.7" Abbr="4-1.7 pp." DocPartId="4b0b328b706a407fb69a7e0faf503821" PartId="bb5e098036574f6a8bd8d6781c98dd2b"/>
      <Part Type="papunktis" Nr="4-1.8" Abbr="4-1.8 pp." DocPartId="dc1d90aa6e764133b0d0402d4574d89e" PartId="fbc21f92ed104e18a31aed58d3f1e680"/>
      <Part Type="papunktis" Nr="4-1.9" Abbr="4-1.9 pp." DocPartId="8a3634850de649d9bc6c30db88f2b108" PartId="ff4ac92d9d26409aa0440d5224834b6d"/>
      <Part Type="papunktis" Nr="4-1.10" Abbr="4-1.10 pp." DocPartId="0b2fb3184e734e4da0d382aef6d16767" PartId="8a80405a5cf54bcc99f712aed2dff18b"/>
      <Part Type="papunktis" Nr="4-1.11" Abbr="4-1.11 pp." DocPartId="a6452f93a3ae45fc9374f8b161d8f448" PartId="7757de6100514388b1d1ca118faaf40a"/>
      <Part Type="papunktis" Nr="4-1.12" Abbr="4-1.12 pp." DocPartId="f069d154a8c249fc88945ed502a24ea4" PartId="79e907eedc7343a4b23aba4795b1ec04"/>
      <Part Type="papunktis" Nr="4-1.13" Abbr="4-1.13 pp." DocPartId="97b7a2f8f367477f9e7314a7cdd8a618" PartId="174e8ceffc4043c5891cbb039317173b"/>
      <Part Type="papunktis" Nr="4-1.14" Abbr="4-1.14 pp." DocPartId="62f0f56c7a914d579d6cb050f2fbd056" PartId="a453e9e98e7945079c3f22f6ef89426f"/>
      <Part Type="papunktis" Nr="4-1.15" Abbr="4-1.15 pp." DocPartId="28132a027c0548fa849ff7730d298715" PartId="b3be3722802b4fe48da4c9ceaf4a2fa5"/>
      <Part Type="papunktis" Nr="4-1.16" Abbr="4-1.16 pp." DocPartId="25a77c789c9d427f998856cea8514b53" PartId="b446c32b65b24761b6a78cd90a687c15"/>
      <Part Type="papunktis" Nr="4-1.17" Abbr="9 pr. 4-1.17 pp." DocPartId="7198ddc9e81841e78ffd0e37a06b3026" PartId="5e7e936d5ea24611aba881cc21166758"/>
      <Part Type="papunktis" Nr="4-1.18" Abbr="4-1.18 pp." DocPartId="61593b3be1dd4cb783e90724d05abbce" PartId="9905d8c29ae94f51b50aae48e488b438"/>
      <Part Type="papunktis" Nr="4-1.19" Abbr="4-1.19 pp." DocPartId="d08e1f8262f740ca856db460596951ab" PartId="4807dae99551477d81b4423831600bc5"/>
      <Part Type="papunktis" Nr="4-1.20" Abbr="4-1.20 pp." DocPartId="7d9cacebbfa04166b7f7355f3d4d9cb2" PartId="ae49b3ca742c4b7c8e2c04b86b69a547"/>
      <Part Type="papunktis" Nr="4-1.21" Abbr="4-1.21 pp." DocPartId="4adb93da95cf403c994e1c4cde7f9b3e" PartId="4a77f8d4e58f4ca0bf1d8e0c4880e849"/>
      <Part Type="papunktis" Nr="4-1.22" Abbr="4-1.22 pp." DocPartId="a294a466f335447185fde19e3f3e7d0c" PartId="c201064c825d4928b2de56042d823cd8"/>
      <Part Type="papunktis" Nr="4-1.23" Abbr="9 pr. 4-1.23 pp." DocPartId="c631b72476f9473293b32f62fbacd801" PartId="ef40404cc0cc4336bbc47284d07b13ac"/>
      <Part Type="papunktis" Nr="4-1.24" Abbr="4-1.24 pp." DocPartId="81436e52836444b58da6fcf31d79ec17" PartId="7f1859c26250494cad4675751d06cc22"/>
      <Part Type="papunktis" Nr="4-1.25" Abbr="9 pr. 4-1.25 pp." DocPartId="facdc5520fb1484ebebfef8ece9e4c49" PartId="ad9dc2ccfa2f4025b0a15a03668099f9"/>
      <Part Type="papunktis" Nr="4-1.26" Abbr="4-1.26 pp." DocPartId="ee0f74e7d9ef42ceb0083a47b74ca994" PartId="1bb847030a9142078db181eaab9a91a9"/>
      <Part Type="papunktis" Nr="4-1.27" Abbr="9 pr. 4-1.27 pp." DocPartId="ef6490debfa74388bc47e27de2225b88" PartId="375eb5ec40e546e0af013f9e74a00c98"/>
    </Part>
    <Part Type="punktas" Nr="5" Abbr="9 pr. 5 p." DocPartId="53399540ba5a44f6ab9817580070a5b0" PartId="8f7e5dce3443423aa4b4f9be49ba584f"/>
    <Part Type="punktas" Nr="6" Abbr="9 pr. 6 p." DocPartId="e1b01067c3c6415c8d14871e46a1477c" PartId="29f6d5f7232f423b8dce07a250cf1cff"/>
    <Part Type="punktas" Nr="7" Abbr="9 pr. 7 p." DocPartId="6f87afed7e0747b493a0ff3e7ca68c24" PartId="a91872ad29cb47a283837c8abb110908"/>
    <Part Type="punktas" Nr="8" Abbr="9 pr. 8 p." DocPartId="9f3551bedb7c41e5842873a62fc3bfc5" PartId="66414aabc6374c808e8f80fcd75c9413"/>
    <Part Type="punktas" Nr="9" Abbr="9 pr. 9 p." DocPartId="c39e58196f614ce5a51db63c15cd163c" PartId="7974c33181834214980c37782126a0ba"/>
    <Part Type="punktas" Nr="10" Abbr="9 pr. 10 p." DocPartId="f6864d4acd514cff9057a4e5ad80a1d9" PartId="6c78868012b14bde86c8eb2b60a24557">
      <Part Type="papunktis" Nr="10.1" Abbr="9 pr. 10.1 pp." DocPartId="82d4963cc1fa43dca5c477d90e6201d6" PartId="50593346c8a242e29b44c12003adb39c"/>
      <Part Type="papunktis" Nr="10.2" Abbr="9 pr. 10.2 pp." DocPartId="c3e0d0a820414120b5e43d23ab74cb44" PartId="6ba0eb928a704b959dfe5e8393c869ee"/>
    </Part>
    <Part Type="punktas" Nr="11" Abbr="9 pr. 11 p." DocPartId="d4225125cf7145ea8d6d144e89afa24b" PartId="13de2c47c5384a2bac92490adc3117c4">
      <Part Type="papunktis" Nr="11.1" Abbr="9 pr. 11.1 pp." DocPartId="a346f4f373504c37b575dee793608ab2" PartId="372426a3f4eb41dd9f8d0efae90514f8"/>
      <Part Type="papunktis" Nr="11.2" Abbr="9 pr. 11.2 pp." DocPartId="86f7586b58a74eccb9bcdc9b8f07ab55" PartId="82cec636acc649b9964082778c6fb5f4"/>
    </Part>
    <Part Type="punktas" Nr="12" Abbr="9 pr. 12 p." DocPartId="eee015a9b14e4ca1a4f5e64132eb916f" PartId="03cf6f2cdc7d406a8b837835dddedd01"/>
    <Part Type="punktas" Nr="13" Abbr="9 pr. 13 p." DocPartId="f587180e4e4a4631b1c1580febc4d3fa" PartId="845be49a7ddb4286af1399069e5bd185"/>
    <Part Type="punktas" Nr="14" Abbr="9 pr. 14 p." DocPartId="3b10b6ce89654b55bf221df81e88dbf7" PartId="6bccd5df0f3a4deba87a86ce7c7008e4"/>
    <Part Type="punktas" Nr="15" Abbr="9 pr. 15 p." DocPartId="d5ef8dd671ea4d3e90606e041f943f52" PartId="9164d841a2344f348f38610132de9e1f">
      <Part Type="papunktis" Nr="15.1" Abbr="9 pr. 15.1 pp." DocPartId="6b8892094a2d4ef8870f15b25938f57e" PartId="bfad0cfa058b45ffbf60311c069ff142"/>
      <Part Type="papunktis" Nr="15.2" Abbr="15.2 pp." DocPartId="2c2da7e027724c5297549728dc41854d" PartId="036a76511981490ea03b58dc9360bd4e"/>
      <Part Type="papunktis" Nr="15.3" Abbr="15.3 pp." DocPartId="dad6dde820a44ae3892b91a43292b77b" PartId="3ca2a999e88c4c1b816b9e51bfd92460"/>
      <Part Type="papunktis" Nr="15.4" Abbr="15.4 pp." DocPartId="5fdee083dc5a4fe8a9a171c10e384ccb" PartId="3fdda689dff04b9881d7ee29570e4abd"/>
      <Part Type="papunktis" Nr="15.5" Abbr="15.5 pp." DocPartId="ba3a78065a004eec8a321943e12c8eb6" PartId="d78e1386e16942f2805bf0cacfb6bfb7"/>
      <Part Type="papunktis" Nr="15.6" Abbr="15.6 pp." DocPartId="a6f6bcb2bece4ff5bf312010a7adea25" PartId="55e17d007f6a4cd7bd066706c99ca583"/>
      <Part Type="papunktis" Nr="15.7" Abbr="15.7 pp." DocPartId="659bba51e7034cd791ab3d9cad9c13c1" PartId="cb785223d57a40faafe012725c99b426"/>
      <Part Type="papunktis" Nr="15.8" Abbr="15.8 pp." DocPartId="503efdfe4af44d77a4efd06bfb76d813" PartId="4c67742cb9404876b716ee4c1ce65c54"/>
      <Part Type="papunktis" Nr="15.9" Abbr="15.9 pp." DocPartId="da218daa484248a197586ec20ec83e54" PartId="c064e71c87424130afaecafb9cb5b5f3"/>
    </Part>
    <Part Type="punktas" Nr="16" Abbr="9 pr. 16 p." DocPartId="c6db9627f0f24ac7b6cb8e1ef3832742" PartId="1d9b11f4e1884fa9bd2032add9c9b4ed"/>
    <Part Type="punktas" Nr="17" Abbr="9 pr. 17 p." DocPartId="1019d8d3511643148ef94e5cec1b3211" PartId="357542e230c44d60a54c494415c6adfa"/>
    <Part Type="punktas" Nr="18" Abbr="18 p." DocPartId="39647cc0fda14584a9223bb9206960bf" PartId="cd2d0d02843c42339350a96cffab0a3c"/>
    <Part Type="pabaiga" DocPartId="284869a3ad394031a79de3d8a2fb5ba8" PartId="bfdec9252ba9469498679f8e8c6c3359"/>
  </Part>
  <Part Type="priedas" Nr="10" Abbr="10 pr." Title="STATYBOS UŽBAIGIMO KOMISIJAI PATEIKIAMŲ DOKUMENTŲ FORMAVIMO, TEIKIMO IR SAUGOJIMO TVARKOS APRAŠAS" DocPartId="48fc2340a9674ef0863a5db2af6deae2" PartId="6efe12cb5037417fae399d2a6e4d3bd9">
    <Part Type="punktas" Nr="1" Abbr="10 pr. 1 p." DocPartId="1ec5c66493174c358718b90c720a5090" PartId="4ee8ba16b46547e4a01b5d4104c0dd7a"/>
    <Part Type="punktas" Nr="2" Abbr="10 pr. 2 p." DocPartId="f9b89a1610d0499981912e3c08fd6d95" PartId="83571e440a8a4c03a7c5aa2dd443ad07">
      <Part Type="papunktis" Nr="2.1" Abbr="2.1 pp." DocPartId="8fdd9178d3ce495cac5bdd08b1211c2e" PartId="5e37880c04f543efbfa1e0774098ec02"/>
      <Part Type="papunktis" Nr="2.2" Abbr="2.2 pp." DocPartId="0827fd2cd64f4be8ac072be32cd892c5" PartId="63b4e5d1525f4e869271166d8f58f0c8"/>
      <Part Type="papunktis" Nr="2.3" Abbr="2.3 pp." DocPartId="79e9b78acd2444c69a52a95a4e58a6e4" PartId="8898c12d1c2b4f3da39b3eda470dd409"/>
    </Part>
    <Part Type="punktas" Nr="3" Abbr="10 pr. 3 p." DocPartId="2a446501ab9a426ca5eabe03d0a229d0" PartId="75be1063f6604b10ac2c5ee0caf9c411"/>
    <Part Type="punktas" Nr="4" Abbr="10 pr. 4 p." DocPartId="a1ab0ebd3674432e962c8ff31ead1a59" PartId="e5169cad9f3849799a5c9e057f4765b1"/>
    <Part Type="punktas" Nr="5" Abbr="10 pr. 5 p." DocPartId="4c861da73561479685de51411d9e777f" PartId="0334dcb12a17441a8f0314e8a1549167"/>
    <Part Type="punktas" Nr="6" Abbr="10 pr. 6 p." DocPartId="c0a4be58fdbb4c93b4595899183e31ad" PartId="ac7a2ac988d44f12a6a48f2450afa1c0"/>
    <Part Type="punktas" Nr="7" Abbr="10 pr. 7 p." DocPartId="ee4f9387c68d4ca384dff89855080ace" PartId="ccaa51af5ed94929821ac01cbf43b78a"/>
    <Part Type="punktas" Nr="8" Abbr="10 pr. 8 p." DocPartId="445da5fbb74547d48a42f583821822c2" PartId="4dd4d6e6b5c04802871ec32b06c68721"/>
  </Part>
  <Part Type="priedas" Nr="11" Abbr="11 pr." Title="NEYPATINGIEJI STATINIAI, KURIŲ STATYBA (NAUJO STATINIO STATYBA, STATINIO REKONSTRAVIMAS) UŽBAIGIAMA SURAŠANT, PATVIRTINANT IR ĮREGISTRUOJANT DEKLARACIJĄ" DocPartId="b3d124ed713749babf06b14ce2a4be94" PartId="31110cadef3640dfaf924462f86a41f8"/>
  <Part Type="priedas" Nr="12" Abbr="12 pr." Title="„STATYBOS UŽBAIGIMO PROCEDŪRŲ VYKDYMO KARANTINO METU TVARKOS APRAŠAS“" DocPartId="d0bf745c2d9f46a4a75c70ceeae9e2f8" PartId="a42c59503f9f4deeafd291fe756ae652">
    <Part Type="punktas" Nr="1" Abbr="12 pr. 1 p." DocPartId="b4a95641e04244a5bb604c463ade9b28" PartId="5b5f3eae6c554abca6a1dbe6c2cf2be0"/>
    <Part Type="punktas" Nr="2" Abbr="12 pr. 2 p." DocPartId="ab4c910ba4ea410cb1a60f429376c836" PartId="59e07ca5f7804f64a949c73de20018d4"/>
    <Part Type="punktas" Nr="3" Abbr="12 pr. 3 p." DocPartId="e860de5e2623430ab2d00ea0e42bdd52" PartId="323ba11916ba4b6cbe400b96b4783b62"/>
    <Part Type="punktas" Nr="4" Abbr="12 pr. 4 p." DocPartId="175521f97f6c401587ff254272be0f44" PartId="f62ec9a9ed85479088cbfabb89522b93"/>
    <Part Type="punktas" Nr="5" Abbr="12 pr. 5 p." DocPartId="fde13451545341408b6bbba784a409fc" PartId="3e8e41ff071544e784730a18ce730cfc"/>
    <Part Type="punktas" Nr="6" Abbr="12 pr. 6 p." DocPartId="43a1029b5f314251ba597182c2da9da3" PartId="284579a33d7b4b8ea8c45f56a6bf462a"/>
    <Part Type="punktas" Nr="7" Abbr="12 pr. 7 p." DocPartId="8137098dd7754ef7877ce278da6a7959" PartId="f7abfbd18ad64c9e93eb5eebdfa9686b"/>
    <Part Type="punktas" Nr="8" Abbr="12 pr. 8 p." DocPartId="95b5ceb8ab63485f93baeaeec05fbd84" PartId="66b4a18b670b43b38a181808fc9c354a"/>
    <Part Type="punktas" Nr="9" Abbr="12 pr. 9 p." DocPartId="df2bd8c45dee4472ba1251b12207641b" PartId="497c66032d354e01b6d8ee7d29f86a66">
      <Part Type="papunktis" Nr="9.1" Abbr="12 pr. 9.1 pp." DocPartId="809e7d211d6241c7b73ffe09fa3f6fb2" PartId="0d7eaa4c5aef41a2857c48cfd7353809"/>
      <Part Type="papunktis" Nr="9.2" Abbr="12 pr. 9.2 pp." DocPartId="91521f3fb56745c9bd901d5e7cd4e3fb" PartId="af2615d43c004c8eb2f8dd04fd95b0a5"/>
      <Part Type="papunktis" Nr="9.3" Abbr="12 pr. 9.3 pp." DocPartId="f4e0f1376d2841ab90bb40bf0985167c" PartId="0f5e3684d4764863b4ed6269788d145a"/>
      <Part Type="papunktis" Nr="9.4" Abbr="12 pr. 9.4 pp." DocPartId="566cbd8a02f3436f80b8d7ec7b8a8d8c" PartId="8e7e1a85be4a4e89b19043e37e3aad08"/>
      <Part Type="papunktis" Nr="9.5" Abbr="12 pr. 9.5 pp." DocPartId="35491830790d4fc7848cf78f8577731f" PartId="7f913b0a16e943bc9f1f6e435470ed5a"/>
      <Part Type="papunktis" Nr="9.6" Abbr="12 pr. 9.6 pp." DocPartId="698de6be2d2848bca890b1b6712bd3ca" PartId="bf3e5666b6bd445ab92af6b4586214fd"/>
    </Part>
    <Part Type="punktas" Nr="10" Abbr="12 pr. 10 p." DocPartId="022168704eaa4ea187bb8002c7914ffd" PartId="167b41d3a9d349ca8bf84eaf1dc2d01c"/>
  </Part>
  <Part Type="priedas" Nr="13" Abbr="13 pr." Title="(Pažymos apie statinio (-ių) statybą be nukrypimų nuo esminių statinio projekto sprendinių forma) Duomenys apie pažymos pateikėją (-us)" DocPartId="7091ac27243e4f08b85195ea05bf3a7a" PartId="49cad6fe2e1640448772ff8dbf7d0e8a">
    <Part Type="pastaba" DocPartId="4dd9fd8202904b7196f2f9927a7bb88f" PartId="b8e1dcaf109e4aa48a9cd821900caa0c">
      <Part Type="punktas" Nr="1" Abbr="13 pr. 1 p." DocPartId="8ed18eb2112e403caeeb5007c337797a" PartId="dcafeb59471a4434bc51a68526bac7b4"/>
      <Part Type="punktas" Nr="2" Abbr="13 pr. 2 p." DocPartId="bf2479ddf22849ea8b71ebf654ba4bf7" PartId="e3f01b73a03c408faaa1358af45b5170"/>
      <Part Type="punktas" Nr="3" Abbr="13 pr. 3 p." DocPartId="6e23ff8ae51d44458ce0c15ebd80b336" PartId="98ccb77670444cd69b8b940245d5fe75"/>
    </Part>
  </Part>
  <Part Type="priedas" Nr="14" Abbr="14 pr." Title="(Pažymos apie nebaigto statyti ar rekonstruoti nesudėtingojo statinio statybą forma) Duomenys apie pateikėją (-us) (toliau – pateikėjas)" DocPartId="ecf521b40fe74693af031092e799badf" PartId="feb49d425f134421bf83294c48077f37">
    <Part Type="pastaba" DocPartId="3e60fb9be0e54b1cb02112167825e497" PartId="4aa1430e8302420fad526c78016fda7f">
      <Part Type="punktas" Nr="1" Abbr="14 pr. 1 p." DocPartId="f8b49c84682d42bd86a86726fb63a177" PartId="ca96da6c2a4d45bea8f321107f551bf4"/>
      <Part Type="punktas" Nr="2" Abbr="14 pr. 2 p." DocPartId="95924d9921db4744b193ad73a9324028" PartId="b58a5f1391c3424680ae2b26416f9146"/>
      <Part Type="punktas" Nr="3" Abbr="14 pr. 3 p." DocPartId="8d0637202f42425381819a984d1e0efc" PartId="55371239484b457ebb8923a6466adb22"/>
    </Part>
  </Part>
  <Part Type="priedas" Nr="15" Abbr="15 pr." Title="(Pažymos apie nebaigto statyti ar rekonstruoti statinio (-ių) nugriovimą forma)" DocPartId="49bb1fe1823546488785521ae19d390e" PartId="eace2e05f4cf4effa7bc5b5ef3dc7df9">
    <Part Type="pastaba" DocPartId="395188500dc549b5b643d26a610346f0" PartId="0c389439c3f04fa5b749a9bdff103d73">
      <Part Type="punktas" Nr="1" Abbr="15 pr. 1 p." DocPartId="8c9c4ccdc8674947a638902630f2773f" PartId="5956d47ce4f944e99af41362101a1148"/>
      <Part Type="punktas" Nr="2" Abbr="15 pr. 2 p." DocPartId="6e5d19756bcf4ccf9dec5ba4f008d101" PartId="d44b19023aea4337bc2c302f4c88a8d9"/>
      <Part Type="punktas" Nr="3" Abbr="15 pr. 3 p." DocPartId="4640eefc6a3949749078b402925e2a66" PartId="24403d213ce94bc0877bf111cf29a873"/>
      <Part Type="punktas" Nr="4" Abbr="15 pr. 4 p." DocPartId="e7de710634b048bcbed1dceb2de5f8a9" PartId="6f34eb6920854fb480af09f5930ed654"/>
    </Part>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A641D17-507D-4DAB-9549-4CBE47BE079E}">
  <ds:schemaRefs>
    <ds:schemaRef ds:uri="http://lrs.lt/TAIS/DocParts"/>
  </ds:schemaRefs>
</ds:datastoreItem>
</file>

<file path=customXml/itemProps3.xml><?xml version="1.0" encoding="utf-8"?>
<ds:datastoreItem xmlns:ds="http://schemas.openxmlformats.org/officeDocument/2006/customXml" ds:itemID="{4592D2AA-038E-4DD6-8CB1-3083399DFD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326</TotalTime>
  <Pages>104</Pages>
  <Words>251121</Words>
  <Characters>143140</Characters>
  <Application>Microsoft Office Word</Application>
  <DocSecurity>0</DocSecurity>
  <Lines>1192</Lines>
  <Paragraphs>786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Galioja nuo 2011-07-01</vt:lpstr>
      <vt:lpstr>Galioja nuo 2011-07-01</vt:lpstr>
    </vt:vector>
  </TitlesOfParts>
  <Company>Hewlett-Packard Company</Company>
  <LinksUpToDate>false</LinksUpToDate>
  <CharactersWithSpaces>393475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2016-12-12T10:04:00Z</dcterms:created>
  <dc:creator>Seimas</dc:creator>
  <lastModifiedBy>JUOSPONIENĖ Karolina</lastModifiedBy>
  <lastPrinted>2016-12-09T05:47:00Z</lastPrinted>
  <dcterms:modified xsi:type="dcterms:W3CDTF">2025-12-08T11:32:00Z</dcterms:modified>
  <revision>112</revision>
  <dc:title>Galioja nuo 2011-07-01</dc:title>
</coreProperties>
</file>