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c8cea6c5b0a40ea9a925b1228e2f7a8"/>
        <w:lock w:val="sdtLocked"/>
        <w:richText/>
      </w:sdtPr>
      <w:sdtContent>
        <w:p>
          <w:pPr>
            <w:jc w:val="both"/>
            <w:rPr>
              <w:rFonts w:ascii="Times New Roman" w:hAnsi="Times New Roman"/>
            </w:rPr>
          </w:pPr>
          <w:r>
            <w:rPr>
              <w:rFonts w:ascii="Times New Roman" w:hAnsi="Times New Roman"/>
              <w:b/>
              <w:i/>
            </w:rPr>
            <w:t>Suvestinė redakcija nuo 2022-07-01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2019-12-22, i. k. 2019-21015</w:t>
          </w:r>
        </w:p>
        <w:p>
          <w:pPr>
            <w:jc w:val="both"/>
            <w:rPr>
              <w:rFonts w:ascii="Times New Roman" w:hAnsi="Times New Roman"/>
              <w:sz w:val="20"/>
            </w:rPr>
          </w:pPr>
        </w:p>
        <w:p>
          <w:pPr>
            <w:jc w:val="center"/>
          </w:pPr>
          <w:r>
            <w:rPr>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VAIKO LAIKINOSIOS PRIEŽIŪROS TVARKOS APRAŠO PATVIRTINIMO</w:t>
          </w:r>
        </w:p>
        <w:p>
          <w:pPr>
            <w:jc w:val="center"/>
            <w:rPr>
              <w:b/>
              <w:caps/>
              <w:szCs w:val="24"/>
            </w:rPr>
          </w:pPr>
        </w:p>
        <w:p>
          <w:pPr>
            <w:jc w:val="center"/>
            <w:rPr>
              <w:szCs w:val="24"/>
            </w:rPr>
          </w:pPr>
          <w:r>
            <w:rPr>
              <w:szCs w:val="24"/>
            </w:rPr>
            <w:t>2019 m. gruodžio 20 d. Nr. A1-794</w:t>
          </w:r>
        </w:p>
        <w:p>
          <w:pPr>
            <w:jc w:val="center"/>
            <w:rPr>
              <w:szCs w:val="24"/>
            </w:rPr>
          </w:pPr>
          <w:r>
            <w:rPr>
              <w:szCs w:val="24"/>
            </w:rPr>
            <w:t>Vilnius</w:t>
          </w:r>
        </w:p>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textAlignment w:val="baseline"/>
            <w:rPr>
              <w:b/>
              <w:lang w:val="en-GB"/>
            </w:rPr>
          </w:pPr>
        </w:p>
        <w:sdt>
          <w:sdtPr>
            <w:alias w:val="preambule"/>
            <w:tag w:val="part_3ece79431fc14c10b48f816c447ba883"/>
            <w:lock w:val="sdtLocked"/>
            <w:richText/>
          </w:sdtPr>
          <w:sdtContent>
            <w:p>
              <w:pPr>
                <w:widowControl w:val="0"/>
                <w:ind w:firstLine="782"/>
                <w:jc w:val="both"/>
              </w:pPr>
              <w:r>
                <w:t xml:space="preserve">Vadovaudamasis Lietuvos Respublikos vaiko teisių apsaugos pagrindų įstatymo </w:t>
              </w:r>
              <w:r>
                <w:rPr>
                  <w:color w:val="000000"/>
                </w:rPr>
                <w:t>36</w:t>
              </w:r>
              <w:r>
                <w:rPr>
                  <w:color w:val="000000"/>
                  <w:vertAlign w:val="superscript"/>
                </w:rPr>
                <w:t>3 </w:t>
              </w:r>
              <w:r>
                <w:rPr>
                  <w:color w:val="000000"/>
                </w:rPr>
                <w:t xml:space="preserve">straipsnio 1 dalies </w:t>
              </w:r>
              <w:r>
                <w:t>1 punktu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 p."/>
            <w:tag w:val="part_f7e5117f9e3c48c089d61e3b98647bf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left="1069" w:hanging="360"/>
                <w:jc w:val="both"/>
                <w:textAlignment w:val="baseline"/>
                <w:rPr>
                  <w:szCs w:val="24"/>
                </w:rPr>
              </w:pPr>
              <w:sdt>
                <w:sdtPr>
                  <w:alias w:val="Numeris"/>
                  <w:tag w:val="nr_f7e5117f9e3c48c089d61e3b98647bf1"/>
                  <w:lock w:val="sdtLocked"/>
                  <w:richText/>
                </w:sdtPr>
                <w:sdtContent>
                  <w:r>
                    <w:rPr>
                      <w:szCs w:val="24"/>
                    </w:rPr>
                    <w:t>1</w:t>
                  </w:r>
                </w:sdtContent>
              </w:sdt>
              <w:r>
                <w:rPr>
                  <w:szCs w:val="24"/>
                </w:rPr>
                <w:t>.</w:t>
                <w:tab/>
              </w:r>
              <w:r>
                <w:t xml:space="preserve"> T v i r t i n u Vaiko laikinosios priežiūros tvarkos aprašą (pridedama).</w:t>
              </w:r>
            </w:p>
          </w:sdtContent>
        </w:sdt>
        <w:sdt>
          <w:sdtPr>
            <w:alias w:val="2 p."/>
            <w:tag w:val="part_5c8bbd26a8b04905a1f9939bdf07e6f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left="1069" w:hanging="360"/>
                <w:jc w:val="both"/>
                <w:textAlignment w:val="baseline"/>
                <w:rPr>
                  <w:szCs w:val="24"/>
                </w:rPr>
              </w:pPr>
              <w:sdt>
                <w:sdtPr>
                  <w:alias w:val="Numeris"/>
                  <w:tag w:val="nr_5c8bbd26a8b04905a1f9939bdf07e6f3"/>
                  <w:lock w:val="sdtLocked"/>
                  <w:richText/>
                </w:sdtPr>
                <w:sdtContent>
                  <w:r>
                    <w:rPr>
                      <w:szCs w:val="24"/>
                    </w:rPr>
                    <w:t>2</w:t>
                  </w:r>
                </w:sdtContent>
              </w:sdt>
              <w:r>
                <w:rPr>
                  <w:szCs w:val="24"/>
                </w:rPr>
                <w:t>.</w:t>
                <w:tab/>
              </w:r>
              <w:r>
                <w:t xml:space="preserve"> Nustatau, kad šis įsakymas įsigalioja 2020 m. sausio 1 d.</w:t>
              </w:r>
            </w:p>
          </w:sdtContent>
        </w:sdt>
        <w:sdt>
          <w:sdtPr>
            <w:alias w:val="3 p."/>
            <w:tag w:val="part_56d49f1e761748749a1b72668d44bcd1"/>
            <w:lock w:val="sdtLocked"/>
            <w:richText/>
          </w:sdtPr>
          <w:sdtContent>
            <w:p>
              <w:pPr>
                <w:widowControl w:val="0"/>
                <w:tabs>
                  <w:tab w:val="left" w:pos="709"/>
                  <w:tab w:val="left" w:pos="851"/>
                  <w:tab w:val="left" w:pos="993"/>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firstLine="709"/>
                <w:jc w:val="both"/>
                <w:textAlignment w:val="baseline"/>
              </w:pPr>
              <w:sdt>
                <w:sdtPr>
                  <w:alias w:val="Numeris"/>
                  <w:tag w:val="nr_56d49f1e761748749a1b72668d44bcd1"/>
                  <w:lock w:val="sdtLocked"/>
                  <w:richText/>
                </w:sdtPr>
                <w:sdtContent>
                  <w:r>
                    <w:t>3</w:t>
                  </w:r>
                </w:sdtContent>
              </w:sdt>
              <w:r>
                <w:t xml:space="preserve">. Rekomenduoju savivaldybių administracijoms per 10 darbo dienų nuo šio įsakymo įsigaliojimo dienos pateikti Valstybės vaiko teisių apsaugos ir įvaikinimo tarnybai prie Socialinės apsaugos ir darbo ministerijos jų teritorijose veikiančių socialinę priežiūrą teikiančių socialinių paslaugų įstaigų, kuriose galės būti organizuojama vaiko laikinoji priežiūra, sąrašą. </w:t>
              </w:r>
            </w:p>
          </w:sdtContent>
        </w:sdt>
        <w:sdt>
          <w:sdtPr>
            <w:alias w:val="signatura"/>
            <w:tag w:val="part_b86621ebf3f944ee818fe701349544f9"/>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szCs w:val="24"/>
                  <w:lang w:eastAsia="lt-LT"/>
                </w:rPr>
              </w:pPr>
              <w:r>
                <w:rPr>
                  <w:szCs w:val="24"/>
                  <w:lang w:eastAsia="lt-LT"/>
                </w:rPr>
                <w:t>Socialinės apsaugos ir darbo ministras</w:t>
                <w:tab/>
                <w:t>Linas Kukuraitis</w:t>
              </w:r>
            </w:p>
          </w:sdtContent>
        </w:sdt>
      </w:sdtContent>
    </w:sdt>
    <w:sdt>
      <w:sdtPr>
        <w:alias w:val="patvirtinta"/>
        <w:tag w:val="part_4261d8a3cf064865b81fc22639ac296f"/>
        <w:lock w:val="sdtLocked"/>
        <w:richText/>
      </w:sdtPr>
      <w:sdtContent>
        <w:p>
          <w:pPr>
            <w:suppressAutoHyphens/>
            <w:ind w:left="5812"/>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suppressAutoHyphens/>
            <w:ind w:left="5812"/>
            <w:rPr>
              <w:szCs w:val="24"/>
              <w:lang w:eastAsia="lt-LT"/>
            </w:rPr>
          </w:pPr>
          <w:r>
            <w:rPr>
              <w:szCs w:val="24"/>
              <w:lang w:eastAsia="lt-LT"/>
            </w:rPr>
            <w:t>PATVIRTINTA</w:t>
          </w:r>
        </w:p>
        <w:p>
          <w:pPr>
            <w:suppressAutoHyphens/>
            <w:ind w:left="5812"/>
            <w:rPr>
              <w:szCs w:val="24"/>
              <w:lang w:eastAsia="lt-LT"/>
            </w:rPr>
          </w:pPr>
          <w:r>
            <w:rPr>
              <w:szCs w:val="24"/>
              <w:lang w:eastAsia="lt-LT"/>
            </w:rPr>
            <w:t>Lietuvos Respublikos socialinės apsaugos ir darbo ministro</w:t>
          </w:r>
        </w:p>
        <w:p>
          <w:pPr>
            <w:suppressAutoHyphens/>
            <w:ind w:left="5812"/>
            <w:rPr>
              <w:szCs w:val="24"/>
              <w:lang w:eastAsia="lt-LT"/>
            </w:rPr>
          </w:pPr>
          <w:r>
            <w:rPr>
              <w:szCs w:val="24"/>
            </w:rPr>
            <w:t xml:space="preserve">2019 m. gruodžio 20 d. </w:t>
          </w:r>
          <w:r>
            <w:rPr>
              <w:szCs w:val="24"/>
              <w:lang w:eastAsia="lt-LT"/>
            </w:rPr>
            <w:t xml:space="preserve">įsakymu Nr. </w:t>
          </w:r>
          <w:r>
            <w:rPr>
              <w:szCs w:val="24"/>
            </w:rPr>
            <w:t>A1-794</w:t>
          </w:r>
        </w:p>
        <w:p>
          <w:pPr>
            <w:suppressAutoHyphens/>
            <w:ind w:left="5812"/>
            <w:rPr>
              <w:szCs w:val="24"/>
              <w:lang w:eastAsia="lt-LT"/>
            </w:rPr>
          </w:pPr>
        </w:p>
        <w:p>
          <w:pPr>
            <w:rPr>
              <w:sz w:val="22"/>
              <w:szCs w:val="22"/>
            </w:rPr>
          </w:pPr>
        </w:p>
        <w:p>
          <w:pPr>
            <w:jc w:val="center"/>
            <w:rPr>
              <w:color w:val="000000"/>
            </w:rPr>
          </w:pPr>
          <w:sdt>
            <w:sdtPr>
              <w:alias w:val="Pavadinimas"/>
              <w:tag w:val="title_4261d8a3cf064865b81fc22639ac296f"/>
              <w:lock w:val="sdtLocked"/>
              <w:richText/>
            </w:sdtPr>
            <w:sdtContent>
              <w:r>
                <w:rPr>
                  <w:b/>
                  <w:caps/>
                  <w:color w:val="000000"/>
                </w:rPr>
                <w:t>VAIKO LAIKINOSIOS PRIEŽIŪROS tvarkos APRAŠAS</w:t>
              </w:r>
            </w:sdtContent>
          </w:sdt>
        </w:p>
        <w:p>
          <w:pPr>
            <w:ind w:firstLine="62"/>
            <w:jc w:val="center"/>
            <w:rPr>
              <w:color w:val="000000"/>
              <w:szCs w:val="24"/>
              <w:lang w:eastAsia="lt-LT"/>
            </w:rPr>
          </w:pPr>
        </w:p>
        <w:sdt>
          <w:sdtPr>
            <w:alias w:val="skyrius"/>
            <w:tag w:val="part_048abf7766374a9988760216f9bac74d"/>
            <w:lock w:val="sdtLocked"/>
            <w:richText/>
          </w:sdtPr>
          <w:sdtContent>
            <w:p>
              <w:pPr>
                <w:jc w:val="center"/>
                <w:rPr>
                  <w:color w:val="000000"/>
                </w:rPr>
              </w:pPr>
              <w:sdt>
                <w:sdtPr>
                  <w:alias w:val="Numeris"/>
                  <w:tag w:val="nr_048abf7766374a9988760216f9bac74d"/>
                  <w:lock w:val="sdtLocked"/>
                  <w:richText/>
                </w:sdtPr>
                <w:sdtContent>
                  <w:r>
                    <w:rPr>
                      <w:b/>
                      <w:caps/>
                      <w:color w:val="000000"/>
                    </w:rPr>
                    <w:t>I</w:t>
                  </w:r>
                </w:sdtContent>
              </w:sdt>
              <w:r>
                <w:rPr>
                  <w:b/>
                  <w:caps/>
                  <w:color w:val="000000"/>
                </w:rPr>
                <w:t xml:space="preserve"> SKYRIUS</w:t>
              </w:r>
            </w:p>
            <w:p>
              <w:pPr>
                <w:jc w:val="center"/>
                <w:rPr>
                  <w:color w:val="000000"/>
                </w:rPr>
              </w:pPr>
              <w:sdt>
                <w:sdtPr>
                  <w:alias w:val="Pavadinimas"/>
                  <w:tag w:val="title_048abf7766374a9988760216f9bac74d"/>
                  <w:lock w:val="sdtLocked"/>
                  <w:richText/>
                </w:sdtPr>
                <w:sdtContent>
                  <w:r>
                    <w:rPr>
                      <w:b/>
                      <w:caps/>
                      <w:color w:val="000000"/>
                    </w:rPr>
                    <w:t>BENDROSIOS NUOSTATOS</w:t>
                  </w:r>
                </w:sdtContent>
              </w:sdt>
            </w:p>
            <w:p>
              <w:pPr>
                <w:ind w:firstLine="62"/>
                <w:rPr>
                  <w:color w:val="000000"/>
                  <w:szCs w:val="24"/>
                  <w:lang w:eastAsia="lt-LT"/>
                </w:rPr>
              </w:pPr>
            </w:p>
            <w:sdt>
              <w:sdtPr>
                <w:alias w:val="1 p."/>
                <w:tag w:val="part_7e2ce64980944ea697aa35873921e094"/>
                <w:lock w:val="sdtLocked"/>
                <w:richText/>
              </w:sdtPr>
              <w:sdtContent>
                <w:p>
                  <w:pPr>
                    <w:ind w:firstLine="709"/>
                    <w:jc w:val="both"/>
                    <w:rPr>
                      <w:color w:val="000000"/>
                      <w:szCs w:val="24"/>
                      <w:lang w:eastAsia="lt-LT"/>
                    </w:rPr>
                  </w:pPr>
                  <w:sdt>
                    <w:sdtPr>
                      <w:alias w:val="Numeris"/>
                      <w:tag w:val="nr_7e2ce64980944ea697aa35873921e094"/>
                      <w:lock w:val="sdtLocked"/>
                      <w:richText/>
                    </w:sdtPr>
                    <w:sdtContent>
                      <w:r>
                        <w:rPr>
                          <w:color w:val="000000"/>
                          <w:szCs w:val="24"/>
                          <w:lang w:eastAsia="lt-LT"/>
                        </w:rPr>
                        <w:t>1</w:t>
                      </w:r>
                    </w:sdtContent>
                  </w:sdt>
                  <w:r>
                    <w:rPr>
                      <w:color w:val="000000"/>
                      <w:szCs w:val="24"/>
                      <w:lang w:eastAsia="lt-LT"/>
                    </w:rPr>
                    <w:t xml:space="preserve">. Vaiko laikinosios priežiūros tvarkos aprašas (toliau – Aprašas) nustato vaiko laikinosios priežiūros organizavimo, nustačius vaiko apsaugos poreikį, ir vaiko laikinosios priežiūros tėvų ar kitų vaiko atstovų pagal įstatymą prašymu nustatymo, vaiko laikinosios priežiūros pratęsimo, pakeitimo ir nutraukimo tvarką. </w:t>
                  </w:r>
                </w:p>
              </w:sdtContent>
            </w:sdt>
            <w:sdt>
              <w:sdtPr>
                <w:alias w:val="2 p."/>
                <w:tag w:val="part_456c32dfdeb341a09ac1a414abcb18e4"/>
                <w:lock w:val="sdtLocked"/>
                <w:richText/>
              </w:sdtPr>
              <w:sdtContent>
                <w:p>
                  <w:pPr>
                    <w:ind w:firstLine="709"/>
                    <w:jc w:val="both"/>
                  </w:pPr>
                  <w:sdt>
                    <w:sdtPr>
                      <w:alias w:val="Numeris"/>
                      <w:tag w:val="nr_456c32dfdeb341a09ac1a414abcb18e4"/>
                      <w:lock w:val="sdtLocked"/>
                      <w:richText/>
                    </w:sdtPr>
                    <w:sdtContent>
                      <w:r>
                        <w:t>2</w:t>
                      </w:r>
                    </w:sdtContent>
                  </w:sdt>
                  <w:r>
                    <w:t xml:space="preserve">. Vaiko laikinoji priežiūra </w:t>
                  </w:r>
                  <w:r>
                    <w:rPr>
                      <w:rFonts w:eastAsia="Calibri"/>
                    </w:rPr>
                    <w:t>organizuojama vadovaujantis Jungtinių Tautų vaiko teisių konvencija, Lietuvos Respublikos vaiko teisių apsaugos pagrindų įstatymu, Aprašu ir kitais vaiko teisių apsaugą reguliuojančiais teisės aktais. </w:t>
                  </w:r>
                </w:p>
              </w:sdtContent>
            </w:sdt>
            <w:sdt>
              <w:sdtPr>
                <w:alias w:val="3 p."/>
                <w:tag w:val="part_ec83790cfce34fc69bca781b39bf836e"/>
                <w:lock w:val="sdtLocked"/>
                <w:richText/>
              </w:sdtPr>
              <w:sdtContent>
                <w:p>
                  <w:pPr>
                    <w:widowControl w:val="0"/>
                    <w:ind w:firstLine="567"/>
                    <w:jc w:val="both"/>
                    <w:rPr>
                      <w:b/>
                      <w:color w:val="000000"/>
                      <w:szCs w:val="24"/>
                    </w:rPr>
                  </w:pPr>
                  <w:sdt>
                    <w:sdtPr>
                      <w:alias w:val="Numeris"/>
                      <w:tag w:val="nr_ec83790cfce34fc69bca781b39bf836e"/>
                      <w:lock w:val="sdtLocked"/>
                      <w:richText/>
                    </w:sdtPr>
                    <w:sdtContent>
                      <w:r>
                        <w:rPr>
                          <w:szCs w:val="24"/>
                        </w:rPr>
                        <w:t>3</w:t>
                      </w:r>
                    </w:sdtContent>
                  </w:sdt>
                  <w:r>
                    <w:rPr>
                      <w:szCs w:val="24"/>
                    </w:rPr>
                    <w:t xml:space="preserve">. </w:t>
                  </w:r>
                  <w:r>
                    <w:rPr>
                      <w:color w:val="000000"/>
                    </w:rPr>
                    <w:t>Apraše vartojamos sąvokos suprantamos taip, kaip jos apibrėžtos 2016 m. balandžio 27 d. Europos Parlamento ir Tarybos reglamente (ES) 2016/679 dėl fizinių asmenų apsaugos tvarkant asmens duomenis ir dėl laisvo tokių duomenų judėjimo ir kuriuo panaikinama Direktyva 95/46/EB (Bendrasis duomenų apsaugos reglamentas) (toliau – Reglamentas), Lietuvos Respublikos civiliniame kodekse, Vaiko teisių apsaugos pagrindų įstatyme, Lietuvos Respublikos apsaugos nuo smurto artimoje aplinkoje įstatyme, Lietuvos Respublikos išmokų vaikams įstatyme, Lietuvos Respublikos piniginės socialinės paramos nepasiturintiems gyventojams įstatyme, Lietuvos Respublikos socialinių paslaugų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yrius"/>
            <w:tag w:val="part_0667bed437324a979fadba33ddbbe696"/>
            <w:lock w:val="sdtLocked"/>
            <w:richText/>
          </w:sdtPr>
          <w:sdtContent>
            <w:p>
              <w:pPr>
                <w:jc w:val="center"/>
                <w:rPr>
                  <w:b/>
                  <w:color w:val="000000"/>
                  <w:szCs w:val="24"/>
                </w:rPr>
              </w:pPr>
              <w:sdt>
                <w:sdtPr>
                  <w:alias w:val="Numeris"/>
                  <w:tag w:val="nr_0667bed437324a979fadba33ddbbe696"/>
                  <w:lock w:val="sdtLocked"/>
                  <w:richText/>
                </w:sdtPr>
                <w:sdtContent>
                  <w:r>
                    <w:rPr>
                      <w:b/>
                      <w:color w:val="000000"/>
                      <w:szCs w:val="24"/>
                    </w:rPr>
                    <w:t>II</w:t>
                  </w:r>
                </w:sdtContent>
              </w:sdt>
              <w:r>
                <w:rPr>
                  <w:b/>
                  <w:color w:val="000000"/>
                  <w:szCs w:val="24"/>
                </w:rPr>
                <w:t xml:space="preserve"> SKYRIUS</w:t>
              </w:r>
            </w:p>
            <w:p>
              <w:pPr>
                <w:jc w:val="center"/>
                <w:rPr>
                  <w:b/>
                  <w:color w:val="000000"/>
                </w:rPr>
              </w:pPr>
              <w:sdt>
                <w:sdtPr>
                  <w:alias w:val="Pavadinimas"/>
                  <w:tag w:val="title_0667bed437324a979fadba33ddbbe696"/>
                  <w:lock w:val="sdtLocked"/>
                  <w:richText/>
                </w:sdtPr>
                <w:sdtContent>
                  <w:r>
                    <w:rPr>
                      <w:b/>
                      <w:bCs/>
                      <w:color w:val="000000"/>
                    </w:rPr>
                    <w:t xml:space="preserve">VAIKO LAIKINOSIOS </w:t>
                  </w:r>
                  <w:r>
                    <w:rPr>
                      <w:b/>
                      <w:color w:val="000000"/>
                    </w:rPr>
                    <w:t>PRIEŽIŪROS ORGANIZAVIMO TVARKA NUSTAČIUS VAIKO APSAUGOS POREIKĮ</w:t>
                  </w:r>
                </w:sdtContent>
              </w:sdt>
            </w:p>
            <w:p>
              <w:pPr>
                <w:jc w:val="center"/>
                <w:rPr>
                  <w:b/>
                  <w:color w:val="000000"/>
                </w:rPr>
              </w:pPr>
            </w:p>
            <w:sdt>
              <w:sdtPr>
                <w:alias w:val="skirsnis"/>
                <w:tag w:val="part_ed615e9c291045659d3dd790e80b816c"/>
                <w:lock w:val="sdtLocked"/>
                <w:richText/>
              </w:sdtPr>
              <w:sdtContent>
                <w:p>
                  <w:pPr>
                    <w:jc w:val="center"/>
                    <w:rPr>
                      <w:b/>
                      <w:color w:val="000000"/>
                    </w:rPr>
                  </w:pPr>
                  <w:sdt>
                    <w:sdtPr>
                      <w:alias w:val="Numeris"/>
                      <w:tag w:val="nr_ed615e9c291045659d3dd790e80b816c"/>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ed615e9c291045659d3dd790e80b816c"/>
                      <w:lock w:val="sdtLocked"/>
                      <w:richText/>
                    </w:sdtPr>
                    <w:sdtContent>
                      <w:r>
                        <w:rPr>
                          <w:b/>
                          <w:color w:val="000000"/>
                        </w:rPr>
                        <w:t>BENDROSIOS NUOSTATOS</w:t>
                      </w:r>
                    </w:sdtContent>
                  </w:sdt>
                </w:p>
                <w:p>
                  <w:pPr>
                    <w:rPr>
                      <w:b/>
                      <w:color w:val="000000"/>
                      <w:shd w:val="clear" w:color="auto" w:fill="FFFF00"/>
                    </w:rPr>
                  </w:pPr>
                </w:p>
                <w:sdt>
                  <w:sdtPr>
                    <w:alias w:val="4 p."/>
                    <w:tag w:val="part_e9e6928a87aa475d8aba0b4d543f630d"/>
                    <w:lock w:val="sdtLocked"/>
                    <w:richText/>
                  </w:sdtPr>
                  <w:sdtContent>
                    <w:p>
                      <w:pPr>
                        <w:suppressAutoHyphens/>
                        <w:ind w:firstLine="851"/>
                        <w:jc w:val="both"/>
                        <w:rPr>
                          <w:bCs/>
                          <w:szCs w:val="24"/>
                          <w:lang w:eastAsia="lt-LT"/>
                        </w:rPr>
                      </w:pPr>
                      <w:sdt>
                        <w:sdtPr>
                          <w:alias w:val="Numeris"/>
                          <w:tag w:val="nr_e9e6928a87aa475d8aba0b4d543f630d"/>
                          <w:lock w:val="sdtLocked"/>
                          <w:richText/>
                        </w:sdtPr>
                        <w:sdtContent>
                          <w:r>
                            <w:rPr>
                              <w:bCs/>
                              <w:szCs w:val="24"/>
                              <w:lang w:eastAsia="lt-LT"/>
                            </w:rPr>
                            <w:t>4</w:t>
                          </w:r>
                        </w:sdtContent>
                      </w:sdt>
                      <w:r>
                        <w:rPr>
                          <w:bCs/>
                          <w:szCs w:val="24"/>
                          <w:lang w:eastAsia="lt-LT"/>
                        </w:rPr>
                        <w:t xml:space="preserve">. </w:t>
                      </w:r>
                      <w:r>
                        <w:rPr>
                          <w:bCs/>
                          <w:color w:val="000000"/>
                          <w:szCs w:val="24"/>
                          <w:lang w:eastAsia="lt-LT"/>
                        </w:rPr>
                        <w:t xml:space="preserve">Vaiko laikinoji priežiūra organizuojama nedelsiant, kai Valstybės vaiko teisių apsaugos ir įvaikinimo tarnyba prie Socialinės apsaugos ir darbo ministerijos (toliau – Tarnyba) ar jos įgaliotas teritorinis skyrius, atlikę vaiko situacijos vertinimą, nustato vaiko apsaugos poreikį, taikydami vieną iš Vaiko teisių apsaugos pagrindų įstatymo </w:t>
                      </w:r>
                      <w:r>
                        <w:rPr>
                          <w:color w:val="000000"/>
                          <w:szCs w:val="24"/>
                          <w:bdr w:val="none" w:sz="0" w:space="0" w:color="auto" w:frame="1"/>
                          <w:lang w:eastAsia="lt-LT"/>
                        </w:rPr>
                        <w:t>36</w:t>
                      </w:r>
                      <w:r>
                        <w:rPr>
                          <w:color w:val="000000"/>
                          <w:szCs w:val="24"/>
                          <w:bdr w:val="none" w:sz="0" w:space="0" w:color="auto" w:frame="1"/>
                          <w:vertAlign w:val="superscript"/>
                          <w:lang w:eastAsia="lt-LT"/>
                        </w:rPr>
                        <w:t xml:space="preserve">4 </w:t>
                      </w:r>
                      <w:r>
                        <w:rPr>
                          <w:bCs/>
                          <w:color w:val="000000"/>
                          <w:szCs w:val="24"/>
                          <w:lang w:eastAsia="lt-LT"/>
                        </w:rPr>
                        <w:t xml:space="preserve">straipsnio 1 dalies punkte nurodytų priemonių. </w:t>
                      </w:r>
                    </w:p>
                  </w:sdtContent>
                </w:sdt>
                <w:sdt>
                  <w:sdtPr>
                    <w:alias w:val="5 p."/>
                    <w:tag w:val="part_dd3e50b591744027913507e3db5ef99c"/>
                    <w:lock w:val="sdtLocked"/>
                    <w:richText/>
                  </w:sdtPr>
                  <w:sdtContent>
                    <w:p>
                      <w:pPr>
                        <w:suppressAutoHyphens/>
                        <w:ind w:firstLine="851"/>
                        <w:jc w:val="both"/>
                        <w:rPr>
                          <w:bCs/>
                          <w:szCs w:val="24"/>
                          <w:lang w:eastAsia="lt-LT"/>
                        </w:rPr>
                      </w:pPr>
                      <w:sdt>
                        <w:sdtPr>
                          <w:alias w:val="Numeris"/>
                          <w:tag w:val="nr_dd3e50b591744027913507e3db5ef99c"/>
                          <w:lock w:val="sdtLocked"/>
                          <w:richText/>
                        </w:sdtPr>
                        <w:sdtContent>
                          <w:r>
                            <w:t>5</w:t>
                          </w:r>
                        </w:sdtContent>
                      </w:sdt>
                      <w:r>
                        <w:t xml:space="preserve">. Jei vaiko </w:t>
                      </w:r>
                      <w:r>
                        <w:rPr>
                          <w:color w:val="000000"/>
                        </w:rPr>
                        <w:t xml:space="preserve">apsaugos poreikis nustatomas tik dėl vieno iš jo tėvų ar kitų jo atstovų pagal įstatymą veiksmų, kurie kelia </w:t>
                      </w:r>
                      <w:r>
                        <w:t xml:space="preserve">realų pavojų </w:t>
                      </w:r>
                      <w:r>
                        <w:rPr>
                          <w:szCs w:val="24"/>
                        </w:rPr>
                        <w:t xml:space="preserve">vaiko </w:t>
                      </w:r>
                      <w:r>
                        <w:rPr>
                          <w:color w:val="000000"/>
                          <w:szCs w:val="24"/>
                        </w:rPr>
                        <w:t xml:space="preserve">fiziniam ar psichiniam </w:t>
                      </w:r>
                      <w:r>
                        <w:rPr>
                          <w:szCs w:val="24"/>
                        </w:rPr>
                        <w:t>saugumui</w:t>
                      </w:r>
                      <w:r>
                        <w:t>, sveikatai ar gyvybei</w:t>
                      </w:r>
                      <w:r>
                        <w:rPr>
                          <w:color w:val="000000"/>
                        </w:rPr>
                        <w:t xml:space="preserve">, vaikui saugi aplinka užtikrinama kartu su tokio pavojaus jam nekeliančiu tėvu ar kitu jo atstovu pagal įstatymą, jei tai neprieštarauja geriausiems jo interesams (pvz., smurto artimoje aplinkoje atveju </w:t>
                      </w:r>
                      <w:r>
                        <w:rPr>
                          <w:bCs/>
                          <w:color w:val="000000"/>
                          <w:szCs w:val="24"/>
                          <w:lang w:eastAsia="lt-LT"/>
                        </w:rPr>
                        <w:t xml:space="preserve">vaiko tėvas ar kitas jo </w:t>
                      </w:r>
                      <w:r>
                        <w:rPr>
                          <w:color w:val="000000"/>
                        </w:rPr>
                        <w:t xml:space="preserve">atstovas pagal įstatymą </w:t>
                      </w:r>
                      <w:r>
                        <w:rPr>
                          <w:bCs/>
                          <w:color w:val="000000"/>
                          <w:szCs w:val="24"/>
                          <w:lang w:eastAsia="lt-LT"/>
                        </w:rPr>
                        <w:t>įkalbinėja vaiką</w:t>
                      </w:r>
                      <w:r>
                        <w:rPr>
                          <w:color w:val="000000"/>
                        </w:rPr>
                        <w:t xml:space="preserve"> duoti melagingus parodymus, siekdamas apginti smurtautoją, </w:t>
                      </w:r>
                      <w:r>
                        <w:rPr>
                          <w:bCs/>
                          <w:color w:val="000000"/>
                          <w:szCs w:val="24"/>
                          <w:lang w:eastAsia="lt-LT"/>
                        </w:rPr>
                        <w:t>bando</w:t>
                      </w:r>
                      <w:r>
                        <w:rPr>
                          <w:color w:val="000000"/>
                        </w:rPr>
                        <w:t xml:space="preserve"> paveikti </w:t>
                      </w:r>
                      <w:r>
                        <w:rPr>
                          <w:bCs/>
                          <w:color w:val="000000"/>
                          <w:szCs w:val="24"/>
                          <w:lang w:eastAsia="lt-LT"/>
                        </w:rPr>
                        <w:t>vaiką</w:t>
                      </w:r>
                      <w:r>
                        <w:rPr>
                          <w:color w:val="000000"/>
                        </w:rPr>
                        <w:t xml:space="preserve"> sakydamas, kad smurtas įvyko dėl jo kaltės, ir kt.).</w:t>
                      </w:r>
                    </w:p>
                  </w:sdtContent>
                </w:sdt>
                <w:sdt>
                  <w:sdtPr>
                    <w:alias w:val="6 p."/>
                    <w:tag w:val="part_93cc3d8b57ed488cae9aa5507a691a6b"/>
                    <w:lock w:val="sdtLocked"/>
                    <w:richText/>
                  </w:sdtPr>
                  <w:sdtContent>
                    <w:p>
                      <w:pPr>
                        <w:suppressAutoHyphens/>
                        <w:ind w:firstLine="851"/>
                        <w:jc w:val="both"/>
                        <w:rPr>
                          <w:bCs/>
                          <w:color w:val="000000"/>
                          <w:szCs w:val="24"/>
                          <w:lang w:eastAsia="lt-LT"/>
                        </w:rPr>
                      </w:pPr>
                      <w:sdt>
                        <w:sdtPr>
                          <w:alias w:val="Numeris"/>
                          <w:tag w:val="nr_93cc3d8b57ed488cae9aa5507a691a6b"/>
                          <w:lock w:val="sdtLocked"/>
                          <w:richText/>
                        </w:sdtPr>
                        <w:sdtContent>
                          <w:r>
                            <w:rPr>
                              <w:bCs/>
                              <w:color w:val="000000"/>
                              <w:szCs w:val="24"/>
                              <w:lang w:eastAsia="lt-LT"/>
                            </w:rPr>
                            <w:t>6</w:t>
                          </w:r>
                        </w:sdtContent>
                      </w:sdt>
                      <w:r>
                        <w:rPr>
                          <w:bCs/>
                          <w:color w:val="000000"/>
                          <w:szCs w:val="24"/>
                          <w:lang w:eastAsia="lt-LT"/>
                        </w:rPr>
                        <w:t>. Vaiko laikinoji priežiūra gali būti organizuojama:</w:t>
                      </w:r>
                    </w:p>
                    <w:sdt>
                      <w:sdtPr>
                        <w:alias w:val="6.1 pp."/>
                        <w:tag w:val="part_fb36d646f5b1478d9dd578a6d410870a"/>
                        <w:lock w:val="sdtLocked"/>
                        <w:richText/>
                      </w:sdtPr>
                      <w:sdtContent>
                        <w:p>
                          <w:pPr>
                            <w:suppressAutoHyphens/>
                            <w:ind w:firstLine="851"/>
                            <w:jc w:val="both"/>
                            <w:rPr>
                              <w:bCs/>
                              <w:color w:val="000000"/>
                              <w:szCs w:val="24"/>
                              <w:lang w:eastAsia="lt-LT"/>
                            </w:rPr>
                          </w:pPr>
                          <w:sdt>
                            <w:sdtPr>
                              <w:alias w:val="Numeris"/>
                              <w:tag w:val="nr_fb36d646f5b1478d9dd578a6d410870a"/>
                              <w:lock w:val="sdtLocked"/>
                              <w:richText/>
                            </w:sdtPr>
                            <w:sdtContent>
                              <w:r>
                                <w:rPr>
                                  <w:bCs/>
                                  <w:color w:val="000000"/>
                                  <w:szCs w:val="24"/>
                                  <w:lang w:eastAsia="lt-LT"/>
                                </w:rPr>
                                <w:t>6.1</w:t>
                              </w:r>
                            </w:sdtContent>
                          </w:sdt>
                          <w:r>
                            <w:rPr>
                              <w:bCs/>
                              <w:color w:val="000000"/>
                              <w:szCs w:val="24"/>
                              <w:lang w:eastAsia="lt-LT"/>
                            </w:rPr>
                            <w:t xml:space="preserve">. perduodant vaiką giminaičių, su vaiku emociniais ryšiais susijusių ar kitų </w:t>
                          </w:r>
                          <w:r>
                            <w:rPr>
                              <w:color w:val="000000"/>
                              <w:szCs w:val="24"/>
                            </w:rPr>
                            <w:t xml:space="preserve">vaiko tėvų ar jo atstovų pagal įstatymą nurodytų </w:t>
                          </w:r>
                          <w:r>
                            <w:rPr>
                              <w:bCs/>
                              <w:color w:val="000000"/>
                              <w:szCs w:val="24"/>
                              <w:lang w:eastAsia="lt-LT"/>
                            </w:rPr>
                            <w:t>asmenų, galinčių laikinai prižiūrėti vaiką, priežiūrai vaiko ir tėvų ar kitų jo atstovų pagal įstatymą gyvenamojoje vietoje;</w:t>
                          </w:r>
                        </w:p>
                      </w:sdtContent>
                    </w:sdt>
                    <w:sdt>
                      <w:sdtPr>
                        <w:alias w:val="6.2 pp."/>
                        <w:tag w:val="part_25b027c365da4810b625f5a92282228b"/>
                        <w:lock w:val="sdtLocked"/>
                        <w:richText/>
                      </w:sdtPr>
                      <w:sdtContent>
                        <w:p>
                          <w:pPr>
                            <w:suppressAutoHyphens/>
                            <w:ind w:firstLine="851"/>
                            <w:jc w:val="both"/>
                            <w:rPr>
                              <w:color w:val="000000"/>
                              <w:szCs w:val="24"/>
                              <w:lang w:eastAsia="lt-LT"/>
                            </w:rPr>
                          </w:pPr>
                          <w:sdt>
                            <w:sdtPr>
                              <w:alias w:val="Numeris"/>
                              <w:tag w:val="nr_25b027c365da4810b625f5a92282228b"/>
                              <w:lock w:val="sdtLocked"/>
                              <w:richText/>
                            </w:sdtPr>
                            <w:sdtContent>
                              <w:r>
                                <w:rPr>
                                  <w:bCs/>
                                  <w:color w:val="000000"/>
                                  <w:szCs w:val="24"/>
                                  <w:lang w:eastAsia="lt-LT"/>
                                </w:rPr>
                                <w:t>6.2</w:t>
                              </w:r>
                            </w:sdtContent>
                          </w:sdt>
                          <w:r>
                            <w:rPr>
                              <w:bCs/>
                              <w:color w:val="000000"/>
                              <w:szCs w:val="24"/>
                              <w:lang w:eastAsia="lt-LT"/>
                            </w:rPr>
                            <w:t>.</w:t>
                          </w:r>
                          <w:r>
                            <w:rPr>
                              <w:color w:val="000000"/>
                              <w:szCs w:val="24"/>
                              <w:lang w:eastAsia="lt-LT"/>
                            </w:rPr>
                            <w:t xml:space="preserve"> pas vaiko giminaičius, su vaiku emociniais ryšiais susijusius ar kitus </w:t>
                          </w:r>
                          <w:r>
                            <w:rPr>
                              <w:color w:val="000000"/>
                              <w:szCs w:val="24"/>
                            </w:rPr>
                            <w:t xml:space="preserve">vaiko tėvų, ar jo atstovų pagal įstatymą nurodytus </w:t>
                          </w:r>
                          <w:r>
                            <w:rPr>
                              <w:color w:val="000000"/>
                              <w:szCs w:val="24"/>
                              <w:lang w:eastAsia="lt-LT"/>
                            </w:rPr>
                            <w:t>asmenis, galinčių laikinai prižiūrėti vaiką, prižiūrinčių asmenų gyvenamojoje vietoje;</w:t>
                          </w:r>
                        </w:p>
                      </w:sdtContent>
                    </w:sdt>
                    <w:sdt>
                      <w:sdtPr>
                        <w:alias w:val="6.3 pp."/>
                        <w:tag w:val="part_fd9e2f45b7924a0798eadc235afd2eb2"/>
                        <w:lock w:val="sdtLocked"/>
                        <w:richText/>
                      </w:sdtPr>
                      <w:sdtContent>
                        <w:p>
                          <w:pPr>
                            <w:ind w:firstLine="851"/>
                            <w:jc w:val="both"/>
                            <w:rPr>
                              <w:color w:val="000000"/>
                              <w:szCs w:val="24"/>
                              <w:lang w:eastAsia="lt-LT"/>
                            </w:rPr>
                          </w:pPr>
                          <w:sdt>
                            <w:sdtPr>
                              <w:alias w:val="Numeris"/>
                              <w:tag w:val="nr_fd9e2f45b7924a0798eadc235afd2eb2"/>
                              <w:lock w:val="sdtLocked"/>
                              <w:richText/>
                            </w:sdtPr>
                            <w:sdtContent>
                              <w:r>
                                <w:rPr>
                                  <w:color w:val="000000"/>
                                  <w:szCs w:val="24"/>
                                  <w:lang w:eastAsia="lt-LT"/>
                                </w:rPr>
                                <w:t>6.3</w:t>
                              </w:r>
                            </w:sdtContent>
                          </w:sdt>
                          <w:r>
                            <w:rPr>
                              <w:color w:val="000000"/>
                              <w:szCs w:val="24"/>
                              <w:lang w:eastAsia="lt-LT"/>
                            </w:rPr>
                            <w:t xml:space="preserve">. </w:t>
                          </w:r>
                          <w:r>
                            <w:rPr>
                              <w:color w:val="000000"/>
                              <w:szCs w:val="24"/>
                            </w:rPr>
                            <w:t>apgyvendinant vaiką kartu su jo tėvais ar vienu iš jų arba kitais vaiko atstovais (atstovu) pagal įstatymą, kurie (kuris) nekelia pavojaus vaiko fiziniam ar psichiniam saugumui</w:t>
                          </w:r>
                          <w:r>
                            <w:t xml:space="preserve">, </w:t>
                          </w:r>
                          <w:r>
                            <w:rPr>
                              <w:color w:val="000000"/>
                              <w:szCs w:val="24"/>
                              <w:lang w:eastAsia="lt-LT"/>
                            </w:rPr>
                            <w:t>socialinę priežiūrą teikiančioje socialinių paslaugų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7 p."/>
                    <w:tag w:val="part_c33b92817e6b4bf69a4adfc2d2c247e7"/>
                    <w:lock w:val="sdtLocked"/>
                    <w:richText/>
                  </w:sdtPr>
                  <w:sdtContent>
                    <w:p>
                      <w:pPr>
                        <w:widowControl w:val="0"/>
                        <w:ind w:firstLine="782"/>
                        <w:jc w:val="both"/>
                        <w:rPr>
                          <w:b/>
                          <w:color w:val="000000"/>
                          <w:lang w:eastAsia="lt-LT"/>
                        </w:rPr>
                      </w:pPr>
                      <w:sdt>
                        <w:sdtPr>
                          <w:alias w:val="Numeris"/>
                          <w:tag w:val="nr_c33b92817e6b4bf69a4adfc2d2c247e7"/>
                          <w:lock w:val="sdtLocked"/>
                          <w:richText/>
                        </w:sdtPr>
                        <w:sdtContent>
                          <w:r>
                            <w:rPr>
                              <w:szCs w:val="24"/>
                            </w:rPr>
                            <w:t>7</w:t>
                          </w:r>
                        </w:sdtContent>
                      </w:sdt>
                      <w:r>
                        <w:rPr>
                          <w:szCs w:val="24"/>
                        </w:rPr>
                        <w:t xml:space="preserve">. </w:t>
                      </w:r>
                      <w:r>
                        <w:t xml:space="preserve">Vaiką laikinai prižiūrintis asmuo (išskyrus atvejus, kai vaiko laikinoji priežiūra nustatoma vaiko tėvų ar kitų jo atstovų pagal įstatymą prašymu) dėl vaiko laikinosios priežiūros išmokos, kuri skiriama už kiekvieną laikinai prižiūrimą vaiką Išmokų vaikams įstatyme nustatyta tvarka, skyrimo kreipiasi į savivaldybės, kurios teritorijoje Lietuvos Respublikos gyvenamosios vietos deklaravimo įstatymo nustatyta tvarka yra deklaravęs gyvenamąją vietą arba yra įtrauktas į gyvenamosios vietos nedeklaravusių asmenų apskaitą, administraciją, o jeigu asmuo nėra deklaravęs gyvenamosios vietos arba jis nėra įtrauktas į gyvenamosios vietos nedeklaravusių asmenų apskaitą, – į savivaldybės, kurios teritorijoje faktiškai gyvena,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irsnis"/>
                <w:tag w:val="part_a898bf2948214b3babd50538971ef520"/>
                <w:lock w:val="sdtLocked"/>
                <w:richText/>
              </w:sdtPr>
              <w:sdtContent>
                <w:p>
                  <w:pPr>
                    <w:suppressAutoHyphens/>
                    <w:ind w:firstLine="851"/>
                    <w:jc w:val="center"/>
                    <w:rPr>
                      <w:b/>
                      <w:color w:val="000000"/>
                      <w:lang w:eastAsia="lt-LT"/>
                    </w:rPr>
                  </w:pPr>
                  <w:sdt>
                    <w:sdtPr>
                      <w:alias w:val="Numeris"/>
                      <w:tag w:val="nr_a898bf2948214b3babd50538971ef520"/>
                      <w:lock w:val="sdtLocked"/>
                      <w:richText/>
                    </w:sdtPr>
                    <w:sdtContent>
                      <w:r>
                        <w:rPr>
                          <w:b/>
                          <w:color w:val="000000"/>
                          <w:lang w:eastAsia="lt-LT"/>
                        </w:rPr>
                        <w:t>ANTRASIS</w:t>
                      </w:r>
                    </w:sdtContent>
                  </w:sdt>
                  <w:r>
                    <w:rPr>
                      <w:b/>
                      <w:color w:val="000000"/>
                      <w:lang w:eastAsia="lt-LT"/>
                    </w:rPr>
                    <w:t xml:space="preserve"> SKIRSNIS</w:t>
                  </w:r>
                </w:p>
                <w:p>
                  <w:pPr>
                    <w:suppressAutoHyphens/>
                    <w:ind w:firstLine="851"/>
                    <w:jc w:val="center"/>
                    <w:rPr>
                      <w:b/>
                      <w:color w:val="000000"/>
                    </w:rPr>
                  </w:pPr>
                  <w:sdt>
                    <w:sdtPr>
                      <w:alias w:val="Pavadinimas"/>
                      <w:tag w:val="title_a898bf2948214b3babd50538971ef520"/>
                      <w:lock w:val="sdtLocked"/>
                      <w:richText/>
                    </w:sdtPr>
                    <w:sdtContent>
                      <w:r>
                        <w:rPr>
                          <w:b/>
                          <w:color w:val="000000"/>
                        </w:rPr>
                        <w:t>VAIKO LAIKINOSIOS PRIEŽIŪROS NUSTATYMAS VAIKO AR JĮ LAIKINAI PRIŽIŪRINČIŲ ASMENŲ GYVENAMOJOJE VIETOJE</w:t>
                      </w:r>
                    </w:sdtContent>
                  </w:sdt>
                </w:p>
                <w:p>
                  <w:pPr>
                    <w:suppressAutoHyphens/>
                    <w:ind w:firstLine="851"/>
                    <w:jc w:val="center"/>
                    <w:rPr>
                      <w:b/>
                      <w:bCs/>
                      <w:color w:val="000000"/>
                      <w:szCs w:val="24"/>
                      <w:lang w:eastAsia="lt-LT"/>
                    </w:rPr>
                  </w:pPr>
                </w:p>
                <w:sdt>
                  <w:sdtPr>
                    <w:alias w:val="8 p."/>
                    <w:tag w:val="part_87a3d6461c814bf899ca2d01eb90e655"/>
                    <w:lock w:val="sdtLocked"/>
                    <w:richText/>
                  </w:sdtPr>
                  <w:sdtContent>
                    <w:p>
                      <w:pPr>
                        <w:suppressAutoHyphens/>
                        <w:ind w:firstLine="851"/>
                        <w:jc w:val="both"/>
                      </w:pPr>
                      <w:sdt>
                        <w:sdtPr>
                          <w:alias w:val="Numeris"/>
                          <w:tag w:val="nr_87a3d6461c814bf899ca2d01eb90e655"/>
                          <w:lock w:val="sdtLocked"/>
                          <w:richText/>
                        </w:sdtPr>
                        <w:sdtContent>
                          <w:r>
                            <w:t>8</w:t>
                          </w:r>
                        </w:sdtContent>
                      </w:sdt>
                      <w:r>
                        <w:t xml:space="preserve">. Vaiko laikinoji </w:t>
                      </w:r>
                      <w:r>
                        <w:rPr>
                          <w:szCs w:val="24"/>
                        </w:rPr>
                        <w:t xml:space="preserve">priežiūra pas asmenis, </w:t>
                      </w:r>
                      <w:r>
                        <w:rPr>
                          <w:szCs w:val="24"/>
                          <w:lang w:eastAsia="lt-LT"/>
                        </w:rPr>
                        <w:t>nurodytus</w:t>
                      </w:r>
                      <w:r>
                        <w:rPr>
                          <w:szCs w:val="24"/>
                        </w:rPr>
                        <w:t xml:space="preserve"> Aprašo 6.1 ir 6.2 papunkčiuose, organizuojama bendru vieno iš vaiko tėvų (ar abiejų tėvų) ar kito (kitų) vaiko atstovo (atstovų) pagal įstatymą ir vaiko laikinąją priežiūrą vykdančių asmenų sutarimu, pasirašius 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aktą (Aprašo 1 priedas).</w:t>
                      </w:r>
                      <w:r>
                        <w:t xml:space="preserve"> Jei vaiko laikinoji priežiūra organizuojama daugiau nei vienam vaikui, pildomas vienas aktas, kuriame nurodomi visi vaikai ir visų vaikų duomenys, kuriems organizuojama vaiko laikinoji priežiūra.</w:t>
                      </w:r>
                    </w:p>
                  </w:sdtContent>
                </w:sdt>
                <w:sdt>
                  <w:sdtPr>
                    <w:alias w:val="9 p."/>
                    <w:tag w:val="part_3560623769a74b19806df62799071ae7"/>
                    <w:lock w:val="sdtLocked"/>
                    <w:richText/>
                  </w:sdtPr>
                  <w:sdtContent>
                    <w:p>
                      <w:pPr>
                        <w:widowControl w:val="0"/>
                        <w:ind w:firstLine="782"/>
                        <w:jc w:val="both"/>
                      </w:pPr>
                      <w:sdt>
                        <w:sdtPr>
                          <w:alias w:val="Numeris"/>
                          <w:tag w:val="nr_3560623769a74b19806df62799071ae7"/>
                          <w:lock w:val="sdtLocked"/>
                          <w:richText/>
                        </w:sdtPr>
                        <w:sdtContent>
                          <w:r>
                            <w:rPr>
                              <w:color w:val="000000"/>
                              <w:szCs w:val="24"/>
                            </w:rPr>
                            <w:t>9</w:t>
                          </w:r>
                        </w:sdtContent>
                      </w:sdt>
                      <w:r>
                        <w:rPr>
                          <w:color w:val="000000"/>
                          <w:szCs w:val="24"/>
                        </w:rPr>
                        <w:t>. Tarnyba ar jos įgaliotas teritorinis skyrius, vertindami, ar tėvų ar kitų vaiko atstovų pagal įstatymą nurodyti vaiko giminaičiai, su vaiku emociniais ryšiais susiję ar kiti vaiko tėvų ar kitų jo atstovų pagal įstatymą nurodyti asmenys gali laikinai prižiūrėti vaiką, išklauso vaiko, galinčio suformuluoti savo pažiūras, nuomonę (ar vaikas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 (vaiko nuomonė fiksuojama Aprašo 1 priede), išskyrus atvejus, kai tą padaryti nėra galimybių dėl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0 p."/>
                    <w:tag w:val="part_a8e1620aef2246fbb4665e204b0e9fbe"/>
                    <w:lock w:val="sdtLocked"/>
                    <w:richText/>
                  </w:sdtPr>
                  <w:sdtContent>
                    <w:p>
                      <w:pPr>
                        <w:ind w:firstLine="851"/>
                        <w:jc w:val="both"/>
                      </w:pPr>
                      <w:sdt>
                        <w:sdtPr>
                          <w:alias w:val="Numeris"/>
                          <w:tag w:val="nr_a8e1620aef2246fbb4665e204b0e9fbe"/>
                          <w:lock w:val="sdtLocked"/>
                          <w:richText/>
                        </w:sdtPr>
                        <w:sdtContent>
                          <w:r>
                            <w:t>10</w:t>
                          </w:r>
                        </w:sdtContent>
                      </w:sdt>
                      <w:r>
                        <w:t>. Tarnyba ar jos įgaliotas teritorinis skyrius, iš vaiko tėvų ar kitų jo atstovų pagal įstatymą gavę informaciją apie vaiko giminaičius, su vaiku emociniais ryšiais susijusius asmenis ar kitus asmenis, galinčius laikinai prižiūrėti vaiką (šių asmenų vardus, pavardes, gyvenamosios vietos adresus, kontaktinius duomenis (telefono ryšio numerius ir elektroninio pašto adresus), įvardytus ryšius su vaiku ir šeima):</w:t>
                      </w:r>
                    </w:p>
                    <w:sdt>
                      <w:sdtPr>
                        <w:alias w:val="10.1 pp."/>
                        <w:tag w:val="part_2293cf8ca7784eca8dd5c30789877c2d"/>
                        <w:lock w:val="sdtLocked"/>
                        <w:richText/>
                      </w:sdtPr>
                      <w:sdtContent>
                        <w:p>
                          <w:pPr>
                            <w:widowControl w:val="0"/>
                            <w:ind w:firstLine="782"/>
                            <w:jc w:val="both"/>
                          </w:pPr>
                          <w:sdt>
                            <w:sdtPr>
                              <w:alias w:val="Numeris"/>
                              <w:tag w:val="nr_2293cf8ca7784eca8dd5c30789877c2d"/>
                              <w:lock w:val="sdtLocked"/>
                              <w:richText/>
                            </w:sdtPr>
                            <w:sdtContent>
                              <w:r>
                                <w:rPr>
                                  <w:color w:val="000000"/>
                                  <w:szCs w:val="24"/>
                                </w:rPr>
                                <w:t>10.1</w:t>
                              </w:r>
                            </w:sdtContent>
                          </w:sdt>
                          <w:r>
                            <w:rPr>
                              <w:color w:val="000000"/>
                              <w:szCs w:val="24"/>
                            </w:rPr>
                            <w:t xml:space="preserve">. </w:t>
                          </w:r>
                          <w:r>
                            <w:rPr>
                              <w:color w:val="000000"/>
                            </w:rPr>
                            <w:t xml:space="preserve">organizuodami vaiko laikinąją priežiūrą jį prižiūrinčių asmenų gyvenamojoje vietoje, užtikrina vaiko arba vaiko ir jo tėvų ar kitų jo atstovų pagal įstatymą, kurie nekelia realaus pavojaus vaiko fiziniam ar psichiniam saugumui, palydėjimą iki vaiką laikinai prižiūrinčių asmenų gyvenamosios vietos ir įvertina, ar aplinka yra saugi vaikui (ar nėra aplinkybių, keliančių realų pavojų vaiko fiziniam ar psichiniam saugumui, sveikatai ar gyvybei arba pavojų reikšmingos žalos jo sveikatai atsiradimui). Įvertinę, kad aplinka yra saugi vaikui, Tarnyba ar jos įgaliotas teritorinis skyrius užpildo Vaiko laikinosios priežiūros organizavimo vaiko ir tėvų ar kitų jo atstovų pagal įstatymą gyvenamojoje vietoje / vaiką laikinai prižiūrinčių asmenų gyvenamojoje vietoje aktą (Aprašo 1 priedas), kurio originalas lieka Tarnybai ar jos įgaliotam teritoriniam skyriui, o kopija ne vėliau nei kitą darbo dieną susitikus įteikiama vaiko tėvams ar kitiems jo atstovams pagal įstatymą ir vaiką laikinai prižiūrinčiam asmeniui arba išsiunčiama jiems registruotu paštu, elektroniniu paštu ar </w:t>
                          </w:r>
                          <w:r>
                            <w:rPr>
                              <w:lang w:eastAsia="lt-LT"/>
                            </w:rPr>
                            <w:t>kitomis elektroninių ryšių priemonėmis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0.2 pp."/>
                        <w:tag w:val="part_d10b1311188f437bbf972b9af1e7e837"/>
                        <w:lock w:val="sdtLocked"/>
                        <w:richText/>
                      </w:sdtPr>
                      <w:sdtContent>
                        <w:p>
                          <w:pPr>
                            <w:widowControl w:val="0"/>
                            <w:ind w:firstLine="782"/>
                            <w:jc w:val="both"/>
                          </w:pPr>
                          <w:sdt>
                            <w:sdtPr>
                              <w:alias w:val="Numeris"/>
                              <w:tag w:val="nr_d10b1311188f437bbf972b9af1e7e837"/>
                              <w:lock w:val="sdtLocked"/>
                              <w:richText/>
                            </w:sdtPr>
                            <w:sdtContent>
                              <w:r>
                                <w:rPr>
                                  <w:color w:val="000000"/>
                                </w:rPr>
                                <w:t>10.2</w:t>
                              </w:r>
                            </w:sdtContent>
                          </w:sdt>
                          <w:r>
                            <w:rPr>
                              <w:color w:val="000000"/>
                            </w:rPr>
                            <w:t xml:space="preserve">. perduodami vaiką laikinai prižiūrinčių asmenų priežiūrai vaiko ir jo tėvų ar kitų jo atstovų pagal įstatymą gyvenamojoje vietoje, sulaukia, kol į vaiko ir jo tėvų ar kitų jo atstovų pagal įstatymą gyvenamąją vietą atvyks vaiką laikinai prižiūrintis asmuo, ir, jam atvykus, užpildo Vaiko laikinosios priežiūros organizavimo vaiko ir tėvų ar kitų jo atstovų pagal įstatymą gyvenamojoje vietoje / vaiką laikinai prižiūrinčių asmenų gyvenamojoje vietoje aktą (Aprašo 1 priedas), kurio originalas lieka Tarnybai ar jos įgaliotam teritoriniam skyriui, o kopija ne vėliau nei kitą darbo dieną susitikus įteikiama vaiko tėvams ar kitiems jo atstovams pagal įstatymą ir vaiką laikinai prižiūrinčiam asmeniui arba išsiunčiama jiems registruotu paštu, elektroniniu paštu ar </w:t>
                          </w:r>
                          <w:r>
                            <w:rPr>
                              <w:lang w:eastAsia="lt-LT"/>
                            </w:rPr>
                            <w:t>kitomis elektroninių ryšių priemonėmis</w:t>
                          </w:r>
                          <w:r>
                            <w:rPr>
                              <w:color w:val="000000"/>
                            </w:rPr>
                            <w:t>. Vaiką laikinai prižiūrintys asmenys į vaiko ir jo tėvų ar kitų jo atstovų pagal įstatymą gyvenamąją vietą privalo atvykti kuo greičiau, bet ne vėliau nei per 2 valandas nuo kreipimosi į juos.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1 p."/>
                    <w:tag w:val="part_3ae379354b6b4b1b99fdf708661bd928"/>
                    <w:lock w:val="sdtLocked"/>
                    <w:richText/>
                  </w:sdtPr>
                  <w:sdtContent>
                    <w:p>
                      <w:pPr>
                        <w:ind w:firstLine="851"/>
                        <w:jc w:val="both"/>
                        <w:rPr>
                          <w:lang w:eastAsia="lt-LT"/>
                        </w:rPr>
                      </w:pPr>
                      <w:sdt>
                        <w:sdtPr>
                          <w:alias w:val="Numeris"/>
                          <w:tag w:val="nr_3ae379354b6b4b1b99fdf708661bd928"/>
                          <w:lock w:val="sdtLocked"/>
                          <w:richText/>
                        </w:sdtPr>
                        <w:sdtContent>
                          <w:r>
                            <w:t>11</w:t>
                          </w:r>
                        </w:sdtContent>
                      </w:sdt>
                      <w:r>
                        <w:t xml:space="preserve">. Jei prižiūrinčio asmens gyvenamojoje vietoje apgyvendinamas daugiau nei vienas tų pačių tėvų ar kitų atstovų pagal įstatymą vaikas, visų jų duomenys (renkami vaiko (vaikų) asmens duomenys pateikti Aprašo 1 priede) nurodomi viename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akte (Aprašo 1 priedas)</w:t>
                      </w:r>
                      <w:r>
                        <w:t xml:space="preserve">. Jei laikinai prižiūrinčio asmens gyvenamojoje vietoje apgyvendinami skirtingų tėvų ar kitų atstovų pagal įstatymą vaikai, visi jų duomenys nurodomi atskiruose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aktuose (Aprašo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2 p."/>
                    <w:tag w:val="part_e6cf1015265047ddaf775c6ca6475be2"/>
                    <w:lock w:val="sdtLocked"/>
                    <w:richText/>
                  </w:sdtPr>
                  <w:sdtContent>
                    <w:p>
                      <w:pPr>
                        <w:suppressAutoHyphens/>
                        <w:ind w:firstLine="851"/>
                        <w:jc w:val="both"/>
                        <w:rPr>
                          <w:szCs w:val="24"/>
                        </w:rPr>
                      </w:pPr>
                      <w:sdt>
                        <w:sdtPr>
                          <w:alias w:val="Numeris"/>
                          <w:tag w:val="nr_e6cf1015265047ddaf775c6ca6475be2"/>
                          <w:lock w:val="sdtLocked"/>
                          <w:richText/>
                        </w:sdtPr>
                        <w:sdtContent>
                          <w:r>
                            <w:rPr>
                              <w:szCs w:val="24"/>
                            </w:rPr>
                            <w:t>12</w:t>
                          </w:r>
                        </w:sdtContent>
                      </w:sdt>
                      <w:r>
                        <w:rPr>
                          <w:szCs w:val="24"/>
                        </w:rPr>
                        <w:t xml:space="preserve">. Tarnyba ar jos įgaliotas teritorinis skyrius, vertindami, ar vaiko tėvų ar kitų jo atstovų pagal įstatymą nurodytas giminaitis, su vaiku emociniais ryšiais susijęs asmuo ar kitas </w:t>
                      </w:r>
                      <w:r>
                        <w:rPr>
                          <w:color w:val="000000"/>
                          <w:szCs w:val="24"/>
                        </w:rPr>
                        <w:t xml:space="preserve">vaiko tėvų ar jo atstovų pagal įstatymą nurodytas </w:t>
                      </w:r>
                      <w:r>
                        <w:rPr>
                          <w:szCs w:val="24"/>
                        </w:rPr>
                        <w:t>asmuo gali laikinai prižiūrėti vaiką, nedelsdami, bet ne vėliau kaip kitą darbo dieną nuo vaiko laikinosios priežiūros pritaikymo dienos, atlieka veiksmus, nurodytus Vaiko teisių apsaugos pagrindų įstatymo 36</w:t>
                      </w:r>
                      <w:r>
                        <w:rPr>
                          <w:szCs w:val="24"/>
                          <w:vertAlign w:val="superscript"/>
                        </w:rPr>
                        <w:t>4</w:t>
                      </w:r>
                      <w:r>
                        <w:rPr>
                          <w:szCs w:val="24"/>
                        </w:rPr>
                        <w:t xml:space="preserve"> straipsnio 8 dalyje.</w:t>
                      </w:r>
                    </w:p>
                  </w:sdtContent>
                </w:sdt>
                <w:sdt>
                  <w:sdtPr>
                    <w:alias w:val="13 p."/>
                    <w:tag w:val="part_c99d0a81f6a344d8b144f1837d58711e"/>
                    <w:lock w:val="sdtLocked"/>
                    <w:richText/>
                  </w:sdtPr>
                  <w:sdtContent>
                    <w:p>
                      <w:pPr>
                        <w:suppressAutoHyphens/>
                        <w:ind w:firstLine="851"/>
                        <w:jc w:val="both"/>
                        <w:rPr>
                          <w:szCs w:val="24"/>
                          <w:lang w:eastAsia="lt-LT"/>
                        </w:rPr>
                      </w:pPr>
                      <w:sdt>
                        <w:sdtPr>
                          <w:alias w:val="Numeris"/>
                          <w:tag w:val="nr_c99d0a81f6a344d8b144f1837d58711e"/>
                          <w:lock w:val="sdtLocked"/>
                          <w:richText/>
                        </w:sdtPr>
                        <w:sdtContent>
                          <w:r>
                            <w:rPr>
                              <w:szCs w:val="24"/>
                            </w:rPr>
                            <w:t>13</w:t>
                          </w:r>
                        </w:sdtContent>
                      </w:sdt>
                      <w:r>
                        <w:rPr>
                          <w:szCs w:val="24"/>
                        </w:rPr>
                        <w:t>. Jei Tarnyba ar jos įgaliotas teritorinis skyrius, atlikęs Aprašo 12 punkte nurodytus veiksmus ir nustatęs, kad vaiką laikinai prižiūrintis asmuo yra teistas už Vaiko teisių apsaugos pagrindų įstatymo 30 straipsnio 1 dalyje nurodytų nusikaltimų padarymą, nedelsdami, bet ne vėliau nei per 1 valandą nuo minėtos informacijos (ar asmuo įsiteisėjusiu apkaltinamuoju teismo nuosprendžiu yra pripažintas kaltas už nurodytame straipsnyje įvardyto kurio nors nusikaltimo padarymą, koks tai nusikaltimas, nuosprendžio, kuriuo asmuo pripažintas kaltas, datą) gavimo, turi užtikrinti vaikui saugią aplinką, taikydami vieną iš Vaiko teisių apsaugos pagrindų įstatymo 36</w:t>
                      </w:r>
                      <w:r>
                        <w:rPr>
                          <w:szCs w:val="24"/>
                          <w:vertAlign w:val="superscript"/>
                        </w:rPr>
                        <w:t>4</w:t>
                      </w:r>
                      <w:r>
                        <w:rPr>
                          <w:szCs w:val="24"/>
                        </w:rPr>
                        <w:t xml:space="preserve"> straipsnio 1 dalyje nurodytų priemonių – organizuoti vaiko laikinąją priežiūrą kitoje saugioje aplinkoje. </w:t>
                      </w:r>
                    </w:p>
                  </w:sdtContent>
                </w:sdt>
                <w:sdt>
                  <w:sdtPr>
                    <w:alias w:val="14 p."/>
                    <w:tag w:val="part_8b362f0fb8584614bbe8a4d8c1024b3e"/>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irsnis"/>
                <w:tag w:val="part_812e6196a87540cbbe0df67f8f2aa657"/>
                <w:lock w:val="sdtLocked"/>
                <w:richText/>
              </w:sdtPr>
              <w:sdtContent>
                <w:p>
                  <w:pPr>
                    <w:suppressAutoHyphens/>
                    <w:jc w:val="center"/>
                    <w:rPr>
                      <w:b/>
                      <w:lang w:eastAsia="lt-LT"/>
                    </w:rPr>
                  </w:pPr>
                  <w:sdt>
                    <w:sdtPr>
                      <w:alias w:val="Numeris"/>
                      <w:tag w:val="nr_812e6196a87540cbbe0df67f8f2aa657"/>
                      <w:lock w:val="sdtLocked"/>
                      <w:richText/>
                    </w:sdtPr>
                    <w:sdtContent>
                      <w:r>
                        <w:rPr>
                          <w:b/>
                          <w:lang w:eastAsia="lt-LT"/>
                        </w:rPr>
                        <w:t>TREČIASIS</w:t>
                      </w:r>
                    </w:sdtContent>
                  </w:sdt>
                  <w:r>
                    <w:rPr>
                      <w:b/>
                      <w:lang w:eastAsia="lt-LT"/>
                    </w:rPr>
                    <w:t xml:space="preserve"> SKIRSNIS</w:t>
                  </w:r>
                </w:p>
                <w:p>
                  <w:pPr>
                    <w:suppressAutoHyphens/>
                    <w:jc w:val="center"/>
                    <w:rPr>
                      <w:b/>
                      <w:lang w:eastAsia="lt-LT"/>
                    </w:rPr>
                  </w:pPr>
                  <w:sdt>
                    <w:sdtPr>
                      <w:alias w:val="Pavadinimas"/>
                      <w:tag w:val="title_812e6196a87540cbbe0df67f8f2aa657"/>
                      <w:lock w:val="sdtLocked"/>
                      <w:richText/>
                    </w:sdtPr>
                    <w:sdtContent>
                      <w:r>
                        <w:rPr>
                          <w:b/>
                          <w:lang w:eastAsia="lt-LT"/>
                        </w:rPr>
                        <w:t>VAIKO LAIKINOSIOS PRIEŽIŪROS NUSTATYMAS SOCIALINĘ PRIEŽIŪRĄ TEIKIANČIOJE SOCIALINIŲ PASLAUGŲ ĮSTAIGOJE</w:t>
                      </w:r>
                    </w:sdtContent>
                  </w:sdt>
                </w:p>
                <w:p>
                  <w:pPr>
                    <w:suppressAutoHyphens/>
                    <w:jc w:val="center"/>
                    <w:rPr>
                      <w:lang w:eastAsia="lt-LT"/>
                    </w:rPr>
                  </w:pPr>
                </w:p>
                <w:sdt>
                  <w:sdtPr>
                    <w:alias w:val="15 p."/>
                    <w:tag w:val="part_bafa49930d0846599dfdcfb62612fa2e"/>
                    <w:lock w:val="sdtLocked"/>
                    <w:richText/>
                  </w:sdtPr>
                  <w:sdtContent>
                    <w:p>
                      <w:pPr>
                        <w:ind w:firstLine="851"/>
                        <w:jc w:val="both"/>
                        <w:rPr>
                          <w:lang w:eastAsia="lt-LT"/>
                        </w:rPr>
                      </w:pPr>
                      <w:sdt>
                        <w:sdtPr>
                          <w:alias w:val="Numeris"/>
                          <w:tag w:val="nr_bafa49930d0846599dfdcfb62612fa2e"/>
                          <w:lock w:val="sdtLocked"/>
                          <w:richText/>
                        </w:sdtPr>
                        <w:sdtContent>
                          <w:r>
                            <w:t>15</w:t>
                          </w:r>
                        </w:sdtContent>
                      </w:sdt>
                      <w:r>
                        <w:t xml:space="preserve">. Jei vaiko tėvai ar kiti jo atstovai pagal įstatymą nenurodo ar negali nurodyti </w:t>
                      </w:r>
                      <w:r>
                        <w:rPr>
                          <w:bCs/>
                          <w:color w:val="000000"/>
                          <w:szCs w:val="24"/>
                          <w:lang w:eastAsia="lt-LT"/>
                        </w:rPr>
                        <w:t xml:space="preserve">vaiko giminaičių, su vaiku emociniais ryšiais susijusių ar kitų </w:t>
                      </w:r>
                      <w:r>
                        <w:t>asmenų, galinčių laikinai prižiūrėti vaiką, arba vaiko tėvams ar kitiems (kitam) jo atstovams (atstovui) pagal įstatymą nepavyksta susitarti dėl vaiko laikinosios priežiūros su jų nurodytais asmenimis, arba Tarnyba ar jos įgaliotas teritorinis skyrius, vadovaudamiesi Aprašo 10.1 papunkčiu ir 12 punktu, įvertina, kad toks asmuo negali užtikrinti vaikui saugios aplinkos, o vaiko tėvai ar kiti jo atstovai pagal įstatymą negali ar nenori nurodyti kito asmens, galinčio laikinai prižiūrėti vaiką, Tarnyba ar jos įgaliotas teritorinis skyrius vaiko laikinąją priežiūrą organizuoja, jį apgyvendindami kartu su jo tėvais ar vienu iš jų arba kitais vaiko atstovais (atstovu) pagal įstatymą, kurie (kuris) nekelia realaus pavojaus vaiko fiziniam ar psichiniam saugumui,</w:t>
                      </w:r>
                      <w:r>
                        <w:rPr>
                          <w:color w:val="000000"/>
                          <w:szCs w:val="24"/>
                        </w:rPr>
                        <w:t xml:space="preserve"> </w:t>
                      </w:r>
                      <w:r>
                        <w:t xml:space="preserve">socialinę priežiūrą teikiančioje socialinių paslaugų įstaigoje. Jei šeimoje yra daugiau vaikų, esant objektyvių priežasčių, kartu su vaiko atstovu pagal įstatymą socialinę priežiūrą teikiančioje socialinių paslaugų įstaigoje gali būti apgyvendinami ir kiti jo vaikai, kuriems nebuvo nustatytas vaiko apsaugos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6 p."/>
                    <w:tag w:val="part_23a8c270e78e438bb523640721eab567"/>
                    <w:lock w:val="sdtLocked"/>
                    <w:richText/>
                  </w:sdtPr>
                  <w:sdtContent>
                    <w:p>
                      <w:pPr>
                        <w:widowControl w:val="0"/>
                        <w:ind w:firstLine="782"/>
                        <w:jc w:val="both"/>
                      </w:pPr>
                      <w:sdt>
                        <w:sdtPr>
                          <w:alias w:val="Numeris"/>
                          <w:tag w:val="nr_23a8c270e78e438bb523640721eab567"/>
                          <w:lock w:val="sdtLocked"/>
                          <w:richText/>
                        </w:sdtPr>
                        <w:sdtContent>
                          <w:r>
                            <w:rPr>
                              <w:color w:val="000000"/>
                            </w:rPr>
                            <w:t>16</w:t>
                          </w:r>
                        </w:sdtContent>
                      </w:sdt>
                      <w:r>
                        <w:rPr>
                          <w:color w:val="000000"/>
                        </w:rPr>
                        <w:t xml:space="preserve">. Vaiko laikinoji priežiūra organizuojama socialinę priežiūrą teikiančioje socialinių paslaugų įstaigoje, Tarnybai užpildžius Vaiko laikinosios priežiūros organizavimo socialinę priežiūrą teikiančioje socialinių paslaugų įstaigoje aktą (Aprašo 2 priedas), kurio originalas lieka Tarnybai ar jos įgaliotam teritoriniam skyriui, o kopija – socialinę priežiūrą teikiančiai socialinių paslaugų įstaigai ir vaiko tėvams ar kitiems jo atstovams pagal įstatymą, kurie socialinę priežiūrą teikiančioje socialinių paslaugų įstaigoje apgyvendinami kartu su juo (jei kopijos negalima pateikti iš karto, ji socialinę priežiūrą teikiančiai socialinių paslaugų įstaigai ir vaiko tėvams ar kitiems jo atstovams pagal įstatymą įteikiama susitikus arba išsiunčiama registruotu paštu, elektroniniu paštu ar </w:t>
                      </w:r>
                      <w:r>
                        <w:rPr>
                          <w:lang w:eastAsia="lt-LT"/>
                        </w:rPr>
                        <w:t>kitomis elektroninių ryšių priemonėmis</w:t>
                      </w:r>
                      <w:r>
                        <w:rPr>
                          <w:color w:val="000000"/>
                        </w:rPr>
                        <w:t xml:space="preserve"> ne vėliau kaip kitą darbo dieną nuo Vaiko laikinosios priežiūros organizavimo socialinę priežiūrą teikiančioje socialinių paslaugų įstaigoje akto surašymo dienos). Vaiko laikinosios priežiūros organizavimo socialinę priežiūrą teikiančioje socialinių paslaugų įstaigoje aktas užpildomas, palydėjus vaiką kartu su jo atstovu (atstovais) pagal įstatymą iki socialinę priežiūrą teikiančios socialinių paslaugų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1 p."/>
                    <w:tag w:val="part_7804235b5218482ea420a1a2b540ce12"/>
                    <w:lock w:val="sdtLocked"/>
                    <w:richText/>
                  </w:sdtPr>
                  <w:sdtContent>
                    <w:p>
                      <w:pPr>
                        <w:widowControl w:val="0"/>
                        <w:ind w:firstLine="782"/>
                        <w:jc w:val="both"/>
                      </w:pPr>
                      <w:sdt>
                        <w:sdtPr>
                          <w:alias w:val="Numeris"/>
                          <w:tag w:val="nr_7804235b5218482ea420a1a2b540ce12"/>
                          <w:lock w:val="sdtLocked"/>
                          <w:richText/>
                        </w:sdtPr>
                        <w:sdtContent>
                          <w:r>
                            <w:rPr>
                              <w:lang w:eastAsia="lt-LT"/>
                            </w:rPr>
                            <w:t>16</w:t>
                          </w:r>
                          <w:r>
                            <w:rPr>
                              <w:vertAlign w:val="superscript"/>
                              <w:lang w:eastAsia="lt-LT"/>
                            </w:rPr>
                            <w:t>1</w:t>
                          </w:r>
                        </w:sdtContent>
                      </w:sdt>
                      <w:r>
                        <w:rPr>
                          <w:lang w:eastAsia="lt-LT"/>
                        </w:rPr>
                        <w:t xml:space="preserve">. Jei vaiko laikinosios priežiūros socialinę priežiūrą teikiančioje socialinių paslaugų įstaigoje metu dėl objektyvių priežasčių (pvz.: darbo įsipareigojimų, komandiruotės, sveikatos sutrikimų, kitų objektyvių priežasčių, dėl kurių asmuo, su kuriuo vaikas (-ai) yra apgyvendintas (-i) socialinę priežiūrą teikiančioje socialinių paslaugų įstaigoje, negali būti šioje įstaigoje) atsiranda būtinybė keisti vaiko (-ų) tėvą ar kitą atstovą pagal įstatymą, su kuriuo vaikas (-ai) yra apgyvendintas (-i) socialinę priežiūrą teikiančioje socialinių paslaugų įstaigoje, vaiko (-ų) tėvai ar kiti vaiko (-ų) atstovai pagal įstatymą turi, likus ne mažiau nei 3 darbo dienoms iki dienos, kurią su </w:t>
                      </w:r>
                      <w:r>
                        <w:br/>
                      </w:r>
                      <w:r>
                        <w:rPr>
                          <w:lang w:eastAsia="lt-LT"/>
                        </w:rPr>
                        <w:t xml:space="preserve">vaiku (-ais) turi būti apgyvendintas kitas vaiko (-ų) tėvas ar kitas vaiko (-ų) atstovas pagal įstatymą socialinę priežiūrą teikiančioje socialinių paslaugų įstaigoje, savo gyvenamosios vietos Tarnybos įgaliotam teritoriniam skyriui raštu pateikti laisvos formos prašymą (prašyme nurodomas vaiko (-ų) tėvo ar kito vaiko (-ų) atstovo pagal įstatymą, su kuriuo vaikas (-ai) apgyvendintas (-i) socialinę priežiūrą teikiančioje socialinių paslaugų įstaigoje, vardas, pavardė, kontaktiniai duomenys (telefono ryšio numeris, elektroninio pašto adresas), vaiko (-ų) vardas (-ai), pavardė (-ės), amžius, priežastys, dėl kurių prašoma kartu su vaiku (-ais) apgyvendinti kitą vaiko (-ų) tėvą ar kitą vaiko (-ų) atstovą pagal įstatymą, data, nuo kurios su vaiku (-ais) turi būti apgyvendintas kitas vaiko (-ų) tėvas ar kitas </w:t>
                      </w:r>
                      <w:r>
                        <w:br/>
                      </w:r>
                      <w:r>
                        <w:rPr>
                          <w:lang w:eastAsia="lt-LT"/>
                        </w:rPr>
                        <w:t xml:space="preserve">vaiko (-ų) atstovas pagal įstatymą socialinę priežiūrą teikiančioje socialinių paslaugų įstaigoje, kito </w:t>
                      </w:r>
                      <w:r>
                        <w:br/>
                      </w:r>
                      <w:r>
                        <w:rPr>
                          <w:lang w:eastAsia="lt-LT"/>
                        </w:rPr>
                        <w:t>vaiko (-ų) tėvo ar kito vaiko (-ų) atstovo pagal įstatymą vardas, pavardė, kontaktiniai duomenys (telefono ryšio numeris, elektroninio pašto adresas), kurį turi pasirašyti abu vaiko (-ų) tėvai ar kiti vaiko (-ų) atstovai pagal įstatymą. Kartu su prašymu turi būti pateikti dokumentai (arba teisės aktų nustatyta tvarka patvirtintos jų kopijos), pagrindžiantys prašyme nurodytas priežastis, dėl kurių prašoma pakeisti vaiko (-ų) tėvą ar kitą atstovą pagal įstatymą, su kuriuo vaikas (-ai) yra apgyvendintas (-i) socialinę priežiūrą teikiančioje socialinių paslaugų įstaigoje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2 p."/>
                    <w:tag w:val="part_bed6ef03fdd8429b994e5eef3cc28eab"/>
                    <w:lock w:val="sdtLocked"/>
                    <w:richText/>
                  </w:sdtPr>
                  <w:sdtContent>
                    <w:p>
                      <w:pPr>
                        <w:widowControl w:val="0"/>
                        <w:ind w:firstLine="782"/>
                        <w:jc w:val="both"/>
                      </w:pPr>
                      <w:sdt>
                        <w:sdtPr>
                          <w:alias w:val="Numeris"/>
                          <w:tag w:val="nr_bed6ef03fdd8429b994e5eef3cc28eab"/>
                          <w:lock w:val="sdtLocked"/>
                          <w:richText/>
                        </w:sdtPr>
                        <w:sdtContent>
                          <w:r>
                            <w:rPr>
                              <w:color w:val="000000"/>
                              <w:szCs w:val="24"/>
                              <w:lang w:eastAsia="lt-LT"/>
                            </w:rPr>
                            <w:t>16</w:t>
                          </w:r>
                          <w:r>
                            <w:rPr>
                              <w:color w:val="000000"/>
                              <w:szCs w:val="24"/>
                              <w:vertAlign w:val="superscript"/>
                              <w:lang w:eastAsia="lt-LT"/>
                            </w:rPr>
                            <w:t>2</w:t>
                          </w:r>
                        </w:sdtContent>
                      </w:sdt>
                      <w:r>
                        <w:rPr>
                          <w:color w:val="000000"/>
                          <w:szCs w:val="24"/>
                          <w:lang w:eastAsia="lt-LT"/>
                        </w:rPr>
                        <w:t xml:space="preserve">. Tarnybos įgaliotas teritorinis skyrius, gavęs Aprašo </w:t>
                      </w:r>
                      <w:r>
                        <w:rPr>
                          <w:lang w:eastAsia="lt-LT"/>
                        </w:rPr>
                        <w:t>16</w:t>
                      </w:r>
                      <w:r>
                        <w:rPr>
                          <w:vertAlign w:val="superscript"/>
                          <w:lang w:eastAsia="lt-LT"/>
                        </w:rPr>
                        <w:t xml:space="preserve">1 </w:t>
                      </w:r>
                      <w:r>
                        <w:rPr>
                          <w:lang w:eastAsia="lt-LT"/>
                        </w:rPr>
                        <w:t xml:space="preserve">punkte nurodytą prašymą ir dokumentus, per 3 darbo dienas jį išnagrinėja ir priima sprendimą dėl vaiko (-ų) tėvo ar kito </w:t>
                      </w:r>
                      <w:r>
                        <w:br/>
                      </w:r>
                      <w:r>
                        <w:rPr>
                          <w:lang w:eastAsia="lt-LT"/>
                        </w:rPr>
                        <w:t xml:space="preserve">vaiko (-ų) atstovo pagal įstatymą apgyvendinimo / neapgyvendinimo kartu su vaiku (-ais) socialinę priežiūrą teikiančioje socialinių paslaugų įstaigoje, užpildydamas </w:t>
                      </w:r>
                      <w:r>
                        <w:rPr>
                          <w:color w:val="000000"/>
                          <w:szCs w:val="24"/>
                          <w:shd w:val="clear" w:color="auto" w:fill="FFFFFF"/>
                        </w:rPr>
                        <w:t>Vaiko laikinosios priežiūros organizavimo socialinę priežiūrą teikiančioje socialinių paslaugų įstaigoje akto priedą</w:t>
                      </w:r>
                      <w:r>
                        <w:rPr>
                          <w:lang w:eastAsia="lt-LT"/>
                        </w:rPr>
                        <w:t>, kurio kopija elektroniniu paštu ar kitomis elektroninių ryšių priemonėmis, registruotu paštu arba tiesiogiai pateikiama vaiko (-ų) tėvams ar kitiems vaiko (-ų) atstovams pagal įstatymą, socialinę priežiūrą teikiančiai socialinių paslaugų įstaigai, kurioje organizuojama vaiko (-ų) laikinoji priežiūra, ir vaiko (-ų) gyvenamosios vietos savivaldybės administracijos šeimai paskirtam atvejo vadybininkui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3 p."/>
                    <w:tag w:val="part_db1205f895404170897390633bbabe53"/>
                    <w:lock w:val="sdtLocked"/>
                    <w:richText/>
                  </w:sdtPr>
                  <w:sdtContent>
                    <w:p>
                      <w:pPr>
                        <w:widowControl w:val="0"/>
                        <w:ind w:firstLine="782"/>
                        <w:jc w:val="both"/>
                        <w:rPr>
                          <w:lang w:eastAsia="lt-LT"/>
                        </w:rPr>
                      </w:pPr>
                      <w:sdt>
                        <w:sdtPr>
                          <w:alias w:val="Numeris"/>
                          <w:tag w:val="nr_db1205f895404170897390633bbabe53"/>
                          <w:lock w:val="sdtLocked"/>
                          <w:richText/>
                        </w:sdtPr>
                        <w:sdtContent>
                          <w:r>
                            <w:rPr>
                              <w:lang w:eastAsia="lt-LT"/>
                            </w:rPr>
                            <w:t>16</w:t>
                          </w:r>
                          <w:r>
                            <w:rPr>
                              <w:vertAlign w:val="superscript"/>
                              <w:lang w:eastAsia="lt-LT"/>
                            </w:rPr>
                            <w:t>3</w:t>
                          </w:r>
                        </w:sdtContent>
                      </w:sdt>
                      <w:r>
                        <w:rPr>
                          <w:lang w:eastAsia="lt-LT"/>
                        </w:rPr>
                        <w:t>. Tarnybos įgaliotas teritorinis skyrius priima sprendimą neapgyvendinti vaiko (-ų) tėvo ar kito vaiko (-ų) atstovo pagal įstatymą kartu su vaiku (-ais) socialinę priežiūrą teikiančioje socialinių paslaugų įstaigoje, jeigu:</w:t>
                      </w:r>
                    </w:p>
                    <w:sdt>
                      <w:sdtPr>
                        <w:alias w:val="16-3.1 pp."/>
                        <w:tag w:val="part_29d671f993f04360aa5d67d12c097595"/>
                        <w:lock w:val="sdtLocked"/>
                        <w:richText/>
                      </w:sdtPr>
                      <w:sdtContent>
                        <w:p>
                          <w:pPr>
                            <w:widowControl w:val="0"/>
                            <w:ind w:firstLine="782"/>
                            <w:jc w:val="both"/>
                            <w:rPr>
                              <w:lang w:eastAsia="lt-LT"/>
                            </w:rPr>
                          </w:pPr>
                          <w:sdt>
                            <w:sdtPr>
                              <w:alias w:val="Numeris"/>
                              <w:tag w:val="nr_29d671f993f04360aa5d67d12c097595"/>
                              <w:lock w:val="sdtLocked"/>
                              <w:richText/>
                            </w:sdtPr>
                            <w:sdtContent>
                              <w:r>
                                <w:rPr>
                                  <w:lang w:eastAsia="lt-LT"/>
                                </w:rPr>
                                <w:t>16</w:t>
                              </w:r>
                              <w:r>
                                <w:rPr>
                                  <w:vertAlign w:val="superscript"/>
                                  <w:lang w:eastAsia="lt-LT"/>
                                </w:rPr>
                                <w:t>3</w:t>
                              </w:r>
                              <w:r>
                                <w:rPr>
                                  <w:lang w:eastAsia="lt-LT"/>
                                </w:rPr>
                                <w:t>.1</w:t>
                              </w:r>
                            </w:sdtContent>
                          </w:sdt>
                          <w:r>
                            <w:rPr>
                              <w:lang w:eastAsia="lt-LT"/>
                            </w:rPr>
                            <w:t>. vaiko (-ų) tėvas ar kitas vaiko (-ų) atstovas pagal įstatymą, kurį prašoma apgyvendinti kartu su vaiku (-ais), nustatant vaiko (-ų) apsaugos poreikį, buvo nurodytas kaip vaiko (-ų) tėvas ar kitas vaiko (-ų) atstovas pagal įstatymą, keliantis realų pavojų vaiko (-ų) fiziniam ar psichiniam saugumui;</w:t>
                          </w:r>
                        </w:p>
                      </w:sdtContent>
                    </w:sdt>
                    <w:sdt>
                      <w:sdtPr>
                        <w:alias w:val="16-3.2 pp."/>
                        <w:tag w:val="part_c83becdc759f48f9a4904bde57814631"/>
                        <w:lock w:val="sdtLocked"/>
                        <w:richText/>
                      </w:sdtPr>
                      <w:sdtContent>
                        <w:p>
                          <w:pPr>
                            <w:widowControl w:val="0"/>
                            <w:ind w:firstLine="782"/>
                            <w:jc w:val="both"/>
                            <w:rPr>
                              <w:lang w:eastAsia="lt-LT"/>
                            </w:rPr>
                          </w:pPr>
                          <w:sdt>
                            <w:sdtPr>
                              <w:alias w:val="Numeris"/>
                              <w:tag w:val="nr_c83becdc759f48f9a4904bde57814631"/>
                              <w:lock w:val="sdtLocked"/>
                              <w:richText/>
                            </w:sdtPr>
                            <w:sdtContent>
                              <w:r>
                                <w:rPr>
                                  <w:lang w:eastAsia="lt-LT"/>
                                </w:rPr>
                                <w:t>16</w:t>
                              </w:r>
                              <w:r>
                                <w:rPr>
                                  <w:vertAlign w:val="superscript"/>
                                  <w:lang w:eastAsia="lt-LT"/>
                                </w:rPr>
                                <w:t>3</w:t>
                              </w:r>
                              <w:r>
                                <w:rPr>
                                  <w:lang w:eastAsia="lt-LT"/>
                                </w:rPr>
                                <w:t>.2</w:t>
                              </w:r>
                            </w:sdtContent>
                          </w:sdt>
                          <w:r>
                            <w:rPr>
                              <w:lang w:eastAsia="lt-LT"/>
                            </w:rPr>
                            <w:t>. prašyme nurodytos priežastys, dėl kurių prašoma kartu su vaiku (-ais) apgyvendinti kitą vaiko (-ų) tėvą ar kitą vaiko (-ų) atstovą pagal įstatymą, nepagrįstos atitinkamais dokumentais ir nėra galimybės patvirtinti šių priežasčių buvimą;</w:t>
                          </w:r>
                        </w:p>
                      </w:sdtContent>
                    </w:sdt>
                    <w:sdt>
                      <w:sdtPr>
                        <w:alias w:val="16-3.3 pp."/>
                        <w:tag w:val="part_96ab5322637a4092855fcc2dfcc7fe41"/>
                        <w:lock w:val="sdtLocked"/>
                        <w:richText/>
                      </w:sdtPr>
                      <w:sdtContent>
                        <w:p>
                          <w:pPr>
                            <w:widowControl w:val="0"/>
                            <w:ind w:firstLine="782"/>
                            <w:jc w:val="both"/>
                            <w:rPr>
                              <w:lang w:eastAsia="lt-LT"/>
                            </w:rPr>
                          </w:pPr>
                          <w:sdt>
                            <w:sdtPr>
                              <w:alias w:val="Numeris"/>
                              <w:tag w:val="nr_96ab5322637a4092855fcc2dfcc7fe41"/>
                              <w:lock w:val="sdtLocked"/>
                              <w:richText/>
                            </w:sdtPr>
                            <w:sdtContent>
                              <w:r>
                                <w:rPr>
                                  <w:lang w:eastAsia="lt-LT"/>
                                </w:rPr>
                                <w:t>16</w:t>
                              </w:r>
                              <w:r>
                                <w:rPr>
                                  <w:vertAlign w:val="superscript"/>
                                  <w:lang w:eastAsia="lt-LT"/>
                                </w:rPr>
                                <w:t>3</w:t>
                              </w:r>
                              <w:r>
                                <w:rPr>
                                  <w:lang w:eastAsia="lt-LT"/>
                                </w:rPr>
                                <w:t>.3</w:t>
                              </w:r>
                            </w:sdtContent>
                          </w:sdt>
                          <w:r>
                            <w:rPr>
                              <w:lang w:eastAsia="lt-LT"/>
                            </w:rPr>
                            <w:t xml:space="preserve">. prašyme nurodytos priežastys (ir pateikti jas pagrindžiantys dokumentai), dėl kurių prašoma kartu su vaiku (-ais) apgyvendinti kitą vaiko (-ų) tėvą ar kitą vaiko (-ų) atstovą pagal įstatymą, negali būti laikomos objektyviomis.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7 p."/>
                    <w:tag w:val="part_3a558f6848d3452486e4482ff9c5188b"/>
                    <w:lock w:val="sdtLocked"/>
                    <w:richText/>
                  </w:sdtPr>
                  <w:sdtContent>
                    <w:p>
                      <w:pPr>
                        <w:suppressAutoHyphens/>
                        <w:ind w:firstLine="851"/>
                        <w:jc w:val="both"/>
                        <w:rPr>
                          <w:lang w:eastAsia="lt-LT"/>
                        </w:rPr>
                      </w:pPr>
                      <w:sdt>
                        <w:sdtPr>
                          <w:alias w:val="Numeris"/>
                          <w:tag w:val="nr_3a558f6848d3452486e4482ff9c5188b"/>
                          <w:lock w:val="sdtLocked"/>
                          <w:richText/>
                        </w:sdtPr>
                        <w:sdtContent>
                          <w:r>
                            <w:rPr>
                              <w:lang w:eastAsia="lt-LT"/>
                            </w:rPr>
                            <w:t>17</w:t>
                          </w:r>
                        </w:sdtContent>
                      </w:sdt>
                      <w:r>
                        <w:rPr>
                          <w:lang w:eastAsia="lt-LT"/>
                        </w:rPr>
                        <w:t>. Kiekviena savivaldybė užtikrina, kad būtų sudaryta galimybė jos teritorijoje gyvenančiam vaikui taikyti vaiko laikinąją priežiūrą socialinę priežiūrą teikiančioje socialinių paslaugų įstaigoje bet kurią savaitės dien</w:t>
                      </w:r>
                      <w:r>
                        <w:t>ą bet kuriuo paros metu, taip pat poilsio ir švenčių dienomis. Vaiko laikinoji priežiūra gali būti taikoma tik tokioje socialinę priežiūrą teikiančioje socialinių paslaugų įstaigoje, kuri yra saugi vaikui.</w:t>
                      </w:r>
                    </w:p>
                  </w:sdtContent>
                </w:sdt>
                <w:sdt>
                  <w:sdtPr>
                    <w:alias w:val="18 p."/>
                    <w:tag w:val="part_319ae4efaec545f19e9de78c3197a23b"/>
                    <w:lock w:val="sdtLocked"/>
                    <w:richText/>
                  </w:sdtPr>
                  <w:sdtContent>
                    <w:p>
                      <w:pPr>
                        <w:suppressAutoHyphens/>
                        <w:ind w:firstLine="851"/>
                        <w:jc w:val="both"/>
                      </w:pPr>
                      <w:sdt>
                        <w:sdtPr>
                          <w:alias w:val="Numeris"/>
                          <w:tag w:val="nr_319ae4efaec545f19e9de78c3197a23b"/>
                          <w:lock w:val="sdtLocked"/>
                          <w:richText/>
                        </w:sdtPr>
                        <w:sdtContent>
                          <w:r>
                            <w:t>18</w:t>
                          </w:r>
                        </w:sdtContent>
                      </w:sdt>
                      <w:r>
                        <w:t xml:space="preserve">. Tais atvejais, kai savivaldybėje nėra veikiančios socialinę priežiūrą teikiančios socialinių paslaugų įstaigos, atitinkančios Aprašo 17 punkte nurodytus reikalavimus, savivaldybė gali sudaryti sutartį su kita (artimiausia) savivaldybe dėl vaiko laikinosios priežiūros taikymo socialinę priežiūrą teikiančioje socialinių paslaugų įstaigoje paslaugų teikimo. Sutartyje savivaldybės sutaria dėl tokių mokėjimo už paslaugas dydžių ir tvarkos. </w:t>
                      </w:r>
                    </w:p>
                  </w:sdtContent>
                </w:sdt>
                <w:sdt>
                  <w:sdtPr>
                    <w:alias w:val="19 p."/>
                    <w:tag w:val="part_4f239ae495354a7aa3d6e9650de5822a"/>
                    <w:lock w:val="sdtLocked"/>
                    <w:richText/>
                  </w:sdtPr>
                  <w:sdtContent>
                    <w:p>
                      <w:pPr>
                        <w:ind w:firstLine="851"/>
                        <w:jc w:val="both"/>
                      </w:pPr>
                      <w:sdt>
                        <w:sdtPr>
                          <w:alias w:val="Numeris"/>
                          <w:tag w:val="nr_4f239ae495354a7aa3d6e9650de5822a"/>
                          <w:lock w:val="sdtLocked"/>
                          <w:richText/>
                        </w:sdtPr>
                        <w:sdtContent>
                          <w:r>
                            <w:t>19</w:t>
                          </w:r>
                        </w:sdtContent>
                      </w:sdt>
                      <w:r>
                        <w:t xml:space="preserve">. Vaikui ir jo tėvams ar kitiems jo atstovams pagal įstatymą vaiko laikinosios priežiūros socialinę priežiūrą teikiančioje socialinių paslaugų įstaigoje paslaugų teikimas apmokamas vadovaujantis Mokėjimo už socialines paslaugas tvarkos aprašu, patvirtintu Lietuvos Respublikos Vyriausybės 2006 m. birželio 14 d. nutarimu Nr. 583 </w:t>
                      </w:r>
                      <w:r>
                        <w:rPr>
                          <w:szCs w:val="24"/>
                        </w:rPr>
                        <w:t xml:space="preserve">„Dėl </w:t>
                      </w:r>
                      <w:r>
                        <w:rPr>
                          <w:color w:val="000000"/>
                          <w:szCs w:val="24"/>
                        </w:rPr>
                        <w:t>Mokėjimo už socialines paslaugas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0 p."/>
                    <w:tag w:val="part_602f6890eb1e4c7982e6608f704fe530"/>
                    <w:lock w:val="sdtLocked"/>
                    <w:richText/>
                  </w:sdtPr>
                  <w:sdtContent>
                    <w:p>
                      <w:pPr>
                        <w:suppressAutoHyphens/>
                        <w:ind w:firstLine="851"/>
                        <w:jc w:val="both"/>
                      </w:pPr>
                      <w:sdt>
                        <w:sdtPr>
                          <w:alias w:val="Numeris"/>
                          <w:tag w:val="nr_602f6890eb1e4c7982e6608f704fe530"/>
                          <w:lock w:val="sdtLocked"/>
                          <w:richText/>
                        </w:sdtPr>
                        <w:sdtContent>
                          <w:r>
                            <w:t>20</w:t>
                          </w:r>
                        </w:sdtContent>
                      </w:sdt>
                      <w:r>
                        <w:t xml:space="preserve">. Jei vaiko laikinoji priežiūra taikoma ne vaiko ir tėvų ar kitų vaiko atstovų pagal įstatymą gyvenamosios vietos savivaldybėje, atvejo vadybininkas kartu su vaiko tėvais ar kitais vaiko atstovais pagal įstatymą turi aptarti, kaip vaiko tėvai ar kiti jo atstovai pagal įstatymą vykdys kitus įsipareigojimus (pvz.: dirbti, užtikrinti nenutrūkstamą vaiko dalyvavimą mokymosi ir ugdymosi procese ir pan.), ir organizuoti papildomų paslaugų ar pagalbos, kurios reikia šiems įsipareigojimams įvykdyti, teikimą. </w:t>
                      </w:r>
                    </w:p>
                  </w:sdtContent>
                </w:sdt>
                <w:sdt>
                  <w:sdtPr>
                    <w:alias w:val="21 p."/>
                    <w:tag w:val="part_ac2e620bce664b97bc875055995870a6"/>
                    <w:lock w:val="sdtLocked"/>
                    <w:richText/>
                  </w:sdtPr>
                  <w:sdtContent>
                    <w:p>
                      <w:pPr>
                        <w:suppressAutoHyphens/>
                        <w:ind w:firstLine="851"/>
                        <w:jc w:val="both"/>
                        <w:rPr>
                          <w:b/>
                          <w:caps/>
                          <w:color w:val="000000"/>
                        </w:rPr>
                      </w:pPr>
                      <w:sdt>
                        <w:sdtPr>
                          <w:alias w:val="Numeris"/>
                          <w:tag w:val="nr_ac2e620bce664b97bc875055995870a6"/>
                          <w:lock w:val="sdtLocked"/>
                          <w:richText/>
                        </w:sdtPr>
                        <w:sdtContent>
                          <w:r>
                            <w:t>21</w:t>
                          </w:r>
                        </w:sdtContent>
                      </w:sdt>
                      <w:r>
                        <w:t xml:space="preserve">. Savivaldybės raštu pateikia Tarnybai ar jos įgaliotam teritoriniam skyriui socialinę priežiūrą teikiančių socialinių paslaugų įstaigų, kuriose Tarnyba ar jos įgaliotas teritorinis skyrius gali organizuoti jų teritorijoje gyvenančio vaiko laikinąją priežiūrą, nustatę vaiko apsaugos poreikį, sąrašą, kuriame nurodomi įstaigų pavadinimai (pagal Juridinių asmenų registro duomenis), adresai, telefono ryšio numeriai bei elektroninio pašto adresai, kuriais galima kreiptis dėl laikinosios priežiūros šiose įstaigose organizavimo, taip pat nedelsdamos raštu informuoja Tarnybą ar jos įgaliotą teritorinį skyrių apie minėtų įstaigų pavadinimų, adresų, telefono ryšio numerių bei elektroninio pašto adresų pasikeitimus. </w:t>
                      </w:r>
                    </w:p>
                    <w:p>
                      <w:pPr>
                        <w:jc w:val="center"/>
                        <w:rPr>
                          <w:b/>
                          <w:caps/>
                          <w:color w:val="000000"/>
                        </w:rPr>
                      </w:pPr>
                    </w:p>
                  </w:sdtContent>
                </w:sdt>
              </w:sdtContent>
            </w:sdt>
          </w:sdtContent>
        </w:sdt>
        <w:sdt>
          <w:sdtPr>
            <w:alias w:val="skyrius"/>
            <w:tag w:val="part_fd3590873a1940389fce0ae68b441a91"/>
            <w:lock w:val="sdtLocked"/>
            <w:richText/>
          </w:sdtPr>
          <w:sdtContent>
            <w:p>
              <w:pPr>
                <w:jc w:val="center"/>
                <w:rPr>
                  <w:b/>
                </w:rPr>
              </w:pPr>
              <w:sdt>
                <w:sdtPr>
                  <w:alias w:val="Numeris"/>
                  <w:tag w:val="nr_fd3590873a1940389fce0ae68b441a91"/>
                  <w:lock w:val="sdtLocked"/>
                  <w:richText/>
                </w:sdtPr>
                <w:sdtContent>
                  <w:r>
                    <w:rPr>
                      <w:b/>
                      <w:caps/>
                      <w:color w:val="000000"/>
                    </w:rPr>
                    <w:t>III</w:t>
                  </w:r>
                </w:sdtContent>
              </w:sdt>
              <w:r>
                <w:rPr>
                  <w:b/>
                  <w:caps/>
                  <w:color w:val="000000"/>
                </w:rPr>
                <w:t xml:space="preserve"> </w:t>
              </w:r>
              <w:r>
                <w:rPr>
                  <w:b/>
                </w:rPr>
                <w:t>SKYRIUS</w:t>
              </w:r>
            </w:p>
            <w:p>
              <w:pPr>
                <w:jc w:val="center"/>
                <w:rPr>
                  <w:b/>
                  <w:bCs/>
                  <w:caps/>
                  <w:color w:val="000000"/>
                  <w:szCs w:val="24"/>
                  <w:lang w:eastAsia="lt-LT"/>
                </w:rPr>
              </w:pPr>
              <w:sdt>
                <w:sdtPr>
                  <w:alias w:val="Pavadinimas"/>
                  <w:tag w:val="title_fd3590873a1940389fce0ae68b441a91"/>
                  <w:lock w:val="sdtLocked"/>
                  <w:richText/>
                </w:sdtPr>
                <w:sdtContent>
                  <w:r>
                    <w:rPr>
                      <w:b/>
                      <w:bCs/>
                      <w:caps/>
                      <w:color w:val="000000"/>
                      <w:szCs w:val="24"/>
                      <w:lang w:eastAsia="lt-LT"/>
                    </w:rPr>
                    <w:t>VAIKO LAIKINOSIOS PRIEŽIŪROS VAIKO TĖVŲ ar kitų jo atstovų pagal įstatymą PRAŠYMU NUSTATYMAS</w:t>
                  </w:r>
                </w:sdtContent>
              </w:sdt>
            </w:p>
            <w:p>
              <w:pPr>
                <w:jc w:val="center"/>
                <w:rPr>
                  <w:color w:val="000000"/>
                  <w:highlight w:val="cyan"/>
                  <w:shd w:val="clear" w:color="auto" w:fill="FFFF00"/>
                </w:rPr>
              </w:pPr>
            </w:p>
            <w:sdt>
              <w:sdtPr>
                <w:alias w:val="22 p."/>
                <w:tag w:val="part_0cef03cfa6d74950b022352037462b17"/>
                <w:lock w:val="sdtLocked"/>
                <w:richText/>
              </w:sdtPr>
              <w:sdtContent>
                <w:p>
                  <w:pPr>
                    <w:ind w:firstLine="709"/>
                    <w:jc w:val="both"/>
                  </w:pPr>
                  <w:sdt>
                    <w:sdtPr>
                      <w:alias w:val="Numeris"/>
                      <w:tag w:val="nr_0cef03cfa6d74950b022352037462b17"/>
                      <w:lock w:val="sdtLocked"/>
                      <w:richText/>
                    </w:sdtPr>
                    <w:sdtContent>
                      <w:r>
                        <w:rPr>
                          <w:color w:val="000000"/>
                        </w:rPr>
                        <w:t>22</w:t>
                      </w:r>
                    </w:sdtContent>
                  </w:sdt>
                  <w:r>
                    <w:t xml:space="preserve">. Jei vaiko laikinoji priežiūra organizuojama vaiko tėvų ar kitų jo atstovų pagal įstatymą prašymu, vaiko tėvai ar kiti jo atstovai pagal įstatymą savo gyvenamosios vietos savivaldybės administracijai tiesiogiai (atvykę į savivaldybės administraciją), registruotu paštu arba elektroninėmis ryšio priemonėmis privalo pateikti: </w:t>
                  </w:r>
                </w:p>
                <w:sdt>
                  <w:sdtPr>
                    <w:alias w:val="22.1 pp."/>
                    <w:tag w:val="part_fd1e028b30d845ef8e1c7ac07962e55c"/>
                    <w:lock w:val="sdtLocked"/>
                    <w:richText/>
                  </w:sdtPr>
                  <w:sdtContent>
                    <w:p>
                      <w:pPr>
                        <w:ind w:firstLine="709"/>
                        <w:jc w:val="both"/>
                      </w:pPr>
                      <w:sdt>
                        <w:sdtPr>
                          <w:alias w:val="Numeris"/>
                          <w:tag w:val="nr_fd1e028b30d845ef8e1c7ac07962e55c"/>
                          <w:lock w:val="sdtLocked"/>
                          <w:richText/>
                        </w:sdtPr>
                        <w:sdtContent>
                          <w:r>
                            <w:t>22.1</w:t>
                          </w:r>
                        </w:sdtContent>
                      </w:sdt>
                      <w:r>
                        <w:t xml:space="preserve">. rašytinį prašymą nustatyti vaiko laikinąją priežiūrą pas vaiko giminaičius, su vaiku emociniais ryšiais susijusius asmenis ar kitus vaiko tėvų ar jo atstovų pagal įstatymą nurodytus asmenis ne ilgesniam kaip šešių mėnesių terminui nuo vaiko laikinosios priežiūros nustatymo dienos pagal Aprašo 3 priede nustatytą formą; </w:t>
                      </w:r>
                    </w:p>
                  </w:sdtContent>
                </w:sdt>
                <w:sdt>
                  <w:sdtPr>
                    <w:alias w:val="22.2 pp."/>
                    <w:tag w:val="part_cdae5bb057714840bbe9bd61ee4fe554"/>
                    <w:lock w:val="sdtLocked"/>
                    <w:richText/>
                  </w:sdtPr>
                  <w:sdtContent>
                    <w:p>
                      <w:pPr>
                        <w:ind w:firstLine="709"/>
                        <w:jc w:val="both"/>
                        <w:rPr>
                          <w:color w:val="000000"/>
                          <w:szCs w:val="24"/>
                          <w:lang w:eastAsia="lt-LT"/>
                        </w:rPr>
                      </w:pPr>
                      <w:sdt>
                        <w:sdtPr>
                          <w:alias w:val="Numeris"/>
                          <w:tag w:val="nr_cdae5bb057714840bbe9bd61ee4fe554"/>
                          <w:lock w:val="sdtLocked"/>
                          <w:richText/>
                        </w:sdtPr>
                        <w:sdtContent>
                          <w:r>
                            <w:rPr>
                              <w:color w:val="000000"/>
                              <w:szCs w:val="24"/>
                              <w:lang w:eastAsia="lt-LT"/>
                            </w:rPr>
                            <w:t>22.2</w:t>
                          </w:r>
                        </w:sdtContent>
                      </w:sdt>
                      <w:r>
                        <w:rPr>
                          <w:color w:val="000000"/>
                          <w:szCs w:val="24"/>
                          <w:lang w:eastAsia="lt-LT"/>
                        </w:rPr>
                        <w:t>. išrašą iš vaiko gimimo įrašo ar vaiko asmens tapatybę patvirtinančio dokumento teisės aktų nustatyta tvarka patvirtintą kopiją (jeigu prašymas pateikiamas tiesiogiai savivaldybės administracijai, pateikiamas išrašas iš vaiko gimimo įrašo arba vaiko asmens tapatybę patvirtinantis dokumentas, kuris, padarius jo kopiją, grąžinamas prašymą pateikusiam asmeniui);</w:t>
                      </w:r>
                    </w:p>
                  </w:sdtContent>
                </w:sdt>
                <w:sdt>
                  <w:sdtPr>
                    <w:alias w:val="22.3 pp."/>
                    <w:tag w:val="part_6cd6ef127b7f4814b846e47fb13060b2"/>
                    <w:lock w:val="sdtLocked"/>
                    <w:richText/>
                  </w:sdtPr>
                  <w:sdtContent>
                    <w:p>
                      <w:pPr>
                        <w:ind w:firstLine="709"/>
                        <w:jc w:val="both"/>
                        <w:rPr>
                          <w:color w:val="000000"/>
                          <w:lang w:eastAsia="lt-LT"/>
                        </w:rPr>
                      </w:pPr>
                      <w:sdt>
                        <w:sdtPr>
                          <w:alias w:val="Numeris"/>
                          <w:tag w:val="nr_6cd6ef127b7f4814b846e47fb13060b2"/>
                          <w:lock w:val="sdtLocked"/>
                          <w:richText/>
                        </w:sdtPr>
                        <w:sdtContent>
                          <w:r>
                            <w:rPr>
                              <w:color w:val="000000"/>
                              <w:lang w:eastAsia="lt-LT"/>
                            </w:rPr>
                            <w:t>22.3</w:t>
                          </w:r>
                        </w:sdtContent>
                      </w:sdt>
                      <w:r>
                        <w:rPr>
                          <w:color w:val="000000"/>
                          <w:lang w:eastAsia="lt-LT"/>
                        </w:rPr>
                        <w:t>. tėvų ar kitų vaiko atstovų pagal įstatymą asmens tapatybę patvirtinančių dokumentų teisės aktų nustatyta tvarka patvirtintas kopijas (jeigu prašymas pateikiamas tiesiogiai savivaldybės administracijai, pateikiamas asmens tapatybę patvirtinantis dokumentas, kuris, įsitikinus prašymą pateikusio asmens tapatybe, jam grąžinamas);</w:t>
                      </w:r>
                    </w:p>
                  </w:sdtContent>
                </w:sdt>
                <w:sdt>
                  <w:sdtPr>
                    <w:alias w:val="22.4 pp."/>
                    <w:tag w:val="part_c403021d4c234c76a7c9ec88a6f71916"/>
                    <w:lock w:val="sdtLocked"/>
                    <w:richText/>
                  </w:sdtPr>
                  <w:sdtContent>
                    <w:p>
                      <w:pPr>
                        <w:ind w:firstLine="709"/>
                        <w:jc w:val="both"/>
                        <w:rPr>
                          <w:color w:val="000000"/>
                          <w:lang w:eastAsia="lt-LT"/>
                        </w:rPr>
                      </w:pPr>
                      <w:sdt>
                        <w:sdtPr>
                          <w:alias w:val="Numeris"/>
                          <w:tag w:val="nr_c403021d4c234c76a7c9ec88a6f71916"/>
                          <w:lock w:val="sdtLocked"/>
                          <w:richText/>
                        </w:sdtPr>
                        <w:sdtContent>
                          <w:r>
                            <w:rPr>
                              <w:color w:val="000000"/>
                              <w:lang w:eastAsia="lt-LT"/>
                            </w:rPr>
                            <w:t>22.4</w:t>
                          </w:r>
                        </w:sdtContent>
                      </w:sdt>
                      <w:r>
                        <w:rPr>
                          <w:color w:val="000000"/>
                          <w:lang w:eastAsia="lt-LT"/>
                        </w:rPr>
                        <w:t>. asmens, galinčio laikinai prižiūrėti vaiką, asmens tapatybę patvirtinančio dokumento teisės aktų nustatyta tvarka patvirtintą kopiją;</w:t>
                      </w:r>
                    </w:p>
                  </w:sdtContent>
                </w:sdt>
                <w:sdt>
                  <w:sdtPr>
                    <w:alias w:val="22.5 pp."/>
                    <w:tag w:val="part_8f827c5efee94782b46141060cb74cf1"/>
                    <w:lock w:val="sdtLocked"/>
                    <w:richText/>
                  </w:sdtPr>
                  <w:sdtContent>
                    <w:p>
                      <w:pPr>
                        <w:ind w:firstLine="709"/>
                        <w:jc w:val="both"/>
                        <w:rPr>
                          <w:color w:val="000000"/>
                          <w:lang w:eastAsia="lt-LT"/>
                        </w:rPr>
                      </w:pPr>
                      <w:sdt>
                        <w:sdtPr>
                          <w:alias w:val="Numeris"/>
                          <w:tag w:val="nr_8f827c5efee94782b46141060cb74cf1"/>
                          <w:lock w:val="sdtLocked"/>
                          <w:richText/>
                        </w:sdtPr>
                        <w:sdtContent>
                          <w:r>
                            <w:rPr>
                              <w:color w:val="000000"/>
                              <w:lang w:eastAsia="lt-LT"/>
                            </w:rPr>
                            <w:t>22.5</w:t>
                          </w:r>
                        </w:sdtContent>
                      </w:sdt>
                      <w:r>
                        <w:rPr>
                          <w:color w:val="000000"/>
                          <w:lang w:eastAsia="lt-LT"/>
                        </w:rPr>
                        <w:t>. dokumentus</w:t>
                      </w:r>
                      <w:r>
                        <w:t xml:space="preserve"> (</w:t>
                      </w:r>
                      <w:r>
                        <w:rPr>
                          <w:color w:val="000000"/>
                          <w:lang w:eastAsia="lt-LT"/>
                        </w:rPr>
                        <w:t xml:space="preserve">arba teisės aktų nustatyta tvarka patvirtintas jų kopijas), įrodančius priežastis, dėl kurių vaikui prašoma nustatyti laikinąją priežiūrą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  </w:t>
                      </w:r>
                    </w:p>
                  </w:sdtContent>
                </w:sdt>
                <w:sdt>
                  <w:sdtPr>
                    <w:alias w:val="22.6 pp."/>
                    <w:tag w:val="part_7e2c8e790d5f4857940cd39262c90e5d"/>
                    <w:lock w:val="sdtLocked"/>
                    <w:richText/>
                  </w:sdtPr>
                  <w:sdtContent>
                    <w:p>
                      <w:pPr>
                        <w:ind w:firstLine="709"/>
                        <w:jc w:val="both"/>
                        <w:rPr>
                          <w:color w:val="000000"/>
                          <w:lang w:eastAsia="lt-LT"/>
                        </w:rPr>
                      </w:pPr>
                      <w:sdt>
                        <w:sdtPr>
                          <w:alias w:val="Numeris"/>
                          <w:tag w:val="nr_7e2c8e790d5f4857940cd39262c90e5d"/>
                          <w:lock w:val="sdtLocked"/>
                          <w:richText/>
                        </w:sdtPr>
                        <w:sdtContent>
                          <w:r>
                            <w:rPr>
                              <w:color w:val="000000"/>
                              <w:lang w:eastAsia="lt-LT"/>
                            </w:rPr>
                            <w:t>22.6</w:t>
                          </w:r>
                        </w:sdtContent>
                      </w:sdt>
                      <w:r>
                        <w:rPr>
                          <w:color w:val="000000"/>
                          <w:lang w:eastAsia="lt-LT"/>
                        </w:rPr>
                        <w:t>. jei vaiko laikinąją priežiūrą prašo nustatyti ne jo tėvai, o kiti jo atstovai pagal įstatymą, – teismo sprendimo dėl vaiko globėjo (rūpintojo) paskyrimo kopiją arba savivaldybės administracijos direktoriaus įsakymo dėl vaiko laikinojo globėjo (rūpintojo) paskyrimo kopiją.</w:t>
                      </w:r>
                    </w:p>
                  </w:sdtContent>
                </w:sdt>
              </w:sdtContent>
            </w:sdt>
            <w:sdt>
              <w:sdtPr>
                <w:alias w:val="23 p."/>
                <w:tag w:val="part_7efd5aac270445f8b7a77b2d94b05024"/>
                <w:lock w:val="sdtLocked"/>
                <w:richText/>
              </w:sdtPr>
              <w:sdtContent>
                <w:p>
                  <w:pPr>
                    <w:ind w:firstLine="709"/>
                    <w:jc w:val="both"/>
                  </w:pPr>
                  <w:sdt>
                    <w:sdtPr>
                      <w:alias w:val="Numeris"/>
                      <w:tag w:val="nr_7efd5aac270445f8b7a77b2d94b05024"/>
                      <w:lock w:val="sdtLocked"/>
                      <w:richText/>
                    </w:sdtPr>
                    <w:sdtContent>
                      <w:r>
                        <w:t>23</w:t>
                      </w:r>
                    </w:sdtContent>
                  </w:sdt>
                  <w:r>
                    <w:t xml:space="preserve">. Prašymą gali pateikti ir vienas iš vaiko tėvų ar kitų vaiko atstovų pagal įstatymą, jei yra objektyvių priežasčių (pvz.: vienas iš tėvų yra laikinai išvykęs, vaiko gyvenamoji vieta nustatyta su vienu iš tėvų ar kitų vaiko atstovų pagal įstatymą ir ryšio tarp vaiko ir kito iš tėvų ar vaiko atstovų pagal įstatymą nėra, vienas iš tėvų yra nusišalinęs nuo vaiko auginimo, nors tėvų valdžia jam nėra apribota, nežinoma kito vaiko tėvo ar kito vaiko atstovo pagal įstatymą gyvenamoji vieta ir pan.). </w:t>
                  </w:r>
                </w:p>
              </w:sdtContent>
            </w:sdt>
            <w:sdt>
              <w:sdtPr>
                <w:alias w:val="24 p."/>
                <w:tag w:val="part_7edec66217694864890318d25defebab"/>
                <w:lock w:val="sdtLocked"/>
                <w:richText/>
              </w:sdtPr>
              <w:sdtContent>
                <w:p>
                  <w:pPr>
                    <w:widowControl w:val="0"/>
                    <w:ind w:firstLine="782"/>
                    <w:jc w:val="both"/>
                  </w:pPr>
                  <w:sdt>
                    <w:sdtPr>
                      <w:alias w:val="Numeris"/>
                      <w:tag w:val="nr_7edec66217694864890318d25defebab"/>
                      <w:lock w:val="sdtLocked"/>
                      <w:richText/>
                    </w:sdtPr>
                    <w:sdtContent>
                      <w:r>
                        <w:rPr>
                          <w:color w:val="000000"/>
                        </w:rPr>
                        <w:t>24</w:t>
                      </w:r>
                    </w:sdtContent>
                  </w:sdt>
                  <w:r>
                    <w:rPr>
                      <w:color w:val="000000"/>
                    </w:rPr>
                    <w:t>. Jei vaiko laikinoji priežiūra nustatoma vaiko tėvų arba vieno iš tėvų prašymu, vaiko tėvai arba vienas iš tėvų užpildo Prašymą dėl vaiko laikinosios priežiūros tėvų ar kitų vaiko atstovų pagal įstatymą prašymu nustatymo (Aprašo 3 priedas) ir jį vienu iš Aprašo 22 punkte nurodytų būdų pateikia vaiko gyvenamosios vietos savivaldybės administracijai, likus ne mažiau kaip 10 darbo dienų iki norimos vaiko laikinosios priežiūros nustatymo dienos. Prašymas nenagrinėjamas, jei vaiko tėvai ar kiti vaiko atstovai pagal įstatymą nepateikia visų Aprašo 22.1–22.6 papunkčiuose nurodytų dokumentų. Apie priimtą sprendimą nenagrinėti prašymo savivaldybės administracija informuoja vaiko tėvus ar kitus vaiko atstovus pagal įstatymą raštu, nusiųsdama jiems šio sprendimo kopiją registruotu paštu, elektroniniu paštu ar kitomis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25 p."/>
                <w:tag w:val="part_3d8df228a20f4cea85a1f968bf6244fe"/>
                <w:lock w:val="sdtLocked"/>
                <w:richText/>
              </w:sdtPr>
              <w:sdtContent>
                <w:p>
                  <w:pPr>
                    <w:ind w:firstLine="709"/>
                    <w:jc w:val="both"/>
                  </w:pPr>
                  <w:sdt>
                    <w:sdtPr>
                      <w:alias w:val="Numeris"/>
                      <w:tag w:val="nr_3d8df228a20f4cea85a1f968bf6244fe"/>
                      <w:lock w:val="sdtLocked"/>
                      <w:richText/>
                    </w:sdtPr>
                    <w:sdtContent>
                      <w:r>
                        <w:t>25</w:t>
                      </w:r>
                    </w:sdtContent>
                  </w:sdt>
                  <w:r>
                    <w:t xml:space="preserve">. Jei vaiko laikinoji priežiūra nustatoma ne vaiko tėvų, o kitų jo atstovų pagal įstatymą arba vieno iš jų prašymu, jie (jis) užpildo Prašymą dėl vaiko laikinosios priežiūros vaiko tėvų ar kitų jo atstovų pagal įstatymą prašymu nustatymo (Aprašo 3 priedas) ir jį vienu iš Aprašo 22 punkte nurodytų būdų pateikia vaiko gyvenamosios vietos savivaldybės administracijai, kopiją – savo gyvenamosios vietos Tarnybos teritoriniam skyriui, likus ne mažiau kaip 10 darbo dienų iki norimos vaiko laikinosios priežiūros nustatymo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6 p."/>
                <w:tag w:val="part_5f9df1c0e13c4e26a8128e8d50814c99"/>
                <w:lock w:val="sdtLocked"/>
                <w:richText/>
              </w:sdtPr>
              <w:sdtContent>
                <w:p>
                  <w:pPr>
                    <w:ind w:firstLine="709"/>
                    <w:jc w:val="both"/>
                  </w:pPr>
                  <w:sdt>
                    <w:sdtPr>
                      <w:alias w:val="Numeris"/>
                      <w:tag w:val="nr_5f9df1c0e13c4e26a8128e8d50814c99"/>
                      <w:lock w:val="sdtLocked"/>
                      <w:richText/>
                    </w:sdtPr>
                    <w:sdtContent>
                      <w:r>
                        <w:t>26</w:t>
                      </w:r>
                    </w:sdtContent>
                  </w:sdt>
                  <w:r>
                    <w:t xml:space="preserve">. </w:t>
                  </w:r>
                  <w:r>
                    <w:rPr>
                      <w:color w:val="000000"/>
                      <w:lang w:eastAsia="lt-LT"/>
                    </w:rPr>
                    <w:t xml:space="preserve">Jei vaiko laikinąją priežiūrą vaiko tėvai ar kiti vaiko atstovai pagal įstatymą prašo nustatyti daugiau nei vienam vaikui, vaiko tėvai ar kiti vaiko atstovai pagal įstatymą visų vaikų, kuriems prašoma nustatyti laikinąją priežiūrą, duomenis surašo viename prašyme ir kartu su juo pateikia dokumentus, nurodytus Aprašo 22.2 ir 22.6 papunkčiuose, susijusius su visais vaikais, kuriems prašoma nustatyti laikinąją priežiūrą. </w:t>
                  </w:r>
                </w:p>
              </w:sdtContent>
            </w:sdt>
            <w:sdt>
              <w:sdtPr>
                <w:alias w:val="27 p."/>
                <w:tag w:val="part_9338f9d8d57648c3ae207f9e20496e74"/>
                <w:lock w:val="sdtLocked"/>
                <w:richText/>
              </w:sdtPr>
              <w:sdtContent>
                <w:p>
                  <w:pPr>
                    <w:ind w:firstLine="709"/>
                    <w:jc w:val="both"/>
                  </w:pPr>
                  <w:sdt>
                    <w:sdtPr>
                      <w:alias w:val="Numeris"/>
                      <w:tag w:val="nr_9338f9d8d57648c3ae207f9e20496e74"/>
                      <w:lock w:val="sdtLocked"/>
                      <w:richText/>
                    </w:sdtPr>
                    <w:sdtContent>
                      <w:r>
                        <w:t>27</w:t>
                      </w:r>
                    </w:sdtContent>
                  </w:sdt>
                  <w:r>
                    <w:t xml:space="preserve">. Savivaldybės administracija ne vėliau kaip per 10 darbo dienų nuo prašymo ir visų reikiamų dokumentų, išvardytų </w:t>
                  </w:r>
                  <w:r>
                    <w:rPr>
                      <w:color w:val="000000"/>
                      <w:lang w:eastAsia="lt-LT"/>
                    </w:rPr>
                    <w:t>Aprašo 22.2–22.6 papunkčiuose,</w:t>
                  </w:r>
                  <w:r>
                    <w:t xml:space="preserve"> pateikimo dienos turi jį išnagrinėti ir priimti sprendimą dėl vaiko laikinosios priežiūros nustatymo tėvų ar kitų vaiko atstovų pagal įstatymą prašymu. Vaiko laikinoji priežiūra tėvų ar kitų vaiko atstovų pagal įstatymą prašymu nustatoma savivaldybės administracijos direktoriaus įsakymu. </w:t>
                  </w:r>
                </w:p>
              </w:sdtContent>
            </w:sdt>
            <w:sdt>
              <w:sdtPr>
                <w:alias w:val="28 p."/>
                <w:tag w:val="part_af736ab806304d2ea7340905d589bf18"/>
                <w:lock w:val="sdtLocked"/>
                <w:richText/>
              </w:sdtPr>
              <w:sdtContent>
                <w:p>
                  <w:pPr>
                    <w:widowControl w:val="0"/>
                    <w:ind w:firstLine="782"/>
                    <w:jc w:val="both"/>
                  </w:pPr>
                  <w:sdt>
                    <w:sdtPr>
                      <w:alias w:val="Numeris"/>
                      <w:tag w:val="nr_af736ab806304d2ea7340905d589bf18"/>
                      <w:lock w:val="sdtLocked"/>
                      <w:richText/>
                    </w:sdtPr>
                    <w:sdtContent>
                      <w:r>
                        <w:rPr>
                          <w:color w:val="000000"/>
                        </w:rPr>
                        <w:t>28</w:t>
                      </w:r>
                    </w:sdtContent>
                  </w:sdt>
                  <w:r>
                    <w:rPr>
                      <w:color w:val="000000"/>
                    </w:rPr>
                    <w:t xml:space="preserve">. Priimdama sprendimą dėl vaiko laikinosios priežiūros nustatymo vaiko tėvų ar kitų jo atstovų pagal įstatymą prašymu, savivaldybės administracija taip pat turi susitikti su vaiku, kuriam prašoma nustatyti vaiko laikinąją priežiūrą, ir išklausyti vaiko, galinčio suformuluoti savo pažiūras, nuomonę (ar vaikas sutinka likti su nurodytu asmeniu, kuriam siūloma laikinai jį prižiūrėti, kodėl vaikas sutinka ar nesutinka, </w:t>
                  </w:r>
                  <w:r>
                    <w:rPr>
                      <w:color w:val="000000"/>
                      <w:szCs w:val="24"/>
                    </w:rPr>
                    <w:t>kokių abejonių ar lūkesčių, susijusių su vaiko laikinąja priežiūra, turi vaikas, kokių klausimų kyla vaikui dėl vaiko laikinosios priežiūros ir jį laikinai prižiūrinčio asmens</w:t>
                  </w:r>
                  <w:r>
                    <w:rPr>
                      <w:color w:val="000000"/>
                    </w:rPr>
                    <w:t>), išskyrus atvejus, kai tą padaryti nėra galimybių dėl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29 p."/>
                <w:tag w:val="part_efeaf6fa7a5c42d0bd7aa5c80a459b10"/>
                <w:lock w:val="sdtLocked"/>
                <w:richText/>
              </w:sdtPr>
              <w:sdtContent>
                <w:p>
                  <w:pPr>
                    <w:ind w:firstLine="709"/>
                    <w:jc w:val="both"/>
                  </w:pPr>
                  <w:sdt>
                    <w:sdtPr>
                      <w:alias w:val="Numeris"/>
                      <w:tag w:val="nr_efeaf6fa7a5c42d0bd7aa5c80a459b10"/>
                      <w:lock w:val="sdtLocked"/>
                      <w:richText/>
                    </w:sdtPr>
                    <w:sdtContent>
                      <w:r>
                        <w:t>29</w:t>
                      </w:r>
                    </w:sdtContent>
                  </w:sdt>
                  <w:r>
                    <w:t>. Esant objektyvių priežasčių (pvz.: netikėtai pablogėjus vaiko tėvų ar kitų jo atstovų pagal įstatymą sveikatai, dėl skubaus gydymo paskyrimo, skubaus išvykimo ir pan.), Aprašo 24–25 punktuose nurodytas prašymas gali būti pateiktas ir vėliau nei per Aprašo 24–25 punktuose nurodytą terminą ir turi būti išnagrinėtas ne vėliau nei per 5 darbo dienas nuo prašymo gavimo dienos. Šiais atvejais vaiko tėvai ar kiti jo atstovai pagal įstatymą privalo pateikti dokumentus ar teisės aktų nustatyta tvarka patvirtintas jų kopijas, įrodančias tokių priežasčių buvimą (</w:t>
                  </w:r>
                  <w:r>
                    <w:rPr>
                      <w:color w:val="000000"/>
                      <w:lang w:eastAsia="lt-LT"/>
                    </w:rPr>
                    <w:t>dokumentus</w:t>
                  </w:r>
                  <w:r>
                    <w:t xml:space="preserve"> (</w:t>
                  </w:r>
                  <w:r>
                    <w:rPr>
                      <w:color w:val="000000"/>
                      <w:lang w:eastAsia="lt-LT"/>
                    </w:rPr>
                    <w:t>arba teisės aktų nustatyta tvarka patvirtintas jų kopijas), įrodančius priežastis, dėl kurių vaikui prašoma nustatyti laikinąją priežiūrą skubos tvarka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w:t>
                  </w:r>
                  <w:r>
                    <w:t>.</w:t>
                  </w:r>
                </w:p>
              </w:sdtContent>
            </w:sdt>
            <w:sdt>
              <w:sdtPr>
                <w:alias w:val="30 p."/>
                <w:tag w:val="part_0a2c2e76071a450eabd2b83a2504e9bf"/>
                <w:lock w:val="sdtLocked"/>
                <w:richText/>
              </w:sdtPr>
              <w:sdtContent>
                <w:p>
                  <w:pPr>
                    <w:ind w:firstLine="709"/>
                    <w:jc w:val="both"/>
                    <w:rPr>
                      <w:color w:val="000000"/>
                      <w:szCs w:val="24"/>
                      <w:lang w:eastAsia="lt-LT"/>
                    </w:rPr>
                  </w:pPr>
                  <w:sdt>
                    <w:sdtPr>
                      <w:alias w:val="Numeris"/>
                      <w:tag w:val="nr_0a2c2e76071a450eabd2b83a2504e9bf"/>
                      <w:lock w:val="sdtLocked"/>
                      <w:richText/>
                    </w:sdtPr>
                    <w:sdtContent>
                      <w:r>
                        <w:rPr>
                          <w:color w:val="000000"/>
                          <w:szCs w:val="24"/>
                          <w:lang w:eastAsia="lt-LT"/>
                        </w:rPr>
                        <w:t>30</w:t>
                      </w:r>
                    </w:sdtContent>
                  </w:sdt>
                  <w:r>
                    <w:rPr>
                      <w:color w:val="000000"/>
                      <w:lang w:eastAsia="lt-LT"/>
                    </w:rPr>
                    <w:t xml:space="preserve">. Savivaldybės administracijos direktoriaus įsakymo, kuriuo nustatyta vaiko laikinoji priežiūra vaiko tėvų ar kitų jo atstovų pagal įstatymą prašymu, kopijos pateikiamos vaiko tėvams ar kitiems jo atstovams pagal įstatymą, asmeniui, galinčiam laikinai prižiūrėti vaiką Prašyme </w:t>
                  </w:r>
                  <w:r>
                    <w:t>dėl vaiko laikinosios priežiūros vaiko tėvų ar kitų jo atstovų pagal įstatymą prašymu nustatymo (Aprašo 3 priedas)</w:t>
                  </w:r>
                  <w:r>
                    <w:rPr>
                      <w:color w:val="000000"/>
                      <w:lang w:eastAsia="lt-LT"/>
                    </w:rPr>
                    <w:t xml:space="preserve"> nurodytu būdu, o nustačius vaiko laikinąją priežiūrą </w:t>
                  </w:r>
                  <w:r>
                    <w:rPr>
                      <w:szCs w:val="24"/>
                    </w:rPr>
                    <w:t>ne vaiko tėvų, bet kitų jo atstovų pagal įstatymą arba vieno iš jų prašymu – ir Tarnybai ar jos įgaliotam teritoriniam skyriui</w:t>
                  </w:r>
                  <w:r>
                    <w:rPr>
                      <w:color w:val="000000"/>
                      <w:lang w:eastAsia="lt-LT"/>
                    </w:rPr>
                    <w:t xml:space="preserve">. Originalas arba elektroninė jo versija saugoma savivaldybėje. </w:t>
                  </w:r>
                  <w:r>
                    <w:rPr>
                      <w:lang w:eastAsia="lt-LT"/>
                    </w:rPr>
                    <w:t>Informacija apie savivaldybės administracijos direktoriaus įsakymą, kuriuo nustatyta vaiko laikinoji priežiūra vaiko tėvų ar kitų jo atstovų pagal įstatymą prašymu (įsakymo numeris ir data), suvedama į Socialinės paramos šeimai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skyrius"/>
            <w:tag w:val="part_4a7f33fc278e460b9e1168b11b440cdb"/>
            <w:lock w:val="sdtLocked"/>
            <w:richText/>
          </w:sdtPr>
          <w:sdtContent>
            <w:p>
              <w:pPr>
                <w:jc w:val="center"/>
                <w:rPr>
                  <w:b/>
                  <w:bCs/>
                  <w:caps/>
                  <w:color w:val="000000"/>
                  <w:szCs w:val="24"/>
                  <w:lang w:eastAsia="lt-LT"/>
                </w:rPr>
              </w:pPr>
              <w:sdt>
                <w:sdtPr>
                  <w:alias w:val="Numeris"/>
                  <w:tag w:val="nr_4a7f33fc278e460b9e1168b11b440cdb"/>
                  <w:lock w:val="sdtLocked"/>
                  <w:richText/>
                </w:sdtPr>
                <w:sdtContent>
                  <w:r>
                    <w:rPr>
                      <w:b/>
                      <w:bCs/>
                      <w:caps/>
                      <w:color w:val="000000"/>
                      <w:szCs w:val="24"/>
                      <w:lang w:eastAsia="lt-LT"/>
                    </w:rPr>
                    <w:t>IV</w:t>
                  </w:r>
                </w:sdtContent>
              </w:sdt>
              <w:r>
                <w:rPr>
                  <w:b/>
                  <w:bCs/>
                  <w:caps/>
                  <w:color w:val="000000"/>
                  <w:szCs w:val="24"/>
                  <w:lang w:eastAsia="lt-LT"/>
                </w:rPr>
                <w:t xml:space="preserve"> SKYRIUS</w:t>
              </w:r>
            </w:p>
            <w:p>
              <w:pPr>
                <w:jc w:val="center"/>
                <w:rPr>
                  <w:b/>
                  <w:bCs/>
                </w:rPr>
              </w:pPr>
              <w:sdt>
                <w:sdtPr>
                  <w:alias w:val="Pavadinimas"/>
                  <w:tag w:val="title_4a7f33fc278e460b9e1168b11b440cdb"/>
                  <w:lock w:val="sdtLocked"/>
                  <w:richText/>
                </w:sdtPr>
                <w:sdtContent>
                  <w:r>
                    <w:rPr>
                      <w:b/>
                      <w:bCs/>
                    </w:rPr>
                    <w:t>VAIKO LAIKINOSIOS PRIEŽIŪROS PRATĘSIMAS, PAKEITIMAS IR NUTRAUKIMAS</w:t>
                  </w:r>
                </w:sdtContent>
              </w:sdt>
            </w:p>
            <w:p>
              <w:pPr>
                <w:ind w:firstLine="851"/>
                <w:jc w:val="both"/>
                <w:rPr>
                  <w:i/>
                  <w:color w:val="000000"/>
                  <w:sz w:val="20"/>
                  <w:shd w:val="clear" w:color="auto" w:fill="FFFF00"/>
                </w:rPr>
              </w:pPr>
            </w:p>
            <w:sdt>
              <w:sdtPr>
                <w:alias w:val="31 p."/>
                <w:tag w:val="part_46842ba6eb434111b0b7c9e074c7c99e"/>
                <w:lock w:val="sdtLocked"/>
                <w:richText/>
              </w:sdtPr>
              <w:sdtContent>
                <w:p>
                  <w:pPr>
                    <w:suppressAutoHyphens/>
                    <w:ind w:firstLine="851"/>
                    <w:jc w:val="both"/>
                    <w:rPr>
                      <w:bCs/>
                      <w:szCs w:val="24"/>
                      <w:lang w:eastAsia="lt-LT"/>
                    </w:rPr>
                  </w:pPr>
                  <w:sdt>
                    <w:sdtPr>
                      <w:alias w:val="Numeris"/>
                      <w:tag w:val="nr_46842ba6eb434111b0b7c9e074c7c99e"/>
                      <w:lock w:val="sdtLocked"/>
                      <w:richText/>
                    </w:sdtPr>
                    <w:sdtContent>
                      <w:r>
                        <w:rPr>
                          <w:bCs/>
                          <w:szCs w:val="24"/>
                          <w:lang w:eastAsia="lt-LT"/>
                        </w:rPr>
                        <w:t>31</w:t>
                      </w:r>
                    </w:sdtContent>
                  </w:sdt>
                  <w:r>
                    <w:rPr>
                      <w:bCs/>
                      <w:szCs w:val="24"/>
                      <w:lang w:eastAsia="lt-LT"/>
                    </w:rPr>
                    <w:t>. Vaiko laikinoji priežiūra gali trukti:</w:t>
                  </w:r>
                </w:p>
                <w:sdt>
                  <w:sdtPr>
                    <w:alias w:val="31.1 pp."/>
                    <w:tag w:val="part_45cc6aab43534862a74fb901c7c3405b"/>
                    <w:lock w:val="sdtLocked"/>
                    <w:richText/>
                  </w:sdtPr>
                  <w:sdtContent>
                    <w:p>
                      <w:pPr>
                        <w:suppressAutoHyphens/>
                        <w:ind w:firstLine="851"/>
                        <w:jc w:val="both"/>
                        <w:rPr>
                          <w:bCs/>
                          <w:szCs w:val="24"/>
                          <w:lang w:eastAsia="lt-LT"/>
                        </w:rPr>
                      </w:pPr>
                      <w:sdt>
                        <w:sdtPr>
                          <w:alias w:val="Numeris"/>
                          <w:tag w:val="nr_45cc6aab43534862a74fb901c7c3405b"/>
                          <w:lock w:val="sdtLocked"/>
                          <w:richText/>
                        </w:sdtPr>
                        <w:sdtContent>
                          <w:r>
                            <w:rPr>
                              <w:bCs/>
                              <w:szCs w:val="24"/>
                              <w:lang w:eastAsia="lt-LT"/>
                            </w:rPr>
                            <w:t>31.1</w:t>
                          </w:r>
                        </w:sdtContent>
                      </w:sdt>
                      <w:r>
                        <w:rPr>
                          <w:bCs/>
                          <w:szCs w:val="24"/>
                          <w:lang w:eastAsia="lt-LT"/>
                        </w:rPr>
                        <w:t xml:space="preserve">. nustačius vaiko apsaugos poreikį, kai vaiko laikinoji priežiūra organizuojama vaiką prižiūrinčio asmens ar vaiko ir jo tėvų gyvenamojoje vietoje, – iki 30 kalendorinių dienų nuo vaiko laikinosios priežiūros suorganizavimo dienos. Pagal poreikį vaiko laikinoji priežiūra gali būti pratęsiama iki 30 kalendorinių dienų arba keičiama į vaiko laikinosios priežiūros priemonę, nurodytą Aprašo 6.3 papunktyje; </w:t>
                      </w:r>
                    </w:p>
                  </w:sdtContent>
                </w:sdt>
                <w:sdt>
                  <w:sdtPr>
                    <w:alias w:val="31.2 pp."/>
                    <w:tag w:val="part_b36d64421f9e483fa74d5b63f4668053"/>
                    <w:lock w:val="sdtLocked"/>
                    <w:richText/>
                  </w:sdtPr>
                  <w:sdtContent>
                    <w:p>
                      <w:pPr>
                        <w:suppressAutoHyphens/>
                        <w:ind w:firstLine="851"/>
                        <w:jc w:val="both"/>
                        <w:rPr>
                          <w:bCs/>
                          <w:szCs w:val="24"/>
                          <w:lang w:eastAsia="lt-LT"/>
                        </w:rPr>
                      </w:pPr>
                      <w:sdt>
                        <w:sdtPr>
                          <w:alias w:val="Numeris"/>
                          <w:tag w:val="nr_b36d64421f9e483fa74d5b63f4668053"/>
                          <w:lock w:val="sdtLocked"/>
                          <w:richText/>
                        </w:sdtPr>
                        <w:sdtContent>
                          <w:r>
                            <w:rPr>
                              <w:bCs/>
                              <w:szCs w:val="24"/>
                              <w:lang w:eastAsia="lt-LT"/>
                            </w:rPr>
                            <w:t>31.2</w:t>
                          </w:r>
                        </w:sdtContent>
                      </w:sdt>
                      <w:r>
                        <w:rPr>
                          <w:bCs/>
                          <w:szCs w:val="24"/>
                          <w:lang w:eastAsia="lt-LT"/>
                        </w:rPr>
                        <w:t>. nustačius vaiko apsaugos poreikį, kai vaiko laikinoji priežiūra organizuojama socialinę priežiūrą teikiančioje socialinių paslaugų įstaigoje, – pagal poreikį, bet ne ilgiau kaip 12 mėnesių nuo vaiko laikinosios priežiūros suorganizavimo dienos;</w:t>
                      </w:r>
                    </w:p>
                  </w:sdtContent>
                </w:sdt>
                <w:sdt>
                  <w:sdtPr>
                    <w:alias w:val="31.3 pp."/>
                    <w:tag w:val="part_76f7a69dc6044d0bac479f577de76192"/>
                    <w:lock w:val="sdtLocked"/>
                    <w:richText/>
                  </w:sdtPr>
                  <w:sdtContent>
                    <w:p>
                      <w:pPr>
                        <w:suppressAutoHyphens/>
                        <w:ind w:firstLine="851"/>
                        <w:jc w:val="both"/>
                        <w:rPr>
                          <w:bCs/>
                          <w:szCs w:val="24"/>
                          <w:lang w:eastAsia="lt-LT"/>
                        </w:rPr>
                      </w:pPr>
                      <w:sdt>
                        <w:sdtPr>
                          <w:alias w:val="Numeris"/>
                          <w:tag w:val="nr_76f7a69dc6044d0bac479f577de76192"/>
                          <w:lock w:val="sdtLocked"/>
                          <w:richText/>
                        </w:sdtPr>
                        <w:sdtContent>
                          <w:r>
                            <w:rPr>
                              <w:bCs/>
                              <w:szCs w:val="24"/>
                              <w:lang w:eastAsia="lt-LT"/>
                            </w:rPr>
                            <w:t>31.3</w:t>
                          </w:r>
                        </w:sdtContent>
                      </w:sdt>
                      <w:r>
                        <w:rPr>
                          <w:bCs/>
                          <w:szCs w:val="24"/>
                          <w:lang w:eastAsia="lt-LT"/>
                        </w:rPr>
                        <w:t xml:space="preserve">. jei vaiko laikinoji priežiūra nustatoma vaiko tėvų ar kitų jo atstovų pagal įstatymą </w:t>
                      </w:r>
                      <w:r>
                        <w:rPr>
                          <w:bCs/>
                          <w:color w:val="000000"/>
                          <w:szCs w:val="24"/>
                          <w:lang w:eastAsia="lt-LT"/>
                        </w:rPr>
                        <w:t>prašymu, </w:t>
                      </w:r>
                      <w:r>
                        <w:rPr>
                          <w:bCs/>
                          <w:szCs w:val="24"/>
                          <w:lang w:eastAsia="lt-LT"/>
                        </w:rPr>
                        <w:t xml:space="preserve">– ne ilgiau kaip 6 mėnesius nuo vaiko laikinosios priežiūros nustatymo dienos. </w:t>
                      </w:r>
                      <w:r>
                        <w:rPr>
                          <w:color w:val="000000"/>
                          <w:lang w:eastAsia="lt-LT"/>
                        </w:rPr>
                        <w:t xml:space="preserve">Vaiko laikinoji priežiūra, nustatyta jo tėvų ar kitų jo atstovų pagal įstatymą prašymu, negali būti pratęsiama. </w:t>
                      </w:r>
                      <w:r>
                        <w:rPr>
                          <w:color w:val="000000"/>
                        </w:rPr>
                        <w:t>Jei vaiko tėvai ar kiti jo atstovai pagal įstatymą negali pasirūpinti vaiku dėl susiklosčiusių objektyvių aplinkybių</w:t>
                      </w:r>
                      <w:r>
                        <w:rPr>
                          <w:sz w:val="16"/>
                          <w:szCs w:val="16"/>
                        </w:rPr>
                        <w:t xml:space="preserve">, </w:t>
                      </w:r>
                      <w:r>
                        <w:rPr>
                          <w:color w:val="000000"/>
                          <w:lang w:eastAsia="lt-LT"/>
                        </w:rPr>
                        <w:t>naujas Prašymas dėl vaiko laikinosios priežiūros vaiko tėvų ar kitų jo atstovų pagal įstatymą prašymu nustatymo (Aprašo 3 priedas) teikiamas ir nagrinėjamas Aprašo III skyriuje nustatyta tvarka.</w:t>
                      </w:r>
                    </w:p>
                  </w:sdtContent>
                </w:sdt>
              </w:sdtContent>
            </w:sdt>
            <w:sdt>
              <w:sdtPr>
                <w:alias w:val="32 p."/>
                <w:tag w:val="part_73e6d1e9a81d4ac9bd7d5f9fc1b8f46d"/>
                <w:lock w:val="sdtLocked"/>
                <w:richText/>
              </w:sdtPr>
              <w:sdtContent>
                <w:p>
                  <w:pPr>
                    <w:ind w:firstLine="851"/>
                    <w:jc w:val="both"/>
                    <w:rPr>
                      <w:bCs/>
                      <w:szCs w:val="24"/>
                      <w:lang w:eastAsia="lt-LT"/>
                    </w:rPr>
                  </w:pPr>
                  <w:sdt>
                    <w:sdtPr>
                      <w:alias w:val="Numeris"/>
                      <w:tag w:val="nr_73e6d1e9a81d4ac9bd7d5f9fc1b8f46d"/>
                      <w:lock w:val="sdtLocked"/>
                      <w:richText/>
                    </w:sdtPr>
                    <w:sdtContent>
                      <w:r>
                        <w:rPr>
                          <w:bCs/>
                          <w:szCs w:val="24"/>
                          <w:lang w:eastAsia="lt-LT"/>
                        </w:rPr>
                        <w:t>32</w:t>
                      </w:r>
                    </w:sdtContent>
                  </w:sdt>
                  <w:r>
                    <w:rPr>
                      <w:bCs/>
                      <w:szCs w:val="24"/>
                      <w:lang w:eastAsia="lt-LT"/>
                    </w:rPr>
                    <w:t>. Jei vaiko laikinosios priežiūros metu keitėsi asmuo, galintis laikinai prižiūrėti vaiką, arba jei keitėsi socialinę priežiūrą teikianti socialinių paslaugų įstaiga, kurioje buvo organizuojama vaiko laikinoji priežiūra, vaiko laikinosios priežiūros trukmė skaičiuojama nuo dienos, kai pirmą kartą buvo suorganizuota vaiko laikinoji priežiūra, arba nuo pirmo savivaldybės administracijos direktoriaus įsakymo, kuriuo nustatyta vaiko laikinoji priežiūra, priėmimo dienos, arba nuo pirmame savivaldybės administracijos direktoriaus įsakyme, kuriuo nustatyta vaiko laikinoji priežiūra, nurodytos įsakymo įsigaliojimo dienos, jei nustatoma vėlesnė įsakymo įsigaliojimo data. Jei vaiko laikinoji priežiūra vaiko ir jo tėvų ar kitų jo atstovų pagal įstatymą gyvenamojoje vietoje ar asmens, galinčio prižiūrėti vaiką, gyvenamojoje vietoje keičiama į vaiko laikinąją priežiūrą socialinę priežiūrą teikiančioje socialinių paslaugų įstaigoje, Aprašo 31.2 papunktyje nurodytas terminas skaičiuojamas nuo pirmos vaiko laikinosios priežiūros priemonės pritaikymo socialinę priežiūrą teikiančioje socialinių paslaugų įstaigoje dienos.</w:t>
                  </w:r>
                </w:p>
              </w:sdtContent>
            </w:sdt>
            <w:sdt>
              <w:sdtPr>
                <w:alias w:val="33 p."/>
                <w:tag w:val="part_e1cfcc5adffa41ffb2408acf9110c2a2"/>
                <w:lock w:val="sdtLocked"/>
                <w:richText/>
              </w:sdtPr>
              <w:sdtContent>
                <w:p>
                  <w:pPr>
                    <w:ind w:firstLine="851"/>
                    <w:jc w:val="both"/>
                    <w:rPr>
                      <w:bCs/>
                      <w:szCs w:val="24"/>
                      <w:lang w:eastAsia="lt-LT"/>
                    </w:rPr>
                  </w:pPr>
                  <w:sdt>
                    <w:sdtPr>
                      <w:alias w:val="Numeris"/>
                      <w:tag w:val="nr_e1cfcc5adffa41ffb2408acf9110c2a2"/>
                      <w:lock w:val="sdtLocked"/>
                      <w:richText/>
                    </w:sdtPr>
                    <w:sdtContent>
                      <w:r>
                        <w:rPr>
                          <w:bCs/>
                          <w:szCs w:val="24"/>
                          <w:lang w:eastAsia="lt-LT"/>
                        </w:rPr>
                        <w:t>33</w:t>
                      </w:r>
                    </w:sdtContent>
                  </w:sdt>
                  <w:r>
                    <w:rPr>
                      <w:bCs/>
                      <w:szCs w:val="24"/>
                      <w:lang w:eastAsia="lt-LT"/>
                    </w:rPr>
                    <w:t>. Vaiko laikinosios priežiūros priemonė, nurodyta Aprašo 6.1 ar 6.2 papunktyje, gali būti pratęsiama ne daugiau nei 30 kalendorinių dienų, jei Tarnyba ar jos įgaliotas teritorinis skyrius iki nustatytos vaiko laikinosios priežiūros termino pabaigos negauna informacijos, kad:</w:t>
                  </w:r>
                </w:p>
                <w:sdt>
                  <w:sdtPr>
                    <w:alias w:val="33.1 pp."/>
                    <w:tag w:val="part_9a29159f34f841eaafbdee2ffa5078e0"/>
                    <w:lock w:val="sdtLocked"/>
                    <w:richText/>
                  </w:sdtPr>
                  <w:sdtContent>
                    <w:p>
                      <w:pPr>
                        <w:ind w:firstLine="851"/>
                        <w:jc w:val="both"/>
                        <w:rPr>
                          <w:color w:val="000000"/>
                          <w:szCs w:val="24"/>
                          <w:lang w:eastAsia="lt-LT"/>
                        </w:rPr>
                      </w:pPr>
                      <w:sdt>
                        <w:sdtPr>
                          <w:alias w:val="Numeris"/>
                          <w:tag w:val="nr_9a29159f34f841eaafbdee2ffa5078e0"/>
                          <w:lock w:val="sdtLocked"/>
                          <w:richText/>
                        </w:sdtPr>
                        <w:sdtContent>
                          <w:r>
                            <w:rPr>
                              <w:bCs/>
                              <w:szCs w:val="24"/>
                              <w:lang w:eastAsia="lt-LT"/>
                            </w:rPr>
                            <w:t>33.1</w:t>
                          </w:r>
                        </w:sdtContent>
                      </w:sdt>
                      <w:r>
                        <w:rPr>
                          <w:bCs/>
                          <w:szCs w:val="24"/>
                          <w:lang w:eastAsia="lt-LT"/>
                        </w:rPr>
                        <w:t>. išnyko</w:t>
                      </w:r>
                      <w:r>
                        <w:rPr>
                          <w:color w:val="000000"/>
                          <w:szCs w:val="24"/>
                          <w:lang w:eastAsia="lt-LT"/>
                        </w:rPr>
                        <w:t xml:space="preserve"> vertinant vaiko situaciją nustatytos aplinkybės, kurios lėmė vaiko apsaugos poreikio nustatymą;</w:t>
                      </w:r>
                    </w:p>
                  </w:sdtContent>
                </w:sdt>
                <w:sdt>
                  <w:sdtPr>
                    <w:alias w:val="33.2 pp."/>
                    <w:tag w:val="part_88513c7fb76f4d779da4bdf568865c83"/>
                    <w:lock w:val="sdtLocked"/>
                    <w:richText/>
                  </w:sdtPr>
                  <w:sdtContent>
                    <w:p>
                      <w:pPr>
                        <w:ind w:firstLine="851"/>
                        <w:jc w:val="both"/>
                        <w:rPr>
                          <w:color w:val="000000"/>
                          <w:szCs w:val="24"/>
                          <w:lang w:eastAsia="lt-LT"/>
                        </w:rPr>
                      </w:pPr>
                      <w:sdt>
                        <w:sdtPr>
                          <w:alias w:val="Numeris"/>
                          <w:tag w:val="nr_88513c7fb76f4d779da4bdf568865c83"/>
                          <w:lock w:val="sdtLocked"/>
                          <w:richText/>
                        </w:sdtPr>
                        <w:sdtContent>
                          <w:r>
                            <w:rPr>
                              <w:color w:val="000000"/>
                              <w:szCs w:val="24"/>
                              <w:lang w:eastAsia="lt-LT"/>
                            </w:rPr>
                            <w:t>33.2</w:t>
                          </w:r>
                        </w:sdtContent>
                      </w:sdt>
                      <w:r>
                        <w:rPr>
                          <w:color w:val="000000"/>
                          <w:szCs w:val="24"/>
                          <w:lang w:eastAsia="lt-LT"/>
                        </w:rPr>
                        <w:t>. vaiko laikinosios priežiūros metu nepavyksta užtikrinti vaikui saugios aplinkos ir toliau išlieka realus pavojus jo fiziniam ar psichiniam saugumui, galintis sukelti reikšmingą žalą vaiko sveikatai ar grėsti jo gyvybei;</w:t>
                      </w:r>
                    </w:p>
                  </w:sdtContent>
                </w:sdt>
                <w:sdt>
                  <w:sdtPr>
                    <w:alias w:val="33.3 pp."/>
                    <w:tag w:val="part_c02d2bccae3f4608a8c08eb429c580ac"/>
                    <w:lock w:val="sdtLocked"/>
                    <w:richText/>
                  </w:sdtPr>
                  <w:sdtContent>
                    <w:p>
                      <w:pPr>
                        <w:ind w:firstLine="851"/>
                        <w:jc w:val="both"/>
                        <w:rPr>
                          <w:bCs/>
                          <w:szCs w:val="24"/>
                          <w:lang w:eastAsia="lt-LT"/>
                        </w:rPr>
                      </w:pPr>
                      <w:sdt>
                        <w:sdtPr>
                          <w:alias w:val="Numeris"/>
                          <w:tag w:val="nr_c02d2bccae3f4608a8c08eb429c580ac"/>
                          <w:lock w:val="sdtLocked"/>
                          <w:richText/>
                        </w:sdtPr>
                        <w:sdtContent>
                          <w:r>
                            <w:rPr>
                              <w:color w:val="000000"/>
                              <w:szCs w:val="24"/>
                              <w:lang w:eastAsia="lt-LT"/>
                            </w:rPr>
                            <w:t>33.3</w:t>
                          </w:r>
                        </w:sdtContent>
                      </w:sdt>
                      <w:r>
                        <w:rPr>
                          <w:color w:val="000000"/>
                          <w:szCs w:val="24"/>
                          <w:lang w:eastAsia="lt-LT"/>
                        </w:rPr>
                        <w:t>. vaiko tėvai nededa pastangų, nekeičia savo elgesio ir toliau šeimoje išlieka realus pavojus prižiūrimo vaiko </w:t>
                      </w:r>
                      <w:r>
                        <w:rPr>
                          <w:color w:val="000000"/>
                          <w:szCs w:val="24"/>
                          <w:shd w:val="clear" w:color="auto" w:fill="FFFFFF"/>
                          <w:lang w:eastAsia="lt-LT"/>
                        </w:rPr>
                        <w:t>fiziniam ar psichiniam</w:t>
                      </w:r>
                      <w:r>
                        <w:rPr>
                          <w:color w:val="000000"/>
                          <w:szCs w:val="24"/>
                          <w:lang w:eastAsia="lt-LT"/>
                        </w:rPr>
                        <w:t> saugumui, galintis sukelti reikšmingą žalą vaiko sveikatai ar grėsti jo gyvybei.</w:t>
                      </w:r>
                    </w:p>
                  </w:sdtContent>
                </w:sdt>
              </w:sdtContent>
            </w:sdt>
            <w:sdt>
              <w:sdtPr>
                <w:alias w:val="33-1 p."/>
                <w:tag w:val="part_2c6f9f45e3d54e4887252d58ada3f33f"/>
                <w:lock w:val="sdtLocked"/>
                <w:richText/>
              </w:sdtPr>
              <w:sdtContent>
                <w:p>
                  <w:pPr>
                    <w:widowControl w:val="0"/>
                    <w:ind w:firstLine="782"/>
                    <w:jc w:val="both"/>
                    <w:rPr>
                      <w:color w:val="000000"/>
                      <w:szCs w:val="24"/>
                      <w:lang w:eastAsia="lt-LT"/>
                    </w:rPr>
                  </w:pPr>
                  <w:sdt>
                    <w:sdtPr>
                      <w:alias w:val="Numeris"/>
                      <w:tag w:val="nr_2c6f9f45e3d54e4887252d58ada3f33f"/>
                      <w:lock w:val="sdtLocked"/>
                      <w:richText/>
                    </w:sdtPr>
                    <w:sdtContent>
                      <w:r>
                        <w:rPr>
                          <w:color w:val="000000"/>
                        </w:rPr>
                        <w:t>33</w:t>
                      </w:r>
                      <w:r>
                        <w:rPr>
                          <w:color w:val="000000"/>
                          <w:vertAlign w:val="superscript"/>
                        </w:rPr>
                        <w:t>1</w:t>
                      </w:r>
                    </w:sdtContent>
                  </w:sdt>
                  <w:r>
                    <w:rPr>
                      <w:color w:val="000000"/>
                    </w:rPr>
                    <w:t xml:space="preserve">. </w:t>
                  </w:r>
                  <w:r>
                    <w:rPr>
                      <w:szCs w:val="24"/>
                      <w:lang w:eastAsia="lt-LT"/>
                    </w:rPr>
                    <w:t xml:space="preserve">Tarnyba ar jos įgaliotas teritorinis skyrius, likus 3 darbo dienoms iki </w:t>
                  </w:r>
                  <w:r>
                    <w:rPr>
                      <w:color w:val="000000"/>
                    </w:rPr>
                    <w:t>vaiko laikinosios priežiūros priemonės, nurodytos Aprašo 6.1 ar 6.2 papunktyje, taikymo termino pabaigos</w:t>
                  </w:r>
                  <w:r>
                    <w:rPr>
                      <w:szCs w:val="24"/>
                      <w:lang w:eastAsia="lt-LT"/>
                    </w:rPr>
                    <w:t>, negavusi Aprašo 33 punkte nurodytos informacijos, elektroninių ryšių priemonėmis arba nuvykusi į vaiko laikinosios priežiūros organizavimo vietą pabendrauja su vaiką laikinai prižiūrinčiu asmeniu ir išsiaiškina, ar jis sutinka toliau laikinai prižiūrėti vaiką. Jei asmuo sutinka, Tarnyba ar jos įgaliotas teritorinis skyrius priima sprendimą tęsti vaiko laikinąją priežiūrą, užpildo Sprendimo dėl vaiko laikinosios priežiūros organizavimo vaiko ir jo tėvų ar kitų jo atstovų pagal įstatymą / vaiką laikinai prižiūrinčių asmenų gyvenamojoje vietoje pratęsimo formą (</w:t>
                  </w:r>
                  <w:r>
                    <w:rPr>
                      <w:color w:val="000000"/>
                      <w:szCs w:val="24"/>
                      <w:lang w:eastAsia="lt-LT"/>
                    </w:rPr>
                    <w:t>Vaiko laikinosios priežiūros organizavimo vaiko ir tėvų ar kitų jo atstovų pagal įstatymą gyvenamojoje vietoje / vaiką laikinai prižiūrinčių asmenų gyvenamojoje vietoje akto</w:t>
                  </w:r>
                  <w:r>
                    <w:rPr>
                      <w:szCs w:val="24"/>
                      <w:lang w:eastAsia="lt-LT"/>
                    </w:rPr>
                    <w:t xml:space="preserve"> priedas) ir</w:t>
                  </w:r>
                  <w:r>
                    <w:rPr>
                      <w:sz w:val="16"/>
                      <w:szCs w:val="16"/>
                    </w:rPr>
                    <w:t xml:space="preserve"> </w:t>
                  </w:r>
                  <w:r>
                    <w:rPr>
                      <w:color w:val="000000"/>
                      <w:szCs w:val="24"/>
                      <w:lang w:eastAsia="lt-LT"/>
                    </w:rPr>
                    <w:t>nedelsdami, bet ne vėliau kaip kitą darbo dieną, elektroninių ryšių priemonėmis arba susitikimo metu jos kopiją pateikia vaiko tėvams</w:t>
                  </w:r>
                  <w:r>
                    <w:t xml:space="preserve"> ar kitiems jo atstovams pagal įstatymą</w:t>
                  </w:r>
                  <w:r>
                    <w:rPr>
                      <w:color w:val="000000"/>
                      <w:szCs w:val="24"/>
                      <w:lang w:eastAsia="lt-LT"/>
                    </w:rPr>
                    <w:t xml:space="preserve">, intensyvią pagalbą teikiančiai mobiliajai komandai, </w:t>
                  </w:r>
                  <w:r>
                    <w:t>vaiko gyvenamosios vietos savivaldybės administracijos šeimai paskirtam atvejo vadybininkui</w:t>
                  </w:r>
                  <w:r>
                    <w:rPr>
                      <w:color w:val="000000"/>
                      <w:szCs w:val="24"/>
                      <w:lang w:eastAsia="lt-LT"/>
                    </w:rPr>
                    <w:t xml:space="preserve"> ir vaiką laikinai prižiūrinčiam asmeniui. Jei asmuo nesutinka laikinai prižiūrėti vaiko, vaiko tėvai ar kiti vaiko atstovai pagal įstatymą turi nurodyti kitą asmenį (jo vardą, pavardę, gyvenamosios vietos adresą, telefono ryšio numerį ir (ar) elektroninio pašto adresą), galintį laikinai prižiūrėti vaiką, arba sutikti kartu su vaiku apsigyventi socialinę priežiūrą teikiančioje socialinių pasaugų įstaigoje.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3-2 p."/>
                <w:tag w:val="part_ea1b5833e0014b659b259018ace6d750"/>
                <w:lock w:val="sdtLocked"/>
                <w:richText/>
              </w:sdtPr>
              <w:sdtContent>
                <w:p>
                  <w:pPr>
                    <w:ind w:firstLine="851"/>
                    <w:jc w:val="both"/>
                    <w:rPr>
                      <w:bCs/>
                      <w:szCs w:val="24"/>
                      <w:lang w:eastAsia="lt-LT"/>
                    </w:rPr>
                  </w:pPr>
                  <w:sdt>
                    <w:sdtPr>
                      <w:alias w:val="Numeris"/>
                      <w:tag w:val="nr_ea1b5833e0014b659b259018ace6d750"/>
                      <w:lock w:val="sdtLocked"/>
                      <w:richText/>
                    </w:sdtPr>
                    <w:sdtContent>
                      <w:r>
                        <w:rPr>
                          <w:bCs/>
                          <w:szCs w:val="24"/>
                          <w:lang w:eastAsia="lt-LT"/>
                        </w:rPr>
                        <w:t>33</w:t>
                      </w:r>
                      <w:r>
                        <w:rPr>
                          <w:bCs/>
                          <w:szCs w:val="24"/>
                          <w:vertAlign w:val="superscript"/>
                          <w:lang w:eastAsia="lt-LT"/>
                        </w:rPr>
                        <w:t>2</w:t>
                      </w:r>
                    </w:sdtContent>
                  </w:sdt>
                  <w:r>
                    <w:rPr>
                      <w:bCs/>
                      <w:szCs w:val="24"/>
                      <w:lang w:eastAsia="lt-LT"/>
                    </w:rPr>
                    <w:t>. Jei vaiko laikinoji priežiūra pratęsiama nekeičiant vaiką laikinai prižiūrinčio asmens ir (ar) jo gyvenamosios vietos, vaiko laikinosios priežiūros organizavimo veiksmai, nurodyti Aprašo II skyriaus antrajame skirsnyje, neatliekami</w:t>
                  </w:r>
                  <w:r>
                    <w:t xml:space="preserve">. </w:t>
                  </w:r>
                </w:p>
              </w:sdtContent>
            </w:sdt>
            <w:sdt>
              <w:sdtPr>
                <w:alias w:val="34 p."/>
                <w:tag w:val="part_88b6e895a1be40d6ad7e82d134066a77"/>
                <w:lock w:val="sdtLocked"/>
                <w:richText/>
              </w:sdtPr>
              <w:sdtContent>
                <w:p>
                  <w:pPr>
                    <w:suppressAutoHyphens/>
                    <w:ind w:firstLine="851"/>
                    <w:jc w:val="both"/>
                    <w:rPr>
                      <w:bCs/>
                      <w:szCs w:val="24"/>
                      <w:lang w:eastAsia="lt-LT"/>
                    </w:rPr>
                  </w:pPr>
                  <w:sdt>
                    <w:sdtPr>
                      <w:alias w:val="Numeris"/>
                      <w:tag w:val="nr_88b6e895a1be40d6ad7e82d134066a77"/>
                      <w:lock w:val="sdtLocked"/>
                      <w:richText/>
                    </w:sdtPr>
                    <w:sdtContent>
                      <w:r>
                        <w:t>34</w:t>
                      </w:r>
                    </w:sdtContent>
                  </w:sdt>
                  <w:r>
                    <w:t>. Vaiko tėvams ar vienam iš tėvų arba kitiems jo atstovams pagal įstatymą nurodžius kitą asmenį, kuris galėtų laikinai prižiūrėti vaiką, vaiką laikinai prižiūrintis asmuo gali būti pakeistas į kitą vaiką laikinai prižiūrintį asmenį:</w:t>
                  </w:r>
                </w:p>
                <w:sdt>
                  <w:sdtPr>
                    <w:alias w:val="34.1 pp."/>
                    <w:tag w:val="part_d226805fa1c640f6899d976b5548b60d"/>
                    <w:lock w:val="sdtLocked"/>
                    <w:richText/>
                  </w:sdtPr>
                  <w:sdtContent>
                    <w:p>
                      <w:pPr>
                        <w:suppressAutoHyphens/>
                        <w:ind w:firstLine="851"/>
                        <w:jc w:val="both"/>
                        <w:rPr>
                          <w:bCs/>
                          <w:szCs w:val="24"/>
                          <w:lang w:eastAsia="lt-LT"/>
                        </w:rPr>
                      </w:pPr>
                      <w:sdt>
                        <w:sdtPr>
                          <w:alias w:val="Numeris"/>
                          <w:tag w:val="nr_d226805fa1c640f6899d976b5548b60d"/>
                          <w:lock w:val="sdtLocked"/>
                          <w:richText/>
                        </w:sdtPr>
                        <w:sdtContent>
                          <w:r>
                            <w:t>34.1</w:t>
                          </w:r>
                        </w:sdtContent>
                      </w:sdt>
                      <w:r>
                        <w:t xml:space="preserve">. </w:t>
                      </w:r>
                      <w:r>
                        <w:rPr>
                          <w:bCs/>
                          <w:szCs w:val="24"/>
                          <w:lang w:eastAsia="lt-LT"/>
                        </w:rPr>
                        <w:t xml:space="preserve">gavus vaiko, kuriam taikoma laikinoji priežiūra, tėvų ar vieno iš tėvų arba kitų jo atstovų pagal įstatymą rašytinį prašymą pakeisti vaiką laikinai prižiūrintį asmenį </w:t>
                      </w:r>
                      <w:r>
                        <w:rPr>
                          <w:color w:val="000000"/>
                          <w:szCs w:val="24"/>
                          <w:lang w:eastAsia="lt-LT"/>
                        </w:rPr>
                        <w:t xml:space="preserve">(prašyme nurodomi vaiko tėvų ar vieno iš tėvų </w:t>
                      </w:r>
                      <w:r>
                        <w:rPr>
                          <w:bCs/>
                          <w:color w:val="000000"/>
                          <w:szCs w:val="24"/>
                          <w:lang w:eastAsia="lt-LT"/>
                        </w:rPr>
                        <w:t xml:space="preserve">arba kitų jo atstovų pagal įstatymą </w:t>
                      </w:r>
                      <w:r>
                        <w:rPr>
                          <w:color w:val="000000"/>
                          <w:szCs w:val="24"/>
                          <w:lang w:eastAsia="lt-LT"/>
                        </w:rPr>
                        <w:t xml:space="preserve">vardai, pavardės, gyvenamosios vietos adresas, vietos, kurioje organizuojama vaiko laikinoji priežiūra, adresas, jei jis nesutampa su vaiko gyvenamąja vieta, kontaktiniai duomenys (telefono ryšio numeris, elektroninio pašto adresas), </w:t>
                      </w:r>
                      <w:r>
                        <w:rPr>
                          <w:color w:val="000000"/>
                        </w:rPr>
                        <w:t xml:space="preserve">vaiko vardas, pavardė ir gimimo data, asmens, kuris galėtų laikinai prižiūrėti vaiką, vardas, pavardė, </w:t>
                      </w:r>
                      <w:r>
                        <w:rPr>
                          <w:color w:val="000000"/>
                          <w:szCs w:val="24"/>
                          <w:lang w:eastAsia="lt-LT"/>
                        </w:rPr>
                        <w:t>gyvenamosios vietos adresas, kontaktiniai duomenys (telefono ryšio numeris, elektroninio pašto adresas)</w:t>
                      </w:r>
                      <w:r>
                        <w:rPr>
                          <w:bCs/>
                          <w:szCs w:val="24"/>
                          <w:lang w:eastAsia="lt-LT"/>
                        </w:rPr>
                        <w:t>;</w:t>
                      </w:r>
                    </w:p>
                  </w:sdtContent>
                </w:sdt>
                <w:sdt>
                  <w:sdtPr>
                    <w:alias w:val="34.2 pp."/>
                    <w:tag w:val="part_aa2dd6b9bc974c50b2e64cd90ea960ba"/>
                    <w:lock w:val="sdtLocked"/>
                    <w:richText/>
                  </w:sdtPr>
                  <w:sdtContent>
                    <w:p>
                      <w:pPr>
                        <w:suppressAutoHyphens/>
                        <w:ind w:firstLine="851"/>
                        <w:jc w:val="both"/>
                        <w:rPr>
                          <w:color w:val="000000"/>
                        </w:rPr>
                      </w:pPr>
                      <w:sdt>
                        <w:sdtPr>
                          <w:alias w:val="Numeris"/>
                          <w:tag w:val="nr_aa2dd6b9bc974c50b2e64cd90ea960ba"/>
                          <w:lock w:val="sdtLocked"/>
                          <w:richText/>
                        </w:sdtPr>
                        <w:sdtContent>
                          <w:r>
                            <w:t>34</w:t>
                          </w:r>
                          <w:r>
                            <w:rPr>
                              <w:bCs/>
                              <w:szCs w:val="24"/>
                              <w:lang w:eastAsia="lt-LT"/>
                            </w:rPr>
                            <w:t>.2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w:t>
                      </w:r>
                    </w:p>
                  </w:sdtContent>
                </w:sdt>
                <w:sdt>
                  <w:sdtPr>
                    <w:alias w:val="34.3 pp."/>
                    <w:tag w:val="part_59fe0b320bd04adeb8eb49a5b18e517e"/>
                    <w:lock w:val="sdtLocked"/>
                    <w:richText/>
                  </w:sdtPr>
                  <w:sdtContent>
                    <w:p>
                      <w:pPr>
                        <w:suppressAutoHyphens/>
                        <w:ind w:firstLine="851"/>
                        <w:jc w:val="both"/>
                        <w:rPr>
                          <w:bCs/>
                          <w:szCs w:val="24"/>
                          <w:lang w:eastAsia="lt-LT"/>
                        </w:rPr>
                      </w:pPr>
                      <w:sdt>
                        <w:sdtPr>
                          <w:alias w:val="Numeris"/>
                          <w:tag w:val="nr_59fe0b320bd04adeb8eb49a5b18e517e"/>
                          <w:lock w:val="sdtLocked"/>
                          <w:richText/>
                        </w:sdtPr>
                        <w:sdtContent>
                          <w:r>
                            <w:t>34</w:t>
                          </w:r>
                          <w:r>
                            <w:rPr>
                              <w:bCs/>
                              <w:szCs w:val="24"/>
                              <w:lang w:eastAsia="lt-LT"/>
                            </w:rPr>
                            <w:t>.3</w:t>
                          </w:r>
                        </w:sdtContent>
                      </w:sdt>
                      <w:r>
                        <w:rPr>
                          <w:bCs/>
                          <w:szCs w:val="24"/>
                          <w:lang w:eastAsia="lt-LT"/>
                        </w:rPr>
                        <w:t>. mirus vaiką laikinai prižiūrinčiam asmeniui;</w:t>
                      </w:r>
                    </w:p>
                  </w:sdtContent>
                </w:sdt>
                <w:sdt>
                  <w:sdtPr>
                    <w:alias w:val="34.4 pp."/>
                    <w:tag w:val="part_204804fb4db34cbca58935cb67766dc0"/>
                    <w:lock w:val="sdtLocked"/>
                    <w:richText/>
                  </w:sdtPr>
                  <w:sdtContent>
                    <w:p>
                      <w:pPr>
                        <w:suppressAutoHyphens/>
                        <w:ind w:firstLine="851"/>
                        <w:jc w:val="both"/>
                      </w:pPr>
                      <w:sdt>
                        <w:sdtPr>
                          <w:alias w:val="Numeris"/>
                          <w:tag w:val="nr_204804fb4db34cbca58935cb67766dc0"/>
                          <w:lock w:val="sdtLocked"/>
                          <w:richText/>
                        </w:sdtPr>
                        <w:sdtContent>
                          <w:r>
                            <w:t>34.4</w:t>
                          </w:r>
                        </w:sdtContent>
                      </w:sdt>
                      <w:r>
                        <w:t>. Tarnybai nustačius, kad aplinka, kurioje organizuojama vaiko laikinoji priežiūra, nėra saugi vaikui.</w:t>
                      </w:r>
                    </w:p>
                  </w:sdtContent>
                </w:sdt>
              </w:sdtContent>
            </w:sdt>
            <w:sdt>
              <w:sdtPr>
                <w:alias w:val="34-1 p."/>
                <w:tag w:val="part_b8effede5e574b79ac3e8a71d7975e78"/>
                <w:lock w:val="sdtLocked"/>
                <w:richText/>
              </w:sdtPr>
              <w:sdtContent>
                <w:p>
                  <w:pPr>
                    <w:suppressAutoHyphens/>
                    <w:ind w:firstLine="851"/>
                    <w:jc w:val="both"/>
                    <w:rPr>
                      <w:bCs/>
                      <w:szCs w:val="24"/>
                      <w:lang w:eastAsia="lt-LT"/>
                    </w:rPr>
                  </w:pPr>
                  <w:sdt>
                    <w:sdtPr>
                      <w:alias w:val="Numeris"/>
                      <w:tag w:val="nr_b8effede5e574b79ac3e8a71d7975e78"/>
                      <w:lock w:val="sdtLocked"/>
                      <w:richText/>
                    </w:sdtPr>
                    <w:sdtContent>
                      <w:r>
                        <w:t>34</w:t>
                      </w:r>
                      <w:r>
                        <w:rPr>
                          <w:vertAlign w:val="superscript"/>
                        </w:rPr>
                        <w:t>1</w:t>
                      </w:r>
                    </w:sdtContent>
                  </w:sdt>
                  <w:r>
                    <w:t xml:space="preserve">. </w:t>
                  </w:r>
                  <w:r>
                    <w:rPr>
                      <w:bCs/>
                      <w:szCs w:val="24"/>
                      <w:lang w:eastAsia="lt-LT"/>
                    </w:rPr>
                    <w:t>Tarnyba ar jos įgaliotas teritorinis skyrius, gavę Aprašo 34.1 papunktyje nurodytą prašymą, Aprašo 34.2 papunktyje nurodytą atsisakymą arba Aprašo 34.3 ir 34.4 papunkčiuose nurodytą informaciją, ne vėliau kaip kitą darbo dieną nuo jų gavimo dienos</w:t>
                  </w:r>
                  <w:r>
                    <w:rPr>
                      <w:color w:val="000000"/>
                    </w:rPr>
                    <w:t xml:space="preserve"> </w:t>
                  </w:r>
                  <w:r>
                    <w:rPr>
                      <w:bCs/>
                      <w:szCs w:val="24"/>
                      <w:lang w:eastAsia="lt-LT"/>
                    </w:rPr>
                    <w:t>priima</w:t>
                  </w:r>
                  <w:r>
                    <w:rPr>
                      <w:color w:val="000000"/>
                    </w:rPr>
                    <w:t xml:space="preserve"> sprendimą </w:t>
                  </w:r>
                  <w:r>
                    <w:rPr>
                      <w:bCs/>
                      <w:szCs w:val="24"/>
                      <w:lang w:eastAsia="lt-LT"/>
                    </w:rPr>
                    <w:t>dėl vaiką laikinai prižiūrinčio asmens pakeitimo.</w:t>
                  </w:r>
                </w:p>
              </w:sdtContent>
            </w:sdt>
            <w:sdt>
              <w:sdtPr>
                <w:alias w:val="34-2 p."/>
                <w:tag w:val="part_201aac728efb46eaa668c4441b4e6280"/>
                <w:lock w:val="sdtLocked"/>
                <w:richText/>
              </w:sdtPr>
              <w:sdtContent>
                <w:p>
                  <w:pPr>
                    <w:widowControl w:val="0"/>
                    <w:ind w:firstLine="782"/>
                    <w:jc w:val="both"/>
                    <w:rPr>
                      <w:bCs/>
                      <w:szCs w:val="24"/>
                      <w:lang w:eastAsia="lt-LT"/>
                    </w:rPr>
                  </w:pPr>
                  <w:sdt>
                    <w:sdtPr>
                      <w:alias w:val="Numeris"/>
                      <w:tag w:val="nr_201aac728efb46eaa668c4441b4e6280"/>
                      <w:lock w:val="sdtLocked"/>
                      <w:richText/>
                    </w:sdtPr>
                    <w:sdtContent>
                      <w:r>
                        <w:rPr>
                          <w:color w:val="000000"/>
                          <w:szCs w:val="24"/>
                          <w:lang w:eastAsia="lt-LT"/>
                        </w:rPr>
                        <w:t>34</w:t>
                      </w:r>
                      <w:r>
                        <w:rPr>
                          <w:color w:val="000000"/>
                          <w:szCs w:val="24"/>
                          <w:vertAlign w:val="superscript"/>
                          <w:lang w:eastAsia="lt-LT"/>
                        </w:rPr>
                        <w:t>2</w:t>
                      </w:r>
                    </w:sdtContent>
                  </w:sdt>
                  <w:r>
                    <w:rPr>
                      <w:color w:val="000000"/>
                      <w:szCs w:val="24"/>
                      <w:lang w:eastAsia="lt-LT"/>
                    </w:rPr>
                    <w:t xml:space="preserve">. </w:t>
                  </w:r>
                  <w:r>
                    <w:rPr>
                      <w:color w:val="000000"/>
                    </w:rPr>
                    <w:t>Jei vaiko laikinosios priežiūros metu keičiasi asmuo, galintis laikinai prižiūrėti vaiką, vaiko laikinosios priežiūros organizavimo vieta (vaiko ir jo tėvų ar kitų jo atstovų pagal įstatymą gyvenamoji vieta – į jį prižiūrinčių asmenų gyvenamąją vietą ir atvirkščiai), Tarnyba ar jos įgaliotas teritorinis skyrius užpildo Vaiko laikinosios priežiūros nutraukimo aktą (Aprašo 4 priedas), kurio originalas lieka Tarnybai ar jos įgaliotam teritoriniam skyriui, o jo kopija – vaiką laikinai prižiūrėjusiam asmeniui (įteikiama susitikus arba išsiunčiama registruotu paštu, elektroniniu paštu ar kitomis elektroninių ryšių priemonėmis (išskyrus Aprašo 34.3 papunktyje nurodytą atvejį) ne vėliau nei kitą darbo dieną) ir vaiko tėvams ar kitiems jo atstovams pagal įstatymą (įteikiama susitikus arba išsiunčiama registruotu paštu, elektroniniu paštu ar kitomis elektroninių ryšių priemonėmis ne vėliau nei kitą darbo dieną), taip pat užpildo Vaiko laikinosios priežiūros organizavimo vaiko ir tėvų ar kitų jo atstovų pagal įstatymą gyvenamojoje vietoje / vaiką prižiūrinčių asmenų gyvenamojoje vietoje aktą (Aprašo 1 priedas), kurio originalas lieka Tarnybai ar jos įgaliotam teritoriniam skyriui, o kopija ne vėliau nei kitą darbo dieną susitikus įteikiama vaiko tėvams ar kitiems jo atstovams pagal įstatymą ir asmeniui, galinčiam laikinai prižiūrėti vaiką, arba išsiunčiama jiems registruotu paštu, elektroniniu paštu ar kitomis elektroninių ryšių priemonėmis. Tarnyba ar jos įgaliotas teritorinis skyrius Vaiko laikinosios priežiūros organizavimo vaiko ir tėvų ar kitų jo atstovų pagal įstatymą gyvenamojoje vietoje / vaiką prižiūrinčių asmenų gyvenamojoje vietoje akto kopiją (Aprašo 1 priedas) ne vėliau nei kitą darbo dieną registruotu paštu, elektroniniu paštu ar kitomis elektroninių ryšių priemonėmis išsiunčia vaiko gyvenamosios vietos savivaldybės administracijos šeimai paskirtam atvejo vadybininkui, o jei vaiko apsaugos poreikis nustatytas globojamam (rūpinamam) vaikui, – ir globos centrui, taip pat atlieka veiksmus, nurodytus Aprašo 12 ir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5 p."/>
                <w:tag w:val="part_64277861490642cfb167d89eb1340c3e"/>
                <w:lock w:val="sdtLocked"/>
                <w:richText/>
              </w:sdtPr>
              <w:sdtContent>
                <w:p>
                  <w:pPr>
                    <w:suppressAutoHyphens/>
                    <w:ind w:firstLine="851"/>
                    <w:jc w:val="both"/>
                    <w:rPr>
                      <w:bCs/>
                      <w:szCs w:val="24"/>
                      <w:lang w:eastAsia="lt-LT"/>
                    </w:rPr>
                  </w:pPr>
                  <w:sdt>
                    <w:sdtPr>
                      <w:alias w:val="Numeris"/>
                      <w:tag w:val="nr_64277861490642cfb167d89eb1340c3e"/>
                      <w:lock w:val="sdtLocked"/>
                      <w:richText/>
                    </w:sdtPr>
                    <w:sdtContent>
                      <w:r>
                        <w:t>35</w:t>
                      </w:r>
                    </w:sdtContent>
                  </w:sdt>
                  <w:r>
                    <w:t>. Vaiko laikinoji priežiūra</w:t>
                  </w:r>
                  <w:r>
                    <w:rPr>
                      <w:bCs/>
                      <w:szCs w:val="24"/>
                      <w:lang w:eastAsia="lt-LT"/>
                    </w:rPr>
                    <w:t xml:space="preserve"> vaiko ir jo tėvų ar kitų jo atstovų pagal įstatymą gyvenamojoje vietoje ar asmens, galinčio laikinai prižiūrėti vaiką, gyvenamojoje vietoje gali būti pakeista į </w:t>
                  </w:r>
                  <w:r>
                    <w:t xml:space="preserve">vaiko laikinąją priežiūrą </w:t>
                  </w:r>
                  <w:r>
                    <w:rPr>
                      <w:bCs/>
                      <w:szCs w:val="24"/>
                      <w:lang w:eastAsia="lt-LT"/>
                    </w:rPr>
                    <w:t>socialinę priežiūrą teikiančioje socialinių paslaugų įstaigoje:</w:t>
                  </w:r>
                </w:p>
                <w:sdt>
                  <w:sdtPr>
                    <w:alias w:val="35.1 pp."/>
                    <w:tag w:val="part_3ab005367b67497eb9fe20f575f881b9"/>
                    <w:lock w:val="sdtLocked"/>
                    <w:richText/>
                  </w:sdtPr>
                  <w:sdtContent>
                    <w:p>
                      <w:pPr>
                        <w:widowControl w:val="0"/>
                        <w:ind w:firstLine="782"/>
                        <w:jc w:val="both"/>
                        <w:rPr>
                          <w:bCs/>
                          <w:szCs w:val="24"/>
                          <w:lang w:eastAsia="lt-LT"/>
                        </w:rPr>
                      </w:pPr>
                      <w:sdt>
                        <w:sdtPr>
                          <w:alias w:val="Numeris"/>
                          <w:tag w:val="nr_3ab005367b67497eb9fe20f575f881b9"/>
                          <w:lock w:val="sdtLocked"/>
                          <w:richText/>
                        </w:sdtPr>
                        <w:sdtContent>
                          <w:r>
                            <w:rPr>
                              <w:szCs w:val="24"/>
                              <w:lang w:eastAsia="lt-LT"/>
                            </w:rPr>
                            <w:t>35.1</w:t>
                          </w:r>
                        </w:sdtContent>
                      </w:sdt>
                      <w:r>
                        <w:rPr>
                          <w:szCs w:val="24"/>
                          <w:lang w:eastAsia="lt-LT"/>
                        </w:rPr>
                        <w:t xml:space="preserve">. </w:t>
                      </w:r>
                      <w:r>
                        <w:rPr>
                          <w:color w:val="000000"/>
                        </w:rPr>
                        <w:t>gavus vaiko, kuriam taikoma laikinoji priežiūra, tėvų ar vieno iš tėvų arba kitų jo atstovų pagal įstatymą motyvuotą rašytinį prašymą pakeisti vaiko laikinąją priežiūrą vaiko ir jo tėvų ar kitų jo atstovų pagal įstatymą arba asmens, galinčio laikinai prižiūrėti vaiką, gyvenamojoje vietoje į vaiko laikinąją priežiūrą socialinę priežiūrą teikiančioje socialinių paslaugų įstaigoje (prašyme nurodomi vaiko tėvų ar vieno iš tėvų arba kitų vaiko atstovų pagal įstatymą vardai, pavardės, gyvenamosios vietos adresai, vietos, kurioje organizuojama vaiko laikinoji priežiūra, adresas, jei jis nesutampa su vaiko gyvenamąja vieta, kontaktiniai duomenys (telefono ryšio numeris, elektroninio pašto adresas), vaiko vardas, pavardė ir gimimo data, motyvai, dėl kurių prašoma pakeisti vaiko laikinąją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5.2 pp."/>
                    <w:tag w:val="part_4a42ce8e14c041dc9488369893d5d134"/>
                    <w:lock w:val="sdtLocked"/>
                    <w:richText/>
                  </w:sdtPr>
                  <w:sdtContent>
                    <w:p>
                      <w:pPr>
                        <w:suppressAutoHyphens/>
                        <w:ind w:firstLine="851"/>
                        <w:jc w:val="both"/>
                        <w:rPr>
                          <w:color w:val="000000"/>
                        </w:rPr>
                      </w:pPr>
                      <w:sdt>
                        <w:sdtPr>
                          <w:alias w:val="Numeris"/>
                          <w:tag w:val="nr_4a42ce8e14c041dc9488369893d5d134"/>
                          <w:lock w:val="sdtLocked"/>
                          <w:richText/>
                        </w:sdtPr>
                        <w:sdtContent>
                          <w:r>
                            <w:rPr>
                              <w:bCs/>
                              <w:szCs w:val="24"/>
                              <w:lang w:eastAsia="lt-LT"/>
                            </w:rPr>
                            <w:t>35.2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 jei vaiko tėvai ar vienas iš tėvų arba kiti jo atstovai pagal įstatymą negali nurodyti kito asmens, kuris galėtų laikinai prižiūrėti vaiką;</w:t>
                      </w:r>
                    </w:p>
                  </w:sdtContent>
                </w:sdt>
                <w:sdt>
                  <w:sdtPr>
                    <w:alias w:val="35.3 pp."/>
                    <w:tag w:val="part_48bbd080efb240a6abbcebce82812e16"/>
                    <w:lock w:val="sdtLocked"/>
                    <w:richText/>
                  </w:sdtPr>
                  <w:sdtContent>
                    <w:p>
                      <w:pPr>
                        <w:suppressAutoHyphens/>
                        <w:ind w:firstLine="851"/>
                        <w:jc w:val="both"/>
                        <w:rPr>
                          <w:bCs/>
                          <w:szCs w:val="24"/>
                          <w:lang w:eastAsia="lt-LT"/>
                        </w:rPr>
                      </w:pPr>
                      <w:sdt>
                        <w:sdtPr>
                          <w:alias w:val="Numeris"/>
                          <w:tag w:val="nr_48bbd080efb240a6abbcebce82812e16"/>
                          <w:lock w:val="sdtLocked"/>
                          <w:richText/>
                        </w:sdtPr>
                        <w:sdtContent>
                          <w:r>
                            <w:rPr>
                              <w:bCs/>
                              <w:szCs w:val="24"/>
                              <w:lang w:eastAsia="lt-LT"/>
                            </w:rPr>
                            <w:t>35.3</w:t>
                          </w:r>
                        </w:sdtContent>
                      </w:sdt>
                      <w:r>
                        <w:rPr>
                          <w:bCs/>
                          <w:szCs w:val="24"/>
                          <w:lang w:eastAsia="lt-LT"/>
                        </w:rPr>
                        <w:t>. mirus vaiką laikinai prižiūrinčiam asmeniui, jei</w:t>
                      </w:r>
                      <w:r>
                        <w:rPr>
                          <w:color w:val="000000"/>
                        </w:rPr>
                        <w:t xml:space="preserve"> vaiko tėvai ar vienas iš tėvų arba kiti jo atstovai pagal įstatymą negali nurodyti kito asmens, kuris galėtų laikinai prižiūrėti vaiką</w:t>
                      </w:r>
                      <w:r>
                        <w:rPr>
                          <w:bCs/>
                          <w:szCs w:val="24"/>
                          <w:lang w:eastAsia="lt-LT"/>
                        </w:rPr>
                        <w:t>;</w:t>
                      </w:r>
                    </w:p>
                  </w:sdtContent>
                </w:sdt>
                <w:sdt>
                  <w:sdtPr>
                    <w:alias w:val="35.4 pp."/>
                    <w:tag w:val="part_56a14929edc04ea588c2fc303252018b"/>
                    <w:lock w:val="sdtLocked"/>
                    <w:richText/>
                  </w:sdtPr>
                  <w:sdtContent>
                    <w:p>
                      <w:pPr>
                        <w:suppressAutoHyphens/>
                        <w:ind w:firstLine="851"/>
                        <w:jc w:val="both"/>
                        <w:rPr>
                          <w:color w:val="000000"/>
                        </w:rPr>
                      </w:pPr>
                      <w:sdt>
                        <w:sdtPr>
                          <w:alias w:val="Numeris"/>
                          <w:tag w:val="nr_56a14929edc04ea588c2fc303252018b"/>
                          <w:lock w:val="sdtLocked"/>
                          <w:richText/>
                        </w:sdtPr>
                        <w:sdtContent>
                          <w:r>
                            <w:t>35.4</w:t>
                          </w:r>
                        </w:sdtContent>
                      </w:sdt>
                      <w:r>
                        <w:t xml:space="preserve">. </w:t>
                      </w:r>
                      <w:r>
                        <w:rPr>
                          <w:color w:val="000000"/>
                        </w:rPr>
                        <w:t xml:space="preserve">jei šeimai ir (ar) vaikui pagalbą teikiantys specialistai, nesuėjus vaiko laikinosios priežiūros priemonės, nurodytos Aprašo 6.1 ar 6.2 papunktyje, taikymo terminui, nustato, kad efektyvesnis būtų vaiko laikinosios priežiūros priemonės, nurodytos Aprašo 6.3 papunktyje, taikymas, ir apie tai raštu informuoja Tarnybą ar jos įgaliotą teritorinį skyrių, nurodydami </w:t>
                      </w:r>
                      <w:r>
                        <w:rPr>
                          <w:color w:val="000000"/>
                          <w:szCs w:val="24"/>
                          <w:lang w:eastAsia="lt-LT"/>
                        </w:rPr>
                        <w:t xml:space="preserve">vaiko tėvų ar vieno iš tėvų arba kitų jo atstovų pagal įstatymą vardus, pavardes, gyvenamosios vietos adresus, vietos, kurioje organizuojama vaiko laikinoji priežiūra, adresą, jei jis nesutampa su vaiko faktine gyvenamąja vieta, kontaktinius duomenis (telefono ryšio numerį, elektroninio pašto adresą), </w:t>
                      </w:r>
                      <w:r>
                        <w:rPr>
                          <w:color w:val="000000"/>
                        </w:rPr>
                        <w:t xml:space="preserve">vaiko vardą, pavardę ir gimimo datą, </w:t>
                      </w:r>
                      <w:r>
                        <w:rPr>
                          <w:bCs/>
                          <w:szCs w:val="24"/>
                          <w:lang w:eastAsia="lt-LT"/>
                        </w:rPr>
                        <w:t>vaiko laikinosios priežiūros priemonės, nurodytos Aprašo 6.1 ar 6.2 papunktyje, keitimo į vaiko laikinosios priežiūros priemonę, nurodytą Aprašo 6.3 papunktyje, tikslingumo motyvus;</w:t>
                      </w:r>
                    </w:p>
                  </w:sdtContent>
                </w:sdt>
                <w:sdt>
                  <w:sdtPr>
                    <w:alias w:val="35.5 pp."/>
                    <w:tag w:val="part_79651dcebddd44f88a166a2e315a59a0"/>
                    <w:lock w:val="sdtLocked"/>
                    <w:richText/>
                  </w:sdtPr>
                  <w:sdtContent>
                    <w:p>
                      <w:pPr>
                        <w:suppressAutoHyphens/>
                        <w:ind w:firstLine="851"/>
                        <w:jc w:val="both"/>
                        <w:rPr>
                          <w:color w:val="000000"/>
                        </w:rPr>
                      </w:pPr>
                      <w:sdt>
                        <w:sdtPr>
                          <w:alias w:val="Numeris"/>
                          <w:tag w:val="nr_79651dcebddd44f88a166a2e315a59a0"/>
                          <w:lock w:val="sdtLocked"/>
                          <w:richText/>
                        </w:sdtPr>
                        <w:sdtContent>
                          <w:r>
                            <w:rPr>
                              <w:color w:val="000000"/>
                            </w:rPr>
                            <w:t>35.5</w:t>
                          </w:r>
                        </w:sdtContent>
                      </w:sdt>
                      <w:r>
                        <w:rPr>
                          <w:color w:val="000000"/>
                        </w:rPr>
                        <w:t>. jei vaiko laikinosios priežiūros priemonės, nurodytos Aprašo 6.1 ar 6.2 papunktyje, taikymo terminas baigėsi, vaiko tėvai ar turimas vienintelis iš tėvų arba kiti jo atstovai pagal įstatymą deda pastangas keisti savo elgesį, bendradarbiauja su šeimai ir (ar) vaikui pagalbą teikiančiais specialistais, tačiau aplinkybės, dėl kurių buvo nustatytas vaiko apsaugos poreikis dar nėra išnykusios ar pasikeitusios;</w:t>
                      </w:r>
                    </w:p>
                  </w:sdtContent>
                </w:sdt>
                <w:sdt>
                  <w:sdtPr>
                    <w:alias w:val="35.6 pp."/>
                    <w:tag w:val="part_ce09ae3045ec4f0c9e742557fed84a59"/>
                    <w:lock w:val="sdtLocked"/>
                    <w:richText/>
                  </w:sdtPr>
                  <w:sdtContent>
                    <w:p>
                      <w:pPr>
                        <w:suppressAutoHyphens/>
                        <w:ind w:firstLine="851"/>
                        <w:jc w:val="both"/>
                        <w:rPr>
                          <w:color w:val="000000"/>
                        </w:rPr>
                      </w:pPr>
                      <w:sdt>
                        <w:sdtPr>
                          <w:alias w:val="Numeris"/>
                          <w:tag w:val="nr_ce09ae3045ec4f0c9e742557fed84a59"/>
                          <w:lock w:val="sdtLocked"/>
                          <w:richText/>
                        </w:sdtPr>
                        <w:sdtContent>
                          <w:r>
                            <w:rPr>
                              <w:color w:val="000000"/>
                            </w:rPr>
                            <w:t>35.6</w:t>
                          </w:r>
                        </w:sdtContent>
                      </w:sdt>
                      <w:r>
                        <w:rPr>
                          <w:color w:val="000000"/>
                        </w:rPr>
                        <w:t xml:space="preserve">. </w:t>
                      </w:r>
                      <w:r>
                        <w:t xml:space="preserve">Tarnybai nustačius, kad aplinka, kurioje organizuojama vaiko laikinoji priežiūra, nėra saugi vaikui, </w:t>
                      </w:r>
                      <w:r>
                        <w:rPr>
                          <w:color w:val="000000"/>
                        </w:rPr>
                        <w:t>o vaiko tėvai ar vienas iš tėvų arba kiti jo atstovai pagal įstatymą negali nurodyti kito asmens, kuris galėtų laikinai prižiūrėti vaiką.</w:t>
                      </w:r>
                    </w:p>
                  </w:sdtContent>
                </w:sdt>
              </w:sdtContent>
            </w:sdt>
            <w:sdt>
              <w:sdtPr>
                <w:alias w:val="35-1 p."/>
                <w:tag w:val="part_3c41f1740d5946e8ab20173ea45362c0"/>
                <w:lock w:val="sdtLocked"/>
                <w:richText/>
              </w:sdtPr>
              <w:sdtContent>
                <w:p>
                  <w:pPr>
                    <w:suppressAutoHyphens/>
                    <w:ind w:firstLine="851"/>
                    <w:jc w:val="both"/>
                    <w:rPr>
                      <w:bCs/>
                      <w:szCs w:val="24"/>
                      <w:lang w:eastAsia="lt-LT"/>
                    </w:rPr>
                  </w:pPr>
                  <w:sdt>
                    <w:sdtPr>
                      <w:alias w:val="Numeris"/>
                      <w:tag w:val="nr_3c41f1740d5946e8ab20173ea45362c0"/>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xml:space="preserve">. </w:t>
                  </w:r>
                  <w:r>
                    <w:rPr>
                      <w:bCs/>
                      <w:szCs w:val="24"/>
                      <w:lang w:eastAsia="lt-LT"/>
                    </w:rPr>
                    <w:t xml:space="preserve">Tarnyba ar jos įgaliotas teritorinis skyrius, gavę Aprašo 35.1 papunktyje nurodytą prašymą, Aprašo 35.2 papunktyje nurodytą atsisakymą arba Aprašo 35.3–35.5 papunkčiuose nurodytą informaciją, ne vėliau kaip kitą darbo dieną nuo jų gavimo dienos priima </w:t>
                  </w:r>
                  <w:r>
                    <w:rPr>
                      <w:color w:val="000000"/>
                    </w:rPr>
                    <w:t xml:space="preserve">sprendimą </w:t>
                  </w:r>
                  <w:r>
                    <w:rPr>
                      <w:bCs/>
                      <w:szCs w:val="24"/>
                      <w:lang w:eastAsia="lt-LT"/>
                    </w:rPr>
                    <w:t>dėl vaiko laikinosios priežiūros priemonės, nurodytos Aprašo 6.1 ar 6.2 papunktyje, pakeitimo į vaiko laikinosios priežiūros priemonę, nurodytą Aprašo 6.3 papunktyje.</w:t>
                  </w:r>
                </w:p>
              </w:sdtContent>
            </w:sdt>
            <w:sdt>
              <w:sdtPr>
                <w:alias w:val="35-2 p."/>
                <w:tag w:val="part_a449713653f74119bb663664d4ea1f9c"/>
                <w:lock w:val="sdtLocked"/>
                <w:richText/>
              </w:sdtPr>
              <w:sdtContent>
                <w:p>
                  <w:pPr>
                    <w:widowControl w:val="0"/>
                    <w:ind w:firstLine="782"/>
                    <w:jc w:val="both"/>
                    <w:rPr>
                      <w:strike/>
                    </w:rPr>
                  </w:pPr>
                  <w:sdt>
                    <w:sdtPr>
                      <w:alias w:val="Numeris"/>
                      <w:tag w:val="nr_a449713653f74119bb663664d4ea1f9c"/>
                      <w:lock w:val="sdtLocked"/>
                      <w:richText/>
                    </w:sdtPr>
                    <w:sdtContent>
                      <w:r>
                        <w:rPr>
                          <w:color w:val="000000"/>
                        </w:rPr>
                        <w:t>35</w:t>
                      </w:r>
                      <w:r>
                        <w:rPr>
                          <w:color w:val="000000"/>
                          <w:vertAlign w:val="superscript"/>
                        </w:rPr>
                        <w:t>2</w:t>
                      </w:r>
                    </w:sdtContent>
                  </w:sdt>
                  <w:r>
                    <w:rPr>
                      <w:color w:val="000000"/>
                    </w:rPr>
                    <w:t>. Jei vaiko laikinoji priežiūra vaiką laikinai prižiūrinčio asmens ar vaiko ir jo tėvų gyvenamojoje vietoje keičiama į vaiko laikinąją priežiūrą socialinę priežiūrą teikiančioje socialinių paslaugų įstaigoje, Tarnyba ar jos įgaliotas teritorinis skyrius užpildo Vaiko laikinosios priežiūros nutraukimo aktą (Aprašo 4 priedas), kurio originalas lieka Tarnybai ar jos įgaliotam teritoriniam skyriui, o jo kopija – vaiką laikinai prižiūrėjusiam asmeniui (įteikiama susitikus arba išsiunčiama registruotu paštu, elektroniniu paštu ar kitomis elektroninių ryšių priemonėmis (išskyrus Aprašo 35.3 papunktyje nurodytą atvejį) ne vėliau nei kitą darbo dieną) ir vaiko tėvams ar kitiems jo atstovams pagal įstatymą (įteikiama susitikus arba išsiunčiama registruotu paštu, elektroniniu paštu ar kitomis elektroninių ryšių priemonėmis ne vėliau nei kitą darbo dieną), taip pat užpildo Vaiko laikinosios priežiūros organizavimo socialinę priežiūrą teikiančioje socialinių paslaugų įstaigoje aktą (Aprašo 2 priedas), kurio originalas lieka Tarnybai ar jos įgaliotam teritoriniam skyriui, o kopija ne vėliau nei kitą darbo dieną susitikus įteikiama vaiko tėvams ar kitiems jo atstovams pagal įstatymą ir socialinę priežiūrą teikiančiai socialinių paslaugų įstaigai, kurioje organizuojama vaiko laikinoji priežiūra, arba išsiunčiama jiems registruotu paštu, elektroniniu paštu ar kitomis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6 p."/>
                <w:tag w:val="part_71731df7e8fd4969adad50d2a200eb22"/>
                <w:lock w:val="sdtLocked"/>
                <w:richText/>
              </w:sdtPr>
              <w:sdtContent>
                <w:p>
                  <w:pPr>
                    <w:suppressAutoHyphens/>
                    <w:ind w:firstLine="851"/>
                    <w:jc w:val="both"/>
                    <w:rPr>
                      <w:bCs/>
                      <w:szCs w:val="24"/>
                      <w:lang w:eastAsia="lt-LT"/>
                    </w:rPr>
                  </w:pPr>
                  <w:sdt>
                    <w:sdtPr>
                      <w:alias w:val="Numeris"/>
                      <w:tag w:val="nr_71731df7e8fd4969adad50d2a200eb22"/>
                      <w:lock w:val="sdtLocked"/>
                      <w:richText/>
                    </w:sdtPr>
                    <w:sdtContent>
                      <w:r>
                        <w:rPr>
                          <w:bCs/>
                          <w:szCs w:val="24"/>
                          <w:lang w:eastAsia="lt-LT"/>
                        </w:rPr>
                        <w:t>36</w:t>
                      </w:r>
                    </w:sdtContent>
                  </w:sdt>
                  <w:r>
                    <w:rPr>
                      <w:bCs/>
                      <w:szCs w:val="24"/>
                      <w:lang w:eastAsia="lt-LT"/>
                    </w:rPr>
                    <w:t>. Vaiko laikinoji priežiūra nutraukiama, jei:</w:t>
                  </w:r>
                </w:p>
                <w:sdt>
                  <w:sdtPr>
                    <w:alias w:val="36.1 pp."/>
                    <w:tag w:val="part_37740f4f2f5c4e88968c2343a73e47c9"/>
                    <w:lock w:val="sdtLocked"/>
                    <w:richText/>
                  </w:sdtPr>
                  <w:sdtContent>
                    <w:p>
                      <w:pPr>
                        <w:suppressAutoHyphens/>
                        <w:ind w:firstLine="851"/>
                        <w:jc w:val="both"/>
                        <w:rPr>
                          <w:bCs/>
                          <w:szCs w:val="24"/>
                          <w:lang w:eastAsia="lt-LT"/>
                        </w:rPr>
                      </w:pPr>
                      <w:sdt>
                        <w:sdtPr>
                          <w:alias w:val="Numeris"/>
                          <w:tag w:val="nr_37740f4f2f5c4e88968c2343a73e47c9"/>
                          <w:lock w:val="sdtLocked"/>
                          <w:richText/>
                        </w:sdtPr>
                        <w:sdtContent>
                          <w:r>
                            <w:rPr>
                              <w:bCs/>
                              <w:szCs w:val="24"/>
                              <w:lang w:eastAsia="lt-LT"/>
                            </w:rPr>
                            <w:t>36.1</w:t>
                          </w:r>
                        </w:sdtContent>
                      </w:sdt>
                      <w:r>
                        <w:rPr>
                          <w:bCs/>
                          <w:szCs w:val="24"/>
                          <w:lang w:eastAsia="lt-LT"/>
                        </w:rPr>
                        <w:t>. išnyksta priežastys, dėl kurių nustatytas vaiko apsaugos poreikis, ir šeimoje nebėra realaus pavojaus jo fiziniam ar psichiniam saugumui, sveikatai ar gyvybei;</w:t>
                      </w:r>
                    </w:p>
                  </w:sdtContent>
                </w:sdt>
                <w:sdt>
                  <w:sdtPr>
                    <w:alias w:val="36.2 pp."/>
                    <w:tag w:val="part_448475c8e67d4f6e8558b05717600f86"/>
                    <w:lock w:val="sdtLocked"/>
                    <w:richText/>
                  </w:sdtPr>
                  <w:sdtContent>
                    <w:p>
                      <w:pPr>
                        <w:suppressAutoHyphens/>
                        <w:ind w:firstLine="851"/>
                        <w:jc w:val="both"/>
                        <w:rPr>
                          <w:bCs/>
                          <w:szCs w:val="24"/>
                          <w:lang w:eastAsia="lt-LT"/>
                        </w:rPr>
                      </w:pPr>
                      <w:sdt>
                        <w:sdtPr>
                          <w:alias w:val="Numeris"/>
                          <w:tag w:val="nr_448475c8e67d4f6e8558b05717600f86"/>
                          <w:lock w:val="sdtLocked"/>
                          <w:richText/>
                        </w:sdtPr>
                        <w:sdtContent>
                          <w:r>
                            <w:rPr>
                              <w:bCs/>
                              <w:szCs w:val="24"/>
                              <w:lang w:eastAsia="lt-LT"/>
                            </w:rPr>
                            <w:t>36.2</w:t>
                          </w:r>
                        </w:sdtContent>
                      </w:sdt>
                      <w:r>
                        <w:rPr>
                          <w:bCs/>
                          <w:szCs w:val="24"/>
                          <w:lang w:eastAsia="lt-LT"/>
                        </w:rPr>
                        <w:t>. vaiko laikinosios priežiūros metu visos įmanomos pagalbos šeimai ir (ar) vaikui priemonės yra išnaudotos ir buvo neveiksmingos, ir (ar) vaiko tėvai ar kiti jo atstovai pagal įstatymą nededa pastangų, nekeičia savo elgesio arba atsisako priimti šeimai ir (ar) vaikui siūlomą pagalbą ir toliau išlieka realus pavojus vaiko fiziniam ar psichiniam saugumui, sveikatai ar gyvybei šeimoje, todėl Tarnyba ar jos įgaliotas teritorinis skyrius inicijuoja vaiko laikinosios globos (rūpybos) nustatymo procesą;</w:t>
                      </w:r>
                    </w:p>
                  </w:sdtContent>
                </w:sdt>
                <w:sdt>
                  <w:sdtPr>
                    <w:alias w:val="36.3 pp."/>
                    <w:tag w:val="part_86d3e86fdbb34ffea01e947156e9b3eb"/>
                    <w:lock w:val="sdtLocked"/>
                    <w:richText/>
                  </w:sdtPr>
                  <w:sdtContent>
                    <w:p>
                      <w:pPr>
                        <w:suppressAutoHyphens/>
                        <w:ind w:firstLine="851"/>
                        <w:jc w:val="both"/>
                        <w:rPr>
                          <w:bCs/>
                          <w:szCs w:val="24"/>
                          <w:lang w:eastAsia="lt-LT"/>
                        </w:rPr>
                      </w:pPr>
                      <w:sdt>
                        <w:sdtPr>
                          <w:alias w:val="Numeris"/>
                          <w:tag w:val="nr_86d3e86fdbb34ffea01e947156e9b3eb"/>
                          <w:lock w:val="sdtLocked"/>
                          <w:richText/>
                        </w:sdtPr>
                        <w:sdtContent>
                          <w:r>
                            <w:t>36.3</w:t>
                          </w:r>
                        </w:sdtContent>
                      </w:sdt>
                      <w:r>
                        <w:t xml:space="preserve">. </w:t>
                      </w:r>
                      <w:r>
                        <w:rPr>
                          <w:bCs/>
                          <w:szCs w:val="24"/>
                          <w:lang w:eastAsia="lt-LT"/>
                        </w:rPr>
                        <w:t xml:space="preserve">Tarnyba ar jos įgaliotas teritorinis skyrius inicijuoja vaiko globos (rūpybos) nustatymą </w:t>
                      </w:r>
                      <w:r>
                        <w:t>Civilinio kodekso 3.254 straipsnio 1 ir 2 punktuose arba 3.257 straipsnyje nurodytais pagrindais;</w:t>
                      </w:r>
                    </w:p>
                  </w:sdtContent>
                </w:sdt>
                <w:sdt>
                  <w:sdtPr>
                    <w:alias w:val="36.4 pp."/>
                    <w:tag w:val="part_e54acf607b37474ba13863c1cd04c736"/>
                    <w:lock w:val="sdtLocked"/>
                    <w:richText/>
                  </w:sdtPr>
                  <w:sdtContent>
                    <w:p>
                      <w:pPr>
                        <w:suppressAutoHyphens/>
                        <w:ind w:firstLine="851"/>
                        <w:jc w:val="both"/>
                        <w:rPr>
                          <w:bCs/>
                          <w:szCs w:val="24"/>
                          <w:lang w:eastAsia="lt-LT"/>
                        </w:rPr>
                      </w:pPr>
                      <w:sdt>
                        <w:sdtPr>
                          <w:alias w:val="Numeris"/>
                          <w:tag w:val="nr_e54acf607b37474ba13863c1cd04c736"/>
                          <w:lock w:val="sdtLocked"/>
                          <w:richText/>
                        </w:sdtPr>
                        <w:sdtContent>
                          <w:r>
                            <w:rPr>
                              <w:bCs/>
                              <w:szCs w:val="24"/>
                              <w:lang w:eastAsia="lt-LT"/>
                            </w:rPr>
                            <w:t>36.4</w:t>
                          </w:r>
                        </w:sdtContent>
                      </w:sdt>
                      <w:r>
                        <w:rPr>
                          <w:bCs/>
                          <w:szCs w:val="24"/>
                          <w:lang w:eastAsia="lt-LT"/>
                        </w:rPr>
                        <w:t>. vaikas sulaukia pilnametystės arba emancipuojamas;</w:t>
                      </w:r>
                    </w:p>
                  </w:sdtContent>
                </w:sdt>
                <w:sdt>
                  <w:sdtPr>
                    <w:alias w:val="36.5 pp."/>
                    <w:tag w:val="part_8f029575d5184610b9d5abdcef5b09e0"/>
                    <w:lock w:val="sdtLocked"/>
                    <w:richText/>
                  </w:sdtPr>
                  <w:sdtContent>
                    <w:p>
                      <w:pPr>
                        <w:suppressAutoHyphens/>
                        <w:ind w:firstLine="851"/>
                        <w:jc w:val="both"/>
                        <w:rPr>
                          <w:bCs/>
                          <w:szCs w:val="24"/>
                          <w:lang w:eastAsia="lt-LT"/>
                        </w:rPr>
                      </w:pPr>
                      <w:sdt>
                        <w:sdtPr>
                          <w:alias w:val="Numeris"/>
                          <w:tag w:val="nr_8f029575d5184610b9d5abdcef5b09e0"/>
                          <w:lock w:val="sdtLocked"/>
                          <w:richText/>
                        </w:sdtPr>
                        <w:sdtContent>
                          <w:r>
                            <w:rPr>
                              <w:bCs/>
                              <w:szCs w:val="24"/>
                              <w:lang w:eastAsia="lt-LT"/>
                            </w:rPr>
                            <w:t>36.5</w:t>
                          </w:r>
                        </w:sdtContent>
                      </w:sdt>
                      <w:r>
                        <w:rPr>
                          <w:bCs/>
                          <w:szCs w:val="24"/>
                          <w:lang w:eastAsia="lt-LT"/>
                        </w:rPr>
                        <w:t>. vaikas miršta;</w:t>
                      </w:r>
                    </w:p>
                  </w:sdtContent>
                </w:sdt>
                <w:sdt>
                  <w:sdtPr>
                    <w:alias w:val="36.6 pp."/>
                    <w:tag w:val="part_93c3d35eaea04c2da2b518b4d1b6f83a"/>
                    <w:lock w:val="sdtLocked"/>
                    <w:richText/>
                  </w:sdtPr>
                  <w:sdtContent>
                    <w:p>
                      <w:pPr>
                        <w:suppressAutoHyphens/>
                        <w:ind w:firstLine="851"/>
                        <w:jc w:val="both"/>
                        <w:rPr>
                          <w:bCs/>
                          <w:szCs w:val="24"/>
                          <w:lang w:eastAsia="lt-LT"/>
                        </w:rPr>
                      </w:pPr>
                      <w:sdt>
                        <w:sdtPr>
                          <w:alias w:val="Numeris"/>
                          <w:tag w:val="nr_93c3d35eaea04c2da2b518b4d1b6f83a"/>
                          <w:lock w:val="sdtLocked"/>
                          <w:richText/>
                        </w:sdtPr>
                        <w:sdtContent>
                          <w:r>
                            <w:rPr>
                              <w:bCs/>
                              <w:szCs w:val="24"/>
                              <w:lang w:eastAsia="lt-LT"/>
                            </w:rPr>
                            <w:t>36.6</w:t>
                          </w:r>
                        </w:sdtContent>
                      </w:sdt>
                      <w:r>
                        <w:rPr>
                          <w:bCs/>
                          <w:szCs w:val="24"/>
                          <w:lang w:eastAsia="lt-LT"/>
                        </w:rPr>
                        <w:t xml:space="preserve">. vaiko tėvai ar kiti jo atstovai pagal įstatymą laisva forma raštu nurodo, kad išnyko priežastys, dėl kurių vaiko laikinoji priežiūra buvo nustatyta vaiko tėvų ar kitų jo atstovų pagal įstatymą prašymu; </w:t>
                      </w:r>
                    </w:p>
                  </w:sdtContent>
                </w:sdt>
                <w:sdt>
                  <w:sdtPr>
                    <w:alias w:val="36.7 pp."/>
                    <w:tag w:val="part_3f1500bcaa0543baae3dcd380c168dae"/>
                    <w:lock w:val="sdtLocked"/>
                    <w:richText/>
                  </w:sdtPr>
                  <w:sdtContent>
                    <w:p>
                      <w:pPr>
                        <w:suppressAutoHyphens/>
                        <w:ind w:firstLine="851"/>
                        <w:jc w:val="both"/>
                        <w:rPr>
                          <w:bCs/>
                          <w:szCs w:val="24"/>
                          <w:lang w:eastAsia="lt-LT"/>
                        </w:rPr>
                      </w:pPr>
                      <w:sdt>
                        <w:sdtPr>
                          <w:alias w:val="Numeris"/>
                          <w:tag w:val="nr_3f1500bcaa0543baae3dcd380c168dae"/>
                          <w:lock w:val="sdtLocked"/>
                          <w:richText/>
                        </w:sdtPr>
                        <w:sdtContent>
                          <w:r>
                            <w:rPr>
                              <w:bCs/>
                              <w:szCs w:val="24"/>
                              <w:lang w:eastAsia="lt-LT"/>
                            </w:rPr>
                            <w:t>36.7</w:t>
                          </w:r>
                        </w:sdtContent>
                      </w:sdt>
                      <w:r>
                        <w:rPr>
                          <w:bCs/>
                          <w:szCs w:val="24"/>
                          <w:lang w:eastAsia="lt-LT"/>
                        </w:rPr>
                        <w:t xml:space="preserve">. vaiką laikinai prižiūrintis asmuo atsisako laikinai prižiūrėti vaiką jo tėvų ar kitų jo atstovų pagal įstatymą prašymu, o vaiko tėvai ar kiti jo atstovai pagal įstatymą nenurodo kito asmens, kuris galėtų laikinai prižiūrėti vaiką; </w:t>
                      </w:r>
                    </w:p>
                  </w:sdtContent>
                </w:sdt>
                <w:sdt>
                  <w:sdtPr>
                    <w:alias w:val="36.8 pp."/>
                    <w:tag w:val="part_18e5c044043f4b7c9c1d4a87982e3cd4"/>
                    <w:lock w:val="sdtLocked"/>
                    <w:richText/>
                  </w:sdtPr>
                  <w:sdtContent>
                    <w:p>
                      <w:pPr>
                        <w:suppressAutoHyphens/>
                        <w:ind w:firstLine="851"/>
                        <w:jc w:val="both"/>
                        <w:rPr>
                          <w:bCs/>
                          <w:szCs w:val="24"/>
                          <w:lang w:eastAsia="lt-LT"/>
                        </w:rPr>
                      </w:pPr>
                      <w:sdt>
                        <w:sdtPr>
                          <w:alias w:val="Numeris"/>
                          <w:tag w:val="nr_18e5c044043f4b7c9c1d4a87982e3cd4"/>
                          <w:lock w:val="sdtLocked"/>
                          <w:richText/>
                        </w:sdtPr>
                        <w:sdtContent>
                          <w:r>
                            <w:rPr>
                              <w:bCs/>
                              <w:szCs w:val="24"/>
                              <w:lang w:eastAsia="lt-LT"/>
                            </w:rPr>
                            <w:t>36.8</w:t>
                          </w:r>
                        </w:sdtContent>
                      </w:sdt>
                      <w:r>
                        <w:rPr>
                          <w:bCs/>
                          <w:szCs w:val="24"/>
                          <w:lang w:eastAsia="lt-LT"/>
                        </w:rPr>
                        <w:t xml:space="preserve">. </w:t>
                      </w:r>
                      <w:r>
                        <w:rPr>
                          <w:color w:val="000000"/>
                          <w:szCs w:val="24"/>
                          <w:lang w:eastAsia="lt-LT"/>
                        </w:rPr>
                        <w:t>sueina vaiko laikinosios priežiūros, nustatytos jo tėvų ar kitų jo atstovų pagal įstatymą prašymu, terminas;</w:t>
                      </w:r>
                      <w:r>
                        <w:rPr>
                          <w:bCs/>
                          <w:szCs w:val="24"/>
                          <w:lang w:eastAsia="lt-LT"/>
                        </w:rPr>
                        <w:t xml:space="preserve"> </w:t>
                      </w:r>
                    </w:p>
                  </w:sdtContent>
                </w:sdt>
                <w:sdt>
                  <w:sdtPr>
                    <w:alias w:val="36.9 pp."/>
                    <w:tag w:val="part_c4856b128e6047eca7122273ea6a7fc0"/>
                    <w:lock w:val="sdtLocked"/>
                    <w:richText/>
                  </w:sdtPr>
                  <w:sdtContent>
                    <w:p>
                      <w:pPr>
                        <w:suppressAutoHyphens/>
                        <w:ind w:firstLine="851"/>
                        <w:jc w:val="both"/>
                        <w:rPr>
                          <w:bCs/>
                          <w:szCs w:val="24"/>
                          <w:lang w:eastAsia="lt-LT"/>
                        </w:rPr>
                      </w:pPr>
                      <w:sdt>
                        <w:sdtPr>
                          <w:alias w:val="Numeris"/>
                          <w:tag w:val="nr_c4856b128e6047eca7122273ea6a7fc0"/>
                          <w:lock w:val="sdtLocked"/>
                          <w:richText/>
                        </w:sdtPr>
                        <w:sdtContent>
                          <w:r>
                            <w:rPr>
                              <w:bCs/>
                              <w:szCs w:val="24"/>
                              <w:lang w:eastAsia="lt-LT"/>
                            </w:rPr>
                            <w:t>36.9</w:t>
                          </w:r>
                        </w:sdtContent>
                      </w:sdt>
                      <w:r>
                        <w:rPr>
                          <w:bCs/>
                          <w:szCs w:val="24"/>
                          <w:lang w:eastAsia="lt-LT"/>
                        </w:rPr>
                        <w:t>. sueina vaiko laikinosios priežiūros terminas ir jis nepratęsiamas (jei vaiko laikinoji priežiūra organizuojama nustačius vaiko apsaugos poreikį);</w:t>
                      </w:r>
                    </w:p>
                  </w:sdtContent>
                </w:sdt>
                <w:sdt>
                  <w:sdtPr>
                    <w:alias w:val="36.10 pp."/>
                    <w:tag w:val="part_75cc066be463429aa4bea6316ed43b9f"/>
                    <w:lock w:val="sdtLocked"/>
                    <w:richText/>
                  </w:sdtPr>
                  <w:sdtContent>
                    <w:p>
                      <w:pPr>
                        <w:suppressAutoHyphens/>
                        <w:ind w:firstLine="851"/>
                        <w:jc w:val="both"/>
                        <w:rPr>
                          <w:bCs/>
                          <w:szCs w:val="24"/>
                          <w:lang w:eastAsia="lt-LT"/>
                        </w:rPr>
                      </w:pPr>
                      <w:sdt>
                        <w:sdtPr>
                          <w:alias w:val="Numeris"/>
                          <w:tag w:val="nr_75cc066be463429aa4bea6316ed43b9f"/>
                          <w:lock w:val="sdtLocked"/>
                          <w:richText/>
                        </w:sdtPr>
                        <w:sdtContent>
                          <w:r>
                            <w:rPr>
                              <w:lang w:eastAsia="lt-LT"/>
                            </w:rPr>
                            <w:t>36.10</w:t>
                          </w:r>
                        </w:sdtContent>
                      </w:sdt>
                      <w:r>
                        <w:rPr>
                          <w:lang w:eastAsia="lt-LT"/>
                        </w:rPr>
                        <w:t xml:space="preserve">. </w:t>
                      </w:r>
                      <w:r>
                        <w:rPr>
                          <w:bCs/>
                          <w:szCs w:val="24"/>
                          <w:lang w:eastAsia="lt-LT"/>
                        </w:rPr>
                        <w:t>pratęsus vaiko laikinąją priežiūrą, sueina jos terminas (jei vaiko laikinoji priežiūra organizuojama nustačius vaiko apsaugos poreikį).</w:t>
                      </w:r>
                    </w:p>
                  </w:sdtContent>
                </w:sdt>
              </w:sdtContent>
            </w:sdt>
            <w:sdt>
              <w:sdtPr>
                <w:alias w:val="37 p."/>
                <w:tag w:val="part_decc1c110a104131bf47d27026713776"/>
                <w:lock w:val="sdtLocked"/>
                <w:richText/>
              </w:sdtPr>
              <w:sdtContent>
                <w:p>
                  <w:pPr>
                    <w:widowControl w:val="0"/>
                    <w:ind w:firstLine="782"/>
                    <w:jc w:val="both"/>
                  </w:pPr>
                  <w:sdt>
                    <w:sdtPr>
                      <w:alias w:val="Numeris"/>
                      <w:tag w:val="nr_decc1c110a104131bf47d27026713776"/>
                      <w:lock w:val="sdtLocked"/>
                      <w:richText/>
                    </w:sdtPr>
                    <w:sdtContent>
                      <w:r>
                        <w:rPr>
                          <w:szCs w:val="24"/>
                          <w:lang w:eastAsia="lt-LT"/>
                        </w:rPr>
                        <w:t>37</w:t>
                      </w:r>
                    </w:sdtContent>
                  </w:sdt>
                  <w:r>
                    <w:rPr>
                      <w:szCs w:val="24"/>
                      <w:lang w:eastAsia="lt-LT"/>
                    </w:rPr>
                    <w:t>. Savivaldybės administracijos direktorius ne vėliau kaip kitą darbo dieną nuo Aprašo 36.6–36.7 papunkčiuose nurodytų pagrindų atsiradimo dienos priima įsakymą dėl vaiko laikinosios priežiūros, nustatytos vaiko tėvų ar kitų jo atstovų pagal įstatymą prašymu, nutraukimo (nurodomas vaiko vardas, pavardė, gimimo data, vaiko laikinosios priežiūros nutraukimo data). Savivaldybės administracijos direktoriaus įsakymo dėl vaiko laikinosios priežiūros, nustatytos vaiko tėvų ar kitų jo atstovų pagal įstatymą prašymu, nutraukimo originalas arba elektroninė jo versija saugoma savivaldybės administracijoje, viena jo kopija laikinai vaiką prižiūrėjusiam asmeniui išsiunčiama registruotu paštu, elektroniniu paštu ar kitomis elektroninių ryšių priemonėmis arba įteikiama susitikus, jei jis atvyksta į savivaldybę, o kita jo kopija šiame punkte nurodytais būdais pateikiama vaiko tėvams ar kitiems jo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8 p."/>
                <w:tag w:val="part_ee29aea1d1ea4123ac454a95844216e5"/>
                <w:lock w:val="sdtLocked"/>
                <w:richText/>
              </w:sdtPr>
              <w:sdtContent>
                <w:p>
                  <w:pPr>
                    <w:widowControl w:val="0"/>
                    <w:ind w:firstLine="782"/>
                    <w:jc w:val="both"/>
                    <w:rPr>
                      <w:color w:val="000000"/>
                      <w:highlight w:val="cyan"/>
                    </w:rPr>
                  </w:pPr>
                  <w:sdt>
                    <w:sdtPr>
                      <w:alias w:val="Numeris"/>
                      <w:tag w:val="nr_ee29aea1d1ea4123ac454a95844216e5"/>
                      <w:lock w:val="sdtLocked"/>
                      <w:richText/>
                    </w:sdtPr>
                    <w:sdtContent>
                      <w:r>
                        <w:rPr>
                          <w:szCs w:val="24"/>
                          <w:lang w:eastAsia="lt-LT"/>
                        </w:rPr>
                        <w:t>38</w:t>
                      </w:r>
                    </w:sdtContent>
                  </w:sdt>
                  <w:r>
                    <w:rPr>
                      <w:szCs w:val="24"/>
                      <w:lang w:eastAsia="lt-LT"/>
                    </w:rPr>
                    <w:t>. Jei vaiko laikinoji priežiūra nutraukiama Aprašo 36.1–36.5 ir 36.9–36.10 papunkčiuose nurodytais atvejais, Tarnyba ar jos įgaliotas teritorinis skyrius užpildo Vaiko laikinosios priežiūros nutraukimo aktą (Aprašo 4 priedas), kurio originalas lieka Tarnybai ar jos įgaliotam teritoriniam skyriui, o kopija – laikinai vaiką prižiūrėjusiam asmeniui ar socialinę priežiūrą teikusiai socialinių paslaugų įstaigai ir vaiko tėvams ar kitiems jo atstovams pagal įstatymą (įteikiama susitikus arba išsiunčiama registruotu paštu, elektroniniu paštu ar kitomis elektroninių ryšių priemonėmis ne vėliau nei kitą 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9 p."/>
                <w:tag w:val="part_88ff793032e843e38c846661b88b02bd"/>
                <w:lock w:val="sdtLocked"/>
                <w:richText/>
              </w:sdtPr>
              <w:sdtContent>
                <w:p>
                  <w:pPr>
                    <w:suppressAutoHyphens/>
                    <w:ind w:firstLine="851"/>
                    <w:jc w:val="both"/>
                    <w:rPr>
                      <w:color w:val="000000"/>
                      <w:lang w:eastAsia="lt-LT"/>
                    </w:rPr>
                  </w:pPr>
                  <w:sdt>
                    <w:sdtPr>
                      <w:alias w:val="Numeris"/>
                      <w:tag w:val="nr_88ff793032e843e38c846661b88b02bd"/>
                      <w:lock w:val="sdtLocked"/>
                      <w:richText/>
                    </w:sdtPr>
                    <w:sdtContent>
                      <w:r>
                        <w:t>39</w:t>
                      </w:r>
                    </w:sdtContent>
                  </w:sdt>
                  <w:r>
                    <w:t xml:space="preserve">. </w:t>
                  </w:r>
                  <w:r>
                    <w:rPr>
                      <w:bCs/>
                      <w:szCs w:val="24"/>
                      <w:lang w:eastAsia="lt-LT"/>
                    </w:rPr>
                    <w:t xml:space="preserve">Jei, nustačius vaiko laikinąją priežiūrą vaiko tėvų ar kitų jo atstovų pagal įstatymą prašymu, keičiasi asmuo, galintis laikinai prižiūrėti vaiką, vaiko tėvai ar kiti jo atstovai pagal įstatymą turi pateikti kito asmens, galinčio laikinai prižiūrėti vaiką, dokumentus, nurodytus Aprašo 22.1 ir 22.4 papunkčiuose. Savivaldybės administracijos </w:t>
                  </w:r>
                  <w:r>
                    <w:t>direktorius pakeičia savo įsakymą dėl vaiko laikinosios priežiūros vaiko tėvų ar kitų jo atstovų pagal įstatymą prašymu nustatymo, nustato vaiko laikinąją priežiūrą vaiko tėvų ar kitų jo atstovų pagal įstatymą prašymu, nurodydamas kitą asmenį, galintį laikinai prižiūrėti vaiką, ir atlieka veiksmus, nurodytus Aprašo 30 punkte. Jei asmuo, laikinai prižiūrintis vaiką, atsisako laikinai prižiūrėti vaiką, o vaiko tėvai ar kiti jo atstovai pagal įstatymą negali nurodyti kito asmens, galinčio laikinai prižiūrėti vaiką, jie privalo nedelsdami perimti vaiko priežiūrą iš jį laikinai prižiūrinčio asmens.</w:t>
                  </w:r>
                </w:p>
              </w:sdtContent>
            </w:sdt>
            <w:sdt>
              <w:sdtPr>
                <w:alias w:val="40 p."/>
                <w:tag w:val="part_1ff38567acc74356b0da57411c3cfc2d"/>
                <w:lock w:val="sdtLocked"/>
                <w:richText/>
              </w:sdtPr>
              <w:sdtContent>
                <w:p>
                  <w:pPr>
                    <w:suppressAutoHyphens/>
                    <w:ind w:firstLine="851"/>
                    <w:jc w:val="both"/>
                  </w:pPr>
                  <w:sdt>
                    <w:sdtPr>
                      <w:alias w:val="Numeris"/>
                      <w:tag w:val="nr_1ff38567acc74356b0da57411c3cfc2d"/>
                      <w:lock w:val="sdtLocked"/>
                      <w:richText/>
                    </w:sdtPr>
                    <w:sdtContent>
                      <w:r>
                        <w:rPr>
                          <w:color w:val="000000"/>
                          <w:lang w:eastAsia="lt-LT"/>
                        </w:rPr>
                        <w:t>40</w:t>
                      </w:r>
                    </w:sdtContent>
                  </w:sdt>
                  <w:r>
                    <w:rPr>
                      <w:color w:val="000000"/>
                      <w:lang w:eastAsia="lt-LT"/>
                    </w:rPr>
                    <w:t xml:space="preserve">. </w:t>
                  </w:r>
                  <w:r>
                    <w:t>Jei vaiko laikinoji priežiūra nustatyta vaiko tėvų ar kitų jo atstovų pagal įstatymą prašymu ir:</w:t>
                  </w:r>
                </w:p>
                <w:sdt>
                  <w:sdtPr>
                    <w:alias w:val="40.1 pp."/>
                    <w:tag w:val="part_3763f96edd1c4f0281e94438d4ea7442"/>
                    <w:lock w:val="sdtLocked"/>
                    <w:richText/>
                  </w:sdtPr>
                  <w:sdtContent>
                    <w:p>
                      <w:pPr>
                        <w:suppressAutoHyphens/>
                        <w:ind w:firstLine="851"/>
                        <w:jc w:val="both"/>
                      </w:pPr>
                      <w:sdt>
                        <w:sdtPr>
                          <w:alias w:val="Numeris"/>
                          <w:tag w:val="nr_3763f96edd1c4f0281e94438d4ea7442"/>
                          <w:lock w:val="sdtLocked"/>
                          <w:richText/>
                        </w:sdtPr>
                        <w:sdtContent>
                          <w:r>
                            <w:t>40.1</w:t>
                          </w:r>
                        </w:sdtContent>
                      </w:sdt>
                      <w:r>
                        <w:t xml:space="preserve">. išnyksta priežastys, dėl kurių vaiko tėvai ar kiti jo atstovai pagal įstatymą negalėjo laikinai pasirūpinti vaiku,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w:t>
                      </w:r>
                      <w:r>
                        <w:rPr>
                          <w:szCs w:val="24"/>
                        </w:rPr>
                        <w:t>(nurodoma vaiko vardas, pavardė ir gimimo data, vaiko atstovų pagal įstatymą vardai, pavardės, gimimo datos, vaiką laikinai prižiūrėjusio asmens vardas, pavardė ir data, nuo kurios vaiko atstovai pagal įstatymą perėmė vaiką);</w:t>
                      </w:r>
                      <w:r>
                        <w:t xml:space="preserve"> </w:t>
                      </w:r>
                    </w:p>
                  </w:sdtContent>
                </w:sdt>
                <w:sdt>
                  <w:sdtPr>
                    <w:alias w:val="40.2 pp."/>
                    <w:tag w:val="part_cc45bbfcbf3942718f957269c4409379"/>
                    <w:lock w:val="sdtLocked"/>
                    <w:richText/>
                  </w:sdtPr>
                  <w:sdtContent>
                    <w:p>
                      <w:pPr>
                        <w:suppressAutoHyphens/>
                        <w:ind w:firstLine="851"/>
                        <w:jc w:val="both"/>
                      </w:pPr>
                      <w:sdt>
                        <w:sdtPr>
                          <w:alias w:val="Numeris"/>
                          <w:tag w:val="nr_cc45bbfcbf3942718f957269c4409379"/>
                          <w:lock w:val="sdtLocked"/>
                          <w:richText/>
                        </w:sdtPr>
                        <w:sdtContent>
                          <w:r>
                            <w:t>40.2</w:t>
                          </w:r>
                        </w:sdtContent>
                      </w:sdt>
                      <w:r>
                        <w:t>. pasibaigia vaiko laikinosios priežiūros nustatymo vaiko tėvų ar kitų jo atstovų pagal įstatymą prašymu terminas, nurodytas Aprašo 31.3 papunktyje,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(nurodoma vaiko vardas, pavardė ir gimimo data, vaiko atstovų pagal įstatymą vardai, pavardės, gimimo datos, vaiką laikinai prižiūrėjusio asmens vardas, pavardė ir data, nuo kurios vaiko atstovai pagal įstatymą perėmė vaiką).</w:t>
                      </w:r>
                    </w:p>
                  </w:sdtContent>
                </w:sdt>
              </w:sdtContent>
            </w:sdt>
            <w:sdt>
              <w:sdtPr>
                <w:alias w:val="40-1 p."/>
                <w:tag w:val="part_dda1cfb8337a4fee820c2a59c1428691"/>
                <w:lock w:val="sdtLocked"/>
                <w:richText/>
              </w:sdtPr>
              <w:sdtContent>
                <w:p>
                  <w:pPr>
                    <w:suppressAutoHyphens/>
                    <w:ind w:firstLine="851"/>
                    <w:jc w:val="both"/>
                    <w:rPr>
                      <w:szCs w:val="24"/>
                    </w:rPr>
                  </w:pPr>
                  <w:sdt>
                    <w:sdtPr>
                      <w:alias w:val="Numeris"/>
                      <w:tag w:val="nr_dda1cfb8337a4fee820c2a59c1428691"/>
                      <w:lock w:val="sdtLocked"/>
                      <w:richText/>
                    </w:sdtPr>
                    <w:sdtContent>
                      <w:r>
                        <w:rPr>
                          <w:szCs w:val="24"/>
                        </w:rPr>
                        <w:t>40</w:t>
                      </w:r>
                      <w:r>
                        <w:rPr>
                          <w:szCs w:val="24"/>
                          <w:vertAlign w:val="superscript"/>
                        </w:rPr>
                        <w:t>1</w:t>
                      </w:r>
                    </w:sdtContent>
                  </w:sdt>
                  <w:r>
                    <w:rPr>
                      <w:szCs w:val="24"/>
                    </w:rPr>
                    <w:t>. Savivaldybės administracija, gavusi vaiką laikinai prižiūrinčio asmens prašymą nutraukti vaiko laikinąją priežiūrą Aprašo 36.7 papunktyje nurodytu pagrindu, nedelsdama išsiaiškina, ar vaiko tėvai ar kiti jo atstovai pagal įstatymą perėmė vaiko priežiūrą iš jį laikinai prižiūrėjusio asmens. Gavusi informaciją, kad vaiko tėvai ar kiti jo atstovai pagal įstatymą neperėmė vaiko priežiūros iš jį laikinai prižiūrėjusio asmens, savivaldybės administracija nedelsdama žodžiu ir ne vėliau kaip kitą darbo dieną nuo šios informacijos gavimo dienos elektroninėmis ryšio priemonėmis turi apie tai informuoti (nurodoma vaiko vardas, pavardė ir gimimo data, vaiko atstovų pagal įstatymą vardai, pavardės, kontaktiniai duomenys (telefono ryšio numeris, elektroninio pašto adresas) Tarnybą ar jos įgaliotą teritorinį skyrių, pridėdama savivaldybės administracijos direktoriaus įsakymo dėl vaiko laikinosios priežiūros, nustatytos vaiko tėvų ar kitų jo atstovų pagal įstatymą prašymu, nutraukimo kopiją ir jo tėvų ar kitų jo atstovų pagal įstatymą pateiktų bei kitų dokumentų, nurodytų Aprašo 22 punkte, kopijas.</w:t>
                  </w:r>
                </w:p>
              </w:sdtContent>
            </w:sdt>
            <w:sdt>
              <w:sdtPr>
                <w:alias w:val="40-2 p."/>
                <w:tag w:val="part_bf507b1df1534c85ab319309235d6137"/>
                <w:lock w:val="sdtLocked"/>
                <w:richText/>
              </w:sdtPr>
              <w:sdtContent>
                <w:p>
                  <w:pPr>
                    <w:suppressAutoHyphens/>
                    <w:ind w:firstLine="851"/>
                    <w:jc w:val="both"/>
                  </w:pPr>
                  <w:sdt>
                    <w:sdtPr>
                      <w:alias w:val="Numeris"/>
                      <w:tag w:val="nr_bf507b1df1534c85ab319309235d6137"/>
                      <w:lock w:val="sdtLocked"/>
                      <w:richText/>
                    </w:sdtPr>
                    <w:sdtContent>
                      <w:r>
                        <w:rPr>
                          <w:szCs w:val="24"/>
                        </w:rPr>
                        <w:t>40</w:t>
                      </w:r>
                      <w:r>
                        <w:rPr>
                          <w:szCs w:val="24"/>
                          <w:vertAlign w:val="superscript"/>
                        </w:rPr>
                        <w:t>2</w:t>
                      </w:r>
                    </w:sdtContent>
                  </w:sdt>
                  <w:r>
                    <w:rPr>
                      <w:szCs w:val="24"/>
                    </w:rPr>
                    <w:t>. Jei,</w:t>
                  </w:r>
                  <w:r>
                    <w:t xml:space="preserve"> pasibaigus </w:t>
                  </w:r>
                  <w:r>
                    <w:rPr>
                      <w:szCs w:val="24"/>
                    </w:rPr>
                    <w:t>vaiko laikinosios priežiūros, nustatytos</w:t>
                  </w:r>
                  <w:r>
                    <w:rPr>
                      <w:bCs/>
                      <w:szCs w:val="24"/>
                      <w:lang w:eastAsia="lt-LT"/>
                    </w:rPr>
                    <w:t xml:space="preserve"> vaiko tėvų ar kitų jo atstovų pagal įstatymą prašymu,</w:t>
                  </w:r>
                  <w:r>
                    <w:t xml:space="preserve"> terminui, vaiko tėvai ar kiti jo atstovai pagal įstatymą neperima vaiko priežiūros iš jį laikinai prižiūrinčio asmens, laikinai vaiką prižiūrintis asmuo apie tai privalo nedelsdamas, bet ne vėliau kaip kitą darbo dieną nuo vaiko laikinosios priežiūros nustatymo termino pabaigos, raštu arba elektroninėmis ryšio priemonėmis informuoti savivaldybės administraciją (nurodoma vaiko vardas, pavardė ir gimimo data, vaiko atstovų pagal įstatymą vardai, pavardės, turimi kontaktiniai duomenys (telefono ryšio numeris, elektroninio pašto adresas). </w:t>
                  </w:r>
                  <w:r>
                    <w:rPr>
                      <w:szCs w:val="24"/>
                    </w:rPr>
                    <w:t>Savivaldybės administracija, gavusi šiame punkte nurodytą informaciją, imasi veiksmų, numatytų Aprašo 40</w:t>
                  </w:r>
                  <w:r>
                    <w:rPr>
                      <w:szCs w:val="24"/>
                      <w:vertAlign w:val="superscript"/>
                    </w:rPr>
                    <w:t xml:space="preserve">1 </w:t>
                  </w:r>
                  <w:r>
                    <w:rPr>
                      <w:szCs w:val="24"/>
                    </w:rPr>
                    <w:t>punkte.</w:t>
                  </w:r>
                </w:p>
              </w:sdtContent>
            </w:sdt>
            <w:sdt>
              <w:sdtPr>
                <w:alias w:val="41 p."/>
                <w:tag w:val="part_969f8da503864cb096c9fd78e3c9ba94"/>
                <w:lock w:val="sdtLocked"/>
                <w:richText/>
              </w:sdtPr>
              <w:sdtContent>
                <w:p>
                  <w:pPr>
                    <w:widowControl w:val="0"/>
                    <w:ind w:firstLine="782"/>
                    <w:jc w:val="both"/>
                  </w:pPr>
                  <w:sdt>
                    <w:sdtPr>
                      <w:alias w:val="Numeris"/>
                      <w:tag w:val="nr_969f8da503864cb096c9fd78e3c9ba94"/>
                      <w:lock w:val="sdtLocked"/>
                      <w:richText/>
                    </w:sdtPr>
                    <w:sdtContent>
                      <w:r>
                        <w:rPr>
                          <w:szCs w:val="24"/>
                        </w:rPr>
                        <w:t>41</w:t>
                      </w:r>
                    </w:sdtContent>
                  </w:sdt>
                  <w:r>
                    <w:rPr>
                      <w:szCs w:val="24"/>
                    </w:rPr>
                    <w:t xml:space="preserve">. </w:t>
                  </w:r>
                  <w:r>
                    <w:t xml:space="preserve">Jei </w:t>
                  </w:r>
                  <w:r>
                    <w:rPr>
                      <w:color w:val="000000"/>
                    </w:rPr>
                    <w:t>vaiko laikinoji priežiūra buvo organizuojama</w:t>
                  </w:r>
                  <w:r>
                    <w:t xml:space="preserve"> </w:t>
                  </w:r>
                  <w:r>
                    <w:rPr>
                      <w:color w:val="000000"/>
                    </w:rPr>
                    <w:t xml:space="preserve">pas giminaičius, su vaiku emociniais ryšiais susijusius asmenis ar kitus vaiko tėvų ar kitų jo atstovų pagal įstatymą nurodytus asmenis, galinčius laikinai prižiūrėti vaiką, apgyvendinus vaiką be tėvų, vieno iš tėvų ar kitų jo atstovų pagal įstatymą, </w:t>
                  </w:r>
                  <w:r>
                    <w:t>nutraukus vaiko laikinąją priežiūrą Aprašo 36.1 papunktyje nustatytu pagrindu,</w:t>
                  </w:r>
                  <w:r>
                    <w:rPr>
                      <w:iCs/>
                    </w:rPr>
                    <w:t xml:space="preserve"> vaiko priežiūros perėmimu iš jį laikinai prižiūrėjusio asmens pasirūpina patys vaiko tėvai ar kiti jo atstovai pagal įstatymą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42 p."/>
                <w:tag w:val="part_860162b755a14a19a47b46b03d0ed859"/>
                <w:lock w:val="sdtLocked"/>
                <w:richText/>
              </w:sdtPr>
              <w:sdtContent>
                <w:p>
                  <w:pPr>
                    <w:suppressAutoHyphens/>
                    <w:ind w:firstLine="851"/>
                    <w:jc w:val="both"/>
                    <w:rPr>
                      <w:b/>
                    </w:rPr>
                  </w:pPr>
                  <w:sdt>
                    <w:sdtPr>
                      <w:alias w:val="Numeris"/>
                      <w:tag w:val="nr_860162b755a14a19a47b46b03d0ed859"/>
                      <w:lock w:val="sdtLocked"/>
                      <w:richText/>
                    </w:sdtPr>
                    <w:sdtContent>
                      <w:r>
                        <w:t>42</w:t>
                      </w:r>
                    </w:sdtContent>
                  </w:sdt>
                  <w:r>
                    <w:t xml:space="preserve">. Nutraukus vaiko laikinąją priežiūrą, nustatytą vaiko tėvų ar kitų jo atstovų pagal įstatymą prašymu, vaiko tėvai ar kiti jo atstovai pagal įstatymą privalo patys pasirūpinti vaiko priežiūros perėmimu iš jį laikinai prižiūrėjusio asmens.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skyrius"/>
            <w:tag w:val="part_956fdfe3cc0247159d77d66df30601aa"/>
            <w:lock w:val="sdtLocked"/>
            <w:richText/>
          </w:sdtPr>
          <w:sdtContent>
            <w:p>
              <w:pPr>
                <w:jc w:val="center"/>
              </w:pPr>
              <w:sdt>
                <w:sdtPr>
                  <w:alias w:val="Numeris"/>
                  <w:tag w:val="nr_956fdfe3cc0247159d77d66df30601aa"/>
                  <w:lock w:val="sdtLocked"/>
                  <w:richText/>
                </w:sdtPr>
                <w:sdtContent>
                  <w:r>
                    <w:rPr>
                      <w:b/>
                    </w:rPr>
                    <w:t>V</w:t>
                  </w:r>
                </w:sdtContent>
              </w:sdt>
              <w:r>
                <w:rPr>
                  <w:b/>
                </w:rPr>
                <w:t xml:space="preserve"> SKYRIUS</w:t>
              </w:r>
            </w:p>
            <w:p>
              <w:pPr>
                <w:jc w:val="center"/>
                <w:rPr>
                  <w:b/>
                </w:rPr>
              </w:pPr>
              <w:sdt>
                <w:sdtPr>
                  <w:alias w:val="Pavadinimas"/>
                  <w:tag w:val="title_956fdfe3cc0247159d77d66df30601aa"/>
                  <w:lock w:val="sdtLocked"/>
                  <w:richText/>
                </w:sdtPr>
                <w:sdtContent>
                  <w:r>
                    <w:rPr>
                      <w:b/>
                    </w:rPr>
                    <w:t>BAIGIAMOSIOS NUOSTATOS</w:t>
                  </w:r>
                </w:sdtContent>
              </w:sdt>
            </w:p>
            <w:p>
              <w:pPr>
                <w:ind w:firstLine="67"/>
                <w:jc w:val="center"/>
                <w:rPr>
                  <w:color w:val="000000"/>
                  <w:szCs w:val="24"/>
                  <w:lang w:eastAsia="lt-LT"/>
                </w:rPr>
              </w:pPr>
            </w:p>
            <w:sdt>
              <w:sdtPr>
                <w:alias w:val="43 p."/>
                <w:tag w:val="part_59763cd1f0ae4d2dabd8c165b7756108"/>
                <w:lock w:val="sdtLocked"/>
                <w:richText/>
              </w:sdtPr>
              <w:sdtContent>
                <w:p>
                  <w:pPr>
                    <w:suppressAutoHyphens/>
                    <w:ind w:firstLine="851"/>
                    <w:jc w:val="both"/>
                  </w:pPr>
                  <w:sdt>
                    <w:sdtPr>
                      <w:alias w:val="Numeris"/>
                      <w:tag w:val="nr_59763cd1f0ae4d2dabd8c165b7756108"/>
                      <w:lock w:val="sdtLocked"/>
                      <w:richText/>
                    </w:sdtPr>
                    <w:sdtContent>
                      <w:r>
                        <w:t>43</w:t>
                      </w:r>
                    </w:sdtContent>
                  </w:sdt>
                  <w:r>
                    <w:t>. Tarnyba ar jos įgaliotas teritorinis skyrius, pritaikę vaiko laikinosios priežiūros priemonę, nedelsdami, tačiau ne vėliau nei kitą darbo dieną: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
                  <w:sdtPr>
                    <w:alias w:val="43.1 pp."/>
                    <w:tag w:val="part_6fc48237fc0a4b2499a110ebd1a0b88a"/>
                    <w:lock w:val="sdtLocked"/>
                    <w:richText/>
                  </w:sdtPr>
                  <w:sdtContent>
                    <w:p>
                      <w:pPr>
                        <w:widowControl w:val="0"/>
                        <w:ind w:firstLine="782"/>
                        <w:jc w:val="both"/>
                      </w:pPr>
                      <w:sdt>
                        <w:sdtPr>
                          <w:alias w:val="Numeris"/>
                          <w:tag w:val="nr_6fc48237fc0a4b2499a110ebd1a0b88a"/>
                          <w:lock w:val="sdtLocked"/>
                          <w:richText/>
                        </w:sdtPr>
                        <w:sdtContent>
                          <w:r>
                            <w:rPr>
                              <w:szCs w:val="24"/>
                            </w:rPr>
                            <w:t>43.1</w:t>
                          </w:r>
                        </w:sdtContent>
                      </w:sdt>
                      <w:r>
                        <w:rPr>
                          <w:szCs w:val="24"/>
                        </w:rPr>
                        <w:t>. jei vaiko laikinoji priežiūra taikoma vaiką laikinai prižiūrinčio asmens gyvenamojoje vietoje arba vaiko ir tėvų gyvenamojoje vietoje, inicijuoja atvejo vadybininko šeimai paskyrimą, kuriam registruotu paštu, elektroniniu paštu ar kitomis elektroninių ryšių priemonėmis nusiunčia Vaiko laikinosios priežiūros organizavimo vaiko ir tėvų ar kitų jo atstovų pagal įstatymą gyvenamojoje vietoje / vaiką prižiūrinčių asmenų gyvenamojoje vietoje akto (Aprašo 1 priedas) kopiją, Atvejo vadybos tvarkos aprašo 4 punkte nurodytus duomenis, dokumentų kopijas ir organizuoja mobiliosios komandos sudarymą. Jei laikinoji priežiūra taikoma globojamam (rūpinamam) vaikui, Tarnyba ar jos įgaliotas teritorinis skyrius Vaiko laikinosios priežiūros organizavimo vaiko ir tėvų ar kitų jo atstovų pagal įstatymą gyvenamojoje vietoje / vaiką prižiūrinčių asmenų gyvenamojoje vietoje akto (Aprašo 1 priedas) kopiją šiame punkte nustatytais terminais turi registruotu paštu, elektroniniu paštu ar kitomis elektroninių ryšių priemonėmis nusiųsti ir globos centrui, teikiančiam paslaugas vaiko atstovui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43.2 pp."/>
                    <w:tag w:val="part_a8a817353e7d4f9287f8722c44b928b7"/>
                    <w:lock w:val="sdtLocked"/>
                    <w:richText/>
                  </w:sdtPr>
                  <w:sdtContent>
                    <w:p>
                      <w:pPr>
                        <w:widowControl w:val="0"/>
                        <w:ind w:firstLine="782"/>
                        <w:jc w:val="both"/>
                      </w:pPr>
                      <w:sdt>
                        <w:sdtPr>
                          <w:alias w:val="Numeris"/>
                          <w:tag w:val="nr_a8a817353e7d4f9287f8722c44b928b7"/>
                          <w:lock w:val="sdtLocked"/>
                          <w:richText/>
                        </w:sdtPr>
                        <w:sdtContent>
                          <w:r>
                            <w:rPr>
                              <w:szCs w:val="24"/>
                            </w:rPr>
                            <w:t>43.2</w:t>
                          </w:r>
                        </w:sdtContent>
                      </w:sdt>
                      <w:r>
                        <w:rPr>
                          <w:szCs w:val="24"/>
                        </w:rPr>
                        <w:t>. jei vaiko laikinoji priežiūra taikoma socialinę priežiūrą teikiančioje socialinių paslaugų įstaigoje, inicijuoja atvejo vadybininko šeimai paskyrimą, kuriam registruotu paštu, elektroniniu paštu ar kitomis elektroninių ryšių priemonėmis nusiunčia Vaiko laikinosios priežiūros organizavimo socialinę priežiūrą teikiančioje socialinių paslaugų įstaigoje akto (Aprašo 2 priedas) kopiją, Atvejo vadybos tvarkos aprašo 4 punkte nurodytus duomenis, dokumentų kopijas. Jei laikinoji priežiūra taikoma globojamam (rūpinamam) vaikui, Tarnyba ar jos įgaliotas teritorinis skyrius Vaiko laikinosios priežiūros organizavimo socialinę priežiūrą teikiančioje socialinių paslaugų įstaigoje akto (Aprašo 2 priedas) kopiją šiame punkte nustatytais terminais turi registruotu paštu, elektroniniu paštu ar kitomis elektroninių ryšių priemonėmis nusiųsti ir globos centrui, teikiančiam paslaugas vaiko atstovui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44 p."/>
                <w:tag w:val="part_0eb8f3b31082499197a9f55f063cd321"/>
                <w:lock w:val="sdtLocked"/>
                <w:richText/>
              </w:sdtPr>
              <w:sdtContent>
                <w:p>
                  <w:pPr>
                    <w:ind w:firstLine="851"/>
                    <w:jc w:val="both"/>
                  </w:pPr>
                  <w:sdt>
                    <w:sdtPr>
                      <w:alias w:val="Numeris"/>
                      <w:tag w:val="nr_0eb8f3b31082499197a9f55f063cd321"/>
                      <w:lock w:val="sdtLocked"/>
                      <w:richText/>
                    </w:sdtPr>
                    <w:sdtContent>
                      <w:r>
                        <w:t>44</w:t>
                      </w:r>
                    </w:sdtContent>
                  </w:sdt>
                  <w:r>
                    <w:t>. Dokumentai (įskaitant dokumentus, kuriuose yra asmens duomenų) saugomi Lietuvos Respublikos dokumentų ir archyvų įstatymo nustatyta tvarka Lietuvos vyriausiojo archyvaro nustatytais terminais.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45 p."/>
                <w:tag w:val="part_24782c4fe1784cc59a4f8fd07cdec9dd"/>
                <w:lock w:val="sdtLocked"/>
                <w:richText/>
              </w:sdtPr>
              <w:sdtContent>
                <w:p>
                  <w:pPr>
                    <w:ind w:firstLine="851"/>
                    <w:jc w:val="both"/>
                  </w:pPr>
                  <w:sdt>
                    <w:sdtPr>
                      <w:alias w:val="Numeris"/>
                      <w:tag w:val="nr_24782c4fe1784cc59a4f8fd07cdec9dd"/>
                      <w:lock w:val="sdtLocked"/>
                      <w:richText/>
                    </w:sdtPr>
                    <w:sdtContent>
                      <w:r>
                        <w:t>45</w:t>
                      </w:r>
                    </w:sdtContent>
                  </w:sdt>
                  <w:r>
                    <w:t>. Duomenų subjektų teisės įgyvendinamos Reglamente ir įstaigos, į kurią kreipiamasi dėl duomenų subjekto teisių įgyvendinimo, nustatyta tvarka.</w:t>
                  </w:r>
                </w:p>
                <w:p>
                  <w:pPr>
                    <w:ind w:firstLine="851"/>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pabaiga"/>
            <w:tag w:val="part_62bd0bc0add94faea9921488bffb745d"/>
            <w:lock w:val="sdtLocked"/>
            <w:richText/>
          </w:sdtPr>
          <w:sdtContent>
            <w:p>
              <w:pPr>
                <w:jc w:val="center"/>
                <w:rPr>
                  <w:color w:val="000000"/>
                  <w:szCs w:val="24"/>
                  <w:lang w:eastAsia="lt-LT"/>
                </w:rPr>
              </w:pPr>
              <w:r>
                <w:rPr>
                  <w:color w:val="000000"/>
                  <w:szCs w:val="24"/>
                  <w:lang w:eastAsia="lt-LT"/>
                </w:rPr>
                <w:t>______________________________</w:t>
              </w:r>
            </w:p>
            <w:p>
              <w:pPr>
                <w:tabs>
                  <w:tab w:val="left" w:pos="7371"/>
                </w:tabs>
                <w:suppressAutoHyphens/>
                <w:textAlignment w:val="baseline"/>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1_VLP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
          <w:pPr>
            <w:pStyle w:val="PlainText"/>
            <w:rPr>
              <w:rFonts w:ascii="Times New Roman" w:eastAsia="MS Mincho" w:hAnsi="Times New Roman"/>
              <w:sz w:val="20"/>
              <w:iCs/>
            </w:rPr>
          </w:pPr>
          <w:r>
            <w:rPr>
              <w:rFonts w:ascii="Times New Roman" w:eastAsia="MS Mincho" w:hAnsi="Times New Roman"/>
              <w:sz w:val="20"/>
              <w:iCs/>
            </w:rPr>
            <w:t>Priedas 2_VLP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
          <w:pPr>
            <w:pStyle w:val="PlainText"/>
            <w:rPr>
              <w:rFonts w:ascii="Times New Roman" w:eastAsia="MS Mincho" w:hAnsi="Times New Roman"/>
              <w:sz w:val="20"/>
              <w:iCs/>
            </w:rPr>
          </w:pPr>
          <w:r>
            <w:rPr>
              <w:rFonts w:ascii="Times New Roman" w:eastAsia="MS Mincho" w:hAnsi="Times New Roman"/>
              <w:sz w:val="20"/>
              <w:iCs/>
            </w:rPr>
            <w:t>Priedas 3_VLP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
          <w:pPr>
            <w:pStyle w:val="PlainText"/>
            <w:rPr>
              <w:rFonts w:ascii="Times New Roman" w:eastAsia="MS Mincho" w:hAnsi="Times New Roman"/>
              <w:sz w:val="20"/>
              <w:iCs/>
            </w:rPr>
          </w:pPr>
          <w:r>
            <w:rPr>
              <w:rFonts w:ascii="Times New Roman" w:eastAsia="MS Mincho" w:hAnsi="Times New Roman"/>
              <w:sz w:val="20"/>
              <w:iCs/>
            </w:rPr>
            <w:t>Priedas 4_VLP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4cc550283611ecad73e69048767e8c">
            <w:r w:rsidRPr="00532B9F">
              <w:rPr>
                <w:rFonts w:ascii="Times New Roman" w:eastAsia="MS Mincho" w:hAnsi="Times New Roman"/>
                <w:sz w:val="20"/>
                <w:iCs/>
                <w:color w:val="0000FF" w:themeColor="hyperlink"/>
                <w:u w:val="single"/>
              </w:rPr>
              <w:t>A1-707</w:t>
            </w:r>
          </w:fldSimple>
          <w:r>
            <w:rPr>
              <w:rFonts w:ascii="Times New Roman" w:eastAsia="MS Mincho" w:hAnsi="Times New Roman"/>
              <w:sz w:val="20"/>
              <w:iCs/>
            </w:rPr>
            <w:t>,
2021-10-08,
paskelbta TAR 2021-10-08, i. k. 2021-21230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e06180f87311ec8fa7d02a65c371ad">
            <w:r w:rsidRPr="00532B9F">
              <w:rPr>
                <w:rFonts w:ascii="Times New Roman" w:eastAsia="MS Mincho" w:hAnsi="Times New Roman"/>
                <w:sz w:val="20"/>
                <w:iCs/>
                <w:color w:val="0000FF" w:themeColor="hyperlink"/>
                <w:u w:val="single"/>
              </w:rPr>
              <w:t>A1-450</w:t>
            </w:r>
          </w:fldSimple>
          <w:r>
            <w:rPr>
              <w:rFonts w:ascii="Times New Roman" w:eastAsia="MS Mincho" w:hAnsi="Times New Roman"/>
              <w:sz w:val="20"/>
              <w:iCs/>
            </w:rPr>
            <w:t>,
2022-06-30,
paskelbta TAR 2022-06-30, i. k. 2022-14247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7</w:t>
    </w:r>
    <w:r>
      <w:fldChar w:fldCharType="end"/>
    </w:r>
  </w:p>
  <w:p>
    <w:pPr>
      <w:tabs>
        <w:tab w:val="center" w:pos="4819"/>
        <w:tab w:val="right" w:pos="9638"/>
      </w:tabs>
      <w:suppressAutoHyphens/>
      <w:textAlignment w:val="baseline"/>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suppressAutoHyphens/>
      <w:textAlignment w:val="baseline"/>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w:instrText>
    </w:r>
    <w:r>
      <w:instrText xml:space="preserve"> MERGEFORMAT</w:instrText>
    </w:r>
    <w:r>
      <w:fldChar w:fldCharType="separate"/>
    </w:r>
    <w:r>
      <w:t>18</w:t>
    </w:r>
    <w:r>
      <w:fldChar w:fldCharType="end"/>
    </w:r>
  </w:p>
  <w:p>
    <w:pPr>
      <w:tabs>
        <w:tab w:val="center" w:pos="4819"/>
        <w:tab w:val="right" w:pos="9638"/>
      </w:tabs>
      <w:suppressAutoHyphens/>
      <w:textAlignment w:val="baseline"/>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17</w:t>
    </w:r>
    <w:r>
      <w:fldChar w:fldCharType="end"/>
    </w:r>
  </w:p>
  <w:p>
    <w:pPr>
      <w:tabs>
        <w:tab w:val="center" w:pos="4819"/>
        <w:tab w:val="right" w:pos="9638"/>
      </w:tabs>
      <w:suppressAutoHyphens/>
      <w:textAlignment w:val="baseline"/>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3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A77E5"/>
  <w15:docId w15:val="{AE92E7D7-3431-492F-BF6F-B418B9B7A9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1308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97552f5713498ca34f6a5653d23cb2" PartId="3c8cea6c5b0a40ea9a925b1228e2f7a8">
    <Part Type="preambule" DocPartId="1b4eb871f23a4e42ace87b67ac86cc81" PartId="3ece79431fc14c10b48f816c447ba883"/>
    <Part Type="punktas" Nr="1" Abbr="1 p." DocPartId="35ab8d8266c449ac8a3c95d325c0dc29" PartId="f7e5117f9e3c48c089d61e3b98647bf1"/>
    <Part Type="punktas" Nr="2" Abbr="2 p." DocPartId="166c8ce0af6d44ea89dba6c3408b152c" PartId="5c8bbd26a8b04905a1f9939bdf07e6f3"/>
    <Part Type="punktas" Nr="3" Abbr="3 p." DocPartId="a8133a7f2f7a413592e1f325aba116cb" PartId="56d49f1e761748749a1b72668d44bcd1"/>
    <Part Type="signatura" DocPartId="c109fef973da4a9e9f733e7656809077" PartId="b86621ebf3f944ee818fe701349544f9"/>
  </Part>
  <Part Type="patvirtinta" Title="VAIKO LAIKINOSIOS PRIEŽIŪROS TVARKOS APRAŠAS" DocPartId="0b931b70facf4cb8bf66e7507a0e8fb2" PartId="4261d8a3cf064865b81fc22639ac296f">
    <Part Type="skyrius" Nr="1" Title="BENDROSIOS NUOSTATOS" DocPartId="c17added1f104060a5294b83855f9d85" PartId="048abf7766374a9988760216f9bac74d">
      <Part Type="punktas" Nr="1" Abbr="1 p." DocPartId="d2531d947bc448e2a4f1929388fadea8" PartId="7e2ce64980944ea697aa35873921e094"/>
      <Part Type="punktas" Nr="2" Abbr="2 p." DocPartId="d440917847814680a49bc9dc15aa70bf" PartId="456c32dfdeb341a09ac1a414abcb18e4"/>
      <Part Type="punktas" Nr="3" Abbr="3 p." DocPartId="b94b3bd631ad477c8b13f373512e5f02" PartId="ec83790cfce34fc69bca781b39bf836e"/>
    </Part>
    <Part Type="skyrius" Nr="2" Title="VAIKO LAIKINOSIOS PRIEŽIŪROS ORGANIZAVIMO TVARKA NUSTAČIUS VAIKO APSAUGOS POREIKĮ" DocPartId="1a9bd2bab6a549f29cc68e6f22d5ce26" PartId="0667bed437324a979fadba33ddbbe696">
      <Part Type="skirsnis" Nr="1" Title="BENDROSIOS NUOSTATOS" DocPartId="13d47724ef8340a8bad6ac31c1287191" PartId="ed615e9c291045659d3dd790e80b816c">
        <Part Type="punktas" Nr="4" Abbr="4 p." DocPartId="b0d2d1b804424abaa7ebf79eed28978b" PartId="e9e6928a87aa475d8aba0b4d543f630d"/>
        <Part Type="punktas" Nr="5" Abbr="5 p." DocPartId="2e960d03392f45e6832581acb66b7608" PartId="dd3e50b591744027913507e3db5ef99c"/>
        <Part Type="punktas" Nr="6" Abbr="6 p." DocPartId="7b06f910f4a9459bb3d9d9569f736a2a" PartId="93cc3d8b57ed488cae9aa5507a691a6b">
          <Part Type="papunktis" Nr="6.1" Abbr="6.1 pp." DocPartId="6bc2f4463f7a4f1ca937e17398abbbf3" PartId="fb36d646f5b1478d9dd578a6d410870a"/>
          <Part Type="papunktis" Nr="6.2" Abbr="6.2 pp." DocPartId="7528b328eb254d338120cfd19d3fd116" PartId="25b027c365da4810b625f5a92282228b"/>
          <Part Type="papunktis" Nr="6.3" Abbr="6.3 pp." DocPartId="bdfab86e070846828b5d175b139d3f3e" PartId="fd9e2f45b7924a0798eadc235afd2eb2"/>
        </Part>
        <Part Type="punktas" Nr="7" Abbr="7 p." DocPartId="49841b016abe4b34b74b09659fdce114" PartId="c33b92817e6b4bf69a4adfc2d2c247e7"/>
      </Part>
      <Part Type="skirsnis" Nr="2" Title="VAIKO LAIKINOSIOS PRIEŽIŪROS NUSTATYMAS VAIKO AR JĮ LAIKINAI PRIŽIŪRINČIŲ ASMENŲ GYVENAMOJOJE VIETOJE" DocPartId="7799b0dfd2d548948aaef013f6056e3b" PartId="a898bf2948214b3babd50538971ef520">
        <Part Type="punktas" Nr="8" Abbr="8 p." DocPartId="2f3da8c1b28242b6b157431f99026b8b" PartId="87a3d6461c814bf899ca2d01eb90e655"/>
        <Part Type="punktas" Nr="9" Abbr="9 p." DocPartId="52172c44feb14b80a5296db097155662" PartId="3560623769a74b19806df62799071ae7"/>
        <Part Type="punktas" Nr="10" Abbr="10 p." DocPartId="0bf3818eada545ad800a9114dec7e9da" PartId="a8e1620aef2246fbb4665e204b0e9fbe">
          <Part Type="papunktis" Nr="10.1" Abbr="10.1 pp." DocPartId="b5d127519334487d8f10bf196991e4cb" PartId="2293cf8ca7784eca8dd5c30789877c2d"/>
          <Part Type="papunktis" Nr="10.2" Abbr="10.2 pp." DocPartId="d7cd48311ecb485e8220267390147abe" PartId="d10b1311188f437bbf972b9af1e7e837"/>
        </Part>
        <Part Type="punktas" Nr="11" Abbr="11 p." DocPartId="f19e4195101d4683b8122b1d90ad1771" PartId="3ae379354b6b4b1b99fdf708661bd928"/>
        <Part Type="punktas" Nr="12" Abbr="12 p." DocPartId="3bd4d2d5b014460b821efd17d6ea0721" PartId="e6cf1015265047ddaf775c6ca6475be2"/>
        <Part Type="punktas" Nr="13" Abbr="13 p." DocPartId="e5a49c238fee407ba378542e0d901872" PartId="c99d0a81f6a344d8b144f1837d58711e"/>
        <Part Type="punktas" Nr="14" Abbr="14 p." DocPartId="5b5dd2cd19f54176825ced2b390005db" PartId="8b362f0fb8584614bbe8a4d8c1024b3e"/>
      </Part>
      <Part Type="skirsnis" Nr="3" Title="VAIKO LAIKINOSIOS PRIEŽIŪROS NUSTATYMAS SOCIALINĘ PRIEŽIŪRĄ TEIKIANČIOJE SOCIALINIŲ PASLAUGŲ ĮSTAIGOJE" DocPartId="c747e802370143349b48198a352d3d14" PartId="812e6196a87540cbbe0df67f8f2aa657">
        <Part Type="punktas" Nr="15" Abbr="15 p." DocPartId="56dd04a3692c4e2fb4845696a025787b" PartId="bafa49930d0846599dfdcfb62612fa2e"/>
        <Part Type="punktas" Nr="16" Abbr="16 p." DocPartId="d79527f38b044ede8a22daa8244c1b36" PartId="23a8c270e78e438bb523640721eab567"/>
        <Part Type="punktas" Nr="16-1" Abbr="16-1 p." DocPartId="3f9e4597ebb24287813a217a49ece15a" PartId="7804235b5218482ea420a1a2b540ce12"/>
        <Part Type="punktas" Nr="16-2" Abbr="16-2 p." DocPartId="2d05506f7c27448cb8f505bd996a5e82" PartId="bed6ef03fdd8429b994e5eef3cc28eab"/>
        <Part Type="punktas" Nr="16-3" Abbr="16-3 p." DocPartId="b88ab3139a06496eb2579d3623be8458" PartId="db1205f895404170897390633bbabe53">
          <Part Type="papunktis" Nr="16-3.1" Abbr="16-3.1 pp." DocPartId="99df7d4752484c889ab614c525471dd9" PartId="29d671f993f04360aa5d67d12c097595"/>
          <Part Type="papunktis" Nr="16-3.2" Abbr="16-3.2 pp." DocPartId="0b63ee58635e4593b9d152f75919c313" PartId="c83becdc759f48f9a4904bde57814631"/>
          <Part Type="papunktis" Nr="16-3.3" Abbr="16-3.3 pp." DocPartId="0be5d53917c84e3fb90406ba6a96f267" PartId="96ab5322637a4092855fcc2dfcc7fe41"/>
        </Part>
        <Part Type="punktas" Nr="17" Abbr="17 p." DocPartId="9550510b67a842028026a0b36e368cc3" PartId="3a558f6848d3452486e4482ff9c5188b"/>
        <Part Type="punktas" Nr="18" Abbr="18 p." DocPartId="ee39461643984b69ab9272328b5f03f5" PartId="319ae4efaec545f19e9de78c3197a23b"/>
        <Part Type="punktas" Nr="19" Abbr="19 p." DocPartId="472355f7eacb4d628f83625efceb3622" PartId="4f239ae495354a7aa3d6e9650de5822a"/>
        <Part Type="punktas" Nr="20" Abbr="20 p." DocPartId="46c5af6458644f36b0a6725bcce79dc4" PartId="602f6890eb1e4c7982e6608f704fe530"/>
        <Part Type="punktas" Nr="21" Abbr="21 p." DocPartId="6d1695a325cc4b9490f40c2ed4120937" PartId="ac2e620bce664b97bc875055995870a6"/>
      </Part>
    </Part>
    <Part Type="skyrius" Nr="3" Title="VAIKO LAIKINOSIOS PRIEŽIŪROS VAIKO TĖVŲ AR KITŲ JO ATSTOVŲ PAGAL ĮSTATYMĄ PRAŠYMU NUSTATYMAS" DocPartId="02d19e41b0d24df6ac69322da755c749" PartId="fd3590873a1940389fce0ae68b441a91">
      <Part Type="punktas" Nr="22" Abbr="22 p." DocPartId="b7fd5992737c4469a39f97d4807f05ef" PartId="0cef03cfa6d74950b022352037462b17">
        <Part Type="papunktis" Nr="22.1" Abbr="22.1 pp." DocPartId="cc306eacfeab4bc88b121f90f1d4eec2" PartId="fd1e028b30d845ef8e1c7ac07962e55c"/>
        <Part Type="papunktis" Nr="22.2" Abbr="22.2 pp." DocPartId="4df4af40bcb44851beee5265afecf7cc" PartId="cdae5bb057714840bbe9bd61ee4fe554"/>
        <Part Type="papunktis" Nr="22.3" Abbr="22.3 pp." DocPartId="01388460c9304dcf90b17f08dbd77a90" PartId="6cd6ef127b7f4814b846e47fb13060b2"/>
        <Part Type="papunktis" Nr="22.4" Abbr="22.4 pp." DocPartId="468208ce11df45a9998586c6242e3d50" PartId="c403021d4c234c76a7c9ec88a6f71916"/>
        <Part Type="papunktis" Nr="22.5" Abbr="22.5 pp." DocPartId="ac2027d9dc964293a2ba5d104eb5a54c" PartId="8f827c5efee94782b46141060cb74cf1"/>
        <Part Type="papunktis" Nr="22.6" Abbr="22.6 pp." DocPartId="3962fb6667354c8dbdb08e529781d5d5" PartId="7e2c8e790d5f4857940cd39262c90e5d"/>
      </Part>
      <Part Type="punktas" Nr="23" Abbr="23 p." DocPartId="cffc148ed9f0424da188fdc5479b1e1b" PartId="7efd5aac270445f8b7a77b2d94b05024"/>
      <Part Type="punktas" Nr="24" Abbr="24 p." DocPartId="d0f7bf261761438180965f696c788c36" PartId="7edec66217694864890318d25defebab"/>
      <Part Type="punktas" Nr="25" Abbr="25 p." DocPartId="8fd05eb68b45404787db4e6fdd0ea2e6" PartId="3d8df228a20f4cea85a1f968bf6244fe"/>
      <Part Type="punktas" Nr="26" Abbr="26 p." DocPartId="6aeeebdecafd4c29abda844f0acf969d" PartId="5f9df1c0e13c4e26a8128e8d50814c99"/>
      <Part Type="punktas" Nr="27" Abbr="27 p." DocPartId="2bb8fad825644e3dbd75e819348a31a5" PartId="9338f9d8d57648c3ae207f9e20496e74"/>
      <Part Type="punktas" Nr="28" Abbr="28 p." DocPartId="a1b3f35f9ea04a43853d4963b5bbe7f7" PartId="af736ab806304d2ea7340905d589bf18"/>
      <Part Type="punktas" Nr="29" Abbr="29 p." DocPartId="f1505f903ec84e8ba5388fd8fe1b13d6" PartId="efeaf6fa7a5c42d0bd7aa5c80a459b10"/>
      <Part Type="punktas" Nr="30" Abbr="30 p." DocPartId="f0ec2e6711d440189f447ed6e0f60362" PartId="0a2c2e76071a450eabd2b83a2504e9bf"/>
    </Part>
    <Part Type="skyrius" Nr="4" Title="VAIKO LAIKINOSIOS PRIEŽIŪROS PRATĘSIMAS, PAKEITIMAS IR NUTRAUKIMAS" DocPartId="a7c627564ac047ffaa5143ddc522c0a2" PartId="4a7f33fc278e460b9e1168b11b440cdb">
      <Part Type="punktas" Nr="31" Abbr="31 p." DocPartId="093f1d08ca304944aedb0ad278c57a4d" PartId="46842ba6eb434111b0b7c9e074c7c99e">
        <Part Type="papunktis" Nr="31.1" Abbr="31.1 pp." DocPartId="22800fb055fa4cb8a3952c991731e3ec" PartId="45cc6aab43534862a74fb901c7c3405b"/>
        <Part Type="papunktis" Nr="31.2" Abbr="31.2 pp." DocPartId="a3f63caacce64d7b96a5555d196146c0" PartId="b36d64421f9e483fa74d5b63f4668053"/>
        <Part Type="papunktis" Nr="31.3" Abbr="31.3 pp." DocPartId="a65a84f1e5e2496f834f6e5cabb36861" PartId="76f7a69dc6044d0bac479f577de76192"/>
      </Part>
      <Part Type="punktas" Nr="32" Abbr="32 p." DocPartId="99a9cdf0b8d74fa5aaf8edc92316accf" PartId="73e6d1e9a81d4ac9bd7d5f9fc1b8f46d"/>
      <Part Type="punktas" Nr="33" Abbr="33 p." DocPartId="1d29af7ef2374e448f0b4687a724b8e6" PartId="e1cfcc5adffa41ffb2408acf9110c2a2">
        <Part Type="papunktis" Nr="33.1" Abbr="33.1 pp." DocPartId="dee9a8252fa24d47a9df7c4e3540d59c" PartId="9a29159f34f841eaafbdee2ffa5078e0"/>
        <Part Type="papunktis" Nr="33.2" Abbr="33.2 pp." DocPartId="39478c7cacde4d8c9b99939bb25b29f9" PartId="88513c7fb76f4d779da4bdf568865c83"/>
        <Part Type="papunktis" Nr="33.3" Abbr="33.3 pp." DocPartId="69b60b062eda42cb8fbc254ee8ce1ecc" PartId="c02d2bccae3f4608a8c08eb429c580ac"/>
      </Part>
      <Part Type="punktas" Nr="33-1" Abbr="33-1 p." DocPartId="e309e56cd19d4f9587d03f4886cd08f1" PartId="2c6f9f45e3d54e4887252d58ada3f33f"/>
      <Part Type="punktas" Nr="33-2" Abbr="33-2 p." DocPartId="e9add8d1e8de40548a251aafa43728dc" PartId="ea1b5833e0014b659b259018ace6d750"/>
      <Part Type="punktas" Nr="34" Abbr="34 p." DocPartId="7f488382640f45a29c04816062d2e112" PartId="88b6e895a1be40d6ad7e82d134066a77">
        <Part Type="papunktis" Nr="34.1" Abbr="34.1 pp." DocPartId="aa3c9f8ffc7e4250ae9c058f19eb5abd" PartId="d226805fa1c640f6899d976b5548b60d"/>
        <Part Type="papunktis" Nr="34.2" Abbr="34.2 pp." DocPartId="3e42c907ef7c4ba1a556b76ac00adec5" PartId="aa2dd6b9bc974c50b2e64cd90ea960ba"/>
        <Part Type="papunktis" Nr="34.3" Abbr="34.3 pp." DocPartId="fe9323a5763148728b15a055d0b3b5be" PartId="59fe0b320bd04adeb8eb49a5b18e517e"/>
        <Part Type="papunktis" Nr="34.4" Abbr="34.4 pp." DocPartId="7293b34c45f2420ab266d59372070fc9" PartId="204804fb4db34cbca58935cb67766dc0"/>
      </Part>
      <Part Type="punktas" Nr="34-1" Abbr="34-1 p." DocPartId="79d39646a7164231bba02bba578bcbef" PartId="b8effede5e574b79ac3e8a71d7975e78"/>
      <Part Type="punktas" Nr="34-2" Abbr="34-2 p." DocPartId="a2a1a3a75f924f31ad1ee8b0cc42a7ad" PartId="201aac728efb46eaa668c4441b4e6280"/>
      <Part Type="punktas" Nr="35" Abbr="35 p." DocPartId="0764b231e6084c4fbd28c836008cfe01" PartId="64277861490642cfb167d89eb1340c3e">
        <Part Type="papunktis" Nr="35.1" Abbr="35.1 pp." DocPartId="bd4b168f7e614fa38650ef4866ae60c8" PartId="3ab005367b67497eb9fe20f575f881b9"/>
        <Part Type="papunktis" Nr="35.2" Abbr="35.2 pp." DocPartId="929d4404968148d08ae75eb7a051d692" PartId="4a42ce8e14c041dc9488369893d5d134"/>
        <Part Type="papunktis" Nr="35.3" Abbr="35.3 pp." DocPartId="94584b0f010849ec8f5fa0333f0d7eb4" PartId="48bbd080efb240a6abbcebce82812e16"/>
        <Part Type="papunktis" Nr="35.4" Abbr="35.4 pp." DocPartId="dbaa9a38caa3451a8c59b600bae85b44" PartId="56a14929edc04ea588c2fc303252018b"/>
        <Part Type="papunktis" Nr="35.5" Abbr="35.5 pp." DocPartId="577a3a8949cd475cbb9fa96fdde89ec9" PartId="79651dcebddd44f88a166a2e315a59a0"/>
        <Part Type="papunktis" Nr="35.6" Abbr="35.6 pp." DocPartId="ab1fc00fd4054ac692615caee86b2654" PartId="ce09ae3045ec4f0c9e742557fed84a59"/>
      </Part>
      <Part Type="punktas" Nr="35-1" Abbr="35-1 p." DocPartId="3412dcabfeef49bdbfeadbb60d6e85be" PartId="3c41f1740d5946e8ab20173ea45362c0"/>
      <Part Type="punktas" Nr="35-2" Abbr="35-2 p." DocPartId="876125456528412691fecd53b5089844" PartId="a449713653f74119bb663664d4ea1f9c"/>
      <Part Type="punktas" Nr="36" Abbr="36 p." DocPartId="1a6738cf0b464f25abd4611f7f485e95" PartId="71731df7e8fd4969adad50d2a200eb22">
        <Part Type="papunktis" Nr="36.1" Abbr="36.1 pp." DocPartId="1dedcd6082384277a4918d3c9ff9c4ba" PartId="37740f4f2f5c4e88968c2343a73e47c9"/>
        <Part Type="papunktis" Nr="36.2" Abbr="36.2 pp." DocPartId="3a911573b20b4fad9a5d0e8738e2895a" PartId="448475c8e67d4f6e8558b05717600f86"/>
        <Part Type="papunktis" Nr="36.3" Abbr="36.3 pp." DocPartId="362b6addc771438f829323f334164e34" PartId="86d3e86fdbb34ffea01e947156e9b3eb"/>
        <Part Type="papunktis" Nr="36.4" Abbr="36.4 pp." DocPartId="5f667ec0e1ca40c6a6ce3b9a5999b726" PartId="e54acf607b37474ba13863c1cd04c736"/>
        <Part Type="papunktis" Nr="36.5" Abbr="36.5 pp." DocPartId="17c6dab3568f4b1193ef13f9a02f2895" PartId="8f029575d5184610b9d5abdcef5b09e0"/>
        <Part Type="papunktis" Nr="36.6" Abbr="36.6 pp." DocPartId="8df51a3217684ba3acebdf84b2505e38" PartId="93c3d35eaea04c2da2b518b4d1b6f83a"/>
        <Part Type="papunktis" Nr="36.7" Abbr="36.7 pp." DocPartId="17bf8d21c4664eeb93933afde0743818" PartId="3f1500bcaa0543baae3dcd380c168dae"/>
        <Part Type="papunktis" Nr="36.8" Abbr="36.8 pp." DocPartId="8464136c163e47afaee928e395ae7743" PartId="18e5c044043f4b7c9c1d4a87982e3cd4"/>
        <Part Type="papunktis" Nr="36.9" Abbr="36.9 pp." DocPartId="6aa45325839d436292ead246fa7985fd" PartId="c4856b128e6047eca7122273ea6a7fc0"/>
        <Part Type="papunktis" Nr="36.10" Abbr="36.10 pp." DocPartId="627629b617bd44b48ca93b470a71ede4" PartId="75cc066be463429aa4bea6316ed43b9f"/>
      </Part>
      <Part Type="punktas" Nr="37" Abbr="37 p." DocPartId="5e990e40e873486aa15c5e578e2eb815" PartId="decc1c110a104131bf47d27026713776"/>
      <Part Type="punktas" Nr="38" Abbr="38 p." DocPartId="2e7a59a352cf4cc591f0fb5dd2ecda4a" PartId="ee29aea1d1ea4123ac454a95844216e5"/>
      <Part Type="punktas" Nr="39" Abbr="39 p." DocPartId="ae89196396024f3b82e94534b6c4d039" PartId="88ff793032e843e38c846661b88b02bd"/>
      <Part Type="punktas" Nr="40" Abbr="40 p." DocPartId="1a39680a7aec46219fb6401e986b4c9a" PartId="1ff38567acc74356b0da57411c3cfc2d">
        <Part Type="papunktis" Nr="40.1" Abbr="40.1 pp." DocPartId="c66c51657cd04e0780a78ab0a796fe2e" PartId="3763f96edd1c4f0281e94438d4ea7442"/>
        <Part Type="papunktis" Nr="40.2" Abbr="40.2 pp." DocPartId="0c652a0e9a6545279d86e62e66ba7270" PartId="cc45bbfcbf3942718f957269c4409379"/>
      </Part>
      <Part Type="punktas" Nr="40-1" Abbr="40-1 p." DocPartId="aa47c152ab2e4b51a894ccadcf4dedf0" PartId="dda1cfb8337a4fee820c2a59c1428691"/>
      <Part Type="punktas" Nr="40-2" Abbr="40-2 p." DocPartId="d5a949b1627a46bea4b24a4155a341db" PartId="bf507b1df1534c85ab319309235d6137"/>
      <Part Type="punktas" Nr="41" Abbr="41 p." DocPartId="aa1c693114ba408a84d91d8b41c10bff" PartId="969f8da503864cb096c9fd78e3c9ba94"/>
      <Part Type="punktas" Nr="42" Abbr="42 p." DocPartId="36d50287544945c9864d4d0f3c9e47e3" PartId="860162b755a14a19a47b46b03d0ed859"/>
    </Part>
    <Part Type="skyrius" Nr="5" Title="BAIGIAMOSIOS NUOSTATOS" DocPartId="251362d69f2f42619dd96b5caf41493d" PartId="956fdfe3cc0247159d77d66df30601aa">
      <Part Type="punktas" Nr="43" Abbr="43 p." DocPartId="1ddc48a0561c438fbab1fe4093441488" PartId="59763cd1f0ae4d2dabd8c165b7756108">
        <Part Type="papunktis" Nr="43.1" Abbr="43.1 pp." DocPartId="40340cf8b32e41c3a680f2d1c910ce40" PartId="6fc48237fc0a4b2499a110ebd1a0b88a"/>
        <Part Type="papunktis" Nr="43.2" Abbr="43.2 pp." DocPartId="cf1910f70c164b56a5b9839570722976" PartId="a8a817353e7d4f9287f8722c44b928b7"/>
      </Part>
      <Part Type="punktas" Nr="44" Abbr="44 p." DocPartId="641e42205b6c45c1b0a65f23bc771238" PartId="0eb8f3b31082499197a9f55f063cd321"/>
      <Part Type="punktas" Nr="45" Abbr="45 p." DocPartId="e6d7ece4f97c401c833dc952040b1b6f" PartId="24782c4fe1784cc59a4f8fd07cdec9dd"/>
    </Part>
    <Part Type="pabaiga" DocPartId="baa73383e4ba4477b89107b5eceb5eb8" PartId="62bd0bc0add94faea9921488bffb745d"/>
  </Part>
</Parts>
</file>

<file path=customXml/itemProps1.xml><?xml version="1.0" encoding="utf-8"?>
<ds:datastoreItem xmlns:ds="http://schemas.openxmlformats.org/officeDocument/2006/customXml" ds:itemID="{E418B086-F93B-42BD-833A-B5EC7F383B20}">
  <ds:schemaRefs>
    <ds:schemaRef ds:uri="http://lrs.lt/TAIS/DocParts"/>
  </ds:schemaRefs>
</ds:datastoreItem>
</file>

<file path=docProps/app.xml><?xml version="1.0" encoding="utf-8"?>
<Properties xmlns="http://schemas.openxmlformats.org/officeDocument/2006/extended-properties">
  <Template>Normal.dotm</Template>
  <TotalTime>10</TotalTime>
  <Pages>18</Pages>
  <Words>44259</Words>
  <Characters>25229</Characters>
  <Application>Microsoft Office Word</Application>
  <DocSecurity>0</DocSecurity>
  <Lines>210</Lines>
  <Paragraphs>138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69350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2019-12-22T12:29:00Z</dcterms:created>
  <dc:creator>Kristina Stepanova</dc:creator>
  <lastModifiedBy>TAMALIŪNIENĖ Vilija</lastModifiedBy>
  <dcterms:modified xsi:type="dcterms:W3CDTF">2022-07-06T12:11:00Z</dcterms:modified>
  <revision>6</revision>
</coreProperties>
</file>