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2023-08-31 iki 2023-11-29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04b76d10e2ef4e98b5e8b0e748d2b4c6"/>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f555bb4463884976a2f4d4a39bdb846f"/>
                        <w:lock w:val="sdtLocked"/>
                        <w:richText/>
                      </w:sdtPr>
                      <w:sdtContent>
                        <w:p>
                          <w:pPr>
                            <w:spacing w:line="400" w:lineRule="atLeast"/>
                            <w:ind w:firstLine="720"/>
                            <w:jc w:val="both"/>
                            <w:rPr>
                              <w:rFonts w:eastAsia="Helvetica Neue"/>
                              <w:bCs/>
                              <w:lang w:eastAsia="lt-LT"/>
                            </w:rPr>
                          </w:pPr>
                          <w:sdt>
                            <w:sdtPr>
                              <w:alias w:val="Numeris"/>
                              <w:tag w:val="nr_f555bb4463884976a2f4d4a39bdb846f"/>
                              <w:lock w:val="sdtLocked"/>
                              <w:richText/>
                            </w:sdtPr>
                            <w:sdtContent>
                              <w:r>
                                <w:rPr>
                                  <w:szCs w:val="24"/>
                                </w:rPr>
                                <w:t>1</w:t>
                              </w:r>
                            </w:sdtContent>
                          </w:sdt>
                          <w:r>
                            <w:rPr>
                              <w:szCs w:val="24"/>
                            </w:rPr>
                            <w:t>. Lietuvos Respublikos darbo kodeksas (toliau – šis kodeksas) reglamentuoja individualiuosius darbo santykius, kurie atsiranda sudarius darbo sutartį šio kodekso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e85d858ee8d144a9b398baf918900f2b"/>
                        <w:lock w:val="sdtLocked"/>
                        <w:richText/>
                      </w:sdtPr>
                      <w:sdtContent>
                        <w:p>
                          <w:pPr>
                            <w:spacing w:line="400" w:lineRule="atLeast"/>
                            <w:ind w:firstLine="720"/>
                            <w:jc w:val="both"/>
                            <w:rPr>
                              <w:rFonts w:eastAsia="Arial Unicode MS"/>
                              <w:szCs w:val="24"/>
                              <w:bdr w:val="nil"/>
                              <w:lang w:eastAsia="lt-LT"/>
                            </w:rPr>
                          </w:pPr>
                          <w:sdt>
                            <w:sdtPr>
                              <w:alias w:val="Numeris"/>
                              <w:tag w:val="nr_e85d858ee8d144a9b398baf918900f2b"/>
                              <w:lock w:val="sdtLocked"/>
                              <w:richText/>
                            </w:sdtPr>
                            <w:sdtContent>
                              <w:r>
                                <w:rPr>
                                  <w:bCs/>
                                  <w:szCs w:val="24"/>
                                  <w:bdr w:val="none" w:sz="0" w:space="0" w:color="auto" w:frame="1"/>
                                  <w:lang w:eastAsia="lt-LT"/>
                                </w:rPr>
                                <w:t>1</w:t>
                              </w:r>
                            </w:sdtContent>
                          </w:sdt>
                          <w:r>
                            <w:rPr>
                              <w:bCs/>
                              <w:szCs w:val="24"/>
                              <w:bdr w:val="none" w:sz="0" w:space="0" w:color="auto" w:frame="1"/>
                              <w:lang w:eastAsia="lt-LT"/>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rasės, tautybės, pilietybės, kalbos, kilmės, socialinės padėties, tikėjimo, įsitikimų ar pažiūrų, amžiaus, lytinės orientacijos, negalios, etninės priklausomybės, religijos, sveikatos būklės,</w:t>
                          </w:r>
                          <w:r>
                            <w:rPr>
                              <w:szCs w:val="24"/>
                              <w:bdr w:val="none" w:sz="0" w:space="0" w:color="auto" w:frame="1"/>
                              <w:lang w:eastAsia="lt-LT"/>
                            </w:rPr>
                            <w:t xml:space="preserve"> </w:t>
                          </w:r>
                          <w:r>
                            <w:rPr>
                              <w:bCs/>
                              <w:szCs w:val="24"/>
                              <w:bdr w:val="none" w:sz="0" w:space="0" w:color="auto" w:frame="1"/>
                              <w:lang w:eastAsia="lt-LT"/>
                            </w:rPr>
                            <w:t xml:space="preserve">ketinimo turėti vaiką (vaikų), </w:t>
                          </w:r>
                          <w:r>
                            <w:rPr>
                              <w:szCs w:val="24"/>
                            </w:rPr>
                            <w:t xml:space="preserve">įvaikį (įvaikių), globotinį (globotinių), rūpintinį (rūpintinių) (toliau – vaikas), </w:t>
                          </w:r>
                          <w:r>
                            <w:rPr>
                              <w:bCs/>
                              <w:szCs w:val="24"/>
                              <w:bdr w:val="none" w:sz="0" w:space="0" w:color="auto" w:frame="1"/>
                              <w:lang w:eastAsia="lt-LT"/>
                            </w:rPr>
                            <w:t xml:space="preserve">santuokinės ir šeiminės padėties, priklausymo politinėms partijoms, </w:t>
                          </w:r>
                          <w:r>
                            <w:rPr>
                              <w:szCs w:val="24"/>
                              <w:bdr w:val="none" w:sz="0" w:space="0" w:color="auto" w:frame="1"/>
                              <w:lang w:eastAsia="lt-LT"/>
                            </w:rPr>
                            <w:t>profesinėms sąjungoms</w:t>
                          </w:r>
                          <w:r>
                            <w:rPr>
                              <w:bCs/>
                              <w:szCs w:val="24"/>
                              <w:bdr w:val="none" w:sz="0" w:space="0" w:color="auto" w:frame="1"/>
                              <w:lang w:eastAsia="lt-LT"/>
                            </w:rPr>
                            <w:t xml:space="preserve"> ir asociacijoms, aplinkybių, nesusijusių su darbuotojų dalykinėmis savybėmis, asociacijų laisvės, laisvų kolektyvinių derybų ir teisės imtis kolektyvinių veiksmų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2-1 d."/>
                        <w:tag w:val="part_e0ad94187b4a4938b2dd751bc232f1b9"/>
                        <w:lock w:val="sdtLocked"/>
                        <w:richText/>
                      </w:sdtPr>
                      <w:sdtContent>
                        <w:p>
                          <w:pPr>
                            <w:suppressAutoHyphens/>
                            <w:spacing w:line="360" w:lineRule="auto"/>
                            <w:ind w:firstLine="720"/>
                            <w:jc w:val="both"/>
                            <w:textAlignment w:val="baseline"/>
                            <w:rPr>
                              <w:rFonts w:eastAsia="Helvetica Neue"/>
                              <w:szCs w:val="24"/>
                              <w:lang w:eastAsia="lt-LT"/>
                            </w:rPr>
                          </w:pPr>
                          <w:sdt>
                            <w:sdtPr>
                              <w:alias w:val="Numeris"/>
                              <w:tag w:val="nr_e0ad94187b4a4938b2dd751bc232f1b9"/>
                              <w:lock w:val="sdtLocked"/>
                              <w:richText/>
                            </w:sdtPr>
                            <w:sdtContent>
                              <w:r>
                                <w:rPr>
                                  <w:szCs w:val="24"/>
                                </w:rPr>
                                <w:t>2</w:t>
                              </w:r>
                              <w:r>
                                <w:rPr>
                                  <w:szCs w:val="24"/>
                                  <w:vertAlign w:val="superscript"/>
                                </w:rPr>
                                <w:t>1</w:t>
                              </w:r>
                            </w:sdtContent>
                          </w:sdt>
                          <w:r>
                            <w:rPr>
                              <w:szCs w:val="24"/>
                            </w:rPr>
                            <w:t xml:space="preserve">. </w:t>
                          </w:r>
                          <w:r>
                            <w:rPr>
                              <w:color w:val="000000"/>
                              <w:szCs w:val="24"/>
                            </w:rPr>
                            <w:t>Mobilizaciją, karo padėtį, krizių valdymą ir civilinę saugą reglamentuojančiuose įstatymuose</w:t>
                          </w:r>
                          <w:r>
                            <w:rPr>
                              <w:bCs/>
                              <w:color w:val="000000"/>
                            </w:rPr>
                            <w:t xml:space="preserve"> </w:t>
                          </w:r>
                          <w:r>
                            <w:rPr>
                              <w:color w:val="000000"/>
                              <w:szCs w:val="24"/>
                            </w:rPr>
                            <w:t>gali būti nustatytos kitokios, negu nustato šis kodeksas, darbo santykius reglamentuojančios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37000c75811ea997c9ee767e856b4">
                            <w:r w:rsidRPr="00532B9F">
                              <w:rPr>
                                <w:rFonts w:ascii="Times New Roman" w:eastAsia="MS Mincho" w:hAnsi="Times New Roman"/>
                                <w:sz w:val="20"/>
                                <w:i/>
                                <w:iCs/>
                                <w:color w:val="0000FF" w:themeColor="hyperlink"/>
                                <w:u w:val="single"/>
                              </w:rPr>
                              <w:t>XIII-3232</w:t>
                            </w:r>
                          </w:fldSimple>
                          <w:r>
                            <w:rPr>
                              <w:rFonts w:ascii="Times New Roman" w:eastAsia="MS Mincho" w:hAnsi="Times New Roman"/>
                              <w:sz w:val="20"/>
                              <w:i/>
                              <w:iCs/>
                            </w:rPr>
                            <w:t>,
2020-06-30,
paskelbta TAR 2020-07-16, i. k. 2020-15866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ee60828711ed8df094f359a60216">
                            <w:r w:rsidRPr="00532B9F">
                              <w:rPr>
                                <w:rFonts w:ascii="Times New Roman" w:eastAsia="MS Mincho" w:hAnsi="Times New Roman"/>
                                <w:sz w:val="20"/>
                                <w:i/>
                                <w:iCs/>
                                <w:color w:val="0000FF" w:themeColor="hyperlink"/>
                                <w:u w:val="single"/>
                              </w:rPr>
                              <w:t>XIV-1643</w:t>
                            </w:r>
                          </w:fldSimple>
                          <w:r>
                            <w:rPr>
                              <w:rFonts w:ascii="Times New Roman" w:eastAsia="MS Mincho" w:hAnsi="Times New Roman"/>
                              <w:sz w:val="20"/>
                              <w:i/>
                              <w:iCs/>
                            </w:rPr>
                            <w:t>,
2022-12-08,
paskelbta TAR 2022-12-23, i. k. 2022-26587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95f5986740fa4316a0120e3eb8de201a"/>
                        <w:lock w:val="sdtLocked"/>
                        <w:richText/>
                      </w:sdtPr>
                      <w:sdtContent>
                        <w:p>
                          <w:pPr>
                            <w:spacing w:line="360" w:lineRule="auto"/>
                            <w:ind w:firstLine="720"/>
                            <w:jc w:val="both"/>
                            <w:rPr>
                              <w:rFonts w:eastAsia="Helvetica Neue"/>
                              <w:szCs w:val="24"/>
                              <w:lang w:eastAsia="lt-LT"/>
                            </w:rPr>
                          </w:pPr>
                          <w:sdt>
                            <w:sdtPr>
                              <w:alias w:val="Numeris"/>
                              <w:tag w:val="nr_95f5986740fa4316a0120e3eb8de201a"/>
                              <w:lock w:val="sdtLocked"/>
                              <w:richText/>
                            </w:sdtPr>
                            <w:sdtContent>
                              <w:r>
                                <w:rPr>
                                  <w:szCs w:val="24"/>
                                  <w:lang w:eastAsia="lt-LT"/>
                                </w:rPr>
                                <w:t>5</w:t>
                              </w:r>
                            </w:sdtContent>
                          </w:sdt>
                          <w:r>
                            <w:rPr>
                              <w:szCs w:val="24"/>
                              <w:lang w:eastAsia="lt-LT"/>
                            </w:rPr>
                            <w:t>.</w:t>
                          </w:r>
                          <w:r>
                            <w:rPr>
                              <w:color w:val="000000"/>
                              <w:szCs w:val="24"/>
                            </w:rPr>
                            <w:t xml:space="preserve"> </w:t>
                          </w:r>
                          <w:r>
                            <w:rPr>
                              <w:szCs w:val="24"/>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ir elektroninių ryšių </w:t>
                          </w:r>
                          <w:r>
                            <w:rPr>
                              <w:color w:val="000000"/>
                              <w:szCs w:val="24"/>
                            </w:rPr>
                            <w:t xml:space="preserve">technologijas sutartu ar </w:t>
                          </w:r>
                          <w:r>
                            <w:rPr>
                              <w:szCs w:val="24"/>
                            </w:rPr>
                            <w:t>reglamentuotu būdu iki paskutinės termino dienos dvidešimt ketvirtos valandos, laikomi išsiųstais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071e20835a2a4d2fb1456130e00becf1"/>
                    <w:lock w:val="sdtLocked"/>
                    <w:richText/>
                  </w:sdtPr>
                  <w:sdtContent>
                    <w:p>
                      <w:pPr>
                        <w:tabs>
                          <w:tab w:val="left" w:pos="0"/>
                        </w:tabs>
                        <w:spacing w:line="400" w:lineRule="atLeast"/>
                        <w:ind w:firstLine="720"/>
                        <w:jc w:val="both"/>
                        <w:outlineLvl w:val="2"/>
                        <w:rPr>
                          <w:bCs/>
                          <w:szCs w:val="24"/>
                          <w:lang w:eastAsia="lt-LT"/>
                        </w:rPr>
                      </w:pPr>
                      <w:sdt>
                        <w:sdtPr>
                          <w:alias w:val="Numeris"/>
                          <w:tag w:val="nr_071e20835a2a4d2fb1456130e00becf1"/>
                          <w:lock w:val="sdtLocked"/>
                          <w:richText/>
                        </w:sdtPr>
                        <w:sdtContent>
                          <w:r>
                            <w:rPr>
                              <w:b/>
                              <w:szCs w:val="24"/>
                              <w:lang w:eastAsia="lt-LT"/>
                            </w:rPr>
                            <w:t>25</w:t>
                          </w:r>
                        </w:sdtContent>
                      </w:sdt>
                      <w:r>
                        <w:rPr>
                          <w:b/>
                          <w:szCs w:val="24"/>
                          <w:lang w:eastAsia="lt-LT"/>
                        </w:rPr>
                        <w:t xml:space="preserve"> straipsnis. </w:t>
                      </w:r>
                      <w:sdt>
                        <w:sdtPr>
                          <w:alias w:val="Pavadinimas"/>
                          <w:tag w:val="title_071e20835a2a4d2fb1456130e00becf1"/>
                          <w:lock w:val="sdtLocked"/>
                          <w:richText/>
                        </w:sdtPr>
                        <w:sdtContent>
                          <w:r>
                            <w:rPr>
                              <w:b/>
                              <w:szCs w:val="24"/>
                              <w:lang w:eastAsia="lt-LT"/>
                            </w:rPr>
                            <w:t>Teisingas informavimas ir konfidencialios informacijos apsauga</w:t>
                          </w:r>
                        </w:sdtContent>
                      </w:sdt>
                    </w:p>
                    <w:sdt>
                      <w:sdtPr>
                        <w:alias w:val="25 str. 1 d."/>
                        <w:tag w:val="part_709d663b2c4e4f2ab78b0c0ab0f4db43"/>
                        <w:lock w:val="sdtLocked"/>
                        <w:richText/>
                      </w:sdtPr>
                      <w:sdtContent>
                        <w:p>
                          <w:pPr>
                            <w:spacing w:line="400" w:lineRule="atLeast"/>
                            <w:ind w:firstLine="720"/>
                            <w:jc w:val="both"/>
                            <w:rPr>
                              <w:szCs w:val="24"/>
                              <w:lang w:eastAsia="lt-LT"/>
                            </w:rPr>
                          </w:pPr>
                          <w:sdt>
                            <w:sdtPr>
                              <w:alias w:val="Numeris"/>
                              <w:tag w:val="nr_709d663b2c4e4f2ab78b0c0ab0f4db43"/>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teisinga, nemokama ir pateikta darbo sutarties šalių nustatytais protingais terminais.</w:t>
                          </w:r>
                        </w:p>
                      </w:sdtContent>
                    </w:sdt>
                    <w:sdt>
                      <w:sdtPr>
                        <w:alias w:val="25 str. 2 d."/>
                        <w:tag w:val="part_0ecd70d7002742fe855900a19396aa3c"/>
                        <w:lock w:val="sdtLocked"/>
                        <w:richText/>
                      </w:sdtPr>
                      <w:sdtContent>
                        <w:p>
                          <w:pPr>
                            <w:spacing w:line="360" w:lineRule="auto"/>
                            <w:ind w:firstLine="720"/>
                            <w:jc w:val="both"/>
                            <w:rPr>
                              <w:szCs w:val="24"/>
                              <w:lang w:eastAsia="lt-LT"/>
                            </w:rPr>
                          </w:pPr>
                          <w:sdt>
                            <w:sdtPr>
                              <w:alias w:val="Numeris"/>
                              <w:tag w:val="nr_0ecd70d7002742fe855900a19396aa3c"/>
                              <w:lock w:val="sdtLocked"/>
                              <w:richText/>
                            </w:sdtPr>
                            <w:sdtContent>
                              <w:r>
                                <w:rPr>
                                  <w:color w:val="000000"/>
                                  <w:szCs w:val="24"/>
                                </w:rPr>
                                <w:t>2</w:t>
                              </w:r>
                            </w:sdtContent>
                          </w:sdt>
                          <w:r>
                            <w:rPr>
                              <w:rFonts w:eastAsia="Calibri"/>
                              <w:szCs w:val="24"/>
                            </w:rPr>
                            <w:t xml:space="preserve">. </w:t>
                          </w:r>
                          <w:r>
                            <w:rPr>
                              <w:szCs w:val="24"/>
                            </w:rPr>
                            <w:t xml:space="preserve">Darbo sutarties šalies kitai darbo sutarties šaliai šio kodekso, kitų darbo teisės normų ar sutarčių nustatytais atvejais perduodami dokumentai (pranešimai, prašymai, sutikimai, prieštaravimai ir kt.) ir kita informacija turi būti pateikiami raštu. Dokumentų ir informacijos tinkamu pateikimu raštu laikomi tie atvejai, kai duomenys perduodami įprastai naudojamomis informacinėmis ir elektroninių ryšių technologijomis </w:t>
                          </w:r>
                          <w:r>
                            <w:rPr>
                              <w:color w:val="000000"/>
                              <w:szCs w:val="24"/>
                            </w:rPr>
                            <w:t>(elektroniniu paštu, mobiliaisiais įrenginiais ir kt.) su sąlyga, kad įmanoma nustatyti informacijos turinį, jos pateikėją, pateikimo faktą ir laiką, taip pat sudarytos protingos galimybės ją išsaugoti ir atsispausdinti. Jeigu darbo sutarties šalis nurodo pagrįstas abejones dėl šių sąlygų buvimo, įrodyti, kad jos buvo sudarytos, privalo darbdavys.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5 str. 3 d."/>
                        <w:tag w:val="part_0ce29ee0de2d4531b1f483dd4a4a3588"/>
                        <w:lock w:val="sdtLocked"/>
                        <w:richText/>
                      </w:sdtPr>
                      <w:sdtContent>
                        <w:p>
                          <w:pPr>
                            <w:spacing w:line="400" w:lineRule="atLeast"/>
                            <w:ind w:firstLine="720"/>
                            <w:jc w:val="both"/>
                            <w:rPr>
                              <w:szCs w:val="24"/>
                              <w:lang w:eastAsia="lt-LT"/>
                            </w:rPr>
                          </w:pPr>
                          <w:sdt>
                            <w:sdtPr>
                              <w:alias w:val="Numeris"/>
                              <w:tag w:val="nr_0ce29ee0de2d4531b1f483dd4a4a3588"/>
                              <w:lock w:val="sdtLocked"/>
                              <w:richText/>
                            </w:sdtPr>
                            <w:sdtContent>
                              <w:r>
                                <w:rPr>
                                  <w:szCs w:val="24"/>
                                  <w:lang w:eastAsia="lt-LT"/>
                                </w:rPr>
                                <w:t>3</w:t>
                              </w:r>
                            </w:sdtContent>
                          </w:sdt>
                          <w:r>
                            <w:rPr>
                              <w:szCs w:val="24"/>
                              <w:lang w:eastAsia="lt-LT"/>
                            </w:rPr>
                            <w:t xml:space="preserve">. Darbo sutartis ir šio kodekso 42 straipsnio 4 dalyje nurodyta informacija turi būti išdėstytos lietuvių kalba, o jei darbuotojas yra užsienietis, – lietuvių kalba ir kita šiam darbuotojui suprantama kalba. </w:t>
                          </w:r>
                        </w:p>
                      </w:sdtContent>
                    </w:sdt>
                    <w:sdt>
                      <w:sdtPr>
                        <w:alias w:val="25 str. 4 d."/>
                        <w:tag w:val="part_ef1c97c8febb4b2a84b225883e1e0ee2"/>
                        <w:lock w:val="sdtLocked"/>
                        <w:richText/>
                      </w:sdtPr>
                      <w:sdtContent>
                        <w:p>
                          <w:pPr>
                            <w:spacing w:line="400" w:lineRule="atLeast"/>
                            <w:ind w:firstLine="720"/>
                            <w:jc w:val="both"/>
                            <w:rPr>
                              <w:szCs w:val="24"/>
                              <w:lang w:eastAsia="lt-LT"/>
                            </w:rPr>
                          </w:pPr>
                          <w:sdt>
                            <w:sdtPr>
                              <w:alias w:val="Numeris"/>
                              <w:tag w:val="nr_ef1c97c8febb4b2a84b225883e1e0ee2"/>
                              <w:lock w:val="sdtLocked"/>
                              <w:richText/>
                            </w:sdtPr>
                            <w:sdtContent>
                              <w:r>
                                <w:rPr>
                                  <w:szCs w:val="24"/>
                                  <w:lang w:eastAsia="lt-LT"/>
                                </w:rPr>
                                <w:t>4</w:t>
                              </w:r>
                            </w:sdtContent>
                          </w:sdt>
                          <w:r>
                            <w:rPr>
                              <w:szCs w:val="24"/>
                              <w:lang w:eastAsia="lt-LT"/>
                            </w:rPr>
                            <w:t>. Šio straipsnio 1 ir 2 dalyse nurodytais atvejais informacija turi būti perduota lietuvių kalba, o jei darbuotojas yra užsienietis arba asmuo su negalia, – lietuvių kalba ir kita šiam darbuotojui suprantama kalba.</w:t>
                          </w:r>
                        </w:p>
                      </w:sdtContent>
                    </w:sdt>
                    <w:sdt>
                      <w:sdtPr>
                        <w:alias w:val="25 str. 5 d."/>
                        <w:tag w:val="part_8943da7b8c0f49548e565cc758685c0e"/>
                        <w:lock w:val="sdtLocked"/>
                        <w:richText/>
                      </w:sdtPr>
                      <w:sdtContent>
                        <w:p>
                          <w:pPr>
                            <w:spacing w:line="400" w:lineRule="atLeast"/>
                            <w:ind w:firstLine="720"/>
                            <w:jc w:val="both"/>
                            <w:rPr>
                              <w:szCs w:val="24"/>
                            </w:rPr>
                          </w:pPr>
                          <w:sdt>
                            <w:sdtPr>
                              <w:alias w:val="Numeris"/>
                              <w:tag w:val="nr_8943da7b8c0f49548e565cc758685c0e"/>
                              <w:lock w:val="sdtLocked"/>
                              <w:richText/>
                            </w:sdtPr>
                            <w:sdtContent>
                              <w:r>
                                <w:rPr>
                                  <w:szCs w:val="24"/>
                                  <w:lang w:eastAsia="lt-LT"/>
                                </w:rPr>
                                <w:t>5</w:t>
                              </w:r>
                            </w:sdtContent>
                          </w:sdt>
                          <w:r>
                            <w:rPr>
                              <w:szCs w:val="24"/>
                              <w:lang w:eastAsia="lt-LT"/>
                            </w:rPr>
                            <w:t>. Pareigą saugoti konfidencialią informaciją (informaciją, kuri laikoma komercine (gamybine), profesine, valstybės ar tarnybos paslaptimi) ir atsakomybę už šio įsipareigojimo pažeidimą reglamentuoja įstatymai. Šio kodekso nustatyta tvarka darbo sutarties šalys gali sudaryti papildomus susitarimus dėl konfidencialios informacijos apsaugos.</w:t>
                          </w:r>
                        </w:p>
                      </w:sdtContent>
                    </w:sdt>
                    <w:sdt>
                      <w:sdtPr>
                        <w:alias w:val="25 str. 6 d."/>
                        <w:tag w:val="part_f42edae96b8449d1a878a18d5e9d147a"/>
                        <w:lock w:val="sdtLocked"/>
                        <w:richText/>
                      </w:sdtPr>
                      <w:sdtContent>
                        <w:p>
                          <w:pPr>
                            <w:spacing w:line="400" w:lineRule="atLeast"/>
                            <w:ind w:firstLine="720"/>
                            <w:jc w:val="both"/>
                            <w:rPr>
                              <w:rFonts w:eastAsia="Helvetica Neue"/>
                              <w:szCs w:val="24"/>
                              <w:lang w:eastAsia="lt-LT"/>
                            </w:rPr>
                          </w:pPr>
                          <w:sdt>
                            <w:sdtPr>
                              <w:alias w:val="Numeris"/>
                              <w:tag w:val="nr_f42edae96b8449d1a878a18d5e9d147a"/>
                              <w:lock w:val="sdtLocked"/>
                              <w:richText/>
                            </w:sdtPr>
                            <w:sdtContent>
                              <w:r>
                                <w:rPr>
                                  <w:szCs w:val="24"/>
                                  <w:lang w:eastAsia="lt-LT"/>
                                </w:rPr>
                                <w:t>6</w:t>
                              </w:r>
                            </w:sdtContent>
                          </w:sdt>
                          <w:r>
                            <w:rPr>
                              <w:szCs w:val="24"/>
                              <w:lang w:eastAsia="lt-LT"/>
                            </w:rPr>
                            <w:t>. Darbo skelbime (informacijos rengėjo, platintojo skelbiamame pranešime apie darbo pasiūlymą) darbdavys privalo nurodyti informaciją apie siūlomo bazinio (tarifinio) darbo užmokesčio (valandinio atlygio arba mėnesinės algos, arba pareiginės</w:t>
                          </w:r>
                          <w:r>
                            <w:rPr>
                              <w:bCs/>
                              <w:szCs w:val="24"/>
                              <w:lang w:eastAsia="lt-LT"/>
                            </w:rPr>
                            <w:t xml:space="preserve"> algos pastoviosios dalies) dydį ir (arba) dydžio intervalą, išskyrus įstatymuose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aea0284426943b7ba113c6b0bd4ca76"/>
                        <w:lock w:val="sdtLocked"/>
                        <w:richText/>
                      </w:sdtPr>
                      <w:sdtContent>
                        <w:p>
                          <w:pPr>
                            <w:spacing w:line="400" w:lineRule="atLeast"/>
                            <w:ind w:firstLine="720"/>
                            <w:jc w:val="both"/>
                            <w:rPr>
                              <w:rFonts w:eastAsia="Helvetica Neue"/>
                              <w:szCs w:val="24"/>
                              <w:lang w:eastAsia="lt-LT"/>
                            </w:rPr>
                          </w:pPr>
                          <w:sdt>
                            <w:sdtPr>
                              <w:alias w:val="Numeris"/>
                              <w:tag w:val="nr_1aea0284426943b7ba113c6b0bd4ca76"/>
                              <w:lock w:val="sdtLocked"/>
                              <w:richText/>
                            </w:sdtPr>
                            <w:sdtContent>
                              <w:r>
                                <w:rPr>
                                  <w:bCs/>
                                  <w:szCs w:val="24"/>
                                </w:rPr>
                                <w:t>1</w:t>
                              </w:r>
                            </w:sdtContent>
                          </w:sdt>
                          <w:r>
                            <w:rPr>
                              <w:bCs/>
                              <w:szCs w:val="24"/>
                            </w:rPr>
                            <w:t xml:space="preserve">.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w:t>
                          </w:r>
                          <w:r>
                            <w:rPr>
                              <w:bCs/>
                              <w:color w:val="000000"/>
                              <w:szCs w:val="24"/>
                            </w:rPr>
                            <w:t xml:space="preserve">naudojasi ar </w:t>
                          </w:r>
                          <w:r>
                            <w:rPr>
                              <w:bCs/>
                              <w:szCs w:val="24"/>
                            </w:rPr>
                            <w:t>naudojosi šiame kodekse numatytomis teisėmis, bei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2 d."/>
                        <w:tag w:val="part_2d5b040bae304cd0b962fb56a28ab68b"/>
                        <w:lock w:val="sdtLocked"/>
                        <w:richText/>
                      </w:sdtPr>
                      <w:sdtContent>
                        <w:p>
                          <w:pPr>
                            <w:spacing w:line="360" w:lineRule="auto"/>
                            <w:ind w:firstLine="720"/>
                            <w:jc w:val="both"/>
                            <w:rPr>
                              <w:rFonts w:eastAsia="Calibri"/>
                              <w:szCs w:val="24"/>
                            </w:rPr>
                          </w:pPr>
                          <w:sdt>
                            <w:sdtPr>
                              <w:alias w:val="Numeris"/>
                              <w:tag w:val="nr_2d5b040bae304cd0b962fb56a28ab68b"/>
                              <w:lock w:val="sdtLocked"/>
                              <w:richText/>
                            </w:sdtPr>
                            <w:sdtContent>
                              <w:r>
                                <w:rPr>
                                  <w:bCs/>
                                  <w:szCs w:val="24"/>
                                </w:rPr>
                                <w:t>2</w:t>
                              </w:r>
                            </w:sdtContent>
                          </w:sdt>
                          <w:r>
                            <w:rPr>
                              <w:bCs/>
                              <w:szCs w:val="24"/>
                            </w:rPr>
                            <w:t>.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c0e8106d4ba141b2aa548753e0d4f2cf"/>
                            <w:lock w:val="sdtLocked"/>
                            <w:richText/>
                          </w:sdtPr>
                          <w:sdtContent>
                            <w:p>
                              <w:pPr>
                                <w:spacing w:line="400" w:lineRule="atLeast"/>
                                <w:ind w:firstLine="720"/>
                                <w:jc w:val="both"/>
                                <w:rPr>
                                  <w:rFonts w:eastAsia="Helvetica Neue"/>
                                  <w:szCs w:val="24"/>
                                  <w:bdr w:val="nil"/>
                                  <w:lang w:eastAsia="lt-LT"/>
                                </w:rPr>
                              </w:pPr>
                              <w:sdt>
                                <w:sdtPr>
                                  <w:alias w:val="Numeris"/>
                                  <w:tag w:val="nr_c0e8106d4ba141b2aa548753e0d4f2cf"/>
                                  <w:lock w:val="sdtLocked"/>
                                  <w:richText/>
                                </w:sdtPr>
                                <w:sdtContent>
                                  <w:r>
                                    <w:rPr>
                                      <w:bCs/>
                                      <w:szCs w:val="24"/>
                                    </w:rPr>
                                    <w:t>6</w:t>
                                  </w:r>
                                </w:sdtContent>
                              </w:sdt>
                              <w:r>
                                <w:rPr>
                                  <w:bCs/>
                                  <w:szCs w:val="24"/>
                                </w:rPr>
                                <w:t>) imtis tinkamų priemonių, kad neįgaliesiems būtų sudarytos sąlygos gauti darbą, dirbti, siekti karjeros arba mokytis, įskaitant tinkamą darbo sąlygų sudarymą, jeigu dėl tokių priemonių nebus neproporcingai apsunkinamos darbdavio pareigos.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9e0b7bc5f2a54daeab0f8a4bdbb8d8c9"/>
                        <w:lock w:val="sdtLocked"/>
                        <w:richText/>
                      </w:sdtPr>
                      <w:sdtContent>
                        <w:p>
                          <w:pPr>
                            <w:spacing w:line="360" w:lineRule="auto"/>
                            <w:ind w:firstLine="720"/>
                            <w:jc w:val="both"/>
                            <w:rPr>
                              <w:szCs w:val="24"/>
                              <w:lang w:eastAsia="lt-LT"/>
                            </w:rPr>
                          </w:pPr>
                          <w:sdt>
                            <w:sdtPr>
                              <w:alias w:val="Numeris"/>
                              <w:tag w:val="nr_9e0b7bc5f2a54daeab0f8a4bdbb8d8c9"/>
                              <w:lock w:val="sdtLocked"/>
                              <w:richText/>
                            </w:sdtPr>
                            <w:sdtContent>
                              <w:r>
                                <w:rPr>
                                  <w:color w:val="000000"/>
                                  <w:szCs w:val="24"/>
                                </w:rPr>
                                <w:t>2</w:t>
                              </w:r>
                            </w:sdtContent>
                          </w:sdt>
                          <w:r>
                            <w:rPr>
                              <w:color w:val="000000"/>
                              <w:szCs w:val="24"/>
                            </w:rPr>
                            <w:t xml:space="preserve">. Darbdaviui įgyvendinant nuosavybės ar valdymo teises į darbo vietoje naudojamas informacines ir </w:t>
                          </w:r>
                          <w:r>
                            <w:rPr>
                              <w:szCs w:val="24"/>
                            </w:rPr>
                            <w:t xml:space="preserve">elektroninių ryšių </w:t>
                          </w:r>
                          <w:r>
                            <w:rPr>
                              <w:color w:val="000000"/>
                              <w:szCs w:val="24"/>
                            </w:rPr>
                            <w:t>technologijas, negali būti pažeidžiamas darbuotojų asmeninio susižinojimo slaptumas.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8d1ed5387a944fdea821de717c1c4944"/>
                    <w:lock w:val="sdtLocked"/>
                    <w:richText/>
                  </w:sdtPr>
                  <w:sdtContent>
                    <w:p>
                      <w:pPr>
                        <w:spacing w:line="360" w:lineRule="auto"/>
                        <w:ind w:left="2410" w:hanging="1690"/>
                        <w:jc w:val="both"/>
                        <w:rPr>
                          <w:b/>
                          <w:bCs/>
                          <w:szCs w:val="24"/>
                          <w:lang w:eastAsia="lt-LT"/>
                        </w:rPr>
                      </w:pPr>
                      <w:sdt>
                        <w:sdtPr>
                          <w:alias w:val="Numeris"/>
                          <w:tag w:val="nr_8d1ed5387a944fdea821de717c1c4944"/>
                          <w:lock w:val="sdtLocked"/>
                          <w:richText/>
                        </w:sdtPr>
                        <w:sdtContent>
                          <w:r>
                            <w:rPr>
                              <w:rFonts w:eastAsia="Calibri"/>
                              <w:b/>
                              <w:bCs/>
                              <w:szCs w:val="24"/>
                            </w:rPr>
                            <w:t>30</w:t>
                          </w:r>
                        </w:sdtContent>
                      </w:sdt>
                      <w:r>
                        <w:rPr>
                          <w:rFonts w:eastAsia="Calibri"/>
                          <w:b/>
                          <w:bCs/>
                          <w:szCs w:val="24"/>
                        </w:rPr>
                        <w:t xml:space="preserve"> straipsnis. </w:t>
                      </w:r>
                      <w:sdt>
                        <w:sdtPr>
                          <w:alias w:val="Pavadinimas"/>
                          <w:tag w:val="title_8d1ed5387a944fdea821de717c1c4944"/>
                          <w:lock w:val="sdtLocked"/>
                          <w:richText/>
                        </w:sdtPr>
                        <w:sdtContent>
                          <w:r>
                            <w:rPr>
                              <w:rFonts w:eastAsia="Calibri"/>
                              <w:b/>
                              <w:bCs/>
                              <w:szCs w:val="24"/>
                            </w:rPr>
                            <w:t xml:space="preserve">Darbuotojų garbės ir orumo gynimas, smurto ir priekabiavimo draudimas </w:t>
                          </w:r>
                        </w:sdtContent>
                      </w:sdt>
                    </w:p>
                    <w:sdt>
                      <w:sdtPr>
                        <w:alias w:val="30 str. 1 d."/>
                        <w:tag w:val="part_c65710c81b6642d3a014f8a6ca1761fa"/>
                        <w:lock w:val="sdtLocked"/>
                        <w:richText/>
                      </w:sdtPr>
                      <w:sdtContent>
                        <w:p>
                          <w:pPr>
                            <w:spacing w:line="360" w:lineRule="auto"/>
                            <w:ind w:firstLine="720"/>
                            <w:jc w:val="both"/>
                            <w:rPr>
                              <w:szCs w:val="24"/>
                              <w:lang w:eastAsia="lt-LT"/>
                            </w:rPr>
                          </w:pPr>
                          <w:sdt>
                            <w:sdtPr>
                              <w:alias w:val="Numeris"/>
                              <w:tag w:val="nr_c65710c81b6642d3a014f8a6ca1761fa"/>
                              <w:lock w:val="sdtLocked"/>
                              <w:richText/>
                            </w:sdtPr>
                            <w:sdtContent>
                              <w:r>
                                <w:rPr>
                                  <w:szCs w:val="24"/>
                                  <w:lang w:eastAsia="lt-LT"/>
                                </w:rPr>
                                <w:t>1</w:t>
                              </w:r>
                            </w:sdtContent>
                          </w:sdt>
                          <w:r>
                            <w:rPr>
                              <w:szCs w:val="24"/>
                              <w:lang w:eastAsia="lt-LT"/>
                            </w:rPr>
                            <w:t>. Darbdavys privalo sukurti tokią darbo aplinką, kurioje darbuotojas ar darbuotojų grupė nepatirtų priešiškų, neetiškų, žeminančių, agresyvių, užgaulių, įžeidžiančių veiksmų, kuriais kėsinamasi į darbuotojo ar darbuotojų grupės garbę ir orumą, fizinį ar psichologinį neliečiamumą ar kuriais siekiama darbuotoją ar darbuotojų grupę įbauginti, sumenkinti ar įstumti į beginklę ir bejėgę padėtį.</w:t>
                          </w:r>
                        </w:p>
                      </w:sdtContent>
                    </w:sdt>
                    <w:sdt>
                      <w:sdtPr>
                        <w:alias w:val="30 str. 2 d."/>
                        <w:tag w:val="part_1cb1d7f3cdaf43daa8f657d027ca8f47"/>
                        <w:lock w:val="sdtLocked"/>
                        <w:richText/>
                      </w:sdtPr>
                      <w:sdtContent>
                        <w:p>
                          <w:pPr>
                            <w:spacing w:line="360" w:lineRule="auto"/>
                            <w:ind w:firstLine="720"/>
                            <w:jc w:val="both"/>
                            <w:rPr>
                              <w:szCs w:val="24"/>
                            </w:rPr>
                          </w:pPr>
                          <w:sdt>
                            <w:sdtPr>
                              <w:alias w:val="Numeris"/>
                              <w:tag w:val="nr_1cb1d7f3cdaf43daa8f657d027ca8f47"/>
                              <w:lock w:val="sdtLocked"/>
                              <w:richText/>
                            </w:sdtPr>
                            <w:sdtContent>
                              <w:r>
                                <w:rPr>
                                  <w:szCs w:val="24"/>
                                  <w:lang w:eastAsia="lt-LT"/>
                                </w:rPr>
                                <w:t>2</w:t>
                              </w:r>
                            </w:sdtContent>
                          </w:sdt>
                          <w:r>
                            <w:rPr>
                              <w:szCs w:val="24"/>
                              <w:lang w:eastAsia="lt-LT"/>
                            </w:rPr>
                            <w:t xml:space="preserve">. </w:t>
                          </w:r>
                          <w:r>
                            <w:rPr>
                              <w:szCs w:val="24"/>
                            </w:rPr>
                            <w:t>Smurtas ir priekabiavimas, įskaitant psichologinį smurtą, smurtą ir priekabiavimą dėl lyties (smurtas ir priekabiavimas nukreiptas prieš asmenis dėl jų lyties arba neproporcingai paveikiantis tam tikros lyties asmenis, įskaitant seksualinį priekabiavimą), – bet koks nepriimtinas elgesys ar jo grėsmė, nesvarbu, ar nepriimtinu elgesiu vieną kartą ar pakartotinai siekiama padaryti fizinį, psichologinį, seksualinį ar ekonominį poveikį, ar nepriimtinu elgesiu šis poveikis padaromas arba gali būti padarytas, ar tokiu elgesiu įžeidžiamas asmens orumas arba sukuriama bauginanti, priešiška, žeminanti ar įžeidžianti aplinka ar (ir) atsirado arba gali atsirasti fizinė, turtinė ir (ar) neturtinė žala. Smurtas ir priekabiavimas draudžiamas:</w:t>
                          </w:r>
                        </w:p>
                        <w:sdt>
                          <w:sdtPr>
                            <w:alias w:val="30 str. 2 d. 1 p."/>
                            <w:tag w:val="part_7b740420113a455d9e58a0b9e43c1e1e"/>
                            <w:lock w:val="sdtLocked"/>
                            <w:richText/>
                          </w:sdtPr>
                          <w:sdtContent>
                            <w:p>
                              <w:pPr>
                                <w:spacing w:line="360" w:lineRule="auto"/>
                                <w:ind w:firstLine="720"/>
                                <w:jc w:val="both"/>
                                <w:rPr>
                                  <w:szCs w:val="24"/>
                                </w:rPr>
                              </w:pPr>
                              <w:sdt>
                                <w:sdtPr>
                                  <w:alias w:val="Numeris"/>
                                  <w:tag w:val="nr_7b740420113a455d9e58a0b9e43c1e1e"/>
                                  <w:lock w:val="sdtLocked"/>
                                  <w:richText/>
                                </w:sdtPr>
                                <w:sdtContent>
                                  <w:r>
                                    <w:rPr>
                                      <w:szCs w:val="24"/>
                                    </w:rPr>
                                    <w:t>1</w:t>
                                  </w:r>
                                </w:sdtContent>
                              </w:sdt>
                              <w:r>
                                <w:rPr>
                                  <w:szCs w:val="24"/>
                                </w:rPr>
                                <w:t xml:space="preserve">) darbo vietose, įskaitant viešąsias ir privačias vietas, kai darbuotojas yra darbdavio žinioje ar atlieka pareigas pagal darbo sutartį; </w:t>
                              </w:r>
                            </w:p>
                          </w:sdtContent>
                        </w:sdt>
                        <w:sdt>
                          <w:sdtPr>
                            <w:alias w:val="30 str. 2 d. 2 p."/>
                            <w:tag w:val="part_a109967dd0f94c4081f20265786a0dab"/>
                            <w:lock w:val="sdtLocked"/>
                            <w:richText/>
                          </w:sdtPr>
                          <w:sdtContent>
                            <w:p>
                              <w:pPr>
                                <w:spacing w:line="360" w:lineRule="auto"/>
                                <w:ind w:firstLine="720"/>
                                <w:jc w:val="both"/>
                                <w:rPr>
                                  <w:szCs w:val="24"/>
                                </w:rPr>
                              </w:pPr>
                              <w:sdt>
                                <w:sdtPr>
                                  <w:alias w:val="Numeris"/>
                                  <w:tag w:val="nr_a109967dd0f94c4081f20265786a0dab"/>
                                  <w:lock w:val="sdtLocked"/>
                                  <w:richText/>
                                </w:sdtPr>
                                <w:sdtContent>
                                  <w:r>
                                    <w:rPr>
                                      <w:szCs w:val="24"/>
                                    </w:rPr>
                                    <w:t>2</w:t>
                                  </w:r>
                                </w:sdtContent>
                              </w:sdt>
                              <w:r>
                                <w:rPr>
                                  <w:szCs w:val="24"/>
                                </w:rPr>
                                <w:t>) pertraukų pailsėti ir pavalgyti metu arba naudojantis buities, sanitarinėmis ir higienos patalpomis;</w:t>
                              </w:r>
                            </w:p>
                          </w:sdtContent>
                        </w:sdt>
                        <w:sdt>
                          <w:sdtPr>
                            <w:alias w:val="30 str. 2 d. 3 p."/>
                            <w:tag w:val="part_a723286e0f894794a1f82b38f0063fd6"/>
                            <w:lock w:val="sdtLocked"/>
                            <w:richText/>
                          </w:sdtPr>
                          <w:sdtContent>
                            <w:p>
                              <w:pPr>
                                <w:spacing w:line="360" w:lineRule="auto"/>
                                <w:ind w:firstLine="720"/>
                                <w:jc w:val="both"/>
                                <w:rPr>
                                  <w:szCs w:val="24"/>
                                </w:rPr>
                              </w:pPr>
                              <w:sdt>
                                <w:sdtPr>
                                  <w:alias w:val="Numeris"/>
                                  <w:tag w:val="nr_a723286e0f894794a1f82b38f0063fd6"/>
                                  <w:lock w:val="sdtLocked"/>
                                  <w:richText/>
                                </w:sdtPr>
                                <w:sdtContent>
                                  <w:r>
                                    <w:rPr>
                                      <w:szCs w:val="24"/>
                                    </w:rPr>
                                    <w:t>3</w:t>
                                  </w:r>
                                </w:sdtContent>
                              </w:sdt>
                              <w:r>
                                <w:rPr>
                                  <w:szCs w:val="24"/>
                                </w:rPr>
                                <w:t xml:space="preserve">) su darbu susijusių išvykų, kelionių, mokymų, renginių ar socialinės veiklos metu; </w:t>
                              </w:r>
                            </w:p>
                          </w:sdtContent>
                        </w:sdt>
                        <w:sdt>
                          <w:sdtPr>
                            <w:alias w:val="30 str. 2 d. 4 p."/>
                            <w:tag w:val="part_df818971721a43a08b49c15266f39873"/>
                            <w:lock w:val="sdtLocked"/>
                            <w:richText/>
                          </w:sdtPr>
                          <w:sdtContent>
                            <w:p>
                              <w:pPr>
                                <w:spacing w:line="360" w:lineRule="auto"/>
                                <w:ind w:firstLine="720"/>
                                <w:jc w:val="both"/>
                                <w:rPr>
                                  <w:szCs w:val="24"/>
                                </w:rPr>
                              </w:pPr>
                              <w:sdt>
                                <w:sdtPr>
                                  <w:alias w:val="Numeris"/>
                                  <w:tag w:val="nr_df818971721a43a08b49c15266f39873"/>
                                  <w:lock w:val="sdtLocked"/>
                                  <w:richText/>
                                </w:sdtPr>
                                <w:sdtContent>
                                  <w:r>
                                    <w:rPr>
                                      <w:szCs w:val="24"/>
                                    </w:rPr>
                                    <w:t>4</w:t>
                                  </w:r>
                                </w:sdtContent>
                              </w:sdt>
                              <w:r>
                                <w:rPr>
                                  <w:szCs w:val="24"/>
                                </w:rPr>
                                <w:t xml:space="preserve">) su darbu susijusio bendravimo, įskaitant bendravimą informacinėmis </w:t>
                              </w:r>
                              <w:r>
                                <w:rPr>
                                  <w:color w:val="000000"/>
                                  <w:szCs w:val="24"/>
                                  <w:lang w:eastAsia="lt-LT"/>
                                </w:rPr>
                                <w:t>ir elektroninių ryšių</w:t>
                              </w:r>
                              <w:r>
                                <w:rPr>
                                  <w:szCs w:val="24"/>
                                </w:rPr>
                                <w:t xml:space="preserve"> technologijomis, metu; </w:t>
                              </w:r>
                            </w:p>
                          </w:sdtContent>
                        </w:sdt>
                        <w:sdt>
                          <w:sdtPr>
                            <w:alias w:val="30 str. 2 d. 5 p."/>
                            <w:tag w:val="part_7108a27e9e7941d38eb8760cc3184e18"/>
                            <w:lock w:val="sdtLocked"/>
                            <w:richText/>
                          </w:sdtPr>
                          <w:sdtContent>
                            <w:p>
                              <w:pPr>
                                <w:spacing w:line="360" w:lineRule="auto"/>
                                <w:ind w:firstLine="720"/>
                                <w:jc w:val="both"/>
                                <w:rPr>
                                  <w:szCs w:val="24"/>
                                </w:rPr>
                              </w:pPr>
                              <w:sdt>
                                <w:sdtPr>
                                  <w:alias w:val="Numeris"/>
                                  <w:tag w:val="nr_7108a27e9e7941d38eb8760cc3184e18"/>
                                  <w:lock w:val="sdtLocked"/>
                                  <w:richText/>
                                </w:sdtPr>
                                <w:sdtContent>
                                  <w:r>
                                    <w:rPr>
                                      <w:szCs w:val="24"/>
                                    </w:rPr>
                                    <w:t>5</w:t>
                                  </w:r>
                                </w:sdtContent>
                              </w:sdt>
                              <w:r>
                                <w:rPr>
                                  <w:szCs w:val="24"/>
                                </w:rPr>
                                <w:t>) darbdavio suteiktame būste;</w:t>
                              </w:r>
                            </w:p>
                          </w:sdtContent>
                        </w:sdt>
                        <w:sdt>
                          <w:sdtPr>
                            <w:alias w:val="30 str. 2 d. 6 p."/>
                            <w:tag w:val="part_48601b1963f742a88f875ff76062cea2"/>
                            <w:lock w:val="sdtLocked"/>
                            <w:richText/>
                          </w:sdtPr>
                          <w:sdtContent>
                            <w:p>
                              <w:pPr>
                                <w:spacing w:line="360" w:lineRule="auto"/>
                                <w:ind w:firstLine="720"/>
                                <w:jc w:val="both"/>
                                <w:rPr>
                                  <w:szCs w:val="24"/>
                                </w:rPr>
                              </w:pPr>
                              <w:sdt>
                                <w:sdtPr>
                                  <w:alias w:val="Numeris"/>
                                  <w:tag w:val="nr_48601b1963f742a88f875ff76062cea2"/>
                                  <w:lock w:val="sdtLocked"/>
                                  <w:richText/>
                                </w:sdtPr>
                                <w:sdtContent>
                                  <w:r>
                                    <w:rPr>
                                      <w:szCs w:val="24"/>
                                    </w:rPr>
                                    <w:t>6</w:t>
                                  </w:r>
                                </w:sdtContent>
                              </w:sdt>
                              <w:r>
                                <w:rPr>
                                  <w:szCs w:val="24"/>
                                </w:rPr>
                                <w:t xml:space="preserve">) pakeliui į darbą ar iš darbo. </w:t>
                              </w:r>
                            </w:p>
                          </w:sdtContent>
                        </w:sdt>
                      </w:sdtContent>
                    </w:sdt>
                    <w:sdt>
                      <w:sdtPr>
                        <w:alias w:val="30 str. 3 d."/>
                        <w:tag w:val="part_8c25ecff478a4135abf6835a428ce35a"/>
                        <w:lock w:val="sdtLocked"/>
                        <w:richText/>
                      </w:sdtPr>
                      <w:sdtContent>
                        <w:p>
                          <w:pPr>
                            <w:spacing w:line="360" w:lineRule="auto"/>
                            <w:ind w:firstLine="720"/>
                            <w:jc w:val="both"/>
                            <w:rPr>
                              <w:szCs w:val="24"/>
                            </w:rPr>
                          </w:pPr>
                          <w:sdt>
                            <w:sdtPr>
                              <w:alias w:val="Numeris"/>
                              <w:tag w:val="nr_8c25ecff478a4135abf6835a428ce35a"/>
                              <w:lock w:val="sdtLocked"/>
                              <w:richText/>
                            </w:sdtPr>
                            <w:sdtContent>
                              <w:r>
                                <w:rPr>
                                  <w:szCs w:val="24"/>
                                </w:rPr>
                                <w:t>3</w:t>
                              </w:r>
                            </w:sdtContent>
                          </w:sdt>
                          <w:r>
                            <w:rPr>
                              <w:szCs w:val="24"/>
                            </w:rPr>
                            <w:t xml:space="preserve">. </w:t>
                          </w:r>
                          <w:r>
                            <w:rPr>
                              <w:szCs w:val="24"/>
                              <w:lang w:eastAsia="lt-LT"/>
                            </w:rPr>
                            <w:t>Darbdavys imasi visų būtinų priemonių smurto ir priekabiavimo prevencijai užtikrinti ir aktyvių veiksmų pagalbai asmenims, patyrusiems smurtą ar priekabiavimą šio straipsnio 2 dalyje numatytais atvejais, suteikti</w:t>
                          </w:r>
                          <w:r>
                            <w:rPr>
                              <w:szCs w:val="24"/>
                            </w:rPr>
                            <w:t xml:space="preserve">: </w:t>
                          </w:r>
                        </w:p>
                        <w:sdt>
                          <w:sdtPr>
                            <w:alias w:val="30 str. 3 d. 1 p."/>
                            <w:tag w:val="part_747fbdd3bf354d48a18e2b5f9661ead4"/>
                            <w:lock w:val="sdtLocked"/>
                            <w:richText/>
                          </w:sdtPr>
                          <w:sdtContent>
                            <w:p>
                              <w:pPr>
                                <w:spacing w:line="360" w:lineRule="auto"/>
                                <w:ind w:firstLine="720"/>
                                <w:jc w:val="both"/>
                                <w:rPr>
                                  <w:szCs w:val="24"/>
                                </w:rPr>
                              </w:pPr>
                              <w:sdt>
                                <w:sdtPr>
                                  <w:alias w:val="Numeris"/>
                                  <w:tag w:val="nr_747fbdd3bf354d48a18e2b5f9661ead4"/>
                                  <w:lock w:val="sdtLocked"/>
                                  <w:richText/>
                                </w:sdtPr>
                                <w:sdtContent>
                                  <w:r>
                                    <w:rPr>
                                      <w:szCs w:val="24"/>
                                    </w:rPr>
                                    <w:t>1</w:t>
                                  </w:r>
                                </w:sdtContent>
                              </w:sdt>
                              <w:r>
                                <w:rPr>
                                  <w:szCs w:val="24"/>
                                </w:rPr>
                                <w:t>) atsižvelgdamas į galimus smurto ir priekabiavimo pavojus, imasi jų šalinimo ir (ar) kontrolės priemonių;</w:t>
                              </w:r>
                            </w:p>
                          </w:sdtContent>
                        </w:sdt>
                        <w:sdt>
                          <w:sdtPr>
                            <w:alias w:val="30 str. 3 d. 2 p."/>
                            <w:tag w:val="part_a880965d98c24e0e824d2f7e6761f09d"/>
                            <w:lock w:val="sdtLocked"/>
                            <w:richText/>
                          </w:sdtPr>
                          <w:sdtContent>
                            <w:p>
                              <w:pPr>
                                <w:spacing w:line="360" w:lineRule="auto"/>
                                <w:ind w:firstLine="720"/>
                                <w:jc w:val="both"/>
                                <w:rPr>
                                  <w:szCs w:val="24"/>
                                </w:rPr>
                              </w:pPr>
                              <w:sdt>
                                <w:sdtPr>
                                  <w:alias w:val="Numeris"/>
                                  <w:tag w:val="nr_a880965d98c24e0e824d2f7e6761f09d"/>
                                  <w:lock w:val="sdtLocked"/>
                                  <w:richText/>
                                </w:sdtPr>
                                <w:sdtContent>
                                  <w:r>
                                    <w:rPr>
                                      <w:szCs w:val="24"/>
                                    </w:rPr>
                                    <w:t>2</w:t>
                                  </w:r>
                                </w:sdtContent>
                              </w:sdt>
                              <w:r>
                                <w:rPr>
                                  <w:szCs w:val="24"/>
                                </w:rPr>
                                <w:t>) nustato pranešimų apie smurtą ir priekabiavimą teikimo bei nagrinėjimo tvarką ir supažindina su ja darbuotojus;</w:t>
                              </w:r>
                            </w:p>
                          </w:sdtContent>
                        </w:sdt>
                        <w:sdt>
                          <w:sdtPr>
                            <w:alias w:val="30 str. 3 d. 3 p."/>
                            <w:tag w:val="part_444824b5a9a34659ab12784c5e35334d"/>
                            <w:lock w:val="sdtLocked"/>
                            <w:richText/>
                          </w:sdtPr>
                          <w:sdtContent>
                            <w:p>
                              <w:pPr>
                                <w:spacing w:line="360" w:lineRule="auto"/>
                                <w:ind w:firstLine="720"/>
                                <w:jc w:val="both"/>
                                <w:rPr>
                                  <w:szCs w:val="24"/>
                                </w:rPr>
                              </w:pPr>
                              <w:sdt>
                                <w:sdtPr>
                                  <w:alias w:val="Numeris"/>
                                  <w:tag w:val="nr_444824b5a9a34659ab12784c5e35334d"/>
                                  <w:lock w:val="sdtLocked"/>
                                  <w:richText/>
                                </w:sdtPr>
                                <w:sdtContent>
                                  <w:r>
                                    <w:rPr>
                                      <w:szCs w:val="24"/>
                                    </w:rPr>
                                    <w:t>3</w:t>
                                  </w:r>
                                </w:sdtContent>
                              </w:sdt>
                              <w:r>
                                <w:rPr>
                                  <w:szCs w:val="24"/>
                                </w:rPr>
                                <w:t>) organizuoja darbuotojams mokymus apie smurto ir priekabiavimo pavojus, prevencijos priemones, darbuotojų teises ir pareigas smurto ir priekabiavimo srityje.</w:t>
                              </w:r>
                            </w:p>
                          </w:sdtContent>
                        </w:sdt>
                      </w:sdtContent>
                    </w:sdt>
                    <w:sdt>
                      <w:sdtPr>
                        <w:alias w:val="30 str. 4 d."/>
                        <w:tag w:val="part_56080c28703343d9bdb42c66f3adbab8"/>
                        <w:lock w:val="sdtLocked"/>
                        <w:richText/>
                      </w:sdtPr>
                      <w:sdtContent>
                        <w:p>
                          <w:pPr>
                            <w:spacing w:line="360" w:lineRule="auto"/>
                            <w:ind w:firstLine="720"/>
                            <w:jc w:val="both"/>
                            <w:rPr>
                              <w:szCs w:val="24"/>
                            </w:rPr>
                          </w:pPr>
                          <w:sdt>
                            <w:sdtPr>
                              <w:alias w:val="Numeris"/>
                              <w:tag w:val="nr_56080c28703343d9bdb42c66f3adbab8"/>
                              <w:lock w:val="sdtLocked"/>
                              <w:richText/>
                            </w:sdtPr>
                            <w:sdtContent>
                              <w:r>
                                <w:rPr>
                                  <w:szCs w:val="24"/>
                                </w:rPr>
                                <w:t>4</w:t>
                              </w:r>
                            </w:sdtContent>
                          </w:sdt>
                          <w:r>
                            <w:rPr>
                              <w:szCs w:val="24"/>
                            </w:rPr>
                            <w:t xml:space="preserve">. Darbdavys, kurio vidutinis darbuotojų skaičius yra daugiau kaip penkiasdešimt, šio kodekso nustatyta tvarka įvykdęs informavimo ir konsultavimo procedūras, privalo patvirtinti smurto ir priekabiavimo prevencijos politiką, įprastais darbovietėje būdais ją paskelbti ir įgyvendinti. Smurto ir priekabiavimo prevencijos politikoje turi būti nustatyta: smurto ir priekabiavimo atpažinimo būdai, galimos smurto ir priekabiavimo formos, supažindinimo su smurto ir priekabiavimo prevencijos priemonėmis tvarka, pranešimų apie smurtą ir priekabiavimą teikimo ir nagrinėjimo tvarka, apie smurtą ir priekabiavimą pranešusių asmenų ir nukentėjusių asmenų apsaugos priemonės ir jiems teikiama pagalba, darbuotojų elgesio (darbo etikos) taisyklės ir kita informacija, susijusi su smurto ir priekabiavimo prevencija. </w:t>
                          </w:r>
                        </w:p>
                      </w:sdtContent>
                    </w:sdt>
                    <w:sdt>
                      <w:sdtPr>
                        <w:alias w:val="30 str. 5 d."/>
                        <w:tag w:val="part_64483f5f36f8457e996453f800588f2e"/>
                        <w:lock w:val="sdtLocked"/>
                        <w:richText/>
                      </w:sdtPr>
                      <w:sdtContent>
                        <w:p>
                          <w:pPr>
                            <w:spacing w:line="360" w:lineRule="auto"/>
                            <w:ind w:firstLine="720"/>
                            <w:jc w:val="both"/>
                            <w:rPr>
                              <w:rFonts w:eastAsia="Helvetica Neue"/>
                              <w:bCs/>
                              <w:szCs w:val="24"/>
                              <w:lang w:eastAsia="lt-LT"/>
                            </w:rPr>
                          </w:pPr>
                          <w:sdt>
                            <w:sdtPr>
                              <w:alias w:val="Numeris"/>
                              <w:tag w:val="nr_64483f5f36f8457e996453f800588f2e"/>
                              <w:lock w:val="sdtLocked"/>
                              <w:richText/>
                            </w:sdtPr>
                            <w:sdtContent>
                              <w:r>
                                <w:rPr>
                                  <w:szCs w:val="24"/>
                                </w:rPr>
                                <w:t>5</w:t>
                              </w:r>
                            </w:sdtContent>
                          </w:sdt>
                          <w:r>
                            <w:rPr>
                              <w:szCs w:val="24"/>
                            </w:rPr>
                            <w:t>. Darbdavys atnaujina smurto ir priekabiavimo prevencijos politiką, atsižvelgdamas į gautus pranešimus apie smurtą ir priekabiavimą, nustatytus smurto ir priekabiavimo atvejus, pasikeitus galimiems jų pavojams ar atsiradus naujų arba pareikalavus Lietuvos Respublikos valstybinės darbo inspekcijos darbo inspektoriui.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d4b23f87736f448088fef12c5a9d4fa0"/>
                            <w:lock w:val="sdtLocked"/>
                            <w:richText/>
                          </w:sdtPr>
                          <w:sdtContent>
                            <w:p>
                              <w:pPr>
                                <w:spacing w:line="400" w:lineRule="atLeast"/>
                                <w:ind w:firstLine="720"/>
                                <w:jc w:val="both"/>
                                <w:rPr>
                                  <w:b/>
                                  <w:szCs w:val="24"/>
                                  <w:lang w:eastAsia="lt-LT"/>
                                </w:rPr>
                              </w:pPr>
                              <w:sdt>
                                <w:sdtPr>
                                  <w:alias w:val="Numeris"/>
                                  <w:tag w:val="nr_d4b23f87736f448088fef12c5a9d4fa0"/>
                                  <w:lock w:val="sdtLocked"/>
                                  <w:richText/>
                                </w:sdtPr>
                                <w:sdtContent>
                                  <w:r>
                                    <w:rPr>
                                      <w:szCs w:val="24"/>
                                      <w:lang w:eastAsia="lt-LT"/>
                                    </w:rPr>
                                    <w:t>2</w:t>
                                  </w:r>
                                </w:sdtContent>
                              </w:sdt>
                              <w:r>
                                <w:rPr>
                                  <w:szCs w:val="24"/>
                                  <w:lang w:eastAsia="lt-LT"/>
                                </w:rPr>
                                <w:t>. Išbandymo terminas negali būti ilgesnis negu trys mėnesiai, neskaitant laiko, kurį darbuotojas nebuvo darbe dėl laikinojo nedarbingumo, atostogų ar kitų svarbių priežasčių. Pratęsti išbandymo laikotarpį darbo sutarties šalių susitarimu draudžiama. Jei terminuota darbo sutartis sudaroma trumpesniam negu šešių mėnesių laikotarpiui, išbandymo terminas turi būti proporcingas šios sutarties terminui (atitinkamai trumpesnis negu trys mėnesiai).</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nuostata dėl išbandymo termino s</w:t>
                              </w:r>
                              <w:r>
                                <w:rPr>
                                  <w:i/>
                                  <w:sz w:val="20"/>
                                  <w:lang w:eastAsia="lt-LT"/>
                                </w:rPr>
                                <w:t xml:space="preserve">udarant terminuotą darbo sutartį trumpesniam negu 6 mėnesių laikotarpiui taikoma terminuotoms darbo sutartims, sudarytoms </w:t>
                              </w:r>
                              <w:r>
                                <w:rPr>
                                  <w:i/>
                                  <w:color w:val="000000"/>
                                  <w:sz w:val="20"/>
                                </w:rPr>
                                <w:t>po 2022 m. rugpjūčio 1 d</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a25d62a09b014c12bbcd76aa394fd316"/>
                            <w:lock w:val="sdtLocked"/>
                            <w:richText/>
                          </w:sdtPr>
                          <w:sdtContent>
                            <w:p>
                              <w:pPr>
                                <w:spacing w:line="400" w:lineRule="atLeast"/>
                                <w:ind w:firstLine="720"/>
                                <w:jc w:val="both"/>
                                <w:rPr>
                                  <w:rFonts w:eastAsia="Helvetica Neue"/>
                                  <w:szCs w:val="24"/>
                                  <w:lang w:eastAsia="lt-LT"/>
                                </w:rPr>
                              </w:pPr>
                              <w:sdt>
                                <w:sdtPr>
                                  <w:alias w:val="Numeris"/>
                                  <w:tag w:val="nr_a25d62a09b014c12bbcd76aa394fd316"/>
                                  <w:lock w:val="sdtLocked"/>
                                  <w:richText/>
                                </w:sdtPr>
                                <w:sdtContent>
                                  <w:r>
                                    <w:rPr>
                                      <w:szCs w:val="24"/>
                                      <w:lang w:eastAsia="lt-LT"/>
                                    </w:rPr>
                                    <w:t>5</w:t>
                                  </w:r>
                                </w:sdtContent>
                              </w:sdt>
                              <w:r>
                                <w:rPr>
                                  <w:szCs w:val="24"/>
                                  <w:lang w:eastAsia="lt-LT"/>
                                </w:rPr>
                                <w:t>. Šio straipsnio 4 dalyje nustatyti ribojimai dėl ne viso darbo laiko trukmės ir jo nustatymo negalioja, jei darbdavys sutinka su kitokiomis darbuotojo pasiūlytomis ne viso darbo laiko sąlygomis arba jei darbuotojo prašymas pagal sveikatos priežiūros įstaigos išvadą pagrįstas darbuotojo sveikatos būkle, neįgalumu arba būtinybe slaugyti (prižiūrėti) šeimos narį ar kartu su darbuotoju gyvenantį asmenį, taip pat jei to reikalauja nėščia, neseniai pagimdžiusi ar krūtimi maitinanti darbuotoja, darbuotojas, auginantis vaiką iki aštuonerių metų, ir darbuotojas, vienas auginantis vaiką iki keturiolikos metų arba neįgalų vaiką iki aštuoniolikos metų. Šie asmenys grįžti dirbti viso darbo laiko sąlygomis gali raštu įspėję darbdavį prieš dvi savaites, išskyrus atvejus, kai darbdavys sutinka nesilaikyti šio termino.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f3a1814b4dcf45b08202ea7192f23c2f"/>
                        <w:lock w:val="sdtLocked"/>
                        <w:richText/>
                      </w:sdtPr>
                      <w:sdtContent>
                        <w:p>
                          <w:pPr>
                            <w:spacing w:line="360" w:lineRule="auto"/>
                            <w:ind w:firstLine="720"/>
                            <w:jc w:val="both"/>
                          </w:pPr>
                          <w:sdt>
                            <w:sdtPr>
                              <w:alias w:val="Numeris"/>
                              <w:tag w:val="nr_f3a1814b4dcf45b08202ea7192f23c2f"/>
                              <w:lock w:val="sdtLocked"/>
                              <w:richText/>
                            </w:sdtPr>
                            <w:sdtContent>
                              <w:r>
                                <w:rPr>
                                  <w:color w:val="000000"/>
                                  <w:szCs w:val="24"/>
                                </w:rPr>
                                <w:t>3</w:t>
                              </w:r>
                            </w:sdtContent>
                          </w:sdt>
                          <w:r>
                            <w:rPr>
                              <w:color w:val="000000"/>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color w:val="000000"/>
                              <w:szCs w:val="24"/>
                            </w:rPr>
                            <w:t>pareigybes</w:t>
                          </w:r>
                          <w:r>
                            <w:rPr>
                              <w:bCs/>
                              <w:color w:val="1F497D"/>
                              <w:szCs w:val="24"/>
                            </w:rPr>
                            <w:t>,</w:t>
                          </w:r>
                          <w:r>
                            <w:rPr>
                              <w:bCs/>
                              <w:color w:val="000000"/>
                              <w:szCs w:val="24"/>
                            </w:rPr>
                            <w:t> dėl kurių turi būti rengiamas konkursas ir kurių sąrašą ir (ar)</w:t>
                          </w:r>
                          <w:r>
                            <w:rPr>
                              <w:b/>
                              <w:bCs/>
                              <w:color w:val="000000"/>
                              <w:szCs w:val="24"/>
                            </w:rPr>
                            <w:t xml:space="preserve"> </w:t>
                          </w:r>
                          <w:r>
                            <w:rPr>
                              <w:color w:val="000000"/>
                              <w:szCs w:val="24"/>
                            </w:rPr>
                            <w:t>konkursų organizavimo ir vykdymo tvarką nustato specialūs įstatymai. 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bdede2a2f40c4143842c6fc838af0d3c"/>
                        <w:lock w:val="sdtLocked"/>
                        <w:richText/>
                      </w:sdtPr>
                      <w:sdtContent>
                        <w:p>
                          <w:pPr>
                            <w:spacing w:line="400" w:lineRule="atLeast"/>
                            <w:ind w:firstLine="720"/>
                            <w:jc w:val="both"/>
                            <w:rPr>
                              <w:szCs w:val="24"/>
                              <w:lang w:eastAsia="lt-LT"/>
                            </w:rPr>
                          </w:pPr>
                          <w:sdt>
                            <w:sdtPr>
                              <w:alias w:val="Numeris"/>
                              <w:tag w:val="nr_bdede2a2f40c4143842c6fc838af0d3c"/>
                              <w:lock w:val="sdtLocked"/>
                              <w:richText/>
                            </w:sdtPr>
                            <w:sdtContent>
                              <w:r>
                                <w:rPr>
                                  <w:szCs w:val="24"/>
                                  <w:lang w:eastAsia="lt-LT"/>
                                </w:rPr>
                                <w:t>1</w:t>
                              </w:r>
                            </w:sdtContent>
                          </w:sdt>
                          <w:r>
                            <w:rPr>
                              <w:szCs w:val="24"/>
                              <w:lang w:eastAsia="lt-LT"/>
                            </w:rPr>
                            <w:t>. Iki darbo pradžios darbdavys privalo darbuotojui pateikti šią informaciją:</w:t>
                          </w:r>
                        </w:p>
                        <w:sdt>
                          <w:sdtPr>
                            <w:alias w:val="44 str. 1 d. 1 p."/>
                            <w:tag w:val="part_6bc28fc410764458bc120b0b3af5d6c4"/>
                            <w:lock w:val="sdtLocked"/>
                            <w:richText/>
                          </w:sdtPr>
                          <w:sdtContent>
                            <w:p>
                              <w:pPr>
                                <w:spacing w:line="400" w:lineRule="atLeast"/>
                                <w:ind w:firstLine="720"/>
                                <w:jc w:val="both"/>
                                <w:rPr>
                                  <w:strike/>
                                  <w:szCs w:val="24"/>
                                  <w:lang w:eastAsia="lt-LT"/>
                                </w:rPr>
                              </w:pPr>
                              <w:sdt>
                                <w:sdtPr>
                                  <w:alias w:val="Numeris"/>
                                  <w:tag w:val="nr_6bc28fc410764458bc120b0b3af5d6c4"/>
                                  <w:lock w:val="sdtLocked"/>
                                  <w:richText/>
                                </w:sdtPr>
                                <w:sdtContent>
                                  <w:r>
                                    <w:rPr>
                                      <w:szCs w:val="24"/>
                                      <w:lang w:eastAsia="lt-LT"/>
                                    </w:rPr>
                                    <w:t>1</w:t>
                                  </w:r>
                                </w:sdtContent>
                              </w:sdt>
                              <w:r>
                                <w:rPr>
                                  <w:szCs w:val="24"/>
                                  <w:lang w:eastAsia="lt-LT"/>
                                </w:rPr>
                                <w:t xml:space="preserve">) visas darbdavio pavadinimas, kodas, registruotos buveinės adresas (kai darbdavys – fizinis asmuo, – jo vardas, pavardė, asmens kodas arba, jeigu jo nėra, − gimimo data ir nuolatinė gyvenamoji vieta); </w:t>
                              </w:r>
                            </w:p>
                          </w:sdtContent>
                        </w:sdt>
                        <w:sdt>
                          <w:sdtPr>
                            <w:alias w:val="44 str. 1 d. 2 p."/>
                            <w:tag w:val="part_fe0205dc5bf74bbcbc2d0d54bf1c9303"/>
                            <w:lock w:val="sdtLocked"/>
                            <w:richText/>
                          </w:sdtPr>
                          <w:sdtContent>
                            <w:p>
                              <w:pPr>
                                <w:spacing w:line="400" w:lineRule="atLeast"/>
                                <w:ind w:firstLine="720"/>
                                <w:jc w:val="both"/>
                                <w:rPr>
                                  <w:szCs w:val="24"/>
                                  <w:lang w:eastAsia="lt-LT"/>
                                </w:rPr>
                              </w:pPr>
                              <w:sdt>
                                <w:sdtPr>
                                  <w:alias w:val="Numeris"/>
                                  <w:tag w:val="nr_fe0205dc5bf74bbcbc2d0d54bf1c9303"/>
                                  <w:lock w:val="sdtLocked"/>
                                  <w:richText/>
                                </w:sdtPr>
                                <w:sdtContent>
                                  <w:r>
                                    <w:rPr>
                                      <w:szCs w:val="24"/>
                                      <w:lang w:eastAsia="lt-LT"/>
                                    </w:rPr>
                                    <w:t>2</w:t>
                                  </w:r>
                                </w:sdtContent>
                              </w:sdt>
                              <w:r>
                                <w:rPr>
                                  <w:szCs w:val="24"/>
                                  <w:lang w:eastAsia="lt-LT"/>
                                </w:rPr>
                                <w:t>) 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35bcc64a26ce4791bf48ff9941403073"/>
                            <w:lock w:val="sdtLocked"/>
                            <w:richText/>
                          </w:sdtPr>
                          <w:sdtContent>
                            <w:p>
                              <w:pPr>
                                <w:spacing w:line="400" w:lineRule="atLeast"/>
                                <w:ind w:firstLine="720"/>
                                <w:jc w:val="both"/>
                                <w:rPr>
                                  <w:szCs w:val="24"/>
                                  <w:lang w:eastAsia="lt-LT"/>
                                </w:rPr>
                              </w:pPr>
                              <w:sdt>
                                <w:sdtPr>
                                  <w:alias w:val="Numeris"/>
                                  <w:tag w:val="nr_35bcc64a26ce4791bf48ff9941403073"/>
                                  <w:lock w:val="sdtLocked"/>
                                  <w:richText/>
                                </w:sdtPr>
                                <w:sdtContent>
                                  <w:r>
                                    <w:rPr>
                                      <w:szCs w:val="24"/>
                                      <w:lang w:eastAsia="lt-LT"/>
                                    </w:rPr>
                                    <w:t>3</w:t>
                                  </w:r>
                                </w:sdtContent>
                              </w:sdt>
                              <w:r>
                                <w:rPr>
                                  <w:szCs w:val="24"/>
                                  <w:lang w:eastAsia="lt-LT"/>
                                </w:rPr>
                                <w:t>) darbo sutarties rūšis;</w:t>
                              </w:r>
                              <w:r>
                                <w:rPr>
                                  <w:szCs w:val="24"/>
                                </w:rPr>
                                <w:t xml:space="preserve"> išbandymo termino, jei dėl jo sulygta, trukmė ir sąlygos;</w:t>
                              </w:r>
                            </w:p>
                          </w:sdtContent>
                        </w:sdt>
                        <w:sdt>
                          <w:sdtPr>
                            <w:alias w:val="44 str. 1 d. 4 p."/>
                            <w:tag w:val="part_a65ed41b0dd74420b37824240fb3b9cc"/>
                            <w:lock w:val="sdtLocked"/>
                            <w:richText/>
                          </w:sdtPr>
                          <w:sdtContent>
                            <w:p>
                              <w:pPr>
                                <w:spacing w:line="400" w:lineRule="atLeast"/>
                                <w:ind w:firstLine="720"/>
                                <w:jc w:val="both"/>
                                <w:rPr>
                                  <w:szCs w:val="24"/>
                                  <w:lang w:eastAsia="lt-LT"/>
                                </w:rPr>
                              </w:pPr>
                              <w:sdt>
                                <w:sdtPr>
                                  <w:alias w:val="Numeris"/>
                                  <w:tag w:val="nr_a65ed41b0dd74420b37824240fb3b9cc"/>
                                  <w:lock w:val="sdtLocked"/>
                                  <w:richText/>
                                </w:sdtPr>
                                <w:sdtContent>
                                  <w:r>
                                    <w:rPr>
                                      <w:szCs w:val="24"/>
                                      <w:lang w:eastAsia="lt-LT"/>
                                    </w:rPr>
                                    <w:t>4</w:t>
                                  </w:r>
                                </w:sdtContent>
                              </w:sdt>
                              <w:r>
                                <w:rPr>
                                  <w:szCs w:val="24"/>
                                  <w:lang w:eastAsia="lt-LT"/>
                                </w:rPr>
                                <w:t>) 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25707eb79414490791bb37f9de20bb8e"/>
                            <w:lock w:val="sdtLocked"/>
                            <w:richText/>
                          </w:sdtPr>
                          <w:sdtContent>
                            <w:p>
                              <w:pPr>
                                <w:spacing w:line="400" w:lineRule="atLeast"/>
                                <w:ind w:firstLine="720"/>
                                <w:jc w:val="both"/>
                                <w:rPr>
                                  <w:szCs w:val="24"/>
                                  <w:lang w:eastAsia="lt-LT"/>
                                </w:rPr>
                              </w:pPr>
                              <w:sdt>
                                <w:sdtPr>
                                  <w:alias w:val="Numeris"/>
                                  <w:tag w:val="nr_25707eb79414490791bb37f9de20bb8e"/>
                                  <w:lock w:val="sdtLocked"/>
                                  <w:richText/>
                                </w:sdtPr>
                                <w:sdtContent>
                                  <w:r>
                                    <w:rPr>
                                      <w:szCs w:val="24"/>
                                      <w:lang w:eastAsia="lt-LT"/>
                                    </w:rPr>
                                    <w:t>5</w:t>
                                  </w:r>
                                </w:sdtContent>
                              </w:sdt>
                              <w:r>
                                <w:rPr>
                                  <w:szCs w:val="24"/>
                                  <w:lang w:eastAsia="lt-LT"/>
                                </w:rPr>
                                <w:t>) darbo pradžia;</w:t>
                              </w:r>
                            </w:p>
                          </w:sdtContent>
                        </w:sdt>
                        <w:sdt>
                          <w:sdtPr>
                            <w:alias w:val="44 str. 1 d. 6 p."/>
                            <w:tag w:val="part_270f370f732d4a1aba6f5892ef6130b3"/>
                            <w:lock w:val="sdtLocked"/>
                            <w:richText/>
                          </w:sdtPr>
                          <w:sdtContent>
                            <w:p>
                              <w:pPr>
                                <w:spacing w:line="400" w:lineRule="atLeast"/>
                                <w:ind w:firstLine="720"/>
                                <w:jc w:val="both"/>
                                <w:rPr>
                                  <w:szCs w:val="24"/>
                                  <w:lang w:eastAsia="lt-LT"/>
                                </w:rPr>
                              </w:pPr>
                              <w:sdt>
                                <w:sdtPr>
                                  <w:alias w:val="Numeris"/>
                                  <w:tag w:val="nr_270f370f732d4a1aba6f5892ef6130b3"/>
                                  <w:lock w:val="sdtLocked"/>
                                  <w:richText/>
                                </w:sdtPr>
                                <w:sdtContent>
                                  <w:r>
                                    <w:rPr>
                                      <w:szCs w:val="24"/>
                                      <w:lang w:eastAsia="lt-LT"/>
                                    </w:rPr>
                                    <w:t>6</w:t>
                                  </w:r>
                                </w:sdtContent>
                              </w:sdt>
                              <w:r>
                                <w:rPr>
                                  <w:szCs w:val="24"/>
                                  <w:lang w:eastAsia="lt-LT"/>
                                </w:rPr>
                                <w:t>) numatoma darbo pabaiga (terminuotos darbo sutarties atveju);</w:t>
                              </w:r>
                            </w:p>
                          </w:sdtContent>
                        </w:sdt>
                        <w:sdt>
                          <w:sdtPr>
                            <w:alias w:val="44 str. 1 d. 7 p."/>
                            <w:tag w:val="part_675f51283dbc4c988ddf298af2af05cf"/>
                            <w:lock w:val="sdtLocked"/>
                            <w:richText/>
                          </w:sdtPr>
                          <w:sdtContent>
                            <w:p>
                              <w:pPr>
                                <w:spacing w:line="400" w:lineRule="atLeast"/>
                                <w:ind w:firstLine="720"/>
                                <w:jc w:val="both"/>
                                <w:rPr>
                                  <w:szCs w:val="24"/>
                                  <w:lang w:eastAsia="lt-LT"/>
                                </w:rPr>
                              </w:pPr>
                              <w:sdt>
                                <w:sdtPr>
                                  <w:alias w:val="Numeris"/>
                                  <w:tag w:val="nr_675f51283dbc4c988ddf298af2af05cf"/>
                                  <w:lock w:val="sdtLocked"/>
                                  <w:richText/>
                                </w:sdtPr>
                                <w:sdtContent>
                                  <w:r>
                                    <w:rPr>
                                      <w:szCs w:val="24"/>
                                      <w:lang w:eastAsia="lt-LT"/>
                                    </w:rPr>
                                    <w:t>7</w:t>
                                  </w:r>
                                </w:sdtContent>
                              </w:sdt>
                              <w:r>
                                <w:rPr>
                                  <w:szCs w:val="24"/>
                                  <w:lang w:eastAsia="lt-LT"/>
                                </w:rPr>
                                <w:t>) kasmetinių atostogų trukmė;</w:t>
                              </w:r>
                            </w:p>
                          </w:sdtContent>
                        </w:sdt>
                        <w:sdt>
                          <w:sdtPr>
                            <w:alias w:val="44 str. 1 d. 8 p."/>
                            <w:tag w:val="part_55430982198e4470aaabc9a24dffc542"/>
                            <w:lock w:val="sdtLocked"/>
                            <w:richText/>
                          </w:sdtPr>
                          <w:sdtContent>
                            <w:p>
                              <w:pPr>
                                <w:spacing w:line="400" w:lineRule="atLeast"/>
                                <w:ind w:firstLine="720"/>
                                <w:jc w:val="both"/>
                                <w:rPr>
                                  <w:szCs w:val="24"/>
                                  <w:lang w:eastAsia="lt-LT"/>
                                </w:rPr>
                              </w:pPr>
                              <w:sdt>
                                <w:sdtPr>
                                  <w:alias w:val="Numeris"/>
                                  <w:tag w:val="nr_55430982198e4470aaabc9a24dffc542"/>
                                  <w:lock w:val="sdtLocked"/>
                                  <w:richText/>
                                </w:sdtPr>
                                <w:sdtContent>
                                  <w:r>
                                    <w:rPr>
                                      <w:szCs w:val="24"/>
                                      <w:lang w:eastAsia="lt-LT"/>
                                    </w:rPr>
                                    <w:t>8</w:t>
                                  </w:r>
                                </w:sdtContent>
                              </w:sdt>
                              <w:r>
                                <w:rPr>
                                  <w:szCs w:val="24"/>
                                  <w:lang w:eastAsia="lt-LT"/>
                                </w:rPr>
                                <w:t>) įspėjimo terminas, kai darbo sutartis nutraukiama darbdavio ar darbuotojo iniciatyva;</w:t>
                              </w:r>
                              <w:r>
                                <w:rPr>
                                  <w:szCs w:val="24"/>
                                </w:rPr>
                                <w:t xml:space="preserve"> darbo sutarties pasibaigimo tvarka;</w:t>
                              </w:r>
                            </w:p>
                          </w:sdtContent>
                        </w:sdt>
                        <w:sdt>
                          <w:sdtPr>
                            <w:alias w:val="44 str. 1 d. 9 p."/>
                            <w:tag w:val="part_c54ef34c915c442b8bf89a6fe1beb058"/>
                            <w:lock w:val="sdtLocked"/>
                            <w:richText/>
                          </w:sdtPr>
                          <w:sdtContent>
                            <w:p>
                              <w:pPr>
                                <w:spacing w:line="400" w:lineRule="atLeast"/>
                                <w:ind w:firstLine="720"/>
                                <w:jc w:val="both"/>
                                <w:rPr>
                                  <w:szCs w:val="24"/>
                                  <w:lang w:eastAsia="lt-LT"/>
                                </w:rPr>
                              </w:pPr>
                              <w:sdt>
                                <w:sdtPr>
                                  <w:alias w:val="Numeris"/>
                                  <w:tag w:val="nr_c54ef34c915c442b8bf89a6fe1beb058"/>
                                  <w:lock w:val="sdtLocked"/>
                                  <w:richText/>
                                </w:sdtPr>
                                <w:sdtContent>
                                  <w:r>
                                    <w:rPr>
                                      <w:szCs w:val="24"/>
                                      <w:lang w:eastAsia="lt-LT"/>
                                    </w:rPr>
                                    <w:t>9</w:t>
                                  </w:r>
                                </w:sdtContent>
                              </w:sdt>
                              <w:r>
                                <w:rPr>
                                  <w:szCs w:val="24"/>
                                  <w:lang w:eastAsia="lt-LT"/>
                                </w:rPr>
                                <w:t>) darbo užmokestis ir jo sudedamosios dalys (jos nurodomos atskirai), darbo užmokesčio mokėjimo terminai ir tvarka;</w:t>
                              </w:r>
                            </w:p>
                          </w:sdtContent>
                        </w:sdt>
                        <w:sdt>
                          <w:sdtPr>
                            <w:alias w:val="44 str. 1 d. 10 p."/>
                            <w:tag w:val="part_b8dd2d842f7f47ccaf1813f9264104ea"/>
                            <w:lock w:val="sdtLocked"/>
                            <w:richText/>
                          </w:sdtPr>
                          <w:sdtContent>
                            <w:p>
                              <w:pPr>
                                <w:spacing w:line="400" w:lineRule="atLeast"/>
                                <w:ind w:firstLine="720"/>
                                <w:jc w:val="both"/>
                                <w:rPr>
                                  <w:szCs w:val="24"/>
                                  <w:lang w:eastAsia="lt-LT"/>
                                </w:rPr>
                              </w:pPr>
                              <w:sdt>
                                <w:sdtPr>
                                  <w:alias w:val="Numeris"/>
                                  <w:tag w:val="nr_b8dd2d842f7f47ccaf1813f9264104ea"/>
                                  <w:lock w:val="sdtLocked"/>
                                  <w:richText/>
                                </w:sdtPr>
                                <w:sdtContent>
                                  <w:r>
                                    <w:rPr>
                                      <w:szCs w:val="24"/>
                                      <w:lang w:eastAsia="lt-LT"/>
                                    </w:rPr>
                                    <w:t>10</w:t>
                                  </w:r>
                                </w:sdtContent>
                              </w:sdt>
                              <w:r>
                                <w:rPr>
                                  <w:szCs w:val="24"/>
                                  <w:lang w:eastAsia="lt-LT"/>
                                </w:rPr>
                                <w:t>) nustatyta darbuotojo darbo dienos arba darbo savaitės trukmė,</w:t>
                              </w:r>
                              <w:r>
                                <w:rPr>
                                  <w:szCs w:val="24"/>
                                </w:rPr>
                                <w:t xml:space="preserve"> </w:t>
                              </w:r>
                              <w:r>
                                <w:rPr>
                                  <w:szCs w:val="24"/>
                                  <w:lang w:eastAsia="lt-LT"/>
                                </w:rPr>
                                <w:t xml:space="preserve">viršvalandžių nustatymo ir mokėjimo už juos tvarka ir, jei taikoma, darbo (pamainos) keitimo tvarka; </w:t>
                              </w:r>
                            </w:p>
                          </w:sdtContent>
                        </w:sdt>
                        <w:sdt>
                          <w:sdtPr>
                            <w:alias w:val="44 str. 1 d. 11 p."/>
                            <w:tag w:val="part_b3bc8dad8054479589d815e280259a9d"/>
                            <w:lock w:val="sdtLocked"/>
                            <w:richText/>
                          </w:sdtPr>
                          <w:sdtContent>
                            <w:p>
                              <w:pPr>
                                <w:spacing w:line="400" w:lineRule="atLeast"/>
                                <w:ind w:firstLine="720"/>
                                <w:jc w:val="both"/>
                                <w:rPr>
                                  <w:szCs w:val="24"/>
                                  <w:lang w:eastAsia="lt-LT"/>
                                </w:rPr>
                              </w:pPr>
                              <w:sdt>
                                <w:sdtPr>
                                  <w:alias w:val="Numeris"/>
                                  <w:tag w:val="nr_b3bc8dad8054479589d815e280259a9d"/>
                                  <w:lock w:val="sdtLocked"/>
                                  <w:richText/>
                                </w:sdtPr>
                                <w:sdtContent>
                                  <w:r>
                                    <w:rPr>
                                      <w:szCs w:val="24"/>
                                      <w:lang w:eastAsia="lt-LT"/>
                                    </w:rPr>
                                    <w:t>11</w:t>
                                  </w:r>
                                </w:sdtContent>
                              </w:sdt>
                              <w:r>
                                <w:rPr>
                                  <w:szCs w:val="24"/>
                                  <w:lang w:eastAsia="lt-LT"/>
                                </w:rPr>
                                <w:t>) informacija apie įmonėje galiojančias kolektyvines sutartis, nurodant susipažinimo su šiomis sutartimis tvarką;</w:t>
                              </w:r>
                            </w:p>
                          </w:sdtContent>
                        </w:sdt>
                        <w:sdt>
                          <w:sdtPr>
                            <w:alias w:val="44 str. 1 d. 12 p."/>
                            <w:tag w:val="part_780fd803314d4137b1dadf789b00e251"/>
                            <w:lock w:val="sdtLocked"/>
                            <w:richText/>
                          </w:sdtPr>
                          <w:sdtContent>
                            <w:p>
                              <w:pPr>
                                <w:spacing w:line="400" w:lineRule="atLeast"/>
                                <w:ind w:firstLine="720"/>
                                <w:jc w:val="both"/>
                                <w:rPr>
                                  <w:szCs w:val="24"/>
                                  <w:lang w:eastAsia="lt-LT"/>
                                </w:rPr>
                              </w:pPr>
                              <w:sdt>
                                <w:sdtPr>
                                  <w:alias w:val="Numeris"/>
                                  <w:tag w:val="nr_780fd803314d4137b1dadf789b00e251"/>
                                  <w:lock w:val="sdtLocked"/>
                                  <w:richText/>
                                </w:sdtPr>
                                <w:sdtContent>
                                  <w:r>
                                    <w:rPr>
                                      <w:szCs w:val="24"/>
                                      <w:lang w:eastAsia="lt-LT"/>
                                    </w:rPr>
                                    <w:t>12</w:t>
                                  </w:r>
                                </w:sdtContent>
                              </w:sdt>
                              <w:r>
                                <w:rPr>
                                  <w:szCs w:val="24"/>
                                  <w:lang w:eastAsia="lt-LT"/>
                                </w:rPr>
                                <w:t>) teisė į mokymo paslaugas, jei darbdavys šią teisę suteikia;</w:t>
                              </w:r>
                            </w:p>
                          </w:sdtContent>
                        </w:sdt>
                        <w:sdt>
                          <w:sdtPr>
                            <w:alias w:val="44 str. 1 d. 13 p."/>
                            <w:tag w:val="part_eda6cd4a4a7345b3b13f6eb85e097257"/>
                            <w:lock w:val="sdtLocked"/>
                            <w:richText/>
                          </w:sdtPr>
                          <w:sdtContent>
                            <w:p>
                              <w:pPr>
                                <w:spacing w:line="400" w:lineRule="atLeast"/>
                                <w:ind w:firstLine="720"/>
                                <w:jc w:val="both"/>
                              </w:pPr>
                              <w:sdt>
                                <w:sdtPr>
                                  <w:alias w:val="Numeris"/>
                                  <w:tag w:val="nr_eda6cd4a4a7345b3b13f6eb85e097257"/>
                                  <w:lock w:val="sdtLocked"/>
                                  <w:richText/>
                                </w:sdtPr>
                                <w:sdtContent>
                                  <w:r>
                                    <w:rPr>
                                      <w:szCs w:val="24"/>
                                      <w:lang w:eastAsia="lt-LT"/>
                                    </w:rPr>
                                    <w:t>13</w:t>
                                  </w:r>
                                </w:sdtContent>
                              </w:sdt>
                              <w:r>
                                <w:rPr>
                                  <w:szCs w:val="24"/>
                                  <w:lang w:eastAsia="lt-LT"/>
                                </w:rPr>
                                <w:t>) socialinio draudimo institucijų, gaunančių su darbo santykiais susijusias socialinio draudimo įmokas, pavadinimai ir informacija apie kitą darbdavio teikiamą su socialiniu draudimu susijusią apsaugą, jei darbdavys už tai atsakingas.</w:t>
                              </w:r>
                              <w:r>
                                <w:t xml:space="preserve"> </w:t>
                              </w:r>
                            </w:p>
                            <w:p>
                              <w:pPr>
                                <w:spacing w:line="276" w:lineRule="auto"/>
                                <w:jc w:val="both"/>
                                <w:rPr>
                                  <w:szCs w:val="24"/>
                                  <w:lang w:eastAsia="lt-LT"/>
                                </w:rPr>
                              </w:pPr>
                              <w:r>
                                <w:rPr>
                                  <w:b/>
                                  <w:i/>
                                  <w:sz w:val="20"/>
                                </w:rPr>
                                <w:t>TAR pastaba</w:t>
                              </w:r>
                              <w:r>
                                <w:rPr>
                                  <w:i/>
                                  <w:sz w:val="20"/>
                                </w:rPr>
                                <w:t xml:space="preserve">: įstatymo Nr. XIV 1189 išdėstytuose Darbo kodekso 44 straipsnio 1 dalies 3, 8, 9, 10, 12, 13 punktuose nurodyta informacija dėl išbandymo termino trukmės ir sąlygų, darbo sutarties pasibaigimo tvarkos, darbo užmokesčio sudedamųjų dalių, viršvalandžių, teisės į mokymo paslaugas, </w:t>
                              </w:r>
                              <w:r>
                                <w:rPr>
                                  <w:i/>
                                  <w:sz w:val="20"/>
                                  <w:lang w:eastAsia="lt-LT"/>
                                </w:rPr>
                                <w:t>darbdavio teikiamos su socialiniu draudimu susijusios apsaugos</w:t>
                              </w:r>
                              <w:r>
                                <w:rPr>
                                  <w:i/>
                                  <w:sz w:val="20"/>
                                </w:rPr>
                                <w:t xml:space="preserve"> 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8533c32c9c444555a43da05b91ce254d"/>
                        <w:lock w:val="sdtLocked"/>
                        <w:richText/>
                      </w:sdtPr>
                      <w:sdtContent>
                        <w:p>
                          <w:pPr>
                            <w:spacing w:line="400" w:lineRule="atLeast"/>
                            <w:ind w:firstLine="720"/>
                            <w:jc w:val="both"/>
                            <w:rPr>
                              <w:rFonts w:eastAsia="Helvetica Neue"/>
                              <w:szCs w:val="24"/>
                              <w:lang w:eastAsia="lt-LT"/>
                            </w:rPr>
                          </w:pPr>
                          <w:sdt>
                            <w:sdtPr>
                              <w:alias w:val="Numeris"/>
                              <w:tag w:val="nr_8533c32c9c444555a43da05b91ce254d"/>
                              <w:lock w:val="sdtLocked"/>
                              <w:richText/>
                            </w:sdtPr>
                            <w:sdtContent>
                              <w:r>
                                <w:rPr>
                                  <w:szCs w:val="24"/>
                                  <w:lang w:eastAsia="lt-LT"/>
                                </w:rPr>
                                <w:t>3</w:t>
                              </w:r>
                            </w:sdtContent>
                          </w:sdt>
                          <w:r>
                            <w:rPr>
                              <w:szCs w:val="24"/>
                              <w:lang w:eastAsia="lt-LT"/>
                            </w:rPr>
                            <w:t xml:space="preserve">. Jeigu kasmetinių atostogų trukmę, viršvalandžių nustatymo ir mokėjimo už juos tvarką, darbo (pamainos) keitimo tvarką, išbandymo termino trukmę ir sąlygas, įspėjimo apie atleidimą iš darbo terminus, darbo sutarties pasibaigimo tvarką ar darbdavio teikiamą su socialiniu draudimu susijusią apsaugą nustato darbo teisės normos, dokumente pateikiamos nuorodos į tai nustatančias darbo teisės normas.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52e0a935c37341618ea040286d24b62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1960ad49842c41779ef8b4304a618a8f"/>
                        <w:lock w:val="sdtLocked"/>
                        <w:richText/>
                      </w:sdtPr>
                      <w:sdtContent>
                        <w:p>
                          <w:pPr>
                            <w:spacing w:line="360" w:lineRule="auto"/>
                            <w:ind w:firstLine="720"/>
                            <w:jc w:val="both"/>
                            <w:rPr>
                              <w:rFonts w:eastAsia="Helvetica Neue"/>
                              <w:bCs/>
                              <w:szCs w:val="24"/>
                              <w:lang w:eastAsia="lt-LT"/>
                            </w:rPr>
                          </w:pPr>
                          <w:sdt>
                            <w:sdtPr>
                              <w:alias w:val="Numeris"/>
                              <w:tag w:val="nr_1960ad49842c41779ef8b4304a618a8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Darbdaviui sutikus su darbuotojo prašymu ar darbdaviui pateikus kitą pasiūlymą ir darbuotojui su juo sutikus, laikoma, kad darbo sąlygos yra pakeistos, padarius atitinkamą darbo sutarties pakeitimą. </w:t>
                          </w:r>
                          <w:r>
                            <w:rPr>
                              <w:bCs/>
                              <w:szCs w:val="24"/>
                            </w:rPr>
                            <w:t>Jei susitarimas pakeisti darbo sąlygas yra terminuotas, darbuotojas, pasibaigus terminui, grįžta dirbti buvusiomis darbo sąlygomis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c054408b061f46a9ab93909613c5073e"/>
                            <w:lock w:val="sdtLocked"/>
                            <w:richText/>
                          </w:sdtPr>
                          <w:sdtContent>
                            <w:p>
                              <w:pPr>
                                <w:spacing w:line="360" w:lineRule="auto"/>
                                <w:ind w:firstLine="720"/>
                                <w:jc w:val="both"/>
                                <w:rPr>
                                  <w:color w:val="000000"/>
                                  <w:sz w:val="22"/>
                                  <w:szCs w:val="22"/>
                                  <w:lang w:eastAsia="lt-LT"/>
                                </w:rPr>
                              </w:pPr>
                              <w:sdt>
                                <w:sdtPr>
                                  <w:alias w:val="Numeris"/>
                                  <w:tag w:val="nr_c054408b061f46a9ab93909613c5073e"/>
                                  <w:lock w:val="sdtLocked"/>
                                  <w:richText/>
                                </w:sdtPr>
                                <w:sdtContent>
                                  <w:r>
                                    <w:rPr>
                                      <w:color w:val="000000"/>
                                      <w:szCs w:val="24"/>
                                      <w:lang w:eastAsia="lt-LT"/>
                                    </w:rPr>
                                    <w:t>2</w:t>
                                  </w:r>
                                </w:sdtContent>
                              </w:sdt>
                              <w:r>
                                <w:rPr>
                                  <w:color w:val="000000"/>
                                  <w:szCs w:val="24"/>
                                  <w:lang w:eastAsia="lt-LT"/>
                                </w:rPr>
                                <w:t xml:space="preserve">) darbdavys </w:t>
                              </w:r>
                              <w:r>
                                <w:rPr>
                                  <w:szCs w:val="24"/>
                                </w:rPr>
                                <w:t>negali suteikti darbuotojui darbo sutartyje sulygto darbo dėl Lietuvos Respublikos Vyriausybės paskelbtos ekstremaliosios situacijos ir (ar) karantino laikotarpiu nustatytų veiklos ribojimų ir dėl darbo organizavimo ypatumų nėra galimybės sulygto darbo dirbti nuotoliniu būdu arba kai darbuotojas nesutinka dirbti kito jam pasiūlyto darbo.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57b6a2755c6d45c9a7bdce6915d8c09c"/>
                            <w:lock w:val="sdtLocked"/>
                            <w:richText/>
                          </w:sdtPr>
                          <w:sdtContent>
                            <w:p>
                              <w:pPr>
                                <w:spacing w:line="360" w:lineRule="auto"/>
                                <w:ind w:firstLine="720"/>
                                <w:jc w:val="both"/>
                                <w:rPr>
                                  <w:szCs w:val="24"/>
                                  <w:lang w:eastAsia="lt-LT"/>
                                </w:rPr>
                              </w:pPr>
                              <w:sdt>
                                <w:sdtPr>
                                  <w:alias w:val="Numeris"/>
                                  <w:tag w:val="nr_57b6a2755c6d45c9a7bdce6915d8c09c"/>
                                  <w:lock w:val="sdtLocked"/>
                                  <w:richText/>
                                </w:sdtPr>
                                <w:sdtContent>
                                  <w:r>
                                    <w:rPr>
                                      <w:szCs w:val="24"/>
                                      <w:lang w:eastAsia="lt-LT"/>
                                    </w:rPr>
                                    <w:t>4</w:t>
                                  </w:r>
                                </w:sdtContent>
                              </w:sdt>
                              <w:r>
                                <w:rPr>
                                  <w:szCs w:val="24"/>
                                  <w:lang w:eastAsia="lt-LT"/>
                                </w:rPr>
                                <w:t>) kiekvieną kalendorinį mėnesį darbuotojo prastovos laikotarpiu darbuotojo gaunamas darbo užmokestis už tą mėnesį negali būti mažesnis negu Lietuvos Respublikos Vyriausybės patvirtinta minimalioji mėnesinė alga, kai jo darbo sutartyje sulygta visa darbo laiko norma;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2 d. 5 p."/>
                            <w:tag w:val="part_99a66032be484f0db9cd50659b44486b"/>
                            <w:lock w:val="sdtLocked"/>
                            <w:richText/>
                          </w:sdtPr>
                          <w:sdtContent>
                            <w:p>
                              <w:pPr>
                                <w:spacing w:line="360" w:lineRule="auto"/>
                                <w:ind w:firstLine="720"/>
                                <w:jc w:val="both"/>
                                <w:rPr>
                                  <w:szCs w:val="24"/>
                                  <w:lang w:eastAsia="lt-LT"/>
                                </w:rPr>
                              </w:pPr>
                              <w:sdt>
                                <w:sdtPr>
                                  <w:alias w:val="Numeris"/>
                                  <w:tag w:val="nr_99a66032be484f0db9cd50659b44486b"/>
                                  <w:lock w:val="sdtLocked"/>
                                  <w:richText/>
                                </w:sdtPr>
                                <w:sdtContent>
                                  <w:r>
                                    <w:rPr>
                                      <w:szCs w:val="24"/>
                                      <w:lang w:eastAsia="lt-LT"/>
                                    </w:rPr>
                                    <w:t>5</w:t>
                                  </w:r>
                                </w:sdtContent>
                              </w:sdt>
                              <w:r>
                                <w:rPr>
                                  <w:szCs w:val="24"/>
                                  <w:lang w:eastAsia="lt-LT"/>
                                </w:rPr>
                                <w:t>) 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Dalinės prastovos laikotarpiais už laiką, kai darbuotojas neprivalo būti darbe, jam mokama šios dalies 2 ir 3 punktuose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364f95731e524ae395fe7dc78d57e35d"/>
                            <w:lock w:val="sdtLocked"/>
                            <w:richText/>
                          </w:sdtPr>
                          <w:sdtContent>
                            <w:p>
                              <w:pPr>
                                <w:spacing w:line="360" w:lineRule="auto"/>
                                <w:ind w:firstLine="720"/>
                                <w:jc w:val="both"/>
                                <w:rPr>
                                  <w:i/>
                                  <w:sz w:val="20"/>
                                  <w:lang w:eastAsia="lt-LT"/>
                                </w:rPr>
                              </w:pPr>
                              <w:sdt>
                                <w:sdtPr>
                                  <w:alias w:val="Numeris"/>
                                  <w:tag w:val="nr_364f95731e524ae395fe7dc78d57e35d"/>
                                  <w:lock w:val="sdtLocked"/>
                                  <w:richText/>
                                </w:sdtPr>
                                <w:sdtContent>
                                  <w:r>
                                    <w:rPr>
                                      <w:color w:val="000000"/>
                                      <w:szCs w:val="24"/>
                                      <w:lang w:eastAsia="lt-LT"/>
                                    </w:rPr>
                                    <w:t>1</w:t>
                                  </w:r>
                                </w:sdtContent>
                              </w:sdt>
                              <w:r>
                                <w:rPr>
                                  <w:color w:val="000000"/>
                                  <w:szCs w:val="24"/>
                                  <w:lang w:eastAsia="lt-LT"/>
                                </w:rPr>
                                <w:t>) ne vėliau kaip prieš darbuotojo darbo dieną (pamainą) iki prastovos arba dalinės prastovos paskelbimo arba atšaukimo darbdavys apie prastovos paskelbimą darbuotojui ir jos atšaukimą informuoja Valstybinę darbo inspekciją per Valstybinio socialinio draudimo fondo valdybos prie Socialinės apsaugos ir darbo ministerijos informacinę sistemą Lietuvos Respublikos vyriausiojo valstybinio darbo inspektoriaus nustatyta ir su Valstybinio socialinio draudimo fondo valdyba prie Socialinės apsaugos ir darbo ministerijos suderinta tvarka. Valstybinei darbo inspekcijai pateikti duomenys ne vėliau kaip prieš vieną darbo dieną iki jų pasikeitimo turi būti tikslinami, kai prastova yra pratęsiama ar keičiasi kita nustatyta tvarka pateikta informacija apie paskelbtą prastovą;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8e480a61a7944a45b0d73a806211e460"/>
                            <w:lock w:val="sdtLocked"/>
                            <w:richText/>
                          </w:sdtPr>
                          <w:sdtContent>
                            <w:p>
                              <w:pPr>
                                <w:spacing w:line="360" w:lineRule="auto"/>
                                <w:ind w:firstLine="720"/>
                                <w:jc w:val="both"/>
                                <w:rPr>
                                  <w:rFonts w:eastAsia="Helvetica Neue"/>
                                  <w:b/>
                                  <w:bCs/>
                                  <w:szCs w:val="24"/>
                                  <w:lang w:eastAsia="lt-LT"/>
                                </w:rPr>
                              </w:pPr>
                              <w:sdt>
                                <w:sdtPr>
                                  <w:alias w:val="Numeris"/>
                                  <w:tag w:val="nr_8e480a61a7944a45b0d73a806211e460"/>
                                  <w:lock w:val="sdtLocked"/>
                                  <w:richText/>
                                </w:sdtPr>
                                <w:sdtContent>
                                  <w:r>
                                    <w:rPr>
                                      <w:color w:val="000000"/>
                                      <w:szCs w:val="24"/>
                                      <w:lang w:eastAsia="lt-LT"/>
                                    </w:rPr>
                                    <w:t>4</w:t>
                                  </w:r>
                                </w:sdtContent>
                              </w:sdt>
                              <w:r>
                                <w:rPr>
                                  <w:color w:val="000000"/>
                                  <w:szCs w:val="24"/>
                                  <w:lang w:eastAsia="lt-LT"/>
                                </w:rPr>
                                <w:t xml:space="preserve">) </w:t>
                              </w:r>
                              <w:r>
                                <w:rPr>
                                  <w:color w:val="000000"/>
                                  <w:szCs w:val="24"/>
                                </w:rPr>
                                <w:t>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Tokiu atveju už darbo laiką mokamas darbo užmokestis, o už dalinės prastovos laiką mokama šios dalies 3 punkte nustatyta tvarka proporcingai.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7fa075222fa244019d57e31f0eba0260"/>
                    <w:lock w:val="sdtLocked"/>
                    <w:richText/>
                  </w:sdtPr>
                  <w:sdtContent>
                    <w:p>
                      <w:pPr>
                        <w:tabs>
                          <w:tab w:val="left" w:pos="2127"/>
                        </w:tabs>
                        <w:spacing w:line="360" w:lineRule="auto"/>
                        <w:ind w:left="2694" w:hanging="1974"/>
                        <w:jc w:val="both"/>
                        <w:rPr>
                          <w:rFonts w:eastAsia="Helvetica Neue"/>
                          <w:b/>
                          <w:szCs w:val="24"/>
                          <w:bdr w:val="none" w:sz="0" w:space="0" w:color="auto" w:frame="1"/>
                          <w:lang w:eastAsia="lt-LT"/>
                        </w:rPr>
                      </w:pPr>
                      <w:sdt>
                        <w:sdtPr>
                          <w:alias w:val="Numeris"/>
                          <w:tag w:val="nr_7fa075222fa244019d57e31f0eba0260"/>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7fa075222fa244019d57e31f0eba0260"/>
                          <w:lock w:val="sdtLocked"/>
                          <w:richText/>
                        </w:sdtPr>
                        <w:sdtContent>
                          <w:r>
                            <w:rPr>
                              <w:rFonts w:eastAsia="Helvetica Neue"/>
                              <w:b/>
                              <w:szCs w:val="24"/>
                              <w:lang w:eastAsia="lt-LT"/>
                            </w:rPr>
                            <w:t>Darbo santykių tęstinumas darbdavio pertvarkymo, reorganizavimo, restruktūrizavimo ir verslo ar jo dalies perdavimo atveju</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
                      <w:sdtPr>
                        <w:alias w:val="51 str. 1 d."/>
                        <w:tag w:val="part_e5ef30fd031c46fda882bc48b3512b64"/>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e5ef30fd031c46fda882bc48b3512b64"/>
                              <w:lock w:val="sdtLocked"/>
                              <w:richText/>
                            </w:sdtPr>
                            <w:sdtContent>
                              <w:r>
                                <w:rPr>
                                  <w:szCs w:val="24"/>
                                </w:rPr>
                                <w:t>1</w:t>
                              </w:r>
                            </w:sdtContent>
                          </w:sdt>
                          <w:r>
                            <w:rPr>
                              <w:szCs w:val="24"/>
                            </w:rPr>
                            <w:t>. Darbdavio dalyvių sudėties pasikeitimai, jo pavaldumo, dalyvio ar pavadinimo pasikeitimas, darbdavio pertvarkymas, sujungimas, padalijimas, išdalijimas ar prijungimas prie kitos įmonės, įstaigos ar organizacijos, darbdavio funkcijų dalies perdavimas kitam darbdaviui arba jo restruktūrizavimas nekeičia darbdavio darbuotojų darbo sąlygų ir negali būti teisėta priežastis nutraukti darbo santykius.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b61feb24c84347b7b42f59adf9e91e70"/>
                        <w:lock w:val="sdtLocked"/>
                        <w:richText/>
                      </w:sdtPr>
                      <w:sdtContent>
                        <w:p>
                          <w:pPr>
                            <w:spacing w:line="360" w:lineRule="auto"/>
                            <w:ind w:firstLine="720"/>
                            <w:jc w:val="both"/>
                            <w:rPr>
                              <w:rFonts w:eastAsia="Helvetica Neue"/>
                              <w:szCs w:val="24"/>
                              <w:lang w:eastAsia="lt-LT"/>
                            </w:rPr>
                          </w:pPr>
                          <w:sdt>
                            <w:sdtPr>
                              <w:alias w:val="Numeris"/>
                              <w:tag w:val="nr_b61feb24c84347b7b42f59adf9e91e70"/>
                              <w:lock w:val="sdtLocked"/>
                              <w:richText/>
                            </w:sdtPr>
                            <w:sdtContent>
                              <w:r>
                                <w:rPr>
                                  <w:szCs w:val="24"/>
                                </w:rPr>
                                <w:t>1</w:t>
                              </w:r>
                            </w:sdtContent>
                          </w:sdt>
                          <w:r>
                            <w:rPr>
                              <w:szCs w:val="24"/>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yra darbovietė, vietoje, taip pat naudodamas informacines ir elektroninių ryšių technologijas (teledarbas).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2 str. 2 d."/>
                        <w:tag w:val="part_6949779ec2ad48d489e03b9b24191c3c"/>
                        <w:lock w:val="sdtLocked"/>
                        <w:richText/>
                      </w:sdtPr>
                      <w:sdtContent>
                        <w:p>
                          <w:pPr>
                            <w:spacing w:line="400" w:lineRule="atLeast"/>
                            <w:ind w:firstLine="720"/>
                            <w:jc w:val="both"/>
                            <w:rPr>
                              <w:szCs w:val="24"/>
                              <w:lang w:eastAsia="lt-LT"/>
                            </w:rPr>
                          </w:pPr>
                          <w:sdt>
                            <w:sdtPr>
                              <w:alias w:val="Numeris"/>
                              <w:tag w:val="nr_6949779ec2ad48d489e03b9b24191c3c"/>
                              <w:lock w:val="sdtLocked"/>
                              <w:richText/>
                            </w:sdtPr>
                            <w:sdtContent>
                              <w:r>
                                <w:rPr>
                                  <w:szCs w:val="24"/>
                                </w:rPr>
                                <w:t>2</w:t>
                              </w:r>
                            </w:sdtContent>
                          </w:sdt>
                          <w:r>
                            <w:rPr>
                              <w:szCs w:val="24"/>
                            </w:rPr>
                            <w:t xml:space="preserve">.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kai to reikalauja nėščia, neseniai pagimdžiusi ar krūtimi maitinanti darbuotoja, darbuotojas, auginantis vaiką iki aštuonerių metų, ir darbuotojas, vienas auginantis vaiką iki keturiolikos metų arba neįgalų vaiką iki aštuoniolikos metų, arba darbuotojas, pagal sveikatos priežiūros įstaigos išvadą pateikęs prašymą, pagrįstą sveikatos būkle, neįgalumu arba būtinybe slaugyti </w:t>
                          </w:r>
                          <w:r>
                            <w:rPr>
                              <w:szCs w:val="24"/>
                              <w:lang w:eastAsia="lt-LT"/>
                            </w:rPr>
                            <w:t xml:space="preserve">(prižiūrėti) </w:t>
                          </w:r>
                          <w:r>
                            <w:rPr>
                              <w:szCs w:val="24"/>
                            </w:rPr>
                            <w:t>šeimos narį ar kartu su darbuotoju gyvenantį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2c644296eaf14c5a8f88b7b48b80f9fa"/>
                    <w:lock w:val="sdtLocked"/>
                    <w:richText/>
                  </w:sdtPr>
                  <w:sdtContent>
                    <w:p>
                      <w:pPr>
                        <w:spacing w:line="400" w:lineRule="atLeast"/>
                        <w:ind w:left="2410" w:hanging="1690"/>
                        <w:jc w:val="both"/>
                        <w:outlineLvl w:val="2"/>
                        <w:rPr>
                          <w:szCs w:val="24"/>
                          <w:lang w:eastAsia="lt-LT"/>
                        </w:rPr>
                      </w:pPr>
                      <w:sdt>
                        <w:sdtPr>
                          <w:alias w:val="Numeris"/>
                          <w:tag w:val="nr_2c644296eaf14c5a8f88b7b48b80f9fa"/>
                          <w:lock w:val="sdtLocked"/>
                          <w:richText/>
                        </w:sdtPr>
                        <w:sdtContent>
                          <w:r>
                            <w:rPr>
                              <w:b/>
                              <w:bCs/>
                              <w:szCs w:val="24"/>
                              <w:lang w:eastAsia="lt-LT"/>
                            </w:rPr>
                            <w:t>55</w:t>
                          </w:r>
                        </w:sdtContent>
                      </w:sdt>
                      <w:r>
                        <w:rPr>
                          <w:b/>
                          <w:bCs/>
                          <w:szCs w:val="24"/>
                          <w:lang w:eastAsia="lt-LT"/>
                        </w:rPr>
                        <w:t xml:space="preserve"> straipsnis. </w:t>
                      </w:r>
                      <w:sdt>
                        <w:sdtPr>
                          <w:alias w:val="Pavadinimas"/>
                          <w:tag w:val="title_2c644296eaf14c5a8f88b7b48b80f9fa"/>
                          <w:lock w:val="sdtLocked"/>
                          <w:richText/>
                        </w:sdtPr>
                        <w:sdtContent>
                          <w:r>
                            <w:rPr>
                              <w:b/>
                              <w:bCs/>
                              <w:szCs w:val="24"/>
                              <w:lang w:eastAsia="lt-LT"/>
                            </w:rPr>
                            <w:t>Darbo sutarties nutraukimas darbuotojo iniciatyva be svarbių priežasčių</w:t>
                          </w:r>
                        </w:sdtContent>
                      </w:sdt>
                    </w:p>
                    <w:sdt>
                      <w:sdtPr>
                        <w:alias w:val="55 str. 1 d."/>
                        <w:tag w:val="part_f74073893fbc467d9500ec29a06828ea"/>
                        <w:lock w:val="sdtLocked"/>
                        <w:richText/>
                      </w:sdtPr>
                      <w:sdtContent>
                        <w:p>
                          <w:pPr>
                            <w:spacing w:line="400" w:lineRule="atLeast"/>
                            <w:ind w:firstLine="720"/>
                            <w:jc w:val="both"/>
                            <w:rPr>
                              <w:szCs w:val="24"/>
                            </w:rPr>
                          </w:pPr>
                          <w:sdt>
                            <w:sdtPr>
                              <w:alias w:val="Numeris"/>
                              <w:tag w:val="nr_f74073893fbc467d9500ec29a06828ea"/>
                              <w:lock w:val="sdtLocked"/>
                              <w:richText/>
                            </w:sdtPr>
                            <w:sdtContent>
                              <w:r>
                                <w:rPr>
                                  <w:szCs w:val="24"/>
                                </w:rPr>
                                <w:t>1</w:t>
                              </w:r>
                            </w:sdtContent>
                          </w:sdt>
                          <w:r>
                            <w:rPr>
                              <w:szCs w:val="24"/>
                            </w:rPr>
                            <w:t>. Neterminuota darbo sutartis ir terminuota darbo sutartis gali būti nutrauktos darbuotojo rašytiniu pareiškimu, apie tai įspėjus darbdavį ne vėliau kaip prieš dvidešimt kalendorinių dienų, išskyrus atvejus, kai darbdavys sutinka įspėjimo terminą trumpinti ar jo netaikyti.</w:t>
                          </w:r>
                        </w:p>
                      </w:sdtContent>
                    </w:sdt>
                    <w:sdt>
                      <w:sdtPr>
                        <w:alias w:val="55 str. 2 d."/>
                        <w:tag w:val="part_f7498398bab045f692821a74b8ebe030"/>
                        <w:lock w:val="sdtLocked"/>
                        <w:richText/>
                      </w:sdtPr>
                      <w:sdtContent>
                        <w:p>
                          <w:pPr>
                            <w:spacing w:line="400" w:lineRule="atLeast"/>
                            <w:ind w:firstLine="720"/>
                            <w:jc w:val="both"/>
                            <w:rPr>
                              <w:szCs w:val="24"/>
                            </w:rPr>
                          </w:pPr>
                          <w:sdt>
                            <w:sdtPr>
                              <w:alias w:val="Numeris"/>
                              <w:tag w:val="nr_f7498398bab045f692821a74b8ebe030"/>
                              <w:lock w:val="sdtLocked"/>
                              <w:richText/>
                            </w:sdtPr>
                            <w:sdtContent>
                              <w:r>
                                <w:rPr>
                                  <w:szCs w:val="24"/>
                                </w:rPr>
                                <w:t>2</w:t>
                              </w:r>
                            </w:sdtContent>
                          </w:sdt>
                          <w:r>
                            <w:rPr>
                              <w:szCs w:val="24"/>
                            </w:rPr>
                            <w:t>. Darbuotojas turi teisę atšaukti pareiškimą nutraukti darbo sutartį ne vėliau kaip per tris darbo dienas nuo jo padavimo dienos, išskyrus atvejus, kai darbo sutartis jau nutraukta. Vėliau jis gali atšaukti pareiškimą tik su darbdavio sutikimu.</w:t>
                          </w:r>
                        </w:p>
                      </w:sdtContent>
                    </w:sdt>
                    <w:sdt>
                      <w:sdtPr>
                        <w:alias w:val="55 str. 3 d."/>
                        <w:tag w:val="part_31561df335cf4598a862e269d5661751"/>
                        <w:lock w:val="sdtLocked"/>
                        <w:richText/>
                      </w:sdtPr>
                      <w:sdtContent>
                        <w:p>
                          <w:pPr>
                            <w:spacing w:line="400" w:lineRule="atLeast"/>
                            <w:ind w:firstLine="720"/>
                            <w:jc w:val="both"/>
                            <w:rPr>
                              <w:rFonts w:eastAsia="Helvetica Neue"/>
                              <w:szCs w:val="24"/>
                              <w:lang w:eastAsia="lt-LT"/>
                            </w:rPr>
                          </w:pPr>
                          <w:sdt>
                            <w:sdtPr>
                              <w:alias w:val="Numeris"/>
                              <w:tag w:val="nr_31561df335cf4598a862e269d5661751"/>
                              <w:lock w:val="sdtLocked"/>
                              <w:richText/>
                            </w:sdtPr>
                            <w:sdtContent>
                              <w:r>
                                <w:rPr>
                                  <w:szCs w:val="24"/>
                                  <w:bdr w:val="none" w:sz="0" w:space="0" w:color="auto" w:frame="1"/>
                                  <w:lang w:eastAsia="lt-LT"/>
                                </w:rPr>
                                <w:t>3</w:t>
                              </w:r>
                            </w:sdtContent>
                          </w:sdt>
                          <w:r>
                            <w:rPr>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68726b108d96492e8cb0d4952003770f"/>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68726b108d96492e8cb0d4952003770f"/>
                                  <w:lock w:val="sdtLocked"/>
                                  <w:richText/>
                                </w:sdtPr>
                                <w:sdtContent>
                                  <w:r>
                                    <w:rPr>
                                      <w:bCs/>
                                      <w:szCs w:val="24"/>
                                    </w:rPr>
                                    <w:t>3</w:t>
                                  </w:r>
                                </w:sdtContent>
                              </w:sdt>
                              <w:r>
                                <w:rPr>
                                  <w:bCs/>
                                  <w:szCs w:val="24"/>
                                </w:rPr>
                                <w:t xml:space="preserve">) darbuotojas negali tinkamai atlikti savo darbo funkcijos dėl ligos ar neįgalumo arba dėl to, kad namuose slaugo šeimos narį (vaiką, tėvą (įtėvį, rūpintoją), motiną (įmotę, rūpintoją), vyrą, žmoną) ar kartu su darbuotoju gyvenantį asmenį, kuriam nustatytas specialusis nuolatinės slaugos ar specialusis nuolatinės priežiūros (pagalbos) poreikis;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1 d. 4 p."/>
                            <w:tag w:val="part_168dd9e1d5b4467899375f1c71d5bed9"/>
                            <w:lock w:val="sdtLocked"/>
                            <w:richText/>
                          </w:sdtPr>
                          <w:sdtContent>
                            <w:p>
                              <w:pPr>
                                <w:spacing w:line="360" w:lineRule="auto"/>
                                <w:ind w:firstLine="720"/>
                                <w:jc w:val="both"/>
                                <w:rPr>
                                  <w:szCs w:val="24"/>
                                </w:rPr>
                              </w:pPr>
                              <w:sdt>
                                <w:sdtPr>
                                  <w:alias w:val="Numeris"/>
                                  <w:tag w:val="nr_168dd9e1d5b4467899375f1c71d5bed9"/>
                                  <w:lock w:val="sdtLocked"/>
                                  <w:richText/>
                                </w:sdtPr>
                                <w:sdtContent>
                                  <w:r>
                                    <w:rPr>
                                      <w:szCs w:val="24"/>
                                    </w:rPr>
                                    <w:t>4</w:t>
                                  </w:r>
                                </w:sdtContent>
                              </w:sdt>
                              <w:r>
                                <w:rPr>
                                  <w:szCs w:val="24"/>
                                </w:rPr>
                                <w:t xml:space="preserve">) </w:t>
                              </w:r>
                              <w:r>
                                <w:rPr>
                                  <w:szCs w:val="24"/>
                                  <w:bdr w:val="none" w:sz="0" w:space="0" w:color="auto" w:frame="1"/>
                                </w:rPr>
                                <w:t>pagal neterminuotą darbo sutartį dirbantis darbuotojas sukako senatvės pensijos amžių ir</w:t>
                              </w:r>
                              <w:r>
                                <w:rPr>
                                  <w:szCs w:val="24"/>
                                </w:rPr>
                                <w:t xml:space="preserve"> įgijo teisę į visą senatvės pensiją dirbdamas pas tą darbdavį.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165f361c09f14182bd73508b07e34cc2"/>
                            <w:lock w:val="sdtLocked"/>
                            <w:richText/>
                          </w:sdtPr>
                          <w:sdtContent>
                            <w:p>
                              <w:pPr>
                                <w:spacing w:line="400" w:lineRule="atLeast"/>
                                <w:ind w:firstLine="720"/>
                                <w:jc w:val="both"/>
                                <w:rPr>
                                  <w:lang w:eastAsia="lt-LT"/>
                                </w:rPr>
                              </w:pPr>
                              <w:sdt>
                                <w:sdtPr>
                                  <w:alias w:val="Numeris"/>
                                  <w:tag w:val="nr_165f361c09f14182bd73508b07e34cc2"/>
                                  <w:lock w:val="sdtLocked"/>
                                  <w:richText/>
                                </w:sdtPr>
                                <w:sdtContent>
                                  <w:r>
                                    <w:rPr>
                                      <w:bCs/>
                                      <w:color w:val="000000"/>
                                      <w:szCs w:val="24"/>
                                    </w:rPr>
                                    <w:t>2</w:t>
                                  </w:r>
                                </w:sdtContent>
                              </w:sdt>
                              <w:r>
                                <w:rPr>
                                  <w:bCs/>
                                  <w:color w:val="000000"/>
                                  <w:szCs w:val="24"/>
                                </w:rPr>
                                <w:t>) kurie augina tris ir daugiau vaikų iki keturiolikos metų arba vieni augina vaiką iki keturiolikos metų ar neįgalų vaiką iki aštuoniolikos metų, arba vieni prižiūri kitus šeimos narius, kuriems nustatytas mažesnis negu penkiasdešimt penkių procentų darbingumo lygis, arba senatvės pensijos amžių sukakusius šeimos narius,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3 d. 3 p."/>
                            <w:tag w:val="part_8991e53b402b489f98922a6d9111d304"/>
                            <w:lock w:val="sdtLocked"/>
                            <w:richText/>
                          </w:sdtPr>
                          <w:sdtContent>
                            <w:p>
                              <w:pPr>
                                <w:spacing w:line="400" w:lineRule="atLeast"/>
                                <w:ind w:firstLine="720"/>
                                <w:jc w:val="both"/>
                                <w:rPr>
                                  <w:lang w:eastAsia="lt-LT"/>
                                </w:rPr>
                              </w:pPr>
                              <w:sdt>
                                <w:sdtPr>
                                  <w:alias w:val="Numeris"/>
                                  <w:tag w:val="nr_8991e53b402b489f98922a6d9111d304"/>
                                  <w:lock w:val="sdtLocked"/>
                                  <w:richText/>
                                </w:sdtPr>
                                <w:sdtContent>
                                  <w:r>
                                    <w:rPr>
                                      <w:bCs/>
                                      <w:color w:val="000000"/>
                                      <w:szCs w:val="24"/>
                                    </w:rPr>
                                    <w:t>3</w:t>
                                  </w:r>
                                </w:sdtContent>
                              </w:sdt>
                              <w:r>
                                <w:rPr>
                                  <w:bCs/>
                                  <w:color w:val="000000"/>
                                  <w:szCs w:val="24"/>
                                </w:rPr>
                                <w:t>) kurie turi ne mažiau kaip dešimties metų nepertraukiamąjį darbo stažą pas tą darbdavį, išskyrus darbuotojus, kurie sukako senatvės pensijos amžių ir įgijo teisę į visą senatvės pensiją dirbdami to darbdavio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3e8dd207cdaf4db292ffca3776334445"/>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3e8dd207cdaf4db292ffca3776334445"/>
                              <w:lock w:val="sdtLocked"/>
                              <w:richText/>
                            </w:sdtPr>
                            <w:sdtContent>
                              <w:r>
                                <w:rPr>
                                  <w:bCs/>
                                  <w:color w:val="000000"/>
                                  <w:szCs w:val="24"/>
                                </w:rPr>
                                <w:t>7</w:t>
                              </w:r>
                            </w:sdtContent>
                          </w:sdt>
                          <w:r>
                            <w:rPr>
                              <w:bCs/>
                              <w:color w:val="000000"/>
                              <w:szCs w:val="24"/>
                            </w:rPr>
                            <w:t xml:space="preserve">. 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iki keturiolikos metų, ir darbuotojams, kurie augina neįgalų vaiką iki aštuoniolikos metų, </w:t>
                          </w:r>
                          <w:r>
                            <w:rPr>
                              <w:bCs/>
                              <w:color w:val="000000"/>
                              <w:szCs w:val="24"/>
                              <w:lang w:eastAsia="lt-LT"/>
                            </w:rPr>
                            <w:t xml:space="preserve">nėščioms darbuotojoms, </w:t>
                          </w:r>
                          <w:r>
                            <w:rPr>
                              <w:bCs/>
                              <w:color w:val="000000"/>
                              <w:szCs w:val="24"/>
                            </w:rPr>
                            <w:t>neįgaliems darbuotojams ir darbuotojams, pateikusiems išrašą dėl ligos, įtrauktos į Lietuvos Respublikos sveikatos apsaugos ministro įsakymu patvirtintą sunkių ligų sąrašą, taip pat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e0d966213e974c3daff91098aa05c939"/>
                        <w:lock w:val="sdtLocked"/>
                        <w:richText/>
                      </w:sdtPr>
                      <w:sdtContent>
                        <w:p>
                          <w:pPr>
                            <w:spacing w:line="400" w:lineRule="atLeast"/>
                            <w:ind w:firstLine="720"/>
                            <w:jc w:val="both"/>
                            <w:rPr>
                              <w:rFonts w:eastAsia="Helvetica Neue"/>
                              <w:szCs w:val="24"/>
                              <w:lang w:eastAsia="lt-LT"/>
                            </w:rPr>
                          </w:pPr>
                          <w:sdt>
                            <w:sdtPr>
                              <w:alias w:val="Numeris"/>
                              <w:tag w:val="nr_e0d966213e974c3daff91098aa05c939"/>
                              <w:lock w:val="sdtLocked"/>
                              <w:richText/>
                            </w:sdtPr>
                            <w:sdtContent>
                              <w:r>
                                <w:rPr>
                                  <w:bCs/>
                                  <w:color w:val="000000"/>
                                  <w:szCs w:val="24"/>
                                </w:rPr>
                                <w:t>9</w:t>
                              </w:r>
                            </w:sdtContent>
                          </w:sdt>
                          <w:r>
                            <w:rPr>
                              <w:bCs/>
                              <w:color w:val="000000"/>
                              <w:szCs w:val="24"/>
                            </w:rPr>
                            <w:t>. Atleidžiamam darbuotojui įstatymo nustatyta tvarka papildomai išmokama ilgalaikio darbo išmoka, atsižvelgiant į to darbuotojo nepertraukiamą darbo stažą pas tą darbdavį.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ba7c799031f64eeaa67021d81f0ff66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a7c799031f64eeaa67021d81f0ff665"/>
                                  <w:lock w:val="sdtLocked"/>
                                  <w:richText/>
                                </w:sdtPr>
                                <w:sdtContent>
                                  <w:r>
                                    <w:rPr>
                                      <w:szCs w:val="24"/>
                                    </w:rPr>
                                    <w:t>4</w:t>
                                  </w:r>
                                </w:sdtContent>
                              </w:sdt>
                              <w:r>
                                <w:rPr>
                                  <w:szCs w:val="24"/>
                                </w:rPr>
                                <w:t>) smurtas ar priekabiavimas, įskaitant psichologinį smurtą ir smurtą ar priekabiavimą dėl lyties (smurtas ar priekabiavimas, nukreiptas prieš asmenis dėl jų lyties arba neproporcingai paveikiantis tam tikros lyties asmenis, įskaitant seksualinį priekabiavimą), diskriminacinio pobūdžio veiksmai ar garbės ir orumo pažeidimas kitų darbuotojų ar trečiųjų asmenų atžvilgiu darbo metu ar darbo vietoje;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e77f197e6f254c44b5167668e2008359"/>
                        <w:lock w:val="sdtLocked"/>
                        <w:richText/>
                      </w:sdtPr>
                      <w:sdtContent>
                        <w:p>
                          <w:pPr>
                            <w:spacing w:line="400" w:lineRule="atLeast"/>
                            <w:ind w:firstLine="720"/>
                            <w:jc w:val="both"/>
                            <w:rPr>
                              <w:rFonts w:eastAsia="Helvetica Neue"/>
                              <w:b/>
                              <w:bCs/>
                              <w:szCs w:val="24"/>
                              <w:lang w:eastAsia="lt-LT"/>
                            </w:rPr>
                          </w:pPr>
                          <w:sdt>
                            <w:sdtPr>
                              <w:alias w:val="Numeris"/>
                              <w:tag w:val="nr_e77f197e6f254c44b5167668e2008359"/>
                              <w:lock w:val="sdtLocked"/>
                              <w:richText/>
                            </w:sdtPr>
                            <w:sdtContent>
                              <w:r>
                                <w:rPr>
                                  <w:bCs/>
                                  <w:color w:val="000000"/>
                                  <w:szCs w:val="24"/>
                                </w:rPr>
                                <w:t>2</w:t>
                              </w:r>
                            </w:sdtContent>
                          </w:sdt>
                          <w:r>
                            <w:rPr>
                              <w:bCs/>
                              <w:color w:val="000000"/>
                              <w:szCs w:val="24"/>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rasės, tautybės, pilietybės, kalbos, kilmės, socialinės padėties, tikėjimo, įsitikinimų ar pažiūrų, amžiaus, lytinės orientacijos, negalios, etninės priklausomybės, religijos, santuokinės ir šeiminės padėties, ketinimo turėti vaiką, priklausymo politinėms partijoms, profesinėms sąjungoms ir asociacijoms, dėl to, kad darbuotojas naudojasi ar naudojosi šiame kodekse numatytomis teisėmis, ar kitų diskriminacinių motyvų.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fff49d3448dc4e1aa0d4a08f438c1601"/>
                        <w:lock w:val="sdtLocked"/>
                        <w:richText/>
                      </w:sdtPr>
                      <w:sdtContent>
                        <w:p>
                          <w:pPr>
                            <w:spacing w:line="360" w:lineRule="auto"/>
                            <w:ind w:firstLine="720"/>
                            <w:jc w:val="both"/>
                            <w:rPr>
                              <w:szCs w:val="24"/>
                              <w:lang w:eastAsia="lt-LT"/>
                            </w:rPr>
                          </w:pPr>
                          <w:sdt>
                            <w:sdtPr>
                              <w:alias w:val="Numeris"/>
                              <w:tag w:val="nr_fff49d3448dc4e1aa0d4a08f438c1601"/>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w:t>
                          </w:r>
                          <w:r>
                            <w:rPr>
                              <w:rFonts w:ascii="TimesLT" w:hAnsi="TimesLT"/>
                              <w:lang w:val="en-US"/>
                            </w:rPr>
                            <w:t> </w:t>
                          </w:r>
                          <w:r>
                            <w:rPr>
                              <w:rFonts w:ascii="TimesLT" w:hAnsi="TimesLT"/>
                            </w:rPr>
                            <w:t>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dabc961581394e36a78afb2bd95c9d59"/>
                        <w:lock w:val="sdtLocked"/>
                        <w:richText/>
                      </w:sdtPr>
                      <w:sdtContent>
                        <w:p>
                          <w:pPr>
                            <w:spacing w:line="400" w:lineRule="atLeast"/>
                            <w:ind w:left="2552" w:hanging="1832"/>
                            <w:jc w:val="both"/>
                            <w:rPr>
                              <w:color w:val="000000"/>
                              <w:szCs w:val="24"/>
                            </w:rPr>
                          </w:pPr>
                          <w:sdt>
                            <w:sdtPr>
                              <w:alias w:val="Numeris"/>
                              <w:tag w:val="nr_dabc961581394e36a78afb2bd95c9d59"/>
                              <w:lock w:val="sdtLocked"/>
                              <w:richText/>
                            </w:sdtPr>
                            <w:sdtContent>
                              <w:r>
                                <w:rPr>
                                  <w:b/>
                                  <w:bCs/>
                                  <w:color w:val="000000"/>
                                  <w:szCs w:val="24"/>
                                </w:rPr>
                                <w:t>72</w:t>
                              </w:r>
                              <w:r>
                                <w:rPr>
                                  <w:b/>
                                  <w:bCs/>
                                  <w:color w:val="000000"/>
                                  <w:szCs w:val="24"/>
                                  <w:vertAlign w:val="superscript"/>
                                </w:rPr>
                                <w:t>1</w:t>
                              </w:r>
                            </w:sdtContent>
                          </w:sdt>
                          <w:r>
                            <w:rPr>
                              <w:b/>
                              <w:bCs/>
                              <w:color w:val="000000"/>
                              <w:szCs w:val="24"/>
                            </w:rPr>
                            <w:t xml:space="preserve"> straipsnis. </w:t>
                          </w:r>
                          <w:sdt>
                            <w:sdtPr>
                              <w:alias w:val="Pavadinimas"/>
                              <w:tag w:val="title_dabc961581394e36a78afb2bd95c9d59"/>
                              <w:lock w:val="sdtLocked"/>
                              <w:richText/>
                            </w:sdtPr>
                            <w:sdtContent>
                              <w:r>
                                <w:rPr>
                                  <w:b/>
                                  <w:bCs/>
                                  <w:color w:val="000000"/>
                                  <w:szCs w:val="24"/>
                                </w:rPr>
                                <w:t>Kriterijai, kuriuos turi atitikti laikinojo įdarbinimo įmonė, ir laikinojo įdarbinimo įmonės įrašymas į laikinojo įdarbinimo įmonių sąrašą</w:t>
                              </w:r>
                            </w:sdtContent>
                          </w:sdt>
                        </w:p>
                        <w:sdt>
                          <w:sdtPr>
                            <w:alias w:val="72-1 str. 1 d."/>
                            <w:tag w:val="part_76cd41491ae246d1a822168522ff1fae"/>
                            <w:lock w:val="sdtLocked"/>
                            <w:richText/>
                          </w:sdtPr>
                          <w:sdtContent>
                            <w:p>
                              <w:pPr>
                                <w:spacing w:line="400" w:lineRule="atLeast"/>
                                <w:ind w:firstLine="720"/>
                                <w:jc w:val="both"/>
                                <w:rPr>
                                  <w:color w:val="000000"/>
                                  <w:szCs w:val="24"/>
                                  <w:lang w:eastAsia="lt-LT"/>
                                </w:rPr>
                              </w:pPr>
                              <w:sdt>
                                <w:sdtPr>
                                  <w:alias w:val="Numeris"/>
                                  <w:tag w:val="nr_76cd41491ae246d1a822168522ff1fae"/>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Kriterijai, kuriuos turi atitikti laikinojo įdarbinimo įmonė, kaip laikinojo darbo sutarties šalis, darbdavė (toliau šiame straipsnyje – Kriterijai):</w:t>
                              </w:r>
                            </w:p>
                            <w:sdt>
                              <w:sdtPr>
                                <w:alias w:val="72-1 str. 1 d. 1 p."/>
                                <w:tag w:val="part_46eb8a5c90e741adb17cb6c8bb84a5d6"/>
                                <w:lock w:val="sdtLocked"/>
                                <w:richText/>
                              </w:sdtPr>
                              <w:sdtContent>
                                <w:p>
                                  <w:pPr>
                                    <w:spacing w:line="400" w:lineRule="atLeast"/>
                                    <w:ind w:firstLine="720"/>
                                    <w:jc w:val="both"/>
                                    <w:rPr>
                                      <w:color w:val="000000"/>
                                      <w:szCs w:val="24"/>
                                      <w:lang w:eastAsia="lt-LT"/>
                                    </w:rPr>
                                  </w:pPr>
                                  <w:sdt>
                                    <w:sdtPr>
                                      <w:alias w:val="Numeris"/>
                                      <w:tag w:val="nr_46eb8a5c90e741adb17cb6c8bb84a5d6"/>
                                      <w:lock w:val="sdtLocked"/>
                                      <w:richText/>
                                    </w:sdtPr>
                                    <w:sdtContent>
                                      <w:r>
                                        <w:rPr>
                                          <w:color w:val="000000"/>
                                          <w:szCs w:val="24"/>
                                          <w:lang w:eastAsia="lt-LT"/>
                                        </w:rPr>
                                        <w:t>1</w:t>
                                      </w:r>
                                    </w:sdtContent>
                                  </w:sdt>
                                  <w:r>
                                    <w:rPr>
                                      <w:color w:val="000000"/>
                                      <w:szCs w:val="24"/>
                                      <w:lang w:eastAsia="lt-LT"/>
                                    </w:rPr>
                                    <w:t>) nėra sustabdyta ar apribota jos vykdoma veikla;</w:t>
                                  </w:r>
                                </w:p>
                              </w:sdtContent>
                            </w:sdt>
                            <w:sdt>
                              <w:sdtPr>
                                <w:alias w:val="72-1 str. 1 d. 2 p."/>
                                <w:tag w:val="part_1f863d826c774fcfb8816e7061417de2"/>
                                <w:lock w:val="sdtLocked"/>
                                <w:richText/>
                              </w:sdtPr>
                              <w:sdtContent>
                                <w:p>
                                  <w:pPr>
                                    <w:spacing w:line="400" w:lineRule="atLeast"/>
                                    <w:ind w:firstLine="720"/>
                                    <w:jc w:val="both"/>
                                    <w:rPr>
                                      <w:color w:val="000000"/>
                                      <w:szCs w:val="24"/>
                                      <w:lang w:eastAsia="lt-LT"/>
                                    </w:rPr>
                                  </w:pPr>
                                  <w:sdt>
                                    <w:sdtPr>
                                      <w:alias w:val="Numeris"/>
                                      <w:tag w:val="nr_1f863d826c774fcfb8816e7061417de2"/>
                                      <w:lock w:val="sdtLocked"/>
                                      <w:richText/>
                                    </w:sdtPr>
                                    <w:sdtContent>
                                      <w:r>
                                        <w:rPr>
                                          <w:color w:val="000000"/>
                                          <w:szCs w:val="24"/>
                                          <w:lang w:eastAsia="lt-LT"/>
                                        </w:rPr>
                                        <w:t>2</w:t>
                                      </w:r>
                                    </w:sdtContent>
                                  </w:sdt>
                                  <w:r>
                                    <w:rPr>
                                      <w:color w:val="000000"/>
                                      <w:szCs w:val="24"/>
                                      <w:lang w:eastAsia="lt-LT"/>
                                    </w:rPr>
                                    <w:t>) jai nėra iškelta bankroto byla, ji nėra likviduojama, nepriimtas kreditorių susirinkimo nutarimas bankroto procedūras vykdyti ne teismo tvarka;</w:t>
                                  </w:r>
                                </w:p>
                              </w:sdtContent>
                            </w:sdt>
                            <w:sdt>
                              <w:sdtPr>
                                <w:alias w:val="72-1 str. 1 d. 3 p."/>
                                <w:tag w:val="part_c4ab6765478549c4ab65ea5a24e78037"/>
                                <w:lock w:val="sdtLocked"/>
                                <w:richText/>
                              </w:sdtPr>
                              <w:sdtContent>
                                <w:p>
                                  <w:pPr>
                                    <w:spacing w:line="400" w:lineRule="atLeast"/>
                                    <w:ind w:firstLine="720"/>
                                    <w:jc w:val="both"/>
                                    <w:rPr>
                                      <w:color w:val="000000"/>
                                      <w:szCs w:val="24"/>
                                      <w:lang w:eastAsia="lt-LT"/>
                                    </w:rPr>
                                  </w:pPr>
                                  <w:sdt>
                                    <w:sdtPr>
                                      <w:alias w:val="Numeris"/>
                                      <w:tag w:val="nr_c4ab6765478549c4ab65ea5a24e78037"/>
                                      <w:lock w:val="sdtLocked"/>
                                      <w:richText/>
                                    </w:sdtPr>
                                    <w:sdtContent>
                                      <w:r>
                                        <w:rPr>
                                          <w:color w:val="000000"/>
                                          <w:szCs w:val="24"/>
                                          <w:lang w:eastAsia="lt-LT"/>
                                        </w:rPr>
                                        <w:t>3</w:t>
                                      </w:r>
                                    </w:sdtContent>
                                  </w:sdt>
                                  <w:r>
                                    <w:rPr>
                                      <w:color w:val="000000"/>
                                      <w:szCs w:val="24"/>
                                      <w:lang w:eastAsia="lt-LT"/>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ecddd5908d3b41cabcb723573469f306"/>
                                <w:lock w:val="sdtLocked"/>
                                <w:richText/>
                              </w:sdtPr>
                              <w:sdtContent>
                                <w:p>
                                  <w:pPr>
                                    <w:spacing w:line="400" w:lineRule="atLeast"/>
                                    <w:ind w:firstLine="720"/>
                                    <w:jc w:val="both"/>
                                    <w:rPr>
                                      <w:color w:val="000000"/>
                                      <w:szCs w:val="24"/>
                                      <w:lang w:eastAsia="lt-LT"/>
                                    </w:rPr>
                                  </w:pPr>
                                  <w:sdt>
                                    <w:sdtPr>
                                      <w:alias w:val="Numeris"/>
                                      <w:tag w:val="nr_ecddd5908d3b41cabcb723573469f306"/>
                                      <w:lock w:val="sdtLocked"/>
                                      <w:richText/>
                                    </w:sdtPr>
                                    <w:sdtContent>
                                      <w:r>
                                        <w:rPr>
                                          <w:color w:val="000000"/>
                                          <w:szCs w:val="24"/>
                                          <w:lang w:eastAsia="lt-LT"/>
                                        </w:rPr>
                                        <w:t>4</w:t>
                                      </w:r>
                                    </w:sdtContent>
                                  </w:sdt>
                                  <w:r>
                                    <w:rPr>
                                      <w:color w:val="000000"/>
                                      <w:szCs w:val="24"/>
                                      <w:lang w:eastAsia="lt-LT"/>
                                    </w:rPr>
                                    <w:t>) darbdavio vadovui ar kitam atsakingam asmeniui per paskutinius vienus metus:</w:t>
                                  </w:r>
                                </w:p>
                                <w:sdt>
                                  <w:sdtPr>
                                    <w:alias w:val="72-1 str. 1 d. 4 p. a pp."/>
                                    <w:tag w:val="part_a3cbe12108814dc088b7330e80cbc6db"/>
                                    <w:lock w:val="sdtLocked"/>
                                    <w:richText/>
                                  </w:sdtPr>
                                  <w:sdtContent>
                                    <w:p>
                                      <w:pPr>
                                        <w:spacing w:line="400" w:lineRule="atLeast"/>
                                        <w:ind w:firstLine="720"/>
                                        <w:jc w:val="both"/>
                                        <w:rPr>
                                          <w:color w:val="000000"/>
                                          <w:szCs w:val="24"/>
                                          <w:lang w:eastAsia="lt-LT"/>
                                        </w:rPr>
                                      </w:pPr>
                                      <w:sdt>
                                        <w:sdtPr>
                                          <w:alias w:val="Numeris"/>
                                          <w:tag w:val="nr_a3cbe12108814dc088b7330e80cbc6db"/>
                                          <w:lock w:val="sdtLocked"/>
                                          <w:richText/>
                                        </w:sdtPr>
                                        <w:sdtContent>
                                          <w:r>
                                            <w:rPr>
                                              <w:color w:val="000000"/>
                                              <w:szCs w:val="24"/>
                                              <w:lang w:eastAsia="lt-LT"/>
                                            </w:rPr>
                                            <w:t>a</w:t>
                                          </w:r>
                                        </w:sdtContent>
                                      </w:sdt>
                                      <w:r>
                                        <w:rPr>
                                          <w:color w:val="000000"/>
                                          <w:szCs w:val="24"/>
                                          <w:lang w:eastAsia="lt-LT"/>
                                        </w:rPr>
                                        <w:t>) nebuvo paskirta administracinė nuobauda pagal Lietuvos Respublikos administracinių nusižengimų kodeksą už nelegalų darbą;</w:t>
                                      </w:r>
                                    </w:p>
                                  </w:sdtContent>
                                </w:sdt>
                                <w:sdt>
                                  <w:sdtPr>
                                    <w:alias w:val="72-1 str. 1 d. 4 p. b pp."/>
                                    <w:tag w:val="part_21eb1dfde2bd47e9820f88799459dbf1"/>
                                    <w:lock w:val="sdtLocked"/>
                                    <w:richText/>
                                  </w:sdtPr>
                                  <w:sdtContent>
                                    <w:p>
                                      <w:pPr>
                                        <w:spacing w:line="400" w:lineRule="atLeast"/>
                                        <w:ind w:firstLine="720"/>
                                        <w:jc w:val="both"/>
                                        <w:rPr>
                                          <w:color w:val="000000"/>
                                          <w:szCs w:val="24"/>
                                          <w:lang w:eastAsia="lt-LT"/>
                                        </w:rPr>
                                      </w:pPr>
                                      <w:sdt>
                                        <w:sdtPr>
                                          <w:alias w:val="Numeris"/>
                                          <w:tag w:val="nr_21eb1dfde2bd47e9820f88799459dbf1"/>
                                          <w:lock w:val="sdtLocked"/>
                                          <w:richText/>
                                        </w:sdtPr>
                                        <w:sdtContent>
                                          <w:r>
                                            <w:rPr>
                                              <w:color w:val="000000"/>
                                              <w:szCs w:val="24"/>
                                              <w:lang w:eastAsia="lt-LT"/>
                                            </w:rPr>
                                            <w:t>b</w:t>
                                          </w:r>
                                        </w:sdtContent>
                                      </w:sdt>
                                      <w:r>
                                        <w:rPr>
                                          <w:color w:val="000000"/>
                                          <w:szCs w:val="24"/>
                                          <w:lang w:eastAsia="lt-LT"/>
                                        </w:rPr>
                                        <w:t>) buvo paskirta (jeigu buvo paskirta) ne daugiau negu viena administracinė nuobauda pagal Lietuvos Respublikos administracinių nusižengimų kodeksą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23af5862681645898c3b32443b280698"/>
                                    <w:lock w:val="sdtLocked"/>
                                    <w:richText/>
                                  </w:sdtPr>
                                  <w:sdtContent>
                                    <w:p>
                                      <w:pPr>
                                        <w:spacing w:line="400" w:lineRule="atLeast"/>
                                        <w:ind w:firstLine="720"/>
                                        <w:jc w:val="both"/>
                                        <w:rPr>
                                          <w:color w:val="000000"/>
                                          <w:szCs w:val="24"/>
                                          <w:lang w:eastAsia="lt-LT"/>
                                        </w:rPr>
                                      </w:pPr>
                                      <w:sdt>
                                        <w:sdtPr>
                                          <w:alias w:val="Numeris"/>
                                          <w:tag w:val="nr_23af5862681645898c3b32443b280698"/>
                                          <w:lock w:val="sdtLocked"/>
                                          <w:richText/>
                                        </w:sdtPr>
                                        <w:sdtContent>
                                          <w:r>
                                            <w:rPr>
                                              <w:color w:val="000000"/>
                                              <w:szCs w:val="24"/>
                                              <w:lang w:eastAsia="lt-LT"/>
                                            </w:rPr>
                                            <w:t>c</w:t>
                                          </w:r>
                                        </w:sdtContent>
                                      </w:sdt>
                                      <w:r>
                                        <w:rPr>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e2b8047bceed4bcb930b1074ca0a5005"/>
                                <w:lock w:val="sdtLocked"/>
                                <w:richText/>
                              </w:sdtPr>
                              <w:sdtContent>
                                <w:p>
                                  <w:pPr>
                                    <w:spacing w:line="400" w:lineRule="atLeast"/>
                                    <w:ind w:firstLine="720"/>
                                    <w:jc w:val="both"/>
                                    <w:rPr>
                                      <w:color w:val="000000"/>
                                      <w:szCs w:val="24"/>
                                      <w:lang w:eastAsia="lt-LT"/>
                                    </w:rPr>
                                  </w:pPr>
                                  <w:sdt>
                                    <w:sdtPr>
                                      <w:alias w:val="Numeris"/>
                                      <w:tag w:val="nr_e2b8047bceed4bcb930b1074ca0a5005"/>
                                      <w:lock w:val="sdtLocked"/>
                                      <w:richText/>
                                    </w:sdtPr>
                                    <w:sdtContent>
                                      <w:r>
                                        <w:rPr>
                                          <w:color w:val="000000"/>
                                          <w:szCs w:val="24"/>
                                          <w:lang w:eastAsia="lt-LT"/>
                                        </w:rPr>
                                        <w:t>5</w:t>
                                      </w:r>
                                    </w:sdtContent>
                                  </w:sdt>
                                  <w:r>
                                    <w:rPr>
                                      <w:color w:val="000000"/>
                                      <w:szCs w:val="24"/>
                                      <w:lang w:eastAsia="lt-LT"/>
                                    </w:rPr>
                                    <w:t>) darbdavio vadovas ar jo įgaliotas asmuo nėra pripažintas kaltu, padariusiu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pripažintas kaltu, padariusiu tokius baudžiamuosius nusižengimus kaip darbuotojų saugos ir sveikatos reikalavimų pažeidimas, išnaudojimas priverstiniam darbui ar paslaugoms, naudojimasis asmens priverstiniu darbu ar paslaugomis ir nuo apkaltinamojo nuosprendžio įsiteisėjimo dienos nėra praėję treji metai;</w:t>
                                  </w:r>
                                </w:p>
                              </w:sdtContent>
                            </w:sdt>
                            <w:sdt>
                              <w:sdtPr>
                                <w:alias w:val="72-1 str. 1 d. 6 p."/>
                                <w:tag w:val="part_5327698b5e504aa2851b237a756ab15f"/>
                                <w:lock w:val="sdtLocked"/>
                                <w:richText/>
                              </w:sdtPr>
                              <w:sdtContent>
                                <w:p>
                                  <w:pPr>
                                    <w:spacing w:line="400" w:lineRule="atLeast"/>
                                    <w:ind w:firstLine="720"/>
                                    <w:jc w:val="both"/>
                                    <w:rPr>
                                      <w:szCs w:val="24"/>
                                    </w:rPr>
                                  </w:pPr>
                                  <w:sdt>
                                    <w:sdtPr>
                                      <w:alias w:val="Numeris"/>
                                      <w:tag w:val="nr_5327698b5e504aa2851b237a756ab15f"/>
                                      <w:lock w:val="sdtLocked"/>
                                      <w:richText/>
                                    </w:sdtPr>
                                    <w:sdtContent>
                                      <w:r>
                                        <w:rPr>
                                          <w:szCs w:val="24"/>
                                        </w:rPr>
                                        <w:t>6</w:t>
                                      </w:r>
                                    </w:sdtContent>
                                  </w:sdt>
                                  <w:r>
                                    <w:rPr>
                                      <w:szCs w:val="24"/>
                                    </w:rPr>
                                    <w:t>) ji neturi neatidėtų įsiskolinimų Lietuvos Respublikos valstybės biudžetui ar Valstybinio socialinio draudimo fondo biudžetui, nesumokėtų per vieną mėnesį nuo dienos, kurią paaiškėjo laikinojo įdarbinimo įmonės įsiskolinimai Lietuvos Respublikos valstybės biudžetui ar Valstybinio socialinio draudimo fondo biudžetui, taip pat neturi darbo užmokesčio įsiskolinimų darbuotojams;</w:t>
                                  </w:r>
                                </w:p>
                              </w:sdtContent>
                            </w:sdt>
                            <w:sdt>
                              <w:sdtPr>
                                <w:alias w:val="72-1 str. 1 d. 7 p."/>
                                <w:tag w:val="part_b084217ad17f4638ba563fae00ce593f"/>
                                <w:lock w:val="sdtLocked"/>
                                <w:richText/>
                              </w:sdtPr>
                              <w:sdtContent>
                                <w:p>
                                  <w:pPr>
                                    <w:spacing w:line="400" w:lineRule="atLeast"/>
                                    <w:ind w:firstLine="720"/>
                                    <w:jc w:val="both"/>
                                    <w:rPr>
                                      <w:szCs w:val="24"/>
                                    </w:rPr>
                                  </w:pPr>
                                  <w:sdt>
                                    <w:sdtPr>
                                      <w:alias w:val="Numeris"/>
                                      <w:tag w:val="nr_b084217ad17f4638ba563fae00ce593f"/>
                                      <w:lock w:val="sdtLocked"/>
                                      <w:richText/>
                                    </w:sdtPr>
                                    <w:sdtContent>
                                      <w:r>
                                        <w:rPr>
                                          <w:szCs w:val="24"/>
                                        </w:rPr>
                                        <w:t>7</w:t>
                                      </w:r>
                                    </w:sdtContent>
                                  </w:sdt>
                                  <w:r>
                                    <w:rPr>
                                      <w:szCs w:val="24"/>
                                    </w:rPr>
                                    <w:t>) ji nustatyta tvarka pateikė Valstybinei darbo inspekcijai šio kodekso 79 straipsnio 6 dalyje nurodytą informaciją;</w:t>
                                  </w:r>
                                </w:p>
                              </w:sdtContent>
                            </w:sdt>
                            <w:sdt>
                              <w:sdtPr>
                                <w:alias w:val="72-1 str. 1 d. 8 p."/>
                                <w:tag w:val="part_b5366a5570344ef996f736f64e6dbbfe"/>
                                <w:lock w:val="sdtLocked"/>
                                <w:richText/>
                              </w:sdtPr>
                              <w:sdtContent>
                                <w:p>
                                  <w:pPr>
                                    <w:spacing w:line="400" w:lineRule="atLeast"/>
                                    <w:ind w:firstLine="720"/>
                                    <w:jc w:val="both"/>
                                    <w:rPr>
                                      <w:szCs w:val="24"/>
                                    </w:rPr>
                                  </w:pPr>
                                  <w:sdt>
                                    <w:sdtPr>
                                      <w:alias w:val="Numeris"/>
                                      <w:tag w:val="nr_b5366a5570344ef996f736f64e6dbbfe"/>
                                      <w:lock w:val="sdtLocked"/>
                                      <w:richText/>
                                    </w:sdtPr>
                                    <w:sdtContent>
                                      <w:r>
                                        <w:rPr>
                                          <w:szCs w:val="24"/>
                                        </w:rPr>
                                        <w:t>8</w:t>
                                      </w:r>
                                    </w:sdtContent>
                                  </w:sdt>
                                  <w:r>
                                    <w:rPr>
                                      <w:szCs w:val="24"/>
                                    </w:rPr>
                                    <w:t xml:space="preserve">) ne mažiau negu tris paeiliui einančius kalendorinius mėnesius ji turi </w:t>
                                  </w:r>
                                  <w:r>
                                    <w:rPr>
                                      <w:color w:val="000000"/>
                                      <w:szCs w:val="24"/>
                                      <w:bdr w:val="none" w:sz="0" w:space="0" w:color="auto" w:frame="1"/>
                                    </w:rPr>
                                    <w:t xml:space="preserve">laikinųjų </w:t>
                                  </w:r>
                                  <w:r>
                                    <w:rPr>
                                      <w:szCs w:val="24"/>
                                    </w:rPr>
                                    <w:t>darbuotojų.</w:t>
                                  </w:r>
                                </w:p>
                              </w:sdtContent>
                            </w:sdt>
                          </w:sdtContent>
                        </w:sdt>
                        <w:sdt>
                          <w:sdtPr>
                            <w:alias w:val="72-1 str. 2 d."/>
                            <w:tag w:val="part_029b3e15c6ac40069609c61e2fb8bba3"/>
                            <w:lock w:val="sdtLocked"/>
                            <w:richText/>
                          </w:sdtPr>
                          <w:sdtContent>
                            <w:p>
                              <w:pPr>
                                <w:spacing w:line="400" w:lineRule="atLeast"/>
                                <w:ind w:firstLine="720"/>
                                <w:jc w:val="both"/>
                                <w:rPr>
                                  <w:color w:val="000000"/>
                                  <w:szCs w:val="24"/>
                                  <w:lang w:eastAsia="lt-LT"/>
                                </w:rPr>
                              </w:pPr>
                              <w:sdt>
                                <w:sdtPr>
                                  <w:alias w:val="Numeris"/>
                                  <w:tag w:val="nr_029b3e15c6ac40069609c61e2fb8bba3"/>
                                  <w:lock w:val="sdtLocked"/>
                                  <w:richText/>
                                </w:sdtPr>
                                <w:sdtContent>
                                  <w:r>
                                    <w:rPr>
                                      <w:szCs w:val="24"/>
                                    </w:rPr>
                                    <w:t>2</w:t>
                                  </w:r>
                                </w:sdtContent>
                              </w:sdt>
                              <w:r>
                                <w:rPr>
                                  <w:szCs w:val="24"/>
                                </w:rPr>
                                <w:t xml:space="preserve">. </w:t>
                              </w:r>
                              <w:r>
                                <w:rPr>
                                  <w:color w:val="000000"/>
                                  <w:szCs w:val="24"/>
                                  <w:lang w:eastAsia="lt-LT"/>
                                </w:rPr>
                                <w:t xml:space="preserve">Darbdavys, ketinantis vykdyti laikinojo įdarbinimo veiklą, pateikia Valstybinei darbo inspekcijai prašymą patvirtinti, kad jis atitinka Kriterijus, nurodytus šio straipsnio 1 dalies </w:t>
                                <w:br/>
                                <w:t>1–6 punktuose. Valstybinė darbo inspekcija per 10 darbo dienų nuo šio prašymo gavimo dienos priima vieną iš šių sprendimų ir ne vėliau kaip per 2 darbo dienas nuo sprendimo priėmimo dienos praneša darbdaviui, kad:</w:t>
                              </w:r>
                            </w:p>
                            <w:sdt>
                              <w:sdtPr>
                                <w:alias w:val="72-1 str. 2 d. 1 p."/>
                                <w:tag w:val="part_9d9691c86e134811b5f250dd188f991b"/>
                                <w:lock w:val="sdtLocked"/>
                                <w:richText/>
                              </w:sdtPr>
                              <w:sdtContent>
                                <w:p>
                                  <w:pPr>
                                    <w:spacing w:line="400" w:lineRule="atLeast"/>
                                    <w:ind w:firstLine="720"/>
                                    <w:jc w:val="both"/>
                                    <w:rPr>
                                      <w:color w:val="000000"/>
                                      <w:szCs w:val="24"/>
                                      <w:lang w:eastAsia="lt-LT"/>
                                    </w:rPr>
                                  </w:pPr>
                                  <w:sdt>
                                    <w:sdtPr>
                                      <w:alias w:val="Numeris"/>
                                      <w:tag w:val="nr_9d9691c86e134811b5f250dd188f991b"/>
                                      <w:lock w:val="sdtLocked"/>
                                      <w:richText/>
                                    </w:sdtPr>
                                    <w:sdtContent>
                                      <w:r>
                                        <w:rPr>
                                          <w:color w:val="000000"/>
                                          <w:szCs w:val="24"/>
                                          <w:lang w:eastAsia="lt-LT"/>
                                        </w:rPr>
                                        <w:t>1</w:t>
                                      </w:r>
                                    </w:sdtContent>
                                  </w:sdt>
                                  <w:r>
                                    <w:rPr>
                                      <w:color w:val="000000"/>
                                      <w:szCs w:val="24"/>
                                      <w:lang w:eastAsia="lt-LT"/>
                                    </w:rPr>
                                    <w:t>) darbdavys atitinka Kriterijus, nurodytus šio straipsnio 1 dalies 1–6 punktuose, ir jis bus įrašytas į laikinojo įdarbinimo įmonių sąrašą;</w:t>
                                  </w:r>
                                </w:p>
                              </w:sdtContent>
                            </w:sdt>
                            <w:sdt>
                              <w:sdtPr>
                                <w:alias w:val="72-1 str. 2 d. 2 p."/>
                                <w:tag w:val="part_2a49a96e823b4819b2f3d68c2997253e"/>
                                <w:lock w:val="sdtLocked"/>
                                <w:richText/>
                              </w:sdtPr>
                              <w:sdtContent>
                                <w:p>
                                  <w:pPr>
                                    <w:spacing w:line="400" w:lineRule="atLeast"/>
                                    <w:ind w:firstLine="720"/>
                                    <w:jc w:val="both"/>
                                    <w:rPr>
                                      <w:color w:val="000000"/>
                                      <w:szCs w:val="24"/>
                                      <w:lang w:eastAsia="lt-LT"/>
                                    </w:rPr>
                                  </w:pPr>
                                  <w:sdt>
                                    <w:sdtPr>
                                      <w:alias w:val="Numeris"/>
                                      <w:tag w:val="nr_2a49a96e823b4819b2f3d68c2997253e"/>
                                      <w:lock w:val="sdtLocked"/>
                                      <w:richText/>
                                    </w:sdtPr>
                                    <w:sdtContent>
                                      <w:r>
                                        <w:rPr>
                                          <w:color w:val="000000"/>
                                          <w:szCs w:val="24"/>
                                          <w:lang w:eastAsia="lt-LT"/>
                                        </w:rPr>
                                        <w:t>2</w:t>
                                      </w:r>
                                    </w:sdtContent>
                                  </w:sdt>
                                  <w:r>
                                    <w:rPr>
                                      <w:color w:val="000000"/>
                                      <w:szCs w:val="24"/>
                                      <w:lang w:eastAsia="lt-LT"/>
                                    </w:rPr>
                                    <w:t>) darbdavys neatitinka Kriterijų,</w:t>
                                  </w:r>
                                  <w:r>
                                    <w:rPr>
                                      <w:szCs w:val="24"/>
                                    </w:rPr>
                                    <w:t xml:space="preserve"> </w:t>
                                  </w:r>
                                  <w:r>
                                    <w:rPr>
                                      <w:color w:val="000000"/>
                                      <w:szCs w:val="24"/>
                                      <w:lang w:eastAsia="lt-LT"/>
                                    </w:rPr>
                                    <w:t>nurodytų šio straipsnio 1 dalies 1–6 punktuose, ir jis nebus įrašytas į laikinojo įdarbinimo įmonių sąrašą.</w:t>
                                  </w:r>
                                </w:p>
                              </w:sdtContent>
                            </w:sdt>
                          </w:sdtContent>
                        </w:sdt>
                        <w:sdt>
                          <w:sdtPr>
                            <w:alias w:val="72-1 str. 3 d."/>
                            <w:tag w:val="part_1076b905de884af8a7fc68d4fbb7a041"/>
                            <w:lock w:val="sdtLocked"/>
                            <w:richText/>
                          </w:sdtPr>
                          <w:sdtContent>
                            <w:p>
                              <w:pPr>
                                <w:spacing w:line="400" w:lineRule="atLeast"/>
                                <w:ind w:firstLine="720"/>
                                <w:jc w:val="both"/>
                                <w:rPr>
                                  <w:szCs w:val="24"/>
                                </w:rPr>
                              </w:pPr>
                              <w:sdt>
                                <w:sdtPr>
                                  <w:alias w:val="Numeris"/>
                                  <w:tag w:val="nr_1076b905de884af8a7fc68d4fbb7a041"/>
                                  <w:lock w:val="sdtLocked"/>
                                  <w:richText/>
                                </w:sdtPr>
                                <w:sdtContent>
                                  <w:r>
                                    <w:rPr>
                                      <w:color w:val="000000"/>
                                      <w:szCs w:val="24"/>
                                      <w:lang w:eastAsia="lt-LT"/>
                                    </w:rPr>
                                    <w:t>3</w:t>
                                  </w:r>
                                </w:sdtContent>
                              </w:sdt>
                              <w:r>
                                <w:rPr>
                                  <w:color w:val="000000"/>
                                  <w:szCs w:val="24"/>
                                  <w:lang w:eastAsia="lt-LT"/>
                                </w:rPr>
                                <w:t xml:space="preserve">. </w:t>
                              </w:r>
                              <w:r>
                                <w:rPr>
                                  <w:szCs w:val="24"/>
                                </w:rPr>
                                <w:t>Jeigu Valstybinė darbo inspekcija iš darbdavio, kuris yra įrašytas į laikinojo įdarbinimo įmonių sąrašą, šio kodekso 79 straipsnio 6 dalyje nustatyta tvarka negauna informacijos</w:t>
                              </w:r>
                              <w:r>
                                <w:rPr>
                                  <w:szCs w:val="24"/>
                                  <w:bdr w:val="none" w:sz="0" w:space="0" w:color="auto" w:frame="1"/>
                                </w:rPr>
                                <w:t xml:space="preserve"> apie įdarbinimą per laikinojo įdarbinimo įmones ir </w:t>
                              </w:r>
                              <w:r>
                                <w:rPr>
                                  <w:color w:val="000000"/>
                                  <w:szCs w:val="24"/>
                                  <w:bdr w:val="none" w:sz="0" w:space="0" w:color="auto" w:frame="1"/>
                                </w:rPr>
                                <w:t>laikinųjų darbuotojų skaičių</w:t>
                              </w:r>
                              <w:r>
                                <w:rPr>
                                  <w:szCs w:val="24"/>
                                </w:rPr>
                                <w:t xml:space="preserve">, Valstybinė darbo inspekcija darbdaviui nustato 3 darbo dienų terminą šiai informacijai pateikti, skaičiuojamą nuo pranešimo dėl informacijos pateikimo gavimo dienos. Pasibaigus šiam terminui, jeigu per jį darbdavys nepateikė informacijos, Valstybinė darbo inspekcija per 5 darbo dienas priima sprendimą, kad darbdavys neatitinka Kriterijaus, </w:t>
                              </w:r>
                              <w:r>
                                <w:rPr>
                                  <w:color w:val="000000"/>
                                  <w:szCs w:val="24"/>
                                  <w:lang w:eastAsia="lt-LT"/>
                                </w:rPr>
                                <w:t>nurodyto šio straipsnio 1 dalies 7 punkte,</w:t>
                              </w:r>
                              <w:r>
                                <w:rPr>
                                  <w:szCs w:val="24"/>
                                </w:rPr>
                                <w:t xml:space="preserve"> ir šį darbdavį išbraukia iš laikinojo įdarbinimo įmonių sąrašo. Jeigu darbdavys, vykdydamas šio kodekso 79 straipsnio 6 dalyje nustatytus reikalavimus, Valstybinei darbo inspekcijai nurodo, kad daugiau negu tris paeiliui einančius kalendorinius mėnesius neturi </w:t>
                              </w:r>
                              <w:r>
                                <w:rPr>
                                  <w:color w:val="000000"/>
                                  <w:szCs w:val="24"/>
                                  <w:bdr w:val="none" w:sz="0" w:space="0" w:color="auto" w:frame="1"/>
                                </w:rPr>
                                <w:t>laikinųjų</w:t>
                              </w:r>
                              <w:r>
                                <w:rPr>
                                  <w:szCs w:val="24"/>
                                </w:rPr>
                                <w:t xml:space="preserve"> darbuotojų, Valstybinė darbo inspekcija per 5 darbo dienas priima sprendimą, kad darbdavys neatitinka Kriterijaus, nurodyto </w:t>
                              </w:r>
                              <w:r>
                                <w:rPr>
                                  <w:color w:val="000000"/>
                                  <w:szCs w:val="24"/>
                                  <w:lang w:eastAsia="lt-LT"/>
                                </w:rPr>
                                <w:t>šio straipsnio 1 dalies 8 punkte,</w:t>
                              </w:r>
                              <w:r>
                                <w:rPr>
                                  <w:szCs w:val="24"/>
                                </w:rPr>
                                <w:t xml:space="preserve"> ir šį darbdavį išbraukia iš laikinojo įdarbinimo įmonių sąrašo.</w:t>
                              </w:r>
                            </w:p>
                          </w:sdtContent>
                        </w:sdt>
                        <w:sdt>
                          <w:sdtPr>
                            <w:alias w:val="72-1 str. 4 d."/>
                            <w:tag w:val="part_bccf79b1915e4341bab18f3668f62d6c"/>
                            <w:lock w:val="sdtLocked"/>
                            <w:richText/>
                          </w:sdtPr>
                          <w:sdtContent>
                            <w:p>
                              <w:pPr>
                                <w:spacing w:line="400" w:lineRule="atLeast"/>
                                <w:ind w:firstLine="720"/>
                                <w:jc w:val="both"/>
                                <w:rPr>
                                  <w:color w:val="000000"/>
                                  <w:szCs w:val="24"/>
                                </w:rPr>
                              </w:pPr>
                              <w:sdt>
                                <w:sdtPr>
                                  <w:alias w:val="Numeris"/>
                                  <w:tag w:val="nr_bccf79b1915e4341bab18f3668f62d6c"/>
                                  <w:lock w:val="sdtLocked"/>
                                  <w:richText/>
                                </w:sdtPr>
                                <w:sdtContent>
                                  <w:r>
                                    <w:rPr>
                                      <w:color w:val="000000"/>
                                      <w:szCs w:val="24"/>
                                    </w:rPr>
                                    <w:t>4</w:t>
                                  </w:r>
                                </w:sdtContent>
                              </w:sdt>
                              <w:r>
                                <w:rPr>
                                  <w:color w:val="000000"/>
                                  <w:szCs w:val="24"/>
                                </w:rPr>
                                <w:t>. Darbdavio atitiktį Kriterijams nustato, darbdavį įrašo į laikinojo įdarbinimo įmonių sąrašą ir išbraukia iš šio sąrašo Valstybinė darbo inspekcija Lietuvos Respublikos Vyriausybės nustatyta tvarka.</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išdėstyto Darbo kodekso 72</w:t>
                              </w:r>
                              <w:r>
                                <w:rPr>
                                  <w:i/>
                                  <w:color w:val="000000"/>
                                  <w:sz w:val="20"/>
                                  <w:vertAlign w:val="superscript"/>
                                </w:rPr>
                                <w:t>1</w:t>
                              </w:r>
                              <w:r>
                                <w:rPr>
                                  <w:i/>
                                  <w:color w:val="000000"/>
                                  <w:sz w:val="20"/>
                                </w:rPr>
                                <w:t xml:space="preserve"> straipsnio 3 dalies nuostata dėl darbdavio </w:t>
                              </w:r>
                              <w:r>
                                <w:rPr>
                                  <w:i/>
                                  <w:sz w:val="20"/>
                                </w:rPr>
                                <w:t>išbraukimo iš laikinojo įdarbinimo įmonių sąrašo taikoma, jei informacija nepateikta pagal Darbo kodekso 79 straipsnio 6 dalį už 2022 m. rugpjūčio mėnesį ir vėlesnius mėnesius. Įstatymo Nr. XIV-1189 i</w:t>
                              </w:r>
                              <w:r>
                                <w:rPr>
                                  <w:i/>
                                  <w:color w:val="000000"/>
                                  <w:sz w:val="20"/>
                                </w:rPr>
                                <w:t>šdėstytuose Darbo kodekso 72</w:t>
                              </w:r>
                              <w:r>
                                <w:rPr>
                                  <w:i/>
                                  <w:color w:val="000000"/>
                                  <w:sz w:val="20"/>
                                  <w:vertAlign w:val="superscript"/>
                                </w:rPr>
                                <w:t>1</w:t>
                              </w:r>
                              <w:r>
                                <w:rPr>
                                  <w:i/>
                                  <w:color w:val="000000"/>
                                  <w:sz w:val="20"/>
                                </w:rPr>
                                <w:t xml:space="preserve"> straipsnio 1 dalies 8 punkte ir 3 dalyje nustatytas laikotarpis, kuriuo reikia turėti laikinųjų </w:t>
                              </w:r>
                              <w:r>
                                <w:rPr>
                                  <w:i/>
                                  <w:sz w:val="20"/>
                                </w:rPr>
                                <w:t>darbuotojų,</w:t>
                              </w:r>
                              <w:r>
                                <w:rPr>
                                  <w:i/>
                                  <w:color w:val="000000"/>
                                  <w:sz w:val="20"/>
                                </w:rPr>
                                <w:t xml:space="preserve"> skaičiuojamas nuo 2022 m. rugpjūčio 1 d</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8abd98a01d484f5289ea1aad2b2c2243"/>
                                <w:lock w:val="sdtLocked"/>
                                <w:richText/>
                              </w:sdtPr>
                              <w:sdtContent>
                                <w:p>
                                  <w:pPr>
                                    <w:spacing w:line="400" w:lineRule="atLeast"/>
                                    <w:ind w:firstLine="720"/>
                                    <w:jc w:val="both"/>
                                    <w:rPr>
                                      <w:rFonts w:eastAsia="Calibri"/>
                                      <w:u w:val="single"/>
                                      <w:lang w:eastAsia="lt-LT"/>
                                    </w:rPr>
                                  </w:pPr>
                                  <w:sdt>
                                    <w:sdtPr>
                                      <w:alias w:val="Numeris"/>
                                      <w:tag w:val="nr_8abd98a01d484f5289ea1aad2b2c2243"/>
                                      <w:lock w:val="sdtLocked"/>
                                      <w:richText/>
                                    </w:sdtPr>
                                    <w:sdtContent>
                                      <w:r>
                                        <w:rPr>
                                          <w:szCs w:val="24"/>
                                        </w:rPr>
                                        <w:t>2</w:t>
                                      </w:r>
                                    </w:sdtContent>
                                  </w:sdt>
                                  <w:r>
                                    <w:rPr>
                                      <w:szCs w:val="24"/>
                                    </w:rPr>
                                    <w:t xml:space="preserve">) diskriminacijos lyties, rasės, tautybės, pilietybės, kalbos, kilmės, socialinės padėties, tikėjimo, įsitikinimų ar pažiūrų, amžiaus, lytinės orientacijos, negalios, etninės priklausomybės, religijos, sveikatos būklės, santuokinės ir šeiminės padėties, ketinimo turėti vaiką, priklausymo politinėms partijoms, profesinėms sąjungoms ir asociacijoms, amžiaus pagrindais uždraudimo;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e625e4a6fc3a4a39a2ba8c0710e69793"/>
                            <w:lock w:val="sdtLocked"/>
                            <w:richText/>
                          </w:sdtPr>
                          <w:sdtContent>
                            <w:p>
                              <w:pPr>
                                <w:spacing w:line="400" w:lineRule="atLeast"/>
                                <w:ind w:firstLine="720"/>
                                <w:jc w:val="both"/>
                                <w:rPr>
                                  <w:rFonts w:eastAsia="Helvetica Neue"/>
                                  <w:b/>
                                  <w:bCs/>
                                  <w:szCs w:val="24"/>
                                  <w:lang w:eastAsia="lt-LT"/>
                                </w:rPr>
                              </w:pPr>
                              <w:sdt>
                                <w:sdtPr>
                                  <w:alias w:val="Numeris"/>
                                  <w:tag w:val="nr_e625e4a6fc3a4a39a2ba8c0710e69793"/>
                                  <w:lock w:val="sdtLocked"/>
                                  <w:richText/>
                                </w:sdtPr>
                                <w:sdtContent>
                                  <w:r>
                                    <w:rPr>
                                      <w:color w:val="000000"/>
                                      <w:szCs w:val="24"/>
                                      <w:bdr w:val="none" w:sz="0" w:space="0" w:color="auto" w:frame="1"/>
                                    </w:rPr>
                                    <w:t>6</w:t>
                                  </w:r>
                                </w:sdtContent>
                              </w:sdt>
                              <w:r>
                                <w:rPr>
                                  <w:color w:val="000000"/>
                                  <w:szCs w:val="24"/>
                                  <w:bdr w:val="none" w:sz="0" w:space="0" w:color="auto" w:frame="1"/>
                                </w:rPr>
                                <w:t xml:space="preserve">. </w:t>
                              </w:r>
                              <w:r>
                                <w:rPr>
                                  <w:color w:val="000000"/>
                                  <w:szCs w:val="24"/>
                                </w:rPr>
                                <w:t>Laikinojo</w:t>
                              </w:r>
                              <w:r>
                                <w:rPr>
                                  <w:color w:val="000000"/>
                                  <w:szCs w:val="24"/>
                                  <w:bdr w:val="none" w:sz="0" w:space="0" w:color="auto" w:frame="1"/>
                                </w:rPr>
                                <w:t xml:space="preserve"> įdarbinimo įmonės kartą per mėnesį turi teikti Valstybinei darbo inspekcijai Lietuvos Respublikos Vyriausybės ar jos įgaliotos institucijos nustatyta tvarka informaciją apie įdarbinimą per laikinojo įdarbinimo įmones ir laikinųjų darbuotojų skaičių.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5416559c5be1420ba19967b6e3660523"/>
                            <w:lock w:val="sdtLocked"/>
                            <w:richText/>
                          </w:sdtPr>
                          <w:sdtContent>
                            <w:p>
                              <w:pPr>
                                <w:spacing w:line="400" w:lineRule="atLeast"/>
                                <w:ind w:firstLine="720"/>
                                <w:jc w:val="both"/>
                                <w:rPr>
                                  <w:color w:val="000000"/>
                                  <w:szCs w:val="24"/>
                                </w:rPr>
                              </w:pPr>
                              <w:sdt>
                                <w:sdtPr>
                                  <w:alias w:val="Numeris"/>
                                  <w:tag w:val="nr_5416559c5be1420ba19967b6e3660523"/>
                                  <w:lock w:val="sdtLocked"/>
                                  <w:richText/>
                                </w:sdtPr>
                                <w:sdtContent>
                                  <w:r>
                                    <w:rPr>
                                      <w:color w:val="000000"/>
                                      <w:szCs w:val="24"/>
                                    </w:rPr>
                                    <w:t>6</w:t>
                                  </w:r>
                                </w:sdtContent>
                              </w:sdt>
                              <w:r>
                                <w:rPr>
                                  <w:color w:val="000000"/>
                                  <w:szCs w:val="24"/>
                                </w:rPr>
                                <w:t>. Darbuotojui prieš išvykimą į komandiruotę kitoje valstybėje ilgesniam negu dvidešimt aštuonių dienų laikotarpiui turi būti įteikti šio kodekso 44 straipsnio 1 ir 2 dalyse nurodyti dokumentai, kuriuose papildomai nurodoma:</w:t>
                              </w:r>
                            </w:p>
                            <w:sdt>
                              <w:sdtPr>
                                <w:alias w:val="107 str. 6 d. 1 p."/>
                                <w:tag w:val="part_a46405f594e0490a8f4cd7112228a2a2"/>
                                <w:lock w:val="sdtLocked"/>
                                <w:richText/>
                              </w:sdtPr>
                              <w:sdtContent>
                                <w:p>
                                  <w:pPr>
                                    <w:spacing w:line="400" w:lineRule="atLeast"/>
                                    <w:ind w:firstLine="720"/>
                                    <w:jc w:val="both"/>
                                    <w:rPr>
                                      <w:color w:val="000000"/>
                                      <w:szCs w:val="24"/>
                                    </w:rPr>
                                  </w:pPr>
                                  <w:sdt>
                                    <w:sdtPr>
                                      <w:alias w:val="Numeris"/>
                                      <w:tag w:val="nr_a46405f594e0490a8f4cd7112228a2a2"/>
                                      <w:lock w:val="sdtLocked"/>
                                      <w:richText/>
                                    </w:sdtPr>
                                    <w:sdtContent>
                                      <w:r>
                                        <w:rPr>
                                          <w:color w:val="000000"/>
                                          <w:szCs w:val="24"/>
                                        </w:rPr>
                                        <w:t>1</w:t>
                                      </w:r>
                                    </w:sdtContent>
                                  </w:sdt>
                                  <w:r>
                                    <w:rPr>
                                      <w:color w:val="000000"/>
                                      <w:szCs w:val="24"/>
                                    </w:rPr>
                                    <w:t>) valstybės (valstybių) pavadinimas (pavadinimai) ir komandiruotės trukmė;</w:t>
                                  </w:r>
                                </w:p>
                              </w:sdtContent>
                            </w:sdt>
                            <w:sdt>
                              <w:sdtPr>
                                <w:alias w:val="107 str. 6 d. 2 p."/>
                                <w:tag w:val="part_d1a1cb7e96c24832bbc234ab6537f4d3"/>
                                <w:lock w:val="sdtLocked"/>
                                <w:richText/>
                              </w:sdtPr>
                              <w:sdtContent>
                                <w:p>
                                  <w:pPr>
                                    <w:spacing w:line="400" w:lineRule="atLeast"/>
                                    <w:ind w:firstLine="720"/>
                                    <w:jc w:val="both"/>
                                    <w:rPr>
                                      <w:color w:val="000000"/>
                                      <w:szCs w:val="24"/>
                                      <w:lang w:eastAsia="lt-LT"/>
                                    </w:rPr>
                                  </w:pPr>
                                  <w:sdt>
                                    <w:sdtPr>
                                      <w:alias w:val="Numeris"/>
                                      <w:tag w:val="nr_d1a1cb7e96c24832bbc234ab6537f4d3"/>
                                      <w:lock w:val="sdtLocked"/>
                                      <w:richText/>
                                    </w:sdtPr>
                                    <w:sdtContent>
                                      <w:r>
                                        <w:rPr>
                                          <w:color w:val="000000"/>
                                          <w:szCs w:val="24"/>
                                          <w:lang w:eastAsia="lt-LT"/>
                                        </w:rPr>
                                        <w:t>2</w:t>
                                      </w:r>
                                    </w:sdtContent>
                                  </w:sdt>
                                  <w:r>
                                    <w:rPr>
                                      <w:color w:val="000000"/>
                                      <w:szCs w:val="24"/>
                                      <w:lang w:eastAsia="lt-LT"/>
                                    </w:rPr>
                                    <w:t>) valiuta, kuria bus mokamas darbo užmokestis komandiruotės metu;</w:t>
                                  </w:r>
                                </w:p>
                              </w:sdtContent>
                            </w:sdt>
                            <w:sdt>
                              <w:sdtPr>
                                <w:alias w:val="107 str. 6 d. 3 p."/>
                                <w:tag w:val="part_82972942900947ef9b71177d0c9bcef5"/>
                                <w:lock w:val="sdtLocked"/>
                                <w:richText/>
                              </w:sdtPr>
                              <w:sdtContent>
                                <w:p>
                                  <w:pPr>
                                    <w:spacing w:line="400" w:lineRule="atLeast"/>
                                    <w:ind w:firstLine="720"/>
                                    <w:jc w:val="both"/>
                                    <w:rPr>
                                      <w:color w:val="000000"/>
                                      <w:szCs w:val="24"/>
                                      <w:lang w:eastAsia="lt-LT"/>
                                    </w:rPr>
                                  </w:pPr>
                                  <w:sdt>
                                    <w:sdtPr>
                                      <w:alias w:val="Numeris"/>
                                      <w:tag w:val="nr_82972942900947ef9b71177d0c9bcef5"/>
                                      <w:lock w:val="sdtLocked"/>
                                      <w:richText/>
                                    </w:sdtPr>
                                    <w:sdtContent>
                                      <w:r>
                                        <w:rPr>
                                          <w:color w:val="000000"/>
                                          <w:szCs w:val="24"/>
                                          <w:lang w:eastAsia="lt-LT"/>
                                        </w:rPr>
                                        <w:t>3</w:t>
                                      </w:r>
                                    </w:sdtContent>
                                  </w:sdt>
                                  <w:r>
                                    <w:rPr>
                                      <w:color w:val="000000"/>
                                      <w:szCs w:val="24"/>
                                      <w:lang w:eastAsia="lt-LT"/>
                                    </w:rPr>
                                    <w:t>) išmokos pinigais ir natūra, skirtos už darbą kitoje valstybėje, jeigu taikoma;</w:t>
                                  </w:r>
                                </w:p>
                              </w:sdtContent>
                            </w:sdt>
                            <w:sdt>
                              <w:sdtPr>
                                <w:alias w:val="107 str. 6 d. 4 p."/>
                                <w:tag w:val="part_707b3ef0bba24f2896a071662f746b02"/>
                                <w:lock w:val="sdtLocked"/>
                                <w:richText/>
                              </w:sdtPr>
                              <w:sdtContent>
                                <w:p>
                                  <w:pPr>
                                    <w:spacing w:line="400" w:lineRule="atLeast"/>
                                    <w:ind w:firstLine="720"/>
                                    <w:jc w:val="both"/>
                                  </w:pPr>
                                  <w:sdt>
                                    <w:sdtPr>
                                      <w:alias w:val="Numeris"/>
                                      <w:tag w:val="nr_707b3ef0bba24f2896a071662f746b02"/>
                                      <w:lock w:val="sdtLocked"/>
                                      <w:richText/>
                                    </w:sdtPr>
                                    <w:sdtContent>
                                      <w:r>
                                        <w:rPr>
                                          <w:color w:val="000000"/>
                                          <w:szCs w:val="24"/>
                                          <w:lang w:eastAsia="lt-LT"/>
                                        </w:rPr>
                                        <w:t>4</w:t>
                                      </w:r>
                                    </w:sdtContent>
                                  </w:sdt>
                                  <w:r>
                                    <w:rPr>
                                      <w:color w:val="000000"/>
                                      <w:szCs w:val="24"/>
                                      <w:lang w:eastAsia="lt-LT"/>
                                    </w:rPr>
                                    <w:t>) grąžinimo į nuolatinės darbo vietos valstybę sąlygos, jeigu taikoma.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 d."/>
                            <w:tag w:val="part_c9af59fee69f4be8b102da40ee309cb8"/>
                            <w:lock w:val="sdtLocked"/>
                            <w:richText/>
                          </w:sdtPr>
                          <w:sdtContent>
                            <w:p>
                              <w:pPr>
                                <w:spacing w:line="400" w:lineRule="atLeast"/>
                                <w:ind w:firstLine="720"/>
                                <w:jc w:val="both"/>
                                <w:rPr>
                                  <w:color w:val="000000"/>
                                  <w:szCs w:val="24"/>
                                </w:rPr>
                              </w:pPr>
                              <w:sdt>
                                <w:sdtPr>
                                  <w:alias w:val="Numeris"/>
                                  <w:tag w:val="nr_c9af59fee69f4be8b102da40ee309cb8"/>
                                  <w:lock w:val="sdtLocked"/>
                                  <w:richText/>
                                </w:sdtPr>
                                <w:sdtContent>
                                  <w:r>
                                    <w:rPr>
                                      <w:color w:val="000000"/>
                                      <w:szCs w:val="24"/>
                                    </w:rPr>
                                    <w:t>7</w:t>
                                  </w:r>
                                </w:sdtContent>
                              </w:sdt>
                              <w:r>
                                <w:rPr>
                                  <w:color w:val="000000"/>
                                  <w:szCs w:val="24"/>
                                </w:rPr>
                                <w:t xml:space="preserve">. Jeigu šio straipsnio 6 dalyje numatytu atveju darbuotojas į kitą </w:t>
                              </w:r>
                              <w:r>
                                <w:rPr>
                                  <w:szCs w:val="24"/>
                                </w:rPr>
                                <w:t xml:space="preserve">Europos Sąjungos valstybę narę ar Europos ekonominės erdvės </w:t>
                              </w:r>
                              <w:r>
                                <w:rPr>
                                  <w:color w:val="000000"/>
                                  <w:szCs w:val="24"/>
                                </w:rPr>
                                <w:t>valstybę (valstybes) (toliau šioje dalyje – valstybė) komandiruojamas laikinai dirbti pagal sutartį dėl paslaugų teikimo ar darbų atlikimo, darbdavio sudarytą su kitoje valstybėje veikiančiu užsakovu, dirbti darbdavio juridinio asmens filiale, atstovybėje, grupės įmonėje ar kitoje darbovietėje ar dirbti kaip laikinasis darbuotojas, jam prieš išvykimą į komandiruotę įteikiamuose pagal šio straipsnio 6 dalį dokumentuose papildomai turi būti nurodoma:</w:t>
                              </w:r>
                            </w:p>
                            <w:sdt>
                              <w:sdtPr>
                                <w:alias w:val="7 d. 1 p."/>
                                <w:tag w:val="part_b58e759204434362baea7ab260a4ef8c"/>
                                <w:lock w:val="sdtLocked"/>
                                <w:richText/>
                              </w:sdtPr>
                              <w:sdtContent>
                                <w:p>
                                  <w:pPr>
                                    <w:spacing w:line="400" w:lineRule="atLeast"/>
                                    <w:ind w:firstLine="720"/>
                                    <w:jc w:val="both"/>
                                    <w:rPr>
                                      <w:color w:val="000000"/>
                                      <w:szCs w:val="24"/>
                                    </w:rPr>
                                  </w:pPr>
                                  <w:sdt>
                                    <w:sdtPr>
                                      <w:alias w:val="Numeris"/>
                                      <w:tag w:val="nr_b58e759204434362baea7ab260a4ef8c"/>
                                      <w:lock w:val="sdtLocked"/>
                                      <w:richText/>
                                    </w:sdtPr>
                                    <w:sdtContent>
                                      <w:r>
                                        <w:rPr>
                                          <w:color w:val="000000"/>
                                          <w:szCs w:val="24"/>
                                        </w:rPr>
                                        <w:t>1</w:t>
                                      </w:r>
                                    </w:sdtContent>
                                  </w:sdt>
                                  <w:r>
                                    <w:rPr>
                                      <w:color w:val="000000"/>
                                      <w:szCs w:val="24"/>
                                    </w:rPr>
                                    <w:t>) darbo užmokestis, kurį jis turi teisę gauti pagal valstybės, į kurią komandiruojamas, teisę;</w:t>
                                  </w:r>
                                </w:p>
                              </w:sdtContent>
                            </w:sdt>
                            <w:sdt>
                              <w:sdtPr>
                                <w:alias w:val="7 d. 2 p."/>
                                <w:tag w:val="part_b7f05966594b48c1ac3a8c89647d04a1"/>
                                <w:lock w:val="sdtLocked"/>
                                <w:richText/>
                              </w:sdtPr>
                              <w:sdtContent>
                                <w:p>
                                  <w:pPr>
                                    <w:spacing w:line="400" w:lineRule="atLeast"/>
                                    <w:ind w:firstLine="720"/>
                                    <w:jc w:val="both"/>
                                    <w:rPr>
                                      <w:color w:val="000000"/>
                                      <w:szCs w:val="24"/>
                                    </w:rPr>
                                  </w:pPr>
                                  <w:sdt>
                                    <w:sdtPr>
                                      <w:alias w:val="Numeris"/>
                                      <w:tag w:val="nr_b7f05966594b48c1ac3a8c89647d04a1"/>
                                      <w:lock w:val="sdtLocked"/>
                                      <w:richText/>
                                    </w:sdtPr>
                                    <w:sdtContent>
                                      <w:r>
                                        <w:rPr>
                                          <w:color w:val="000000"/>
                                          <w:szCs w:val="24"/>
                                        </w:rPr>
                                        <w:t>2</w:t>
                                      </w:r>
                                    </w:sdtContent>
                                  </w:sdt>
                                  <w:r>
                                    <w:rPr>
                                      <w:color w:val="000000"/>
                                      <w:szCs w:val="24"/>
                                    </w:rPr>
                                    <w:t>) dienpinigiai ir išmokos, skirtos su komandiruote susijusioms faktinėms kelionės, nakvynės ir maitinimo išlaidoms kompensuoti, jeigu taikoma;</w:t>
                                  </w:r>
                                </w:p>
                              </w:sdtContent>
                            </w:sdt>
                            <w:sdt>
                              <w:sdtPr>
                                <w:alias w:val="7 d. 3 p."/>
                                <w:tag w:val="part_b81ccf8da7184f11a3c67e6a5a7ac43d"/>
                                <w:lock w:val="sdtLocked"/>
                                <w:richText/>
                              </w:sdtPr>
                              <w:sdtContent>
                                <w:p>
                                  <w:pPr>
                                    <w:spacing w:line="400" w:lineRule="atLeast"/>
                                    <w:ind w:firstLine="720"/>
                                    <w:jc w:val="both"/>
                                    <w:rPr>
                                      <w:color w:val="000000"/>
                                      <w:szCs w:val="24"/>
                                    </w:rPr>
                                  </w:pPr>
                                  <w:sdt>
                                    <w:sdtPr>
                                      <w:alias w:val="Numeris"/>
                                      <w:tag w:val="nr_b81ccf8da7184f11a3c67e6a5a7ac43d"/>
                                      <w:lock w:val="sdtLocked"/>
                                      <w:richText/>
                                    </w:sdtPr>
                                    <w:sdtContent>
                                      <w:r>
                                        <w:rPr>
                                          <w:color w:val="000000"/>
                                          <w:szCs w:val="24"/>
                                        </w:rPr>
                                        <w:t>3</w:t>
                                      </w:r>
                                    </w:sdtContent>
                                  </w:sdt>
                                  <w:r>
                                    <w:rPr>
                                      <w:color w:val="000000"/>
                                      <w:szCs w:val="24"/>
                                    </w:rPr>
                                    <w:t>) nuoroda į priimančiosios valstybės oficialią nacionalinę interneto svetainę, kurioje pateikiama informacija apie komandiruojamus darbuotojus.</w:t>
                                  </w:r>
                                </w:p>
                                <w:p>
                                  <w:pPr>
                                    <w:spacing w:line="400" w:lineRule="atLeast"/>
                                    <w:jc w:val="both"/>
                                    <w:rPr>
                                      <w:rFonts w:eastAsia="Helvetica Neue"/>
                                      <w:bCs/>
                                      <w:szCs w:val="24"/>
                                      <w:lang w:eastAsia="lt-LT"/>
                                    </w:rPr>
                                  </w:pPr>
                                  <w:r>
                                    <w:rPr>
                                      <w:b/>
                                      <w:i/>
                                      <w:sz w:val="20"/>
                                    </w:rPr>
                                    <w:t>TAR pastaba</w:t>
                                  </w:r>
                                  <w:r>
                                    <w:rPr>
                                      <w:i/>
                                      <w:sz w:val="20"/>
                                    </w:rPr>
                                    <w:t xml:space="preserve">: įstatymo Nr. XIV-1189 išdėstytuose Darbo kodekso 107 straipsnio 6 dalies 1 punkte ir 7 dalyje nurodyta informacija </w:t>
                                  </w:r>
                                  <w:r>
                                    <w:rPr>
                                      <w:i/>
                                      <w:color w:val="000000"/>
                                      <w:sz w:val="20"/>
                                    </w:rPr>
                                    <w:t>apie komandiruojamus darbuotojus</w:t>
                                  </w:r>
                                  <w:r>
                                    <w:rPr>
                                      <w:i/>
                                      <w:sz w:val="20"/>
                                    </w:rPr>
                                    <w:t xml:space="preserve"> (valstybės (valstybių) pavadinimas (pavadinimai), darbo užmokestis, dienpinigiai ir išmokos, </w:t>
                                  </w:r>
                                  <w:r>
                                    <w:rPr>
                                      <w:i/>
                                      <w:color w:val="000000"/>
                                      <w:sz w:val="20"/>
                                    </w:rPr>
                                    <w:t xml:space="preserve">priimančiosios valstybės oficiali nacionalinė interneto svetainė) </w:t>
                                  </w:r>
                                  <w:r>
                                    <w:rPr>
                                      <w:i/>
                                      <w:sz w:val="20"/>
                                    </w:rPr>
                                    <w:t xml:space="preserve">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f1b8008f81f24fc4883ef73f8e83bd72"/>
                            <w:lock w:val="sdtLocked"/>
                            <w:richText/>
                          </w:sdtPr>
                          <w:sdtContent>
                            <w:p>
                              <w:pPr>
                                <w:spacing w:line="360" w:lineRule="auto"/>
                                <w:ind w:firstLine="720"/>
                                <w:jc w:val="both"/>
                                <w:rPr>
                                  <w:szCs w:val="24"/>
                                  <w:lang w:eastAsia="lt-LT"/>
                                </w:rPr>
                              </w:pPr>
                              <w:sdt>
                                <w:sdtPr>
                                  <w:alias w:val="Numeris"/>
                                  <w:tag w:val="nr_f1b8008f81f24fc4883ef73f8e83bd72"/>
                                  <w:lock w:val="sdtLocked"/>
                                  <w:richText/>
                                </w:sdtPr>
                                <w:sdtContent>
                                  <w:r>
                                    <w:rPr>
                                      <w:szCs w:val="24"/>
                                    </w:rPr>
                                    <w:t>5</w:t>
                                  </w:r>
                                </w:sdtContent>
                              </w:sdt>
                              <w:r>
                                <w:rPr>
                                  <w:szCs w:val="24"/>
                                </w:rPr>
                                <w:t>. Jeigu užsienio valstybės jurisdikcijai priklausantis darbdavys Lietuvos Respublikos socialinės apsaugos ir darbo ministro nustatyta tvarka pateikia Valstybin</w:t>
                              </w:r>
                              <w:r>
                                <w:rPr>
                                  <w:bCs/>
                                  <w:szCs w:val="24"/>
                                </w:rPr>
                                <w:t xml:space="preserve">ei </w:t>
                              </w:r>
                              <w:r>
                                <w:rPr>
                                  <w:szCs w:val="24"/>
                                </w:rPr>
                                <w:t>darbo inspekcij</w:t>
                              </w:r>
                              <w:r>
                                <w:rPr>
                                  <w:bCs/>
                                  <w:szCs w:val="24"/>
                                </w:rPr>
                                <w:t>ai</w:t>
                              </w:r>
                              <w:r>
                                <w:rPr>
                                  <w:szCs w:val="24"/>
                                </w:rPr>
                                <w:t xml:space="preserve"> motyvuotą pranešimą dėl šio straipsnio 4 dalyje numatyto laikotarpio pratęsimo, kol faktinė komandiruotės trukmė neviršija 12 mėnesių, šis laikotarpis pratęsiamas, tačiau neviršijant 18 mėnesių faktinės komandiruotės trukmės.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aa9107d37764b2591251963a9f277e3"/>
                            <w:lock w:val="sdtLocked"/>
                            <w:richText/>
                          </w:sdtPr>
                          <w:sdtContent>
                            <w:p>
                              <w:pPr>
                                <w:spacing w:line="360" w:lineRule="auto"/>
                                <w:ind w:firstLine="720"/>
                                <w:jc w:val="both"/>
                                <w:rPr>
                                  <w:szCs w:val="24"/>
                                </w:rPr>
                              </w:pPr>
                              <w:sdt>
                                <w:sdtPr>
                                  <w:alias w:val="Numeris"/>
                                  <w:tag w:val="nr_faa9107d37764b2591251963a9f277e3"/>
                                  <w:lock w:val="sdtLocked"/>
                                  <w:richText/>
                                </w:sdtPr>
                                <w:sdtContent>
                                  <w:r>
                                    <w:rPr>
                                      <w:szCs w:val="24"/>
                                    </w:rPr>
                                    <w:t>13</w:t>
                                  </w:r>
                                </w:sdtContent>
                              </w:sdt>
                              <w:r>
                                <w:rPr>
                                  <w:szCs w:val="24"/>
                                </w:rPr>
                                <w:t>. Jeigu darbdavys yra subrangovas, rangovui dėl darbo užmokesčio, įskaitant padidintą apmokėjimą už viršvalandinį darbą, darbą naktį, darbą poilsio ir švenčių dienomis, mokėjimo šio straipsnio 1 dalyje nurodytam darbuotojui, kai jis dirba darbus, nustatytus Lietuvos Respublikos statybos įstatyme, taikomos šio kodekso 139 straipsnio 5 ir 6 dalių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4 d."/>
                            <w:tag w:val="part_2a5a547544a8461e8aab45197edb4c44"/>
                            <w:lock w:val="sdtLocked"/>
                            <w:richText/>
                          </w:sdtPr>
                          <w:sdtContent>
                            <w:p>
                              <w:pPr>
                                <w:spacing w:line="360" w:lineRule="auto"/>
                                <w:ind w:firstLine="720"/>
                                <w:jc w:val="both"/>
                                <w:rPr>
                                  <w:szCs w:val="24"/>
                                </w:rPr>
                              </w:pPr>
                              <w:sdt>
                                <w:sdtPr>
                                  <w:alias w:val="Numeris"/>
                                  <w:tag w:val="nr_2a5a547544a8461e8aab45197edb4c44"/>
                                  <w:lock w:val="sdtLocked"/>
                                  <w:richText/>
                                </w:sdtPr>
                                <w:sdtContent>
                                  <w:r>
                                    <w:rPr>
                                      <w:szCs w:val="24"/>
                                    </w:rPr>
                                    <w:t>14</w:t>
                                  </w:r>
                                </w:sdtContent>
                              </w:sdt>
                              <w:r>
                                <w:rPr>
                                  <w:szCs w:val="24"/>
                                </w:rPr>
                                <w:t xml:space="preserve">. </w:t>
                              </w:r>
                              <w:r>
                                <w:rPr>
                                  <w:i/>
                                  <w:sz w:val="20"/>
                                </w:rPr>
                                <w:t>Neteko galios nuo 2021-11-01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5 d."/>
                            <w:tag w:val="part_257fdd2304514f92a6d4b5ba1e12083c"/>
                            <w:lock w:val="sdtLocked"/>
                            <w:richText/>
                          </w:sdtPr>
                          <w:sdtContent>
                            <w:p>
                              <w:pPr>
                                <w:spacing w:line="360" w:lineRule="auto"/>
                                <w:ind w:firstLine="720"/>
                                <w:jc w:val="both"/>
                                <w:rPr>
                                  <w:rFonts w:eastAsia="Helvetica Neue"/>
                                  <w:szCs w:val="24"/>
                                  <w:lang w:eastAsia="lt-LT"/>
                                </w:rPr>
                              </w:pPr>
                              <w:sdt>
                                <w:sdtPr>
                                  <w:alias w:val="Numeris"/>
                                  <w:tag w:val="nr_257fdd2304514f92a6d4b5ba1e12083c"/>
                                  <w:lock w:val="sdtLocked"/>
                                  <w:richText/>
                                </w:sdtPr>
                                <w:sdtContent>
                                  <w:r>
                                    <w:rPr>
                                      <w:szCs w:val="24"/>
                                    </w:rPr>
                                    <w:t>15</w:t>
                                  </w:r>
                                </w:sdtContent>
                              </w:sdt>
                              <w:r>
                                <w:rPr>
                                  <w:szCs w:val="24"/>
                                </w:rPr>
                                <w:t>. Kelių transporto priemonių vairuotojų, vežančių krovinius ir (arba) keleivius tarptautiniais kelių maršrutais ir atitinkančių šio straipsnio 1 dalyje išvardytus atvejus, darbo sąlygų ypatumus nustato kelių transporto santykius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5885b827431d4a88a8bcf9b58777ff1e"/>
                            <w:lock w:val="sdtLocked"/>
                            <w:richText/>
                          </w:sdtPr>
                          <w:sdtContent>
                            <w:p>
                              <w:pPr>
                                <w:spacing w:line="360" w:lineRule="auto"/>
                                <w:ind w:firstLine="720"/>
                                <w:jc w:val="both"/>
                                <w:rPr>
                                  <w:rFonts w:eastAsia="Helvetica Neue"/>
                                  <w:szCs w:val="24"/>
                                  <w:lang w:eastAsia="lt-LT"/>
                                </w:rPr>
                              </w:pPr>
                              <w:sdt>
                                <w:sdtPr>
                                  <w:alias w:val="Numeris"/>
                                  <w:tag w:val="nr_5885b827431d4a88a8bcf9b58777ff1e"/>
                                  <w:lock w:val="sdtLocked"/>
                                  <w:richText/>
                                </w:sdtPr>
                                <w:sdtContent>
                                  <w:r>
                                    <w:rPr>
                                      <w:szCs w:val="24"/>
                                    </w:rPr>
                                    <w:t>1</w:t>
                                  </w:r>
                                </w:sdtContent>
                              </w:sdt>
                              <w:r>
                                <w:rPr>
                                  <w:szCs w:val="24"/>
                                </w:rPr>
                                <w:t>. Užsienio valstybės jurisdikcijai priklausantis darbdavys, komandiruojantis darbuotoją laikinai dirbti Lietuvos Respublikos teritorijoje ilgesniam kaip trisdešimties dienų laikotarpiui arba dirbti statybos darbų, nustatytų Lietuvos Respublikos statybos įstatyme, Lietuvos Respublikos socialinės apsaugos ir darbo ministro nustatyta tvarka apie tai ne vėliau kaip iki šio darbuotojo darbo Lietuvos Respublikos teritorijoje pradžios informuoja Valstybinę darbo inspekciją.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37a33050aed4ec7b4ba7f1ab5f7133a"/>
                            <w:lock w:val="sdtLocked"/>
                            <w:richText/>
                          </w:sdtPr>
                          <w:sdtContent>
                            <w:p>
                              <w:pPr>
                                <w:spacing w:line="360" w:lineRule="auto"/>
                                <w:ind w:firstLine="720"/>
                                <w:jc w:val="both"/>
                                <w:rPr>
                                  <w:rFonts w:eastAsia="Helvetica Neue"/>
                                  <w:szCs w:val="24"/>
                                  <w:lang w:eastAsia="lt-LT"/>
                                </w:rPr>
                              </w:pPr>
                              <w:sdt>
                                <w:sdtPr>
                                  <w:alias w:val="Numeris"/>
                                  <w:tag w:val="nr_537a33050aed4ec7b4ba7f1ab5f7133a"/>
                                  <w:lock w:val="sdtLocked"/>
                                  <w:richText/>
                                </w:sdtPr>
                                <w:sdtContent>
                                  <w:r>
                                    <w:rPr>
                                      <w:szCs w:val="24"/>
                                      <w:lang w:eastAsia="lt-LT"/>
                                    </w:rPr>
                                    <w:t>3</w:t>
                                  </w:r>
                                </w:sdtContent>
                              </w:sdt>
                              <w:r>
                                <w:rPr>
                                  <w:szCs w:val="24"/>
                                  <w:lang w:eastAsia="lt-LT"/>
                                </w:rPr>
                                <w:t xml:space="preserve">. Valstybinė darbo inspekcija nemokamai </w:t>
                              </w:r>
                              <w:r>
                                <w:rPr>
                                  <w:szCs w:val="24"/>
                                </w:rPr>
                                <w:t xml:space="preserve">ir nedelsdama </w:t>
                              </w:r>
                              <w:r>
                                <w:rPr>
                                  <w:szCs w:val="24"/>
                                  <w:lang w:eastAsia="lt-LT"/>
                                </w:rPr>
                                <w:t>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w:t>
                              </w:r>
                              <w:r>
                                <w:rPr>
                                  <w:szCs w:val="24"/>
                                  <w:lang w:eastAsia="lt-LT"/>
                                </w:rPr>
                                <w:t xml:space="preserve"> nuostatas dėl komandiruotam darbuotojui taikomų sąlygų, įskaitant darbo užmokesčio sudedamąsias dalis ir papildomas darbo sutarties sąlygas, taikomas ilgesnių kaip </w:t>
                              </w:r>
                              <w:r>
                                <w:t xml:space="preserve">12 mėnesių ar 18 mėnesių (kai </w:t>
                              </w:r>
                              <w:r>
                                <w:rPr>
                                  <w:color w:val="000000"/>
                                </w:rPr>
                                <w:t>šio kodekso 108 straipsnio 4 dalyje numatytas laikotarpis buvo pratęstas</w:t>
                              </w:r>
                              <w:r>
                                <w:t xml:space="preserve">) </w:t>
                              </w:r>
                              <w:r>
                                <w:rPr>
                                  <w:szCs w:val="24"/>
                                  <w:lang w:eastAsia="lt-LT"/>
                                </w:rPr>
                                <w:t xml:space="preserve">komandiruočių atveju, būtų prieinama užsienio valstybių jurisdikcijai priklausantiems darbdaviams ir jų darbuotojams </w:t>
                              </w:r>
                              <w:r>
                                <w:rPr>
                                  <w:szCs w:val="24"/>
                                </w:rPr>
                                <w:t>nemokamai, atnaujinta laiku, aiškiai, skaidriai, išsamiai, nuotoliniu būdu ir elektroninėmis priemonėmis prieigos prie interneto formatu ir standartais užtikrinant neįgalių asmenų prieigą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 d."/>
                            <w:tag w:val="part_383b4437806f400f876659298e80e125"/>
                            <w:lock w:val="sdtLocked"/>
                            <w:richText/>
                          </w:sdtPr>
                          <w:sdtContent>
                            <w:p>
                              <w:pPr>
                                <w:spacing w:line="360" w:lineRule="auto"/>
                                <w:ind w:firstLine="720"/>
                                <w:jc w:val="both"/>
                              </w:pPr>
                              <w:sdt>
                                <w:sdtPr>
                                  <w:alias w:val="Numeris"/>
                                  <w:tag w:val="nr_383b4437806f400f876659298e80e125"/>
                                  <w:lock w:val="sdtLocked"/>
                                  <w:richText/>
                                </w:sdtPr>
                                <w:sdtContent>
                                  <w:r>
                                    <w:rPr>
                                      <w:color w:val="000000"/>
                                      <w:szCs w:val="24"/>
                                    </w:rPr>
                                    <w:t>5</w:t>
                                  </w:r>
                                </w:sdtContent>
                              </w:sdt>
                              <w:r>
                                <w:rPr>
                                  <w:color w:val="000000"/>
                                  <w:szCs w:val="24"/>
                                </w:rPr>
                                <w:t xml:space="preserve">. </w:t>
                              </w:r>
                              <w:r>
                                <w:rPr>
                                  <w:bCs/>
                                  <w:color w:val="000000"/>
                                  <w:szCs w:val="24"/>
                                </w:rPr>
                                <w:t xml:space="preserve">Valstybės ir savivaldybių įstaigų, kurios išlaikomos iš valstybės ar savivaldybės biudžeto, Valstybinio socialinio draudimo fondo biudžeto ar iš kitų valstybės įsteigtų fondų lėšų, valstybės ir savivaldybės įmonių, viešųjų įstaigų, kurių savininkė yra valstybė ar savivaldybė, ir Lietuvos banko darbuotojams, kurie augina vaikus iki trejų metų, nustatoma sutrumpinta trisdešimt dviejų valandų per savaitę darbo laiko norma, </w:t>
                              </w:r>
                              <w:r>
                                <w:t>už nedirbtą darbo laiko normos dalį paliekant nustatytą darbo užmokestį</w:t>
                              </w:r>
                              <w:r>
                                <w:rPr>
                                  <w:bCs/>
                                  <w:color w:val="000000"/>
                                  <w:szCs w:val="24"/>
                                </w:rPr>
                                <w:t xml:space="preserve">. </w:t>
                              </w:r>
                              <w:r>
                                <w:rPr>
                                  <w:color w:val="000000"/>
                                  <w:szCs w:val="24"/>
                                </w:rPr>
                                <w:t>Ši sutrumpinta darbo laiko norma taikoma vienam iš tėvų (įtėvių) ar globėjų jų pasirinkimu, iki vaikui sukanka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b16f30c6f111ec8d9390588bf2de65">
                                <w:r w:rsidRPr="00532B9F">
                                  <w:rPr>
                                    <w:rFonts w:ascii="Times New Roman" w:eastAsia="MS Mincho" w:hAnsi="Times New Roman"/>
                                    <w:sz w:val="20"/>
                                    <w:i/>
                                    <w:iCs/>
                                    <w:color w:val="0000FF" w:themeColor="hyperlink"/>
                                    <w:u w:val="single"/>
                                  </w:rPr>
                                  <w:t>XIV-1032</w:t>
                                </w:r>
                              </w:fldSimple>
                              <w:r>
                                <w:rPr>
                                  <w:rFonts w:ascii="Times New Roman" w:eastAsia="MS Mincho" w:hAnsi="Times New Roman"/>
                                  <w:sz w:val="20"/>
                                  <w:i/>
                                  <w:iCs/>
                                </w:rPr>
                                <w:t>,
2022-04-21,
paskelbta TAR 2022-04-28, i. k. 2022-08775        </w:t>
                              </w:r>
                            </w:p>
                            <w:p/>
                          </w:sdtContent>
                        </w:sdt>
                        <w:sdt>
                          <w:sdtPr>
                            <w:alias w:val="112 str. 6 d."/>
                            <w:tag w:val="part_8dec202bff0448b187d4969bdd0ecfea"/>
                            <w:lock w:val="sdtLocked"/>
                            <w:richText/>
                          </w:sdtPr>
                          <w:sdtContent>
                            <w:p>
                              <w:pPr>
                                <w:spacing w:line="360" w:lineRule="auto"/>
                                <w:ind w:firstLine="720"/>
                                <w:jc w:val="both"/>
                                <w:rPr>
                                  <w:rFonts w:eastAsia="Helvetica Neue"/>
                                  <w:b/>
                                  <w:szCs w:val="24"/>
                                  <w:lang w:eastAsia="lt-LT"/>
                                </w:rPr>
                              </w:pPr>
                              <w:sdt>
                                <w:sdtPr>
                                  <w:alias w:val="Numeris"/>
                                  <w:tag w:val="nr_8dec202bff0448b187d4969bdd0ecfea"/>
                                  <w:lock w:val="sdtLocked"/>
                                  <w:richText/>
                                </w:sdtPr>
                                <w:sdtContent>
                                  <w:r>
                                    <w:rPr>
                                      <w:szCs w:val="24"/>
                                      <w:lang w:eastAsia="lt-LT"/>
                                    </w:rPr>
                                    <w:t>6</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b16f30c6f111ec8d9390588bf2de65">
                                <w:r w:rsidRPr="00532B9F">
                                  <w:rPr>
                                    <w:rFonts w:ascii="Times New Roman" w:eastAsia="MS Mincho" w:hAnsi="Times New Roman"/>
                                    <w:sz w:val="20"/>
                                    <w:i/>
                                    <w:iCs/>
                                    <w:color w:val="0000FF" w:themeColor="hyperlink"/>
                                    <w:u w:val="single"/>
                                  </w:rPr>
                                  <w:t>XIV-1032</w:t>
                                </w:r>
                              </w:fldSimple>
                              <w:r>
                                <w:rPr>
                                  <w:rFonts w:ascii="Times New Roman" w:eastAsia="MS Mincho" w:hAnsi="Times New Roman"/>
                                  <w:sz w:val="20"/>
                                  <w:i/>
                                  <w:iCs/>
                                </w:rPr>
                                <w:t>,
2022-04-21,
paskelbta TAR 2022-04-28, i. k. 2022-08775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239b37c435c141199259aaa03c54d68d"/>
                            <w:lock w:val="sdtLocked"/>
                            <w:richText/>
                          </w:sdtPr>
                          <w:sdtContent>
                            <w:p>
                              <w:pPr>
                                <w:spacing w:line="400" w:lineRule="atLeast"/>
                                <w:ind w:firstLine="720"/>
                                <w:jc w:val="both"/>
                                <w:rPr>
                                  <w:rFonts w:eastAsia="Helvetica Neue"/>
                                  <w:szCs w:val="24"/>
                                  <w:lang w:eastAsia="lt-LT"/>
                                </w:rPr>
                              </w:pPr>
                              <w:sdt>
                                <w:sdtPr>
                                  <w:alias w:val="Numeris"/>
                                  <w:tag w:val="nr_239b37c435c141199259aaa03c54d68d"/>
                                  <w:lock w:val="sdtLocked"/>
                                  <w:richText/>
                                </w:sdtPr>
                                <w:sdtContent>
                                  <w:r>
                                    <w:rPr>
                                      <w:bCs/>
                                      <w:color w:val="000000"/>
                                      <w:szCs w:val="24"/>
                                    </w:rPr>
                                    <w:t>1</w:t>
                                  </w:r>
                                </w:sdtContent>
                              </w:sdt>
                              <w:r>
                                <w:rPr>
                                  <w:bCs/>
                                  <w:color w:val="000000"/>
                                  <w:szCs w:val="24"/>
                                </w:rPr>
                                <w:t xml:space="preserve">. Darbo laiko režimas – darbo laiko normos paskirstymas per darbo dieną (pamainą), savaitę, mėnesį ar kitą apskaitinį laikotarpį, kuris negali viršyti trijų paeiliui einančių mėnesių. Darbdavys privalo tenkinti prašymą dirbti darbuotojo pageidaujamu darbo laiko režimu, kai to reikalauja nėščia, neseniai pagimdžiusi ar krūtimi maitinanti darbuotoja, darbuotojas, auginantis vaiką iki aštuonerių metų, ir darbuotojas, vienas auginantis vaiką iki keturiolikos metų arba neįgalų vaiką iki aštuoniolikos metų, darbuotojas, pateikęs prašymą, pagrįstą sveikatos priežiūros įstaigos išvada apie jo sveikatos būklę arba būtinybe slaugyti </w:t>
                              </w:r>
                              <w:r>
                                <w:rPr>
                                  <w:szCs w:val="24"/>
                                  <w:lang w:eastAsia="lt-LT"/>
                                </w:rPr>
                                <w:t xml:space="preserve">(prižiūrėti) </w:t>
                              </w:r>
                              <w:r>
                                <w:rPr>
                                  <w:bCs/>
                                  <w:color w:val="000000"/>
                                  <w:szCs w:val="24"/>
                                </w:rPr>
                                <w:t>šeimos narį ar kartu su darbuotoju gyvenantį asmenį, jeigu dėl gamybinio būtinumo ar darbo organizavimo ypatumų tai nesudarytų darbdaviui per didelių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4 d."/>
                            <w:tag w:val="part_bb91b3a96a4d49daa87f5223ec2e2689"/>
                            <w:lock w:val="sdtLocked"/>
                            <w:richText/>
                          </w:sdtPr>
                          <w:sdtContent>
                            <w:p>
                              <w:pPr>
                                <w:spacing w:line="400" w:lineRule="atLeast"/>
                                <w:ind w:firstLine="720"/>
                                <w:jc w:val="both"/>
                                <w:rPr>
                                  <w:szCs w:val="24"/>
                                  <w:lang w:eastAsia="lt-LT"/>
                                </w:rPr>
                              </w:pPr>
                              <w:sdt>
                                <w:sdtPr>
                                  <w:alias w:val="Numeris"/>
                                  <w:tag w:val="nr_bb91b3a96a4d49daa87f5223ec2e2689"/>
                                  <w:lock w:val="sdtLocked"/>
                                  <w:richText/>
                                </w:sdtPr>
                                <w:sdtContent>
                                  <w:r>
                                    <w:rPr>
                                      <w:bCs/>
                                      <w:color w:val="000000"/>
                                      <w:szCs w:val="24"/>
                                    </w:rPr>
                                    <w:t>4</w:t>
                                  </w:r>
                                </w:sdtContent>
                              </w:sdt>
                              <w:r>
                                <w:rPr>
                                  <w:bCs/>
                                  <w:color w:val="000000"/>
                                  <w:szCs w:val="24"/>
                                </w:rPr>
                                <w:t>. Darbuotojai privalo dirbti darbo (pamainų) grafikuose, kuriuose nurodomos darbo pradžios ir pabaigos valandos ir darbo dienos, nustatytu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5 d."/>
                            <w:tag w:val="part_38b80d5e76584a2b894363524ba450b1"/>
                            <w:lock w:val="sdtLocked"/>
                            <w:richText/>
                          </w:sdtPr>
                          <w:sdtContent>
                            <w:p>
                              <w:pPr>
                                <w:spacing w:line="360" w:lineRule="auto"/>
                                <w:ind w:firstLine="720"/>
                                <w:jc w:val="both"/>
                                <w:rPr>
                                  <w:rFonts w:eastAsia="Helvetica Neue"/>
                                  <w:szCs w:val="24"/>
                                  <w:lang w:eastAsia="lt-LT"/>
                                </w:rPr>
                              </w:pPr>
                              <w:sdt>
                                <w:sdtPr>
                                  <w:alias w:val="Numeris"/>
                                  <w:tag w:val="nr_38b80d5e76584a2b894363524ba450b1"/>
                                  <w:lock w:val="sdtLocked"/>
                                  <w:richText/>
                                </w:sdtPr>
                                <w:sdtContent>
                                  <w:r>
                                    <w:rPr>
                                      <w:szCs w:val="24"/>
                                      <w:lang w:eastAsia="lt-LT"/>
                                    </w:rPr>
                                    <w:t>5</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1076a1d80b264247b448e7176410586f"/>
                            <w:lock w:val="sdtLocked"/>
                            <w:richText/>
                          </w:sdtPr>
                          <w:sdtContent>
                            <w:p>
                              <w:pPr>
                                <w:spacing w:line="400" w:lineRule="atLeast"/>
                                <w:ind w:firstLine="720"/>
                                <w:jc w:val="both"/>
                                <w:rPr>
                                  <w:rFonts w:eastAsia="Helvetica Neue"/>
                                  <w:b/>
                                  <w:bCs/>
                                  <w:szCs w:val="24"/>
                                  <w:lang w:eastAsia="lt-LT"/>
                                </w:rPr>
                              </w:pPr>
                              <w:sdt>
                                <w:sdtPr>
                                  <w:alias w:val="Numeris"/>
                                  <w:tag w:val="nr_1076a1d80b264247b448e7176410586f"/>
                                  <w:lock w:val="sdtLocked"/>
                                  <w:richText/>
                                </w:sdtPr>
                                <w:sdtContent>
                                  <w:r>
                                    <w:rPr>
                                      <w:bCs/>
                                      <w:szCs w:val="24"/>
                                    </w:rPr>
                                    <w:t>4</w:t>
                                  </w:r>
                                </w:sdtContent>
                              </w:sdt>
                              <w:r>
                                <w:rPr>
                                  <w:bCs/>
                                  <w:szCs w:val="24"/>
                                </w:rPr>
                                <w:t xml:space="preserve">. Naktį dirbančių darbuotojų, </w:t>
                              </w:r>
                              <w:r>
                                <w:rPr>
                                  <w:bCs/>
                                  <w:color w:val="000000"/>
                                  <w:szCs w:val="24"/>
                                  <w:lang w:eastAsia="lt-LT"/>
                                </w:rPr>
                                <w:t xml:space="preserve">kurių darbas susijęs su ypatingais pavojais arba kurių fizinis ar protinis darbo krūvis yra didesnis (šio kodekso 112 straipsnio 4 dalis), </w:t>
                              </w:r>
                              <w:r>
                                <w:rPr>
                                  <w:bCs/>
                                  <w:szCs w:val="24"/>
                                </w:rPr>
                                <w:t>išskyrus darbuotojus, nurodytus šio kodekso 118 straipsnyje, bet kuriuo dvidešimt keturių valandų trukmės laikotarpiu, kai jie dirba naktį, darbo laikas per dieną (pamainą) negali viršyti aštuonių darbo valandų.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c6120423e3ea4f24bb7bbef45790ed94"/>
                            <w:lock w:val="sdtLocked"/>
                            <w:richText/>
                          </w:sdtPr>
                          <w:sdtContent>
                            <w:p>
                              <w:pPr>
                                <w:spacing w:line="400" w:lineRule="atLeast"/>
                                <w:ind w:firstLine="720"/>
                                <w:jc w:val="both"/>
                              </w:pPr>
                              <w:sdt>
                                <w:sdtPr>
                                  <w:alias w:val="Numeris"/>
                                  <w:tag w:val="nr_c6120423e3ea4f24bb7bbef45790ed94"/>
                                  <w:lock w:val="sdtLocked"/>
                                  <w:richText/>
                                </w:sdtPr>
                                <w:sdtContent>
                                  <w:r>
                                    <w:rPr>
                                      <w:bCs/>
                                      <w:szCs w:val="24"/>
                                    </w:rPr>
                                    <w:t>2</w:t>
                                  </w:r>
                                </w:sdtContent>
                              </w:sdt>
                              <w:r>
                                <w:rPr>
                                  <w:bCs/>
                                  <w:szCs w:val="24"/>
                                </w:rPr>
                                <w:t>. Darbuotojams, išskyrus šio straipsnio 3 dalyje nurodytus darbuotojus,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3 d."/>
                            <w:tag w:val="part_48912760a67d4692a9996205b915774a"/>
                            <w:lock w:val="sdtLocked"/>
                            <w:richText/>
                          </w:sdtPr>
                          <w:sdtContent>
                            <w:p>
                              <w:pPr>
                                <w:spacing w:line="400" w:lineRule="atLeast"/>
                                <w:ind w:firstLine="720"/>
                                <w:jc w:val="both"/>
                                <w:rPr>
                                  <w:rFonts w:eastAsia="Helvetica Neue"/>
                                  <w:szCs w:val="24"/>
                                  <w:lang w:eastAsia="lt-LT"/>
                                </w:rPr>
                              </w:pPr>
                              <w:sdt>
                                <w:sdtPr>
                                  <w:alias w:val="Numeris"/>
                                  <w:tag w:val="nr_48912760a67d4692a9996205b915774a"/>
                                  <w:lock w:val="sdtLocked"/>
                                  <w:richText/>
                                </w:sdtPr>
                                <w:sdtContent>
                                  <w:r>
                                    <w:rPr>
                                      <w:bCs/>
                                      <w:color w:val="000000"/>
                                      <w:szCs w:val="24"/>
                                      <w:lang w:eastAsia="lt-LT"/>
                                    </w:rPr>
                                    <w:t>3</w:t>
                                  </w:r>
                                </w:sdtContent>
                              </w:sdt>
                              <w:r>
                                <w:rPr>
                                  <w:bCs/>
                                  <w:color w:val="000000"/>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darbo dienas per savaitę) arba trisdešimt darbo dienų kasmetinės atostogos (jeigu dirbama šešias darbo dienas per savaitę). Jeigu darbo dienų per savaitę skaičius yra mažesnis arba skirtingas, šioje dalyje nurodytiems darbuotojams turi būti suteiktos penkių savaičių trukmės atostogos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4 d."/>
                            <w:tag w:val="part_0a5af4f78e2346c581d24ec367e10d69"/>
                            <w:lock w:val="sdtLocked"/>
                            <w:richText/>
                          </w:sdtPr>
                          <w:sdtContent>
                            <w:p>
                              <w:pPr>
                                <w:spacing w:line="360" w:lineRule="auto"/>
                                <w:ind w:firstLine="720"/>
                                <w:jc w:val="both"/>
                                <w:rPr>
                                  <w:rFonts w:eastAsia="Helvetica Neue"/>
                                  <w:szCs w:val="24"/>
                                  <w:lang w:eastAsia="lt-LT"/>
                                </w:rPr>
                              </w:pPr>
                              <w:sdt>
                                <w:sdtPr>
                                  <w:alias w:val="Numeris"/>
                                  <w:tag w:val="nr_0a5af4f78e2346c581d24ec367e10d69"/>
                                  <w:lock w:val="sdtLocked"/>
                                  <w:richText/>
                                </w:sdtPr>
                                <w:sdtContent>
                                  <w:r>
                                    <w:rPr>
                                      <w:szCs w:val="24"/>
                                      <w:lang w:eastAsia="lt-LT"/>
                                    </w:rPr>
                                    <w:t>4</w:t>
                                  </w:r>
                                </w:sdtContent>
                              </w:sdt>
                              <w:r>
                                <w:rPr>
                                  <w:szCs w:val="24"/>
                                  <w:lang w:eastAsia="lt-LT"/>
                                </w:rPr>
                                <w:t>. Atostogos skaičiuojamos darbo dienomis. Švenčių dienos į atostogų trukmę neįskaičiuojamos.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5 d."/>
                            <w:tag w:val="part_81aaa053d76d4104aa20c0f3cdc74fbf"/>
                            <w:lock w:val="sdtLocked"/>
                            <w:richText/>
                          </w:sdtPr>
                          <w:sdtContent>
                            <w:p>
                              <w:pPr>
                                <w:spacing w:line="360" w:lineRule="auto"/>
                                <w:ind w:firstLine="720"/>
                                <w:jc w:val="both"/>
                                <w:rPr>
                                  <w:szCs w:val="24"/>
                                  <w:lang w:eastAsia="lt-LT"/>
                                </w:rPr>
                              </w:pPr>
                              <w:sdt>
                                <w:sdtPr>
                                  <w:alias w:val="Numeris"/>
                                  <w:tag w:val="nr_81aaa053d76d4104aa20c0f3cdc74fbf"/>
                                  <w:lock w:val="sdtLocked"/>
                                  <w:richText/>
                                </w:sdtPr>
                                <w:sdtContent>
                                  <w:r>
                                    <w:rPr>
                                      <w:szCs w:val="24"/>
                                      <w:lang w:eastAsia="lt-LT"/>
                                    </w:rPr>
                                    <w:t>5</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3b97ee93f2d0424e9c2394b8e3b4322f"/>
                                <w:lock w:val="sdtLocked"/>
                                <w:richText/>
                              </w:sdtPr>
                              <w:sdtContent>
                                <w:p>
                                  <w:pPr>
                                    <w:spacing w:line="360" w:lineRule="auto"/>
                                    <w:ind w:firstLine="720"/>
                                    <w:jc w:val="both"/>
                                    <w:rPr>
                                      <w:szCs w:val="24"/>
                                      <w:lang w:eastAsia="lt-LT"/>
                                    </w:rPr>
                                  </w:pPr>
                                  <w:sdt>
                                    <w:sdtPr>
                                      <w:alias w:val="Numeris"/>
                                      <w:tag w:val="nr_3b97ee93f2d0424e9c2394b8e3b4322f"/>
                                      <w:lock w:val="sdtLocked"/>
                                      <w:richText/>
                                    </w:sdtPr>
                                    <w:sdtContent>
                                      <w:r>
                                        <w:rPr>
                                          <w:szCs w:val="24"/>
                                          <w:lang w:eastAsia="lt-LT"/>
                                        </w:rPr>
                                        <w:t>4</w:t>
                                      </w:r>
                                    </w:sdtContent>
                                  </w:sdt>
                                  <w:r>
                                    <w:rPr>
                                      <w:szCs w:val="24"/>
                                      <w:lang w:eastAsia="lt-LT"/>
                                    </w:rPr>
                                    <w:t xml:space="preserve">) darbuotojams, </w:t>
                                  </w:r>
                                  <w:r>
                                    <w:rPr>
                                      <w:szCs w:val="24"/>
                                      <w:shd w:val="clear" w:color="auto" w:fill="FFFFFF"/>
                                      <w:lang w:eastAsia="lt-LT"/>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 bei asmenims,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33e10b601154e36b5343f42468c3354"/>
                        <w:lock w:val="sdtLocked"/>
                        <w:richText/>
                      </w:sdtPr>
                      <w:sdtContent>
                        <w:p>
                          <w:pPr>
                            <w:tabs>
                              <w:tab w:val="left" w:pos="0"/>
                            </w:tabs>
                            <w:spacing w:line="400" w:lineRule="atLeast"/>
                            <w:ind w:firstLine="720"/>
                            <w:jc w:val="both"/>
                            <w:outlineLvl w:val="2"/>
                            <w:rPr>
                              <w:bCs/>
                              <w:szCs w:val="24"/>
                              <w:lang w:eastAsia="lt-LT"/>
                            </w:rPr>
                          </w:pPr>
                          <w:sdt>
                            <w:sdtPr>
                              <w:alias w:val="Numeris"/>
                              <w:tag w:val="nr_733e10b601154e36b5343f42468c3354"/>
                              <w:lock w:val="sdtLocked"/>
                              <w:richText/>
                            </w:sdtPr>
                            <w:sdtContent>
                              <w:r>
                                <w:rPr>
                                  <w:b/>
                                  <w:szCs w:val="24"/>
                                  <w:lang w:eastAsia="lt-LT"/>
                                </w:rPr>
                                <w:t>133</w:t>
                              </w:r>
                            </w:sdtContent>
                          </w:sdt>
                          <w:r>
                            <w:rPr>
                              <w:b/>
                              <w:szCs w:val="24"/>
                              <w:lang w:eastAsia="lt-LT"/>
                            </w:rPr>
                            <w:t xml:space="preserve"> straipsnis. </w:t>
                          </w:r>
                          <w:sdt>
                            <w:sdtPr>
                              <w:alias w:val="Pavadinimas"/>
                              <w:tag w:val="title_733e10b601154e36b5343f42468c3354"/>
                              <w:lock w:val="sdtLocked"/>
                              <w:richText/>
                            </w:sdtPr>
                            <w:sdtContent>
                              <w:r>
                                <w:rPr>
                                  <w:b/>
                                  <w:szCs w:val="24"/>
                                  <w:lang w:eastAsia="lt-LT"/>
                                </w:rPr>
                                <w:t>Tėvystės atostogos</w:t>
                              </w:r>
                            </w:sdtContent>
                          </w:sdt>
                        </w:p>
                        <w:sdt>
                          <w:sdtPr>
                            <w:alias w:val="133 str. 1 d."/>
                            <w:tag w:val="part_c10ff5af447441bc901002bce44d640a"/>
                            <w:lock w:val="sdtLocked"/>
                            <w:richText/>
                          </w:sdtPr>
                          <w:sdtContent>
                            <w:p>
                              <w:pPr>
                                <w:tabs>
                                  <w:tab w:val="left" w:pos="5103"/>
                                </w:tabs>
                                <w:spacing w:line="400" w:lineRule="atLeast"/>
                                <w:ind w:firstLine="720"/>
                                <w:jc w:val="both"/>
                                <w:rPr>
                                  <w:bCs/>
                                  <w:color w:val="000000"/>
                                  <w:szCs w:val="24"/>
                                  <w:lang w:eastAsia="lt-LT"/>
                                </w:rPr>
                              </w:pPr>
                              <w:sdt>
                                <w:sdtPr>
                                  <w:alias w:val="Numeris"/>
                                  <w:tag w:val="nr_c10ff5af447441bc901002bce44d640a"/>
                                  <w:lock w:val="sdtLocked"/>
                                  <w:richText/>
                                </w:sdtPr>
                                <w:sdtContent>
                                  <w:r>
                                    <w:rPr>
                                      <w:bCs/>
                                      <w:color w:val="000000"/>
                                      <w:szCs w:val="24"/>
                                      <w:lang w:eastAsia="lt-LT"/>
                                    </w:rPr>
                                    <w:t>1</w:t>
                                  </w:r>
                                </w:sdtContent>
                              </w:sdt>
                              <w:r>
                                <w:rPr>
                                  <w:bCs/>
                                  <w:color w:val="000000"/>
                                  <w:szCs w:val="24"/>
                                  <w:lang w:eastAsia="lt-LT"/>
                                </w:rPr>
                                <w:t>. Darbuotojams po vaiko gimimo suteikiamos trisdešimties kalendorinių dienų trukmės tėvystės atostogos, kurios gali būti skaidomos į ne daugiau kaip dvi dalis. Šios atostogos suteikiamos bet kuriuo laikotarpiu nuo vaiko gimimo, iki vaikui sukanka vieni metai.</w:t>
                              </w:r>
                            </w:p>
                          </w:sdtContent>
                        </w:sdt>
                        <w:sdt>
                          <w:sdtPr>
                            <w:alias w:val="133 str. 2 d."/>
                            <w:tag w:val="part_fb635caf596f4b9aa2b9cf3229a38e5b"/>
                            <w:lock w:val="sdtLocked"/>
                            <w:richText/>
                          </w:sdtPr>
                          <w:sdtContent>
                            <w:p>
                              <w:pPr>
                                <w:tabs>
                                  <w:tab w:val="left" w:pos="5103"/>
                                </w:tabs>
                                <w:spacing w:line="400" w:lineRule="atLeast"/>
                                <w:ind w:firstLine="720"/>
                                <w:jc w:val="both"/>
                                <w:rPr>
                                  <w:bCs/>
                                  <w:color w:val="000000"/>
                                  <w:szCs w:val="24"/>
                                </w:rPr>
                              </w:pPr>
                              <w:sdt>
                                <w:sdtPr>
                                  <w:alias w:val="Numeris"/>
                                  <w:tag w:val="nr_fb635caf596f4b9aa2b9cf3229a38e5b"/>
                                  <w:lock w:val="sdtLocked"/>
                                  <w:richText/>
                                </w:sdtPr>
                                <w:sdtContent>
                                  <w:r>
                                    <w:rPr>
                                      <w:bCs/>
                                      <w:color w:val="000000"/>
                                      <w:szCs w:val="24"/>
                                    </w:rPr>
                                    <w:t>2</w:t>
                                  </w:r>
                                </w:sdtContent>
                              </w:sdt>
                              <w:r>
                                <w:rPr>
                                  <w:bCs/>
                                  <w:color w:val="000000"/>
                                  <w:szCs w:val="24"/>
                                </w:rPr>
                                <w:t>. Per vieną mėnesį nuo teismo sprendimo įvaikinti įsiteisėjimo (skubaus vykdymo atveju – per vieną mėnesį nuo sprendimo vykdymo pradžios) dienos darbuotojams suteikiamos trisdešimties kalendorinių dienų trukmės tėvystės atostogos, kurios gali būti skaidomos į ne daugiau kaip dvi dalis. Šioje dalyje nurodytos atostogos nesuteikiamos tuo atveju, kai įvaikintas sutuoktinio vaikas arba kai įtėviui tam pačiam vaikui prižiūrėti jau buvo suteiktos atostogos vaikui prižiūrėti.</w:t>
                              </w:r>
                            </w:p>
                          </w:sdtContent>
                        </w:sdt>
                        <w:sdt>
                          <w:sdtPr>
                            <w:alias w:val="133 str. 3 d."/>
                            <w:tag w:val="part_00912e2b036e4746ba54b030f4914683"/>
                            <w:lock w:val="sdtLocked"/>
                            <w:richText/>
                          </w:sdtPr>
                          <w:sdtContent>
                            <w:p>
                              <w:pPr>
                                <w:spacing w:line="400" w:lineRule="atLeast"/>
                                <w:ind w:firstLine="720"/>
                                <w:jc w:val="both"/>
                                <w:rPr>
                                  <w:rFonts w:eastAsia="Helvetica Neue"/>
                                  <w:szCs w:val="24"/>
                                  <w:lang w:eastAsia="lt-LT"/>
                                </w:rPr>
                              </w:pPr>
                              <w:sdt>
                                <w:sdtPr>
                                  <w:alias w:val="Numeris"/>
                                  <w:tag w:val="nr_00912e2b036e4746ba54b030f4914683"/>
                                  <w:lock w:val="sdtLocked"/>
                                  <w:richText/>
                                </w:sdtPr>
                                <w:sdtContent>
                                  <w:r>
                                    <w:rPr>
                                      <w:bCs/>
                                      <w:color w:val="000000"/>
                                      <w:szCs w:val="24"/>
                                      <w:lang w:eastAsia="lt-LT"/>
                                    </w:rPr>
                                    <w:t>3</w:t>
                                  </w:r>
                                </w:sdtContent>
                              </w:sdt>
                              <w:r>
                                <w:rPr>
                                  <w:bCs/>
                                  <w:color w:val="000000"/>
                                  <w:szCs w:val="24"/>
                                  <w:lang w:eastAsia="lt-LT"/>
                                </w:rPr>
                                <w:t>. Už šio straipsnio 1 ir 2 dalyse nustatytų atostogų laiką mokama išmoka Ligos ir motinystės socialinio draudimo įstatymo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4 str."/>
                        <w:tag w:val="part_af8b3c31d5724d978b80a701a64449c5"/>
                        <w:lock w:val="sdtLocked"/>
                        <w:richText/>
                      </w:sdtPr>
                      <w:sdtContent>
                        <w:p>
                          <w:pPr>
                            <w:spacing w:line="400" w:lineRule="atLeast"/>
                            <w:ind w:firstLine="720"/>
                            <w:jc w:val="both"/>
                            <w:rPr>
                              <w:color w:val="000000"/>
                              <w:szCs w:val="24"/>
                              <w:lang w:eastAsia="lt-LT"/>
                            </w:rPr>
                          </w:pPr>
                          <w:sdt>
                            <w:sdtPr>
                              <w:alias w:val="Numeris"/>
                              <w:tag w:val="nr_af8b3c31d5724d978b80a701a64449c5"/>
                              <w:lock w:val="sdtLocked"/>
                              <w:richText/>
                            </w:sdtPr>
                            <w:sdtContent>
                              <w:r>
                                <w:rPr>
                                  <w:b/>
                                  <w:color w:val="000000"/>
                                  <w:szCs w:val="24"/>
                                </w:rPr>
                                <w:t>134</w:t>
                              </w:r>
                            </w:sdtContent>
                          </w:sdt>
                          <w:r>
                            <w:rPr>
                              <w:b/>
                              <w:color w:val="000000"/>
                              <w:szCs w:val="24"/>
                            </w:rPr>
                            <w:t xml:space="preserve"> straipsnis. </w:t>
                          </w:r>
                          <w:sdt>
                            <w:sdtPr>
                              <w:alias w:val="Pavadinimas"/>
                              <w:tag w:val="title_af8b3c31d5724d978b80a701a64449c5"/>
                              <w:lock w:val="sdtLocked"/>
                              <w:richText/>
                            </w:sdtPr>
                            <w:sdtContent>
                              <w:r>
                                <w:rPr>
                                  <w:b/>
                                  <w:color w:val="000000"/>
                                  <w:szCs w:val="24"/>
                                </w:rPr>
                                <w:t>Atostogos vaikui prižiūrėti</w:t>
                              </w:r>
                              <w:r>
                                <w:rPr>
                                  <w:color w:val="000000"/>
                                  <w:szCs w:val="24"/>
                                  <w:lang w:eastAsia="lt-LT"/>
                                </w:rPr>
                                <w:t xml:space="preserve"> </w:t>
                              </w:r>
                            </w:sdtContent>
                          </w:sdt>
                        </w:p>
                        <w:sdt>
                          <w:sdtPr>
                            <w:alias w:val="134 str. 1 d."/>
                            <w:tag w:val="part_be655a65dc4749e3995c5bb3f9e67822"/>
                            <w:lock w:val="sdtLocked"/>
                            <w:richText/>
                          </w:sdtPr>
                          <w:sdtContent>
                            <w:p>
                              <w:pPr>
                                <w:spacing w:line="400" w:lineRule="atLeast"/>
                                <w:ind w:firstLine="720"/>
                                <w:jc w:val="both"/>
                                <w:rPr>
                                  <w:color w:val="000000"/>
                                  <w:szCs w:val="24"/>
                                  <w:lang w:eastAsia="lt-LT"/>
                                </w:rPr>
                              </w:pPr>
                              <w:sdt>
                                <w:sdtPr>
                                  <w:alias w:val="Numeris"/>
                                  <w:tag w:val="nr_be655a65dc4749e3995c5bb3f9e67822"/>
                                  <w:lock w:val="sdtLocked"/>
                                  <w:richText/>
                                </w:sdtPr>
                                <w:sdtContent>
                                  <w:r>
                                    <w:rPr>
                                      <w:color w:val="000000"/>
                                      <w:szCs w:val="24"/>
                                      <w:lang w:eastAsia="lt-LT"/>
                                    </w:rPr>
                                    <w:t>1</w:t>
                                  </w:r>
                                </w:sdtContent>
                              </w:sdt>
                              <w:r>
                                <w:rPr>
                                  <w:color w:val="000000"/>
                                  <w:szCs w:val="24"/>
                                  <w:lang w:eastAsia="lt-LT"/>
                                </w:rPr>
                                <w:t>. Pagal šeimos pasirinkimą, išskyrus šio straipsnio 3 dalyje nurodytos trukmės atostogų vaikui prižiūrėti dalį, motinai (įmotei), tėvui (įtėviui), senelei, seneliui arba kitiems giminaičiams, faktiškai auginantiems vaiką, taip pat darbuotojui, paskirtam vaiko globėju, suteikiamos atostogos vaikui prižiūrėti, iki vaikui sukanka treji metai. Šias atostogas galima imti visas iš karto, dalimis ar pakaitomis.</w:t>
                              </w:r>
                              <w:r>
                                <w:rPr>
                                  <w:szCs w:val="24"/>
                                </w:rPr>
                                <w:t xml:space="preserve"> </w:t>
                              </w:r>
                            </w:p>
                          </w:sdtContent>
                        </w:sdt>
                        <w:sdt>
                          <w:sdtPr>
                            <w:alias w:val="134 str. 2 d."/>
                            <w:tag w:val="part_0d41e48d702844c4acc85a8982b2f9d2"/>
                            <w:lock w:val="sdtLocked"/>
                            <w:richText/>
                          </w:sdtPr>
                          <w:sdtContent>
                            <w:p>
                              <w:pPr>
                                <w:spacing w:line="400" w:lineRule="atLeast"/>
                                <w:ind w:firstLine="720"/>
                                <w:jc w:val="both"/>
                                <w:rPr>
                                  <w:strike/>
                                  <w:color w:val="000000"/>
                                  <w:szCs w:val="24"/>
                                  <w:lang w:eastAsia="lt-LT"/>
                                </w:rPr>
                              </w:pPr>
                              <w:sdt>
                                <w:sdtPr>
                                  <w:alias w:val="Numeris"/>
                                  <w:tag w:val="nr_0d41e48d702844c4acc85a8982b2f9d2"/>
                                  <w:lock w:val="sdtLocked"/>
                                  <w:richText/>
                                </w:sdtPr>
                                <w:sdtContent>
                                  <w:r>
                                    <w:rPr>
                                      <w:color w:val="000000"/>
                                      <w:szCs w:val="24"/>
                                      <w:lang w:eastAsia="lt-LT"/>
                                    </w:rPr>
                                    <w:t>2</w:t>
                                  </w:r>
                                </w:sdtContent>
                              </w:sdt>
                              <w:r>
                                <w:rPr>
                                  <w:color w:val="000000"/>
                                  <w:szCs w:val="24"/>
                                  <w:lang w:eastAsia="lt-LT"/>
                                </w:rPr>
                                <w:t>. Per tris mėnesius nuo teismo sprendimo įvaikinti įsiteisėjimo (skubaus vykdymo atveju – per vieną mėnesį nuo sprendimo vykdymo pradžios) dienos pagal šeimos pasirinkimą, išskyrus šio straipsnio 3 dalyje nurodytos trukmės atostogų vaikui prižiūrėti dalį, įmotei ar įtėviui, išskyrus atvejus, kai įvaikintas sutuoktinio vaikas arba kai įmotei (įtėviui) tam pačiam vaikui prižiūrėti jau buvo suteiktos atostogos pagal šio straipsnio 1 dalį, suteikiamos dvidešimt keturių mėnesių trukmės atostogos vaikui prižiūrėti. Darbuotojui, kuris tuo pačiu metu tam pačiam vaikui prižiūrėti turi teisę į atostogas tiek pagal šio straipsnio 1 dalį, tiek pagal šią dalį, suteikiamos atitinkamos atostogos jo pasirinkimu. Darbuotojai, turintys teisę gauti šias atostogas, gali jas imti pakaitomis.</w:t>
                              </w:r>
                              <w:r>
                                <w:rPr>
                                  <w:strike/>
                                  <w:color w:val="000000"/>
                                  <w:szCs w:val="24"/>
                                  <w:lang w:eastAsia="lt-LT"/>
                                </w:rPr>
                                <w:t xml:space="preserve"> </w:t>
                              </w:r>
                            </w:p>
                          </w:sdtContent>
                        </w:sdt>
                        <w:sdt>
                          <w:sdtPr>
                            <w:alias w:val="134 str. 3 d."/>
                            <w:tag w:val="part_77a012c78da74b4a99341399c2dcd742"/>
                            <w:lock w:val="sdtLocked"/>
                            <w:richText/>
                          </w:sdtPr>
                          <w:sdtContent>
                            <w:p>
                              <w:pPr>
                                <w:tabs>
                                  <w:tab w:val="left" w:pos="851"/>
                                  <w:tab w:val="left" w:pos="1134"/>
                                </w:tabs>
                                <w:spacing w:line="400" w:lineRule="atLeast"/>
                                <w:ind w:firstLine="720"/>
                                <w:jc w:val="both"/>
                                <w:rPr>
                                  <w:color w:val="000000"/>
                                  <w:szCs w:val="24"/>
                                  <w:lang w:eastAsia="lt-LT"/>
                                </w:rPr>
                              </w:pPr>
                              <w:sdt>
                                <w:sdtPr>
                                  <w:alias w:val="Numeris"/>
                                  <w:tag w:val="nr_77a012c78da74b4a99341399c2dcd742"/>
                                  <w:lock w:val="sdtLocked"/>
                                  <w:richText/>
                                </w:sdtPr>
                                <w:sdtContent>
                                  <w:r>
                                    <w:rPr>
                                      <w:color w:val="000000"/>
                                      <w:szCs w:val="24"/>
                                      <w:lang w:eastAsia="lt-LT"/>
                                    </w:rPr>
                                    <w:t>3</w:t>
                                  </w:r>
                                </w:sdtContent>
                              </w:sdt>
                              <w:r>
                                <w:rPr>
                                  <w:color w:val="000000"/>
                                  <w:szCs w:val="24"/>
                                  <w:lang w:eastAsia="lt-LT"/>
                                </w:rPr>
                                <w:t>. Kiekvienas iš tėvų (įtėvių, globėjų), imdamas atostogas vaikui prižiūrėti, bet kuriuo metu, iki vaikui sukaks aštuoniolika ar dvidešimt keturi mėnesiai, pirmiausia turi teisę pasinaudoti dviejų mėnesių trukmės atostogų vaikui prižiūrėti dalimi, kuri niekam negali būti perleista. Neperleidžiamų dviejų mėnesių trukmės atostogų vaikui prižiūrėti dalį kiekvienas iš tėvų (įtėvių, globėjų) gali imti visą iš karto arba dalimis, pakaitomis su kitu iš tėvų (įtėvių, globėjų). Neperleidžiamų dviejų mėnesių trukmės atostogų vaikui prižiūrėti dalies abu tėvai (įtėviai, globėjai) negali imti tuo pačiu</w:t>
                              </w:r>
                              <w:r>
                                <w:rPr>
                                  <w:szCs w:val="24"/>
                                  <w:lang w:eastAsia="lt-LT"/>
                                </w:rPr>
                                <w:t xml:space="preserve"> metu</w:t>
                              </w:r>
                              <w:r>
                                <w:rPr>
                                  <w:color w:val="000000"/>
                                  <w:szCs w:val="24"/>
                                  <w:lang w:eastAsia="lt-LT"/>
                                </w:rPr>
                                <w:t xml:space="preserve">. </w:t>
                              </w:r>
                            </w:p>
                          </w:sdtContent>
                        </w:sdt>
                        <w:sdt>
                          <w:sdtPr>
                            <w:alias w:val="134 str. 4 d."/>
                            <w:tag w:val="part_2ed8c57bf3344feebfaa52cfe4504a69"/>
                            <w:lock w:val="sdtLocked"/>
                            <w:richText/>
                          </w:sdtPr>
                          <w:sdtContent>
                            <w:p>
                              <w:pPr>
                                <w:spacing w:line="400" w:lineRule="atLeast"/>
                                <w:ind w:firstLine="720"/>
                                <w:jc w:val="both"/>
                                <w:rPr>
                                  <w:color w:val="000000"/>
                                  <w:szCs w:val="24"/>
                                  <w:lang w:eastAsia="lt-LT"/>
                                </w:rPr>
                              </w:pPr>
                              <w:sdt>
                                <w:sdtPr>
                                  <w:alias w:val="Numeris"/>
                                  <w:tag w:val="nr_2ed8c57bf3344feebfaa52cfe4504a69"/>
                                  <w:lock w:val="sdtLocked"/>
                                  <w:richText/>
                                </w:sdtPr>
                                <w:sdtContent>
                                  <w:r>
                                    <w:rPr>
                                      <w:color w:val="000000"/>
                                      <w:szCs w:val="24"/>
                                      <w:lang w:eastAsia="lt-LT"/>
                                    </w:rPr>
                                    <w:t>4</w:t>
                                  </w:r>
                                </w:sdtContent>
                              </w:sdt>
                              <w:r>
                                <w:rPr>
                                  <w:color w:val="000000"/>
                                  <w:szCs w:val="24"/>
                                  <w:lang w:eastAsia="lt-LT"/>
                                </w:rPr>
                                <w:t>. Darbuotojas, ketinantis pasinaudoti atostogomis vaikui prižiūrėti pagal šio straipsnio 1 ar 3 dalį ar grįžti į darbą šioms atostogoms nepasibaigus, apie tai raštu privalo įspėti darbdavį ne vėliau kaip prieš keturiolika kalendorinių dienų. Darbuotojas, ketinantis pasinaudoti atostogomis vaikui prižiūrėti pagal šio straipsnio 2 dalį ar grįžti į darbą šioms atostogoms nepasibaigus, apie tai raštu privalo įspėti darbdavį ne vėliau kaip prieš tris darbo dienas. Kolektyvinėje sutartyje gali būti nustatytas ilgesnis įspėjimo terminas. Darbuotojas, ketinantis pasinaudoti atostogomis vaikui prižiūrėti, savo prašyme dėl šių atostogų suteikimo nurodo jų pradžios ir pabaigos datas.</w:t>
                              </w:r>
                            </w:p>
                          </w:sdtContent>
                        </w:sdt>
                        <w:sdt>
                          <w:sdtPr>
                            <w:alias w:val="134 str. 5 d."/>
                            <w:tag w:val="part_94aba881436a4864a84b52a21a09b651"/>
                            <w:lock w:val="sdtLocked"/>
                            <w:richText/>
                          </w:sdtPr>
                          <w:sdtContent>
                            <w:p>
                              <w:pPr>
                                <w:spacing w:line="400" w:lineRule="atLeast"/>
                                <w:ind w:firstLine="720"/>
                                <w:jc w:val="both"/>
                                <w:rPr>
                                  <w:rFonts w:eastAsia="Helvetica Neue"/>
                                  <w:b/>
                                  <w:bCs/>
                                  <w:szCs w:val="24"/>
                                  <w:lang w:eastAsia="lt-LT"/>
                                </w:rPr>
                              </w:pPr>
                              <w:sdt>
                                <w:sdtPr>
                                  <w:alias w:val="Numeris"/>
                                  <w:tag w:val="nr_94aba881436a4864a84b52a21a09b651"/>
                                  <w:lock w:val="sdtLocked"/>
                                  <w:richText/>
                                </w:sdtPr>
                                <w:sdtContent>
                                  <w:r>
                                    <w:rPr>
                                      <w:color w:val="000000"/>
                                      <w:szCs w:val="24"/>
                                      <w:lang w:eastAsia="lt-LT"/>
                                    </w:rPr>
                                    <w:t>5</w:t>
                                  </w:r>
                                </w:sdtContent>
                              </w:sdt>
                              <w:r>
                                <w:rPr>
                                  <w:color w:val="000000"/>
                                  <w:szCs w:val="24"/>
                                  <w:lang w:eastAsia="lt-LT"/>
                                </w:rPr>
                                <w:t xml:space="preserve">. Už atostogų vaikui prižiūrėti laiką mokama išmoka Ligos ir motinystės socialinio draudimo įstatymo nustatytomis sąlygomis ir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5 str."/>
                        <w:tag w:val="part_8c1757dcd0dc4ed980d262d77e4d6f63"/>
                        <w:lock w:val="sdtLocked"/>
                        <w:richText/>
                      </w:sdtPr>
                      <w:sdtContent>
                        <w:p>
                          <w:pPr>
                            <w:spacing w:line="360" w:lineRule="auto"/>
                            <w:ind w:firstLine="720"/>
                            <w:jc w:val="both"/>
                            <w:rPr>
                              <w:szCs w:val="24"/>
                            </w:rPr>
                          </w:pPr>
                          <w:sdt>
                            <w:sdtPr>
                              <w:alias w:val="Numeris"/>
                              <w:tag w:val="nr_8c1757dcd0dc4ed980d262d77e4d6f63"/>
                              <w:lock w:val="sdtLocked"/>
                              <w:richText/>
                            </w:sdtPr>
                            <w:sdtContent>
                              <w:r>
                                <w:rPr>
                                  <w:b/>
                                  <w:bCs/>
                                  <w:szCs w:val="24"/>
                                </w:rPr>
                                <w:t>135</w:t>
                              </w:r>
                            </w:sdtContent>
                          </w:sdt>
                          <w:r>
                            <w:rPr>
                              <w:b/>
                              <w:bCs/>
                              <w:szCs w:val="24"/>
                            </w:rPr>
                            <w:t xml:space="preserve"> straipsnis. </w:t>
                          </w:r>
                          <w:sdt>
                            <w:sdtPr>
                              <w:alias w:val="Pavadinimas"/>
                              <w:tag w:val="title_8c1757dcd0dc4ed980d262d77e4d6f63"/>
                              <w:lock w:val="sdtLocked"/>
                              <w:richText/>
                            </w:sdtPr>
                            <w:sdtContent>
                              <w:r>
                                <w:rPr>
                                  <w:b/>
                                  <w:bCs/>
                                  <w:szCs w:val="24"/>
                                </w:rPr>
                                <w:t>Mokymosi atostogos</w:t>
                              </w:r>
                            </w:sdtContent>
                          </w:sdt>
                        </w:p>
                        <w:sdt>
                          <w:sdtPr>
                            <w:alias w:val="135 str. 1 d."/>
                            <w:tag w:val="part_772eb9c89579488ab814e12f80f227b2"/>
                            <w:lock w:val="sdtLocked"/>
                            <w:richText/>
                          </w:sdtPr>
                          <w:sdtContent>
                            <w:p>
                              <w:pPr>
                                <w:spacing w:line="360" w:lineRule="auto"/>
                                <w:ind w:firstLine="720"/>
                                <w:jc w:val="both"/>
                                <w:rPr>
                                  <w:szCs w:val="24"/>
                                </w:rPr>
                              </w:pPr>
                              <w:sdt>
                                <w:sdtPr>
                                  <w:alias w:val="Numeris"/>
                                  <w:tag w:val="nr_772eb9c89579488ab814e12f80f227b2"/>
                                  <w:lock w:val="sdtLocked"/>
                                  <w:richText/>
                                </w:sdtPr>
                                <w:sdtContent>
                                  <w:r>
                                    <w:rPr>
                                      <w:szCs w:val="24"/>
                                    </w:rPr>
                                    <w:t>1</w:t>
                                  </w:r>
                                </w:sdtContent>
                              </w:sdt>
                              <w:r>
                                <w:rPr>
                                  <w:szCs w:val="24"/>
                                </w:rPr>
                                <w:t>. Darbuotojams, kurie mokosi pagal formaliojo švietimo programas, pagal šias programas vykdančių švietimo tiekėjų pažymas suteikiamos mokymosi atostogos:</w:t>
                              </w:r>
                            </w:p>
                            <w:sdt>
                              <w:sdtPr>
                                <w:alias w:val="135 str. 1 d. 1 p."/>
                                <w:tag w:val="part_3f9bde1e08a24ece8f865177639d81b2"/>
                                <w:lock w:val="sdtLocked"/>
                                <w:richText/>
                              </w:sdtPr>
                              <w:sdtContent>
                                <w:p>
                                  <w:pPr>
                                    <w:spacing w:line="360" w:lineRule="auto"/>
                                    <w:ind w:firstLine="720"/>
                                    <w:jc w:val="both"/>
                                    <w:rPr>
                                      <w:szCs w:val="24"/>
                                    </w:rPr>
                                  </w:pPr>
                                  <w:sdt>
                                    <w:sdtPr>
                                      <w:alias w:val="Numeris"/>
                                      <w:tag w:val="nr_3f9bde1e08a24ece8f865177639d81b2"/>
                                      <w:lock w:val="sdtLocked"/>
                                      <w:richText/>
                                    </w:sdtPr>
                                    <w:sdtContent>
                                      <w:r>
                                        <w:rPr>
                                          <w:szCs w:val="24"/>
                                        </w:rPr>
                                        <w:t>1</w:t>
                                      </w:r>
                                    </w:sdtContent>
                                  </w:sdt>
                                  <w:r>
                                    <w:rPr>
                                      <w:szCs w:val="24"/>
                                    </w:rPr>
                                    <w:t>) eiliniams egzaminams pasirengti ir laikyti – po tris kalendorines dienas kiekvienam egzaminui;</w:t>
                                  </w:r>
                                </w:p>
                              </w:sdtContent>
                            </w:sdt>
                            <w:sdt>
                              <w:sdtPr>
                                <w:alias w:val="135 str. 1 d. 2 p."/>
                                <w:tag w:val="part_21627afcabba4b37b6a7e8c2f7186372"/>
                                <w:lock w:val="sdtLocked"/>
                                <w:richText/>
                              </w:sdtPr>
                              <w:sdtContent>
                                <w:p>
                                  <w:pPr>
                                    <w:spacing w:line="360" w:lineRule="auto"/>
                                    <w:ind w:firstLine="720"/>
                                    <w:jc w:val="both"/>
                                    <w:rPr>
                                      <w:szCs w:val="24"/>
                                    </w:rPr>
                                  </w:pPr>
                                  <w:sdt>
                                    <w:sdtPr>
                                      <w:alias w:val="Numeris"/>
                                      <w:tag w:val="nr_21627afcabba4b37b6a7e8c2f7186372"/>
                                      <w:lock w:val="sdtLocked"/>
                                      <w:richText/>
                                    </w:sdtPr>
                                    <w:sdtContent>
                                      <w:r>
                                        <w:rPr>
                                          <w:szCs w:val="24"/>
                                        </w:rPr>
                                        <w:t>2</w:t>
                                      </w:r>
                                    </w:sdtContent>
                                  </w:sdt>
                                  <w:r>
                                    <w:rPr>
                                      <w:szCs w:val="24"/>
                                    </w:rPr>
                                    <w:t>) įskaitoms pasirengti ir laikyti – po dvi kalendorines dienas kiekvienai įskaitai;</w:t>
                                  </w:r>
                                </w:p>
                              </w:sdtContent>
                            </w:sdt>
                            <w:sdt>
                              <w:sdtPr>
                                <w:alias w:val="135 str. 1 d. 3 p."/>
                                <w:tag w:val="part_a50f92a7a61f47bcbd2bdc1c750dbc3a"/>
                                <w:lock w:val="sdtLocked"/>
                                <w:richText/>
                              </w:sdtPr>
                              <w:sdtContent>
                                <w:p>
                                  <w:pPr>
                                    <w:spacing w:line="360" w:lineRule="auto"/>
                                    <w:ind w:firstLine="720"/>
                                    <w:jc w:val="both"/>
                                    <w:rPr>
                                      <w:szCs w:val="24"/>
                                    </w:rPr>
                                  </w:pPr>
                                  <w:sdt>
                                    <w:sdtPr>
                                      <w:alias w:val="Numeris"/>
                                      <w:tag w:val="nr_a50f92a7a61f47bcbd2bdc1c750dbc3a"/>
                                      <w:lock w:val="sdtLocked"/>
                                      <w:richText/>
                                    </w:sdtPr>
                                    <w:sdtContent>
                                      <w:r>
                                        <w:rPr>
                                          <w:szCs w:val="24"/>
                                        </w:rPr>
                                        <w:t>3</w:t>
                                      </w:r>
                                    </w:sdtContent>
                                  </w:sdt>
                                  <w:r>
                                    <w:rPr>
                                      <w:szCs w:val="24"/>
                                    </w:rPr>
                                    <w:t>) laboratoriniams darbams atlikti ir konsultuotis – tiek dienų, kiek nustatyta mokymo planuose ir tvarkaraščiuose;</w:t>
                                  </w:r>
                                </w:p>
                              </w:sdtContent>
                            </w:sdt>
                            <w:sdt>
                              <w:sdtPr>
                                <w:alias w:val="135 str. 1 d. 4 p."/>
                                <w:tag w:val="part_63472a63ebae42c1a013fa840fcd8e4b"/>
                                <w:lock w:val="sdtLocked"/>
                                <w:richText/>
                              </w:sdtPr>
                              <w:sdtContent>
                                <w:p>
                                  <w:pPr>
                                    <w:spacing w:line="360" w:lineRule="auto"/>
                                    <w:ind w:firstLine="720"/>
                                    <w:jc w:val="both"/>
                                    <w:rPr>
                                      <w:szCs w:val="24"/>
                                    </w:rPr>
                                  </w:pPr>
                                  <w:sdt>
                                    <w:sdtPr>
                                      <w:alias w:val="Numeris"/>
                                      <w:tag w:val="nr_63472a63ebae42c1a013fa840fcd8e4b"/>
                                      <w:lock w:val="sdtLocked"/>
                                      <w:richText/>
                                    </w:sdtPr>
                                    <w:sdtContent>
                                      <w:r>
                                        <w:rPr>
                                          <w:szCs w:val="24"/>
                                        </w:rPr>
                                        <w:t>4</w:t>
                                      </w:r>
                                    </w:sdtContent>
                                  </w:sdt>
                                  <w:r>
                                    <w:rPr>
                                      <w:szCs w:val="24"/>
                                    </w:rPr>
                                    <w:t>) diplominiam (bakalauro, magistro) darbui ar daktaro disertacijai, ar meno projektui baigti ir ginti – trisdešimt kalendorinių dienų;</w:t>
                                  </w:r>
                                </w:p>
                              </w:sdtContent>
                            </w:sdt>
                            <w:sdt>
                              <w:sdtPr>
                                <w:alias w:val="135 str. 1 d. 5 p."/>
                                <w:tag w:val="part_5f3d800751d947708942579ae5f982ce"/>
                                <w:lock w:val="sdtLocked"/>
                                <w:richText/>
                              </w:sdtPr>
                              <w:sdtContent>
                                <w:p>
                                  <w:pPr>
                                    <w:spacing w:line="360" w:lineRule="auto"/>
                                    <w:ind w:firstLine="720"/>
                                    <w:jc w:val="both"/>
                                    <w:rPr>
                                      <w:szCs w:val="24"/>
                                    </w:rPr>
                                  </w:pPr>
                                  <w:sdt>
                                    <w:sdtPr>
                                      <w:alias w:val="Numeris"/>
                                      <w:tag w:val="nr_5f3d800751d947708942579ae5f982ce"/>
                                      <w:lock w:val="sdtLocked"/>
                                      <w:richText/>
                                    </w:sdtPr>
                                    <w:sdtContent>
                                      <w:r>
                                        <w:rPr>
                                          <w:szCs w:val="24"/>
                                        </w:rPr>
                                        <w:t>5</w:t>
                                      </w:r>
                                    </w:sdtContent>
                                  </w:sdt>
                                  <w:r>
                                    <w:rPr>
                                      <w:szCs w:val="24"/>
                                    </w:rPr>
                                    <w:t>) valstybiniams (baigiamiesiems) egzaminams pasirengti ir laikyti – po šešias kalendorines dienas kiekvienam egzaminui.</w:t>
                                  </w:r>
                                </w:p>
                              </w:sdtContent>
                            </w:sdt>
                          </w:sdtContent>
                        </w:sdt>
                        <w:sdt>
                          <w:sdtPr>
                            <w:alias w:val="135 str. 2 d."/>
                            <w:tag w:val="part_aa32cd52aefa4305babf28790eaadbae"/>
                            <w:lock w:val="sdtLocked"/>
                            <w:richText/>
                          </w:sdtPr>
                          <w:sdtContent>
                            <w:p>
                              <w:pPr>
                                <w:spacing w:line="360" w:lineRule="auto"/>
                                <w:ind w:firstLine="720"/>
                                <w:jc w:val="both"/>
                                <w:rPr>
                                  <w:szCs w:val="24"/>
                                </w:rPr>
                              </w:pPr>
                              <w:sdt>
                                <w:sdtPr>
                                  <w:alias w:val="Numeris"/>
                                  <w:tag w:val="nr_aa32cd52aefa4305babf28790eaadbae"/>
                                  <w:lock w:val="sdtLocked"/>
                                  <w:richText/>
                                </w:sdtPr>
                                <w:sdtContent>
                                  <w:r>
                                    <w:rPr>
                                      <w:szCs w:val="24"/>
                                    </w:rPr>
                                    <w:t>2</w:t>
                                  </w:r>
                                </w:sdtContent>
                              </w:sdt>
                              <w:r>
                                <w:rPr>
                                  <w:szCs w:val="24"/>
                                </w:rPr>
                                <w:t>. Darbuotojams, kurie dalyvauja neformaliojo suaugusiųjų švietimo programose arba mokosi savišvietos būdu, suteikiamos iki penkių darbo dienų per metus mokymosi atostogos dalyvauti neformaliojo suaugusiųjų švietimo programose arba mokytis savišvietos būdu. Tokios atostogos suteikiamos informavus darbdavį ne vėliau kaip prieš dvidešimt darbo dienų.</w:t>
                              </w:r>
                            </w:p>
                          </w:sdtContent>
                        </w:sdt>
                        <w:sdt>
                          <w:sdtPr>
                            <w:alias w:val="135 str. 3 d."/>
                            <w:tag w:val="part_42c8c3cfc1b14d409202d47c25f1bb43"/>
                            <w:lock w:val="sdtLocked"/>
                            <w:richText/>
                          </w:sdtPr>
                          <w:sdtContent>
                            <w:p>
                              <w:pPr>
                                <w:spacing w:line="360" w:lineRule="auto"/>
                                <w:ind w:firstLine="720"/>
                                <w:jc w:val="both"/>
                                <w:rPr>
                                  <w:szCs w:val="24"/>
                                </w:rPr>
                              </w:pPr>
                              <w:sdt>
                                <w:sdtPr>
                                  <w:alias w:val="Numeris"/>
                                  <w:tag w:val="nr_42c8c3cfc1b14d409202d47c25f1bb43"/>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išskyrus mokymąsi savišvietos būdu, jeigu dalyvavimas neformaliojo suaugusiųjų švietimo programoje yra susijęs su darbuotojo kvalifikacijos kėlimu, trunkančias iki dešimt darbo dienų per vienus darbo metus, paliekama ne mažiau kaip pusė darbuotojo vidutinio darbo užmokesčio.</w:t>
                              </w:r>
                            </w:p>
                          </w:sdtContent>
                        </w:sdt>
                        <w:sdt>
                          <w:sdtPr>
                            <w:alias w:val="135 str. 4 d."/>
                            <w:tag w:val="part_8a289e0f8e584d60a95b4d6814fec035"/>
                            <w:lock w:val="sdtLocked"/>
                            <w:richText/>
                          </w:sdtPr>
                          <w:sdtContent>
                            <w:p>
                              <w:pPr>
                                <w:spacing w:line="360" w:lineRule="auto"/>
                                <w:ind w:firstLine="720"/>
                                <w:jc w:val="both"/>
                                <w:rPr>
                                  <w:rFonts w:eastAsia="Helvetica Neue"/>
                                  <w:b/>
                                  <w:bCs/>
                                  <w:szCs w:val="24"/>
                                  <w:lang w:eastAsia="lt-LT"/>
                                </w:rPr>
                              </w:pPr>
                              <w:sdt>
                                <w:sdtPr>
                                  <w:alias w:val="Numeris"/>
                                  <w:tag w:val="nr_8a289e0f8e584d60a95b4d6814fec035"/>
                                  <w:lock w:val="sdtLocked"/>
                                  <w:richText/>
                                </w:sdtPr>
                                <w:sdtContent>
                                  <w:r>
                                    <w:rPr>
                                      <w:szCs w:val="24"/>
                                    </w:rPr>
                                    <w:t>4</w:t>
                                  </w:r>
                                </w:sdtContent>
                              </w:sdt>
                              <w:r>
                                <w:rPr>
                                  <w:szCs w:val="24"/>
                                </w:rPr>
                                <w:t>. Darbuotojams, kurie mokosi savišvietos būdu, už mokymosi atostogas yra neapmokama, nebent kolektyvinėse sutartyse ar šalių susitarimu susitarta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3eda50875911ed8df094f359a60216">
                            <w:r w:rsidRPr="00532B9F">
                              <w:rPr>
                                <w:rFonts w:ascii="Times New Roman" w:eastAsia="MS Mincho" w:hAnsi="Times New Roman"/>
                                <w:sz w:val="20"/>
                                <w:i/>
                                <w:iCs/>
                                <w:color w:val="0000FF" w:themeColor="hyperlink"/>
                                <w:u w:val="single"/>
                              </w:rPr>
                              <w:t>XIV-1690</w:t>
                            </w:r>
                          </w:fldSimple>
                          <w:r>
                            <w:rPr>
                              <w:rFonts w:ascii="Times New Roman" w:eastAsia="MS Mincho" w:hAnsi="Times New Roman"/>
                              <w:sz w:val="20"/>
                              <w:i/>
                              <w:iCs/>
                            </w:rPr>
                            <w:t>,
2022-12-15,
paskelbta TAR 2022-12-29, i. k. 2022-27268            </w:t>
                          </w:r>
                        </w:p>
                        <w:p/>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6a0ba3a6cb434cd1ac81963b21cd0355"/>
                        <w:lock w:val="sdtLocked"/>
                        <w:richText/>
                      </w:sdtPr>
                      <w:sdtContent>
                        <w:p>
                          <w:pPr>
                            <w:spacing w:line="400" w:lineRule="atLeast"/>
                            <w:ind w:firstLine="720"/>
                            <w:jc w:val="both"/>
                            <w:rPr>
                              <w:color w:val="000000"/>
                              <w:szCs w:val="24"/>
                              <w:lang w:eastAsia="lt-LT"/>
                            </w:rPr>
                          </w:pPr>
                          <w:sdt>
                            <w:sdtPr>
                              <w:alias w:val="Numeris"/>
                              <w:tag w:val="nr_6a0ba3a6cb434cd1ac81963b21cd0355"/>
                              <w:lock w:val="sdtLocked"/>
                              <w:richText/>
                            </w:sdtPr>
                            <w:sdtContent>
                              <w:r>
                                <w:rPr>
                                  <w:b/>
                                  <w:bCs/>
                                  <w:szCs w:val="24"/>
                                </w:rPr>
                                <w:t>1</w:t>
                              </w:r>
                              <w:r>
                                <w:rPr>
                                  <w:b/>
                                  <w:bCs/>
                                  <w:color w:val="000000"/>
                                  <w:szCs w:val="24"/>
                                </w:rPr>
                                <w:t>37</w:t>
                              </w:r>
                            </w:sdtContent>
                          </w:sdt>
                          <w:r>
                            <w:rPr>
                              <w:b/>
                              <w:bCs/>
                              <w:color w:val="000000"/>
                              <w:szCs w:val="24"/>
                            </w:rPr>
                            <w:t xml:space="preserve"> straipsnis. </w:t>
                          </w:r>
                          <w:sdt>
                            <w:sdtPr>
                              <w:alias w:val="Pavadinimas"/>
                              <w:tag w:val="title_6a0ba3a6cb434cd1ac81963b21cd0355"/>
                              <w:lock w:val="sdtLocked"/>
                              <w:richText/>
                            </w:sdtPr>
                            <w:sdtContent>
                              <w:r>
                                <w:rPr>
                                  <w:b/>
                                  <w:bCs/>
                                  <w:color w:val="000000"/>
                                  <w:szCs w:val="24"/>
                                </w:rPr>
                                <w:t>Nemokamos atostogos ir nemokamas laisvas laikas</w:t>
                              </w:r>
                              <w:r>
                                <w:rPr>
                                  <w:color w:val="000000"/>
                                  <w:szCs w:val="24"/>
                                  <w:lang w:eastAsia="lt-LT"/>
                                </w:rPr>
                                <w:t xml:space="preserve"> </w:t>
                              </w:r>
                            </w:sdtContent>
                          </w:sdt>
                        </w:p>
                        <w:sdt>
                          <w:sdtPr>
                            <w:alias w:val="137 str. 1 d."/>
                            <w:tag w:val="part_a21f2bfd98554ec4812bba2c05b592b1"/>
                            <w:lock w:val="sdtLocked"/>
                            <w:richText/>
                          </w:sdtPr>
                          <w:sdtContent>
                            <w:p>
                              <w:pPr>
                                <w:spacing w:line="400" w:lineRule="atLeast"/>
                                <w:ind w:firstLine="720"/>
                                <w:jc w:val="both"/>
                                <w:rPr>
                                  <w:color w:val="000000"/>
                                  <w:szCs w:val="24"/>
                                  <w:lang w:eastAsia="lt-LT"/>
                                </w:rPr>
                              </w:pPr>
                              <w:sdt>
                                <w:sdtPr>
                                  <w:alias w:val="Numeris"/>
                                  <w:tag w:val="nr_a21f2bfd98554ec4812bba2c05b592b1"/>
                                  <w:lock w:val="sdtLocked"/>
                                  <w:richText/>
                                </w:sdtPr>
                                <w:sdtContent>
                                  <w:r>
                                    <w:rPr>
                                      <w:color w:val="000000"/>
                                      <w:szCs w:val="24"/>
                                      <w:lang w:eastAsia="lt-LT"/>
                                    </w:rPr>
                                    <w:t>1</w:t>
                                  </w:r>
                                </w:sdtContent>
                              </w:sdt>
                              <w:r>
                                <w:rPr>
                                  <w:color w:val="000000"/>
                                  <w:szCs w:val="24"/>
                                  <w:lang w:eastAsia="lt-LT"/>
                                </w:rPr>
                                <w:t>. Darbdavys privalo tenkinti darbuotojo prašymą suteikti ne trumpesnės, negu prašo darbuotojas, trukmės nemokamas atostogas, jeigu jį pateikia:</w:t>
                              </w:r>
                            </w:p>
                            <w:sdt>
                              <w:sdtPr>
                                <w:alias w:val="137 str. 1 d. 1 p."/>
                                <w:tag w:val="part_7c92dacad6ca4fcb8aafad32519c5d70"/>
                                <w:lock w:val="sdtLocked"/>
                                <w:richText/>
                              </w:sdtPr>
                              <w:sdtContent>
                                <w:p>
                                  <w:pPr>
                                    <w:spacing w:line="400" w:lineRule="atLeast"/>
                                    <w:ind w:firstLine="720"/>
                                    <w:jc w:val="both"/>
                                    <w:rPr>
                                      <w:color w:val="000000"/>
                                      <w:szCs w:val="24"/>
                                      <w:lang w:eastAsia="lt-LT"/>
                                    </w:rPr>
                                  </w:pPr>
                                  <w:sdt>
                                    <w:sdtPr>
                                      <w:alias w:val="Numeris"/>
                                      <w:tag w:val="nr_7c92dacad6ca4fcb8aafad32519c5d70"/>
                                      <w:lock w:val="sdtLocked"/>
                                      <w:richText/>
                                    </w:sdtPr>
                                    <w:sdtContent>
                                      <w:r>
                                        <w:rPr>
                                          <w:color w:val="000000"/>
                                          <w:szCs w:val="24"/>
                                          <w:lang w:eastAsia="lt-LT"/>
                                        </w:rPr>
                                        <w:t>1</w:t>
                                      </w:r>
                                    </w:sdtContent>
                                  </w:sdt>
                                  <w:r>
                                    <w:rPr>
                                      <w:color w:val="000000"/>
                                      <w:szCs w:val="24"/>
                                      <w:lang w:eastAsia="lt-LT"/>
                                    </w:rPr>
                                    <w:t>) darbuotojas, auginantis vaiką iki keturiolikos metų, – iki keturiolikos kalendorinių dienų;</w:t>
                                  </w:r>
                                </w:p>
                              </w:sdtContent>
                            </w:sdt>
                            <w:sdt>
                              <w:sdtPr>
                                <w:alias w:val="137 str. 1 d. 2 p."/>
                                <w:tag w:val="part_08ba070b7df243d1a40241113a9b7bc3"/>
                                <w:lock w:val="sdtLocked"/>
                                <w:richText/>
                              </w:sdtPr>
                              <w:sdtContent>
                                <w:p>
                                  <w:pPr>
                                    <w:spacing w:line="400" w:lineRule="atLeast"/>
                                    <w:ind w:firstLine="720"/>
                                    <w:jc w:val="both"/>
                                    <w:rPr>
                                      <w:color w:val="000000"/>
                                      <w:szCs w:val="24"/>
                                      <w:lang w:eastAsia="lt-LT"/>
                                    </w:rPr>
                                  </w:pPr>
                                  <w:sdt>
                                    <w:sdtPr>
                                      <w:alias w:val="Numeris"/>
                                      <w:tag w:val="nr_08ba070b7df243d1a40241113a9b7bc3"/>
                                      <w:lock w:val="sdtLocked"/>
                                      <w:richText/>
                                    </w:sdtPr>
                                    <w:sdtContent>
                                      <w:r>
                                        <w:rPr>
                                          <w:color w:val="000000"/>
                                          <w:szCs w:val="24"/>
                                          <w:lang w:eastAsia="lt-LT"/>
                                        </w:rPr>
                                        <w:t>2</w:t>
                                      </w:r>
                                    </w:sdtContent>
                                  </w:sdt>
                                  <w:r>
                                    <w:rPr>
                                      <w:color w:val="000000"/>
                                      <w:szCs w:val="24"/>
                                      <w:lang w:eastAsia="lt-LT"/>
                                    </w:rPr>
                                    <w:t>) 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b10d4c986b5431fa5398f02675d3b67"/>
                                <w:lock w:val="sdtLocked"/>
                                <w:richText/>
                              </w:sdtPr>
                              <w:sdtContent>
                                <w:p>
                                  <w:pPr>
                                    <w:spacing w:line="400" w:lineRule="atLeast"/>
                                    <w:ind w:firstLine="720"/>
                                    <w:jc w:val="both"/>
                                    <w:rPr>
                                      <w:color w:val="000000"/>
                                      <w:szCs w:val="24"/>
                                      <w:lang w:eastAsia="lt-LT"/>
                                    </w:rPr>
                                  </w:pPr>
                                  <w:sdt>
                                    <w:sdtPr>
                                      <w:alias w:val="Numeris"/>
                                      <w:tag w:val="nr_cb10d4c986b5431fa5398f02675d3b67"/>
                                      <w:lock w:val="sdtLocked"/>
                                      <w:richText/>
                                    </w:sdtPr>
                                    <w:sdtContent>
                                      <w:r>
                                        <w:rPr>
                                          <w:color w:val="000000"/>
                                          <w:szCs w:val="24"/>
                                          <w:lang w:eastAsia="lt-LT"/>
                                        </w:rPr>
                                        <w:t>3</w:t>
                                      </w:r>
                                    </w:sdtContent>
                                  </w:sdt>
                                  <w:r>
                                    <w:rPr>
                                      <w:color w:val="000000"/>
                                      <w:szCs w:val="24"/>
                                      <w:lang w:eastAsia="lt-LT"/>
                                    </w:rPr>
                                    <w:t>) vaiko motinos nėštumo ir gimdymo atostogų metu ir atostogų vaikui prižiūrėti metu tėvas jo pageidavimu (motina – tėvo atostogų vaikui prižiūrėti metu); šių atostogų bendra trukmė negali viršyti trijų mėnesių;</w:t>
                                  </w:r>
                                </w:p>
                              </w:sdtContent>
                            </w:sdt>
                            <w:sdt>
                              <w:sdtPr>
                                <w:alias w:val="137 str. 1 d. 4 p."/>
                                <w:tag w:val="part_d16c9099175d4988bbf9fc894c8bcd5c"/>
                                <w:lock w:val="sdtLocked"/>
                                <w:richText/>
                              </w:sdtPr>
                              <w:sdtContent>
                                <w:p>
                                  <w:pPr>
                                    <w:spacing w:line="400" w:lineRule="atLeast"/>
                                    <w:ind w:firstLine="720"/>
                                    <w:jc w:val="both"/>
                                    <w:rPr>
                                      <w:szCs w:val="24"/>
                                    </w:rPr>
                                  </w:pPr>
                                  <w:sdt>
                                    <w:sdtPr>
                                      <w:alias w:val="Numeris"/>
                                      <w:tag w:val="nr_d16c9099175d4988bbf9fc894c8bcd5c"/>
                                      <w:lock w:val="sdtLocked"/>
                                      <w:richText/>
                                    </w:sdtPr>
                                    <w:sdtContent>
                                      <w:r>
                                        <w:rPr>
                                          <w:szCs w:val="24"/>
                                        </w:rPr>
                                        <w:t>4</w:t>
                                      </w:r>
                                    </w:sdtContent>
                                  </w:sdt>
                                  <w:r>
                                    <w:rPr>
                                      <w:szCs w:val="24"/>
                                    </w:rPr>
                                    <w:t>) darbuotojas, slaugantis sergantį šeimos narį ar kartu su darbuotoju gyvenantį asmenį, arba darbuotojas, pateikęs sveikatos priežiūros įstaigos išvadą apie jo sveikatos būklę, – tiek laiko, kiek rekomenduoja sveikatos priežiūros įstaiga;</w:t>
                                  </w:r>
                                </w:p>
                              </w:sdtContent>
                            </w:sdt>
                            <w:sdt>
                              <w:sdtPr>
                                <w:alias w:val="137 str. 1 d. 5 p."/>
                                <w:tag w:val="part_8c57e91941874e1686ba2014563d46b8"/>
                                <w:lock w:val="sdtLocked"/>
                                <w:richText/>
                              </w:sdtPr>
                              <w:sdtContent>
                                <w:p>
                                  <w:pPr>
                                    <w:spacing w:line="400" w:lineRule="atLeast"/>
                                    <w:ind w:firstLine="720"/>
                                    <w:jc w:val="both"/>
                                    <w:rPr>
                                      <w:color w:val="000000"/>
                                      <w:szCs w:val="24"/>
                                      <w:lang w:eastAsia="lt-LT"/>
                                    </w:rPr>
                                  </w:pPr>
                                  <w:sdt>
                                    <w:sdtPr>
                                      <w:alias w:val="Numeris"/>
                                      <w:tag w:val="nr_8c57e91941874e1686ba2014563d46b8"/>
                                      <w:lock w:val="sdtLocked"/>
                                      <w:richText/>
                                    </w:sdtPr>
                                    <w:sdtContent>
                                      <w:r>
                                        <w:rPr>
                                          <w:color w:val="000000"/>
                                          <w:szCs w:val="24"/>
                                          <w:lang w:eastAsia="lt-LT"/>
                                        </w:rPr>
                                        <w:t>5</w:t>
                                      </w:r>
                                    </w:sdtContent>
                                  </w:sdt>
                                  <w:r>
                                    <w:rPr>
                                      <w:color w:val="000000"/>
                                      <w:szCs w:val="24"/>
                                      <w:lang w:eastAsia="lt-LT"/>
                                    </w:rPr>
                                    <w:t>) darbuotojas santuokai sudaryti, – iki trijų kalendorinių dienų;</w:t>
                                  </w:r>
                                </w:p>
                              </w:sdtContent>
                            </w:sdt>
                            <w:sdt>
                              <w:sdtPr>
                                <w:alias w:val="137 str. 1 d. 6 p."/>
                                <w:tag w:val="part_a368afc795404d80b39bfbdc82451376"/>
                                <w:lock w:val="sdtLocked"/>
                                <w:richText/>
                              </w:sdtPr>
                              <w:sdtContent>
                                <w:p>
                                  <w:pPr>
                                    <w:spacing w:line="400" w:lineRule="atLeast"/>
                                    <w:ind w:firstLine="720"/>
                                    <w:jc w:val="both"/>
                                    <w:rPr>
                                      <w:color w:val="000000"/>
                                      <w:szCs w:val="24"/>
                                      <w:lang w:eastAsia="lt-LT"/>
                                    </w:rPr>
                                  </w:pPr>
                                  <w:sdt>
                                    <w:sdtPr>
                                      <w:alias w:val="Numeris"/>
                                      <w:tag w:val="nr_a368afc795404d80b39bfbdc82451376"/>
                                      <w:lock w:val="sdtLocked"/>
                                      <w:richText/>
                                    </w:sdtPr>
                                    <w:sdtContent>
                                      <w:r>
                                        <w:rPr>
                                          <w:color w:val="000000"/>
                                          <w:szCs w:val="24"/>
                                          <w:lang w:eastAsia="lt-LT"/>
                                        </w:rPr>
                                        <w:t>6</w:t>
                                      </w:r>
                                    </w:sdtContent>
                                  </w:sdt>
                                  <w:r>
                                    <w:rPr>
                                      <w:color w:val="000000"/>
                                      <w:szCs w:val="24"/>
                                      <w:lang w:eastAsia="lt-LT"/>
                                    </w:rPr>
                                    <w:t>) darbuotojas dalyvauti mirusio šeimos nario laidotuvėse, – iki penkių kalendorinių dienų;</w:t>
                                  </w:r>
                                </w:p>
                              </w:sdtContent>
                            </w:sdt>
                            <w:sdt>
                              <w:sdtPr>
                                <w:alias w:val="137 str. 1 d. 7 p."/>
                                <w:tag w:val="part_eee51a13a86042f4929fe875cfce5139"/>
                                <w:lock w:val="sdtLocked"/>
                                <w:richText/>
                              </w:sdtPr>
                              <w:sdtContent>
                                <w:p>
                                  <w:pPr>
                                    <w:spacing w:line="400" w:lineRule="atLeast"/>
                                    <w:ind w:firstLine="720"/>
                                    <w:jc w:val="both"/>
                                    <w:rPr>
                                      <w:color w:val="000000"/>
                                      <w:szCs w:val="24"/>
                                      <w:lang w:eastAsia="lt-LT"/>
                                    </w:rPr>
                                  </w:pPr>
                                  <w:sdt>
                                    <w:sdtPr>
                                      <w:alias w:val="Numeris"/>
                                      <w:tag w:val="nr_eee51a13a86042f4929fe875cfce5139"/>
                                      <w:lock w:val="sdtLocked"/>
                                      <w:richText/>
                                    </w:sdtPr>
                                    <w:sdtContent>
                                      <w:r>
                                        <w:rPr>
                                          <w:color w:val="000000"/>
                                          <w:szCs w:val="24"/>
                                          <w:lang w:eastAsia="lt-LT"/>
                                        </w:rPr>
                                        <w:t>7</w:t>
                                      </w:r>
                                    </w:sdtContent>
                                  </w:sdt>
                                  <w:r>
                                    <w:rPr>
                                      <w:color w:val="000000"/>
                                      <w:szCs w:val="24"/>
                                      <w:lang w:eastAsia="lt-LT"/>
                                    </w:rPr>
                                    <w:t>) darbuotojas kolektyvinėje sutartyje nustatytais atvejais ir tvarka, – joje nustatytos trukmės.</w:t>
                                  </w:r>
                                </w:p>
                              </w:sdtContent>
                            </w:sdt>
                          </w:sdtContent>
                        </w:sdt>
                        <w:sdt>
                          <w:sdtPr>
                            <w:alias w:val="137 str. 2 d."/>
                            <w:tag w:val="part_55311781230d4602a1eae98d83951811"/>
                            <w:lock w:val="sdtLocked"/>
                            <w:richText/>
                          </w:sdtPr>
                          <w:sdtContent>
                            <w:p>
                              <w:pPr>
                                <w:spacing w:line="400" w:lineRule="atLeast"/>
                                <w:ind w:firstLine="720"/>
                                <w:jc w:val="both"/>
                                <w:rPr>
                                  <w:szCs w:val="24"/>
                                </w:rPr>
                              </w:pPr>
                              <w:sdt>
                                <w:sdtPr>
                                  <w:alias w:val="Numeris"/>
                                  <w:tag w:val="nr_55311781230d4602a1eae98d83951811"/>
                                  <w:lock w:val="sdtLocked"/>
                                  <w:richText/>
                                </w:sdtPr>
                                <w:sdtContent>
                                  <w:r>
                                    <w:rPr>
                                      <w:szCs w:val="24"/>
                                    </w:rPr>
                                    <w:t>2</w:t>
                                  </w:r>
                                </w:sdtContent>
                              </w:sdt>
                              <w:r>
                                <w:rPr>
                                  <w:szCs w:val="24"/>
                                </w:rPr>
                                <w:t>. Visą darbo dieną (pamainą) ir ilgiau trunkančios nemokamos atostogos gali būti suteikiamos darbuotojo prašymu, jeigu darbdavys sutinka.</w:t>
                              </w:r>
                            </w:p>
                          </w:sdtContent>
                        </w:sdt>
                        <w:sdt>
                          <w:sdtPr>
                            <w:alias w:val="137 str. 3 d."/>
                            <w:tag w:val="part_08afde37016240e38844764365c72b62"/>
                            <w:lock w:val="sdtLocked"/>
                            <w:richText/>
                          </w:sdtPr>
                          <w:sdtContent>
                            <w:p>
                              <w:pPr>
                                <w:spacing w:line="400" w:lineRule="atLeast"/>
                                <w:ind w:firstLine="720"/>
                                <w:jc w:val="both"/>
                                <w:rPr>
                                  <w:color w:val="000000"/>
                                  <w:szCs w:val="24"/>
                                  <w:lang w:eastAsia="lt-LT"/>
                                </w:rPr>
                              </w:pPr>
                              <w:sdt>
                                <w:sdtPr>
                                  <w:alias w:val="Numeris"/>
                                  <w:tag w:val="nr_08afde37016240e38844764365c72b62"/>
                                  <w:lock w:val="sdtLocked"/>
                                  <w:richText/>
                                </w:sdtPr>
                                <w:sdtContent>
                                  <w:r>
                                    <w:rPr>
                                      <w:color w:val="000000"/>
                                      <w:szCs w:val="24"/>
                                      <w:lang w:eastAsia="lt-LT"/>
                                    </w:rPr>
                                    <w:t>3</w:t>
                                  </w:r>
                                </w:sdtContent>
                              </w:sdt>
                              <w:r>
                                <w:rPr>
                                  <w:color w:val="000000"/>
                                  <w:szCs w:val="24"/>
                                  <w:lang w:eastAsia="lt-LT"/>
                                </w:rPr>
                                <w:t>. Darbo dienos (pamainos) metu darbuotojo prašymu, jeigu darbdavys sutinka,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sdtContent>
                        </w:sdt>
                        <w:sdt>
                          <w:sdtPr>
                            <w:alias w:val="137 str. 4 d."/>
                            <w:tag w:val="part_a1114e4145414e6fa6c229b6c6a5b8ff"/>
                            <w:lock w:val="sdtLocked"/>
                            <w:richText/>
                          </w:sdtPr>
                          <w:sdtContent>
                            <w:p>
                              <w:pPr>
                                <w:spacing w:line="400" w:lineRule="atLeast"/>
                                <w:ind w:firstLine="720"/>
                                <w:jc w:val="both"/>
                                <w:rPr>
                                  <w:rFonts w:eastAsia="Helvetica Neue"/>
                                  <w:b/>
                                  <w:bCs/>
                                  <w:szCs w:val="24"/>
                                  <w:lang w:eastAsia="lt-LT"/>
                                </w:rPr>
                              </w:pPr>
                              <w:sdt>
                                <w:sdtPr>
                                  <w:alias w:val="Numeris"/>
                                  <w:tag w:val="nr_a1114e4145414e6fa6c229b6c6a5b8ff"/>
                                  <w:lock w:val="sdtLocked"/>
                                  <w:richText/>
                                </w:sdtPr>
                                <w:sdtContent>
                                  <w:r>
                                    <w:rPr>
                                      <w:color w:val="000000"/>
                                      <w:szCs w:val="24"/>
                                    </w:rPr>
                                    <w:t>4</w:t>
                                  </w:r>
                                </w:sdtContent>
                              </w:sdt>
                              <w:r>
                                <w:rPr>
                                  <w:color w:val="000000"/>
                                  <w:szCs w:val="24"/>
                                </w:rPr>
                                <w:t>. Įstatymų nustatyta tvarka darbuotojas atleidžiamas nuo pareigos dirbti išsaugant jam darbo vietą, jeigu tai būtina visuomeninėms valstybinėms, piliečio ar kitoms pareigoms vykdyti.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8 str."/>
                        <w:tag w:val="part_d33c283c6d6940eb82bd81ab2d89965f"/>
                        <w:lock w:val="sdtLocked"/>
                        <w:richText/>
                      </w:sdtPr>
                      <w:sdtContent>
                        <w:p>
                          <w:pPr>
                            <w:tabs>
                              <w:tab w:val="left" w:pos="0"/>
                            </w:tabs>
                            <w:spacing w:line="400" w:lineRule="atLeast"/>
                            <w:ind w:firstLine="720"/>
                            <w:jc w:val="both"/>
                            <w:outlineLvl w:val="2"/>
                            <w:rPr>
                              <w:bCs/>
                              <w:szCs w:val="24"/>
                              <w:lang w:eastAsia="lt-LT"/>
                            </w:rPr>
                          </w:pPr>
                          <w:sdt>
                            <w:sdtPr>
                              <w:alias w:val="Numeris"/>
                              <w:tag w:val="nr_d33c283c6d6940eb82bd81ab2d89965f"/>
                              <w:lock w:val="sdtLocked"/>
                              <w:richText/>
                            </w:sdtPr>
                            <w:sdtContent>
                              <w:r>
                                <w:rPr>
                                  <w:b/>
                                  <w:szCs w:val="24"/>
                                  <w:lang w:eastAsia="lt-LT"/>
                                </w:rPr>
                                <w:t>138</w:t>
                              </w:r>
                            </w:sdtContent>
                          </w:sdt>
                          <w:r>
                            <w:rPr>
                              <w:b/>
                              <w:szCs w:val="24"/>
                              <w:lang w:eastAsia="lt-LT"/>
                            </w:rPr>
                            <w:t xml:space="preserve"> straipsnis. </w:t>
                          </w:r>
                          <w:sdt>
                            <w:sdtPr>
                              <w:alias w:val="Pavadinimas"/>
                              <w:tag w:val="title_d33c283c6d6940eb82bd81ab2d89965f"/>
                              <w:lock w:val="sdtLocked"/>
                              <w:richText/>
                            </w:sdtPr>
                            <w:sdtContent>
                              <w:r>
                                <w:rPr>
                                  <w:b/>
                                  <w:szCs w:val="24"/>
                                  <w:lang w:eastAsia="lt-LT"/>
                                </w:rPr>
                                <w:t>Pailgintos atostogos, papildomos atostogos ir kitos lengvatos</w:t>
                              </w:r>
                            </w:sdtContent>
                          </w:sdt>
                        </w:p>
                        <w:sdt>
                          <w:sdtPr>
                            <w:alias w:val="138 str. 1 d."/>
                            <w:tag w:val="part_5c3897ee3d254937a9c95d84e1ce61a3"/>
                            <w:lock w:val="sdtLocked"/>
                            <w:richText/>
                          </w:sdtPr>
                          <w:sdtContent>
                            <w:p>
                              <w:pPr>
                                <w:spacing w:line="400" w:lineRule="atLeast"/>
                                <w:ind w:firstLine="720"/>
                                <w:jc w:val="both"/>
                                <w:rPr>
                                  <w:bCs/>
                                  <w:color w:val="000000"/>
                                  <w:szCs w:val="24"/>
                                  <w:lang w:eastAsia="lt-LT"/>
                                </w:rPr>
                              </w:pPr>
                              <w:sdt>
                                <w:sdtPr>
                                  <w:alias w:val="Numeris"/>
                                  <w:tag w:val="nr_5c3897ee3d254937a9c95d84e1ce61a3"/>
                                  <w:lock w:val="sdtLocked"/>
                                  <w:richText/>
                                </w:sdtPr>
                                <w:sdtContent>
                                  <w:r>
                                    <w:rPr>
                                      <w:bCs/>
                                      <w:color w:val="000000"/>
                                      <w:szCs w:val="24"/>
                                      <w:lang w:eastAsia="lt-LT"/>
                                    </w:rPr>
                                    <w:t>1</w:t>
                                  </w:r>
                                </w:sdtContent>
                              </w:sdt>
                              <w:r>
                                <w:rPr>
                                  <w:bCs/>
                                  <w:color w:val="000000"/>
                                  <w:szCs w:val="24"/>
                                  <w:lang w:eastAsia="lt-LT"/>
                                </w:rPr>
                                <w:t>.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skaičius per savaitę yra mažesnis arba skirtingas) pailgintos atostogos. Lietuvos Respublikos Vyriausybė tvirtina darbuotojų, turinčių teisę į pailgintas atostogas, kategorijų sąrašą ir nustato konkrečią pailgintų atostogų trukmę kiekvienai darbuotojų kategorijai.</w:t>
                              </w:r>
                            </w:p>
                          </w:sdtContent>
                        </w:sdt>
                        <w:sdt>
                          <w:sdtPr>
                            <w:alias w:val="138 str. 2 d."/>
                            <w:tag w:val="part_952af56671344a929821999d9850dedc"/>
                            <w:lock w:val="sdtLocked"/>
                            <w:richText/>
                          </w:sdtPr>
                          <w:sdtContent>
                            <w:p>
                              <w:pPr>
                                <w:spacing w:line="400" w:lineRule="atLeast"/>
                                <w:ind w:firstLine="720"/>
                                <w:jc w:val="both"/>
                                <w:rPr>
                                  <w:bCs/>
                                  <w:szCs w:val="24"/>
                                </w:rPr>
                              </w:pPr>
                              <w:sdt>
                                <w:sdtPr>
                                  <w:alias w:val="Numeris"/>
                                  <w:tag w:val="nr_952af56671344a929821999d9850dedc"/>
                                  <w:lock w:val="sdtLocked"/>
                                  <w:richText/>
                                </w:sdtPr>
                                <w:sdtContent>
                                  <w:r>
                                    <w:rPr>
                                      <w:bCs/>
                                      <w:color w:val="000000"/>
                                      <w:szCs w:val="24"/>
                                      <w:lang w:eastAsia="lt-LT"/>
                                    </w:rPr>
                                    <w:t>2</w:t>
                                  </w:r>
                                </w:sdtContent>
                              </w:sdt>
                              <w:r>
                                <w:rPr>
                                  <w:bCs/>
                                  <w:color w:val="000000"/>
                                  <w:szCs w:val="24"/>
                                  <w:lang w:eastAsia="lt-LT"/>
                                </w:rPr>
                                <w:t>. Darbuotojams už ilgalaikį nepertraukiamąjį darbą pas tą patį darbdavį,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p>
                          </w:sdtContent>
                        </w:sdt>
                        <w:sdt>
                          <w:sdtPr>
                            <w:alias w:val="138 str. 3 d."/>
                            <w:tag w:val="part_2c62e57f4a534973b64c7440de5f13cd"/>
                            <w:lock w:val="sdtLocked"/>
                            <w:richText/>
                          </w:sdtPr>
                          <w:sdtContent>
                            <w:p>
                              <w:pPr>
                                <w:spacing w:line="400" w:lineRule="atLeast"/>
                                <w:ind w:firstLine="720"/>
                                <w:jc w:val="both"/>
                                <w:rPr>
                                  <w:szCs w:val="24"/>
                                  <w:lang w:eastAsia="lt-LT"/>
                                </w:rPr>
                              </w:pPr>
                              <w:sdt>
                                <w:sdtPr>
                                  <w:alias w:val="Numeris"/>
                                  <w:tag w:val="nr_2c62e57f4a534973b64c7440de5f13cd"/>
                                  <w:lock w:val="sdtLocked"/>
                                  <w:richText/>
                                </w:sdtPr>
                                <w:sdtContent>
                                  <w:r>
                                    <w:rPr>
                                      <w:bCs/>
                                      <w:szCs w:val="24"/>
                                    </w:rPr>
                                    <w:t>3</w:t>
                                  </w:r>
                                </w:sdtContent>
                              </w:sdt>
                              <w:r>
                                <w:rPr>
                                  <w:bCs/>
                                  <w:szCs w:val="24"/>
                                </w:rPr>
                                <w:t xml:space="preserve">. Darbuotojams, </w:t>
                              </w:r>
                              <w:r>
                                <w:rPr>
                                  <w:szCs w:val="24"/>
                                  <w:lang w:eastAsia="lt-LT"/>
                                </w:rPr>
                                <w:t xml:space="preserve">auginantiems vieną vaiką iki dvylikos metų, suteikiama viena papildoma poilsio diena per tris mėnesius (arba sutrumpinamas darbo laikas aštuoniomis valandomis per tris mėnesius), darbuotojams, </w:t>
                              </w:r>
                              <w:r>
                                <w:rPr>
                                  <w:bCs/>
                                  <w:szCs w:val="24"/>
                                </w:rPr>
                                <w:t xml:space="preserve">auginantiems neįgalų vaiką iki aštuoniolikos metų arba du vaikus iki dvylikos metų, suteikiama viena papildoma poilsio diena per mėnesį (arba sutrumpinamas darbo laikas dviem valandomis per savaitę), </w:t>
                              </w:r>
                              <w:r>
                                <w:rPr>
                                  <w:szCs w:val="24"/>
                                  <w:lang w:eastAsia="lt-LT"/>
                                </w:rPr>
                                <w:t xml:space="preserve">o darbuotojams, auginantiems tris ir daugiau vaikų iki dvylikos metų </w:t>
                              </w:r>
                              <w:r>
                                <w:rPr>
                                  <w:color w:val="000000"/>
                                  <w:szCs w:val="24"/>
                                </w:rPr>
                                <w:t xml:space="preserve">arba auginantiems du vaikus iki dvylikos metų, kai vienas arba abu vaikai yra neįgalūs, </w:t>
                              </w:r>
                              <w:r>
                                <w:rPr>
                                  <w:bCs/>
                                  <w:szCs w:val="24"/>
                                </w:rPr>
                                <w:t>–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p>
                          </w:sdtContent>
                        </w:sdt>
                        <w:sdt>
                          <w:sdtPr>
                            <w:alias w:val="138 str. 4 d."/>
                            <w:tag w:val="part_1e1a9df00ade46f39a558cb30d9f46ca"/>
                            <w:lock w:val="sdtLocked"/>
                            <w:richText/>
                          </w:sdtPr>
                          <w:sdtContent>
                            <w:p>
                              <w:pPr>
                                <w:spacing w:line="400" w:lineRule="atLeast"/>
                                <w:ind w:firstLine="720"/>
                                <w:jc w:val="both"/>
                                <w:rPr>
                                  <w:bCs/>
                                  <w:szCs w:val="24"/>
                                  <w:lang w:eastAsia="lt-LT"/>
                                </w:rPr>
                              </w:pPr>
                              <w:sdt>
                                <w:sdtPr>
                                  <w:alias w:val="Numeris"/>
                                  <w:tag w:val="nr_1e1a9df00ade46f39a558cb30d9f46ca"/>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bCs/>
                                  <w:szCs w:val="24"/>
                                  <w:shd w:val="clear" w:color="auto" w:fill="FFFFFF"/>
                                  <w:lang w:eastAsia="lt-LT"/>
                                </w:rPr>
                                <w:t>kuris mokosi pagal priešmokyklinio ugdymo, pradinio ugdymo ar pagrindinio ugdymo programas</w:t>
                              </w:r>
                              <w:r>
                                <w:rPr>
                                  <w:bCs/>
                                  <w:szCs w:val="24"/>
                                  <w:lang w:eastAsia="lt-LT"/>
                                </w:rPr>
                                <w:t>, suteikiama ne mažiau kaip pusė darbuotojų darbo dienos laisvo nuo darbo laiko per metus pirmąją mokslo metų dieną, mokant jiems vidutinį jų darbo užmokestį.</w:t>
                              </w:r>
                            </w:p>
                          </w:sdtContent>
                        </w:sdt>
                        <w:sdt>
                          <w:sdtPr>
                            <w:alias w:val="138 str. 5 d."/>
                            <w:tag w:val="part_e2716da1af3944b8be2f93b85affba70"/>
                            <w:lock w:val="sdtLocked"/>
                            <w:richText/>
                          </w:sdtPr>
                          <w:sdtContent>
                            <w:p>
                              <w:pPr>
                                <w:spacing w:line="400" w:lineRule="atLeast"/>
                                <w:ind w:firstLine="720"/>
                                <w:jc w:val="both"/>
                                <w:rPr>
                                  <w:szCs w:val="24"/>
                                  <w:lang w:eastAsia="lt-LT"/>
                                </w:rPr>
                              </w:pPr>
                              <w:sdt>
                                <w:sdtPr>
                                  <w:alias w:val="Numeris"/>
                                  <w:tag w:val="nr_e2716da1af3944b8be2f93b85affba70"/>
                                  <w:lock w:val="sdtLocked"/>
                                  <w:richText/>
                                </w:sdtPr>
                                <w:sdtContent>
                                  <w:r>
                                    <w:rPr>
                                      <w:bCs/>
                                      <w:szCs w:val="24"/>
                                      <w:lang w:eastAsia="lt-LT"/>
                                    </w:rPr>
                                    <w:t>5</w:t>
                                  </w:r>
                                </w:sdtContent>
                              </w:sdt>
                              <w:r>
                                <w:rPr>
                                  <w:bCs/>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nustato šis kodeksas.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541190666cbb4409b4d7767fe57cd7d0"/>
                        <w:lock w:val="sdtLocked"/>
                        <w:richText/>
                      </w:sdtPr>
                      <w:sdtContent>
                        <w:p>
                          <w:pPr>
                            <w:spacing w:line="360" w:lineRule="auto"/>
                            <w:ind w:firstLine="720"/>
                            <w:jc w:val="both"/>
                            <w:rPr>
                              <w:color w:val="000000"/>
                              <w:szCs w:val="24"/>
                            </w:rPr>
                          </w:pPr>
                          <w:sdt>
                            <w:sdtPr>
                              <w:alias w:val="Numeris"/>
                              <w:tag w:val="nr_541190666cbb4409b4d7767fe57cd7d0"/>
                              <w:lock w:val="sdtLocked"/>
                              <w:richText/>
                            </w:sdtPr>
                            <w:sdtContent>
                              <w:r>
                                <w:rPr>
                                  <w:color w:val="000000"/>
                                  <w:szCs w:val="24"/>
                                </w:rPr>
                                <w:t>3</w:t>
                              </w:r>
                            </w:sdtContent>
                          </w:sdt>
                          <w:r>
                            <w:rPr>
                              <w:color w:val="000000"/>
                              <w:szCs w:val="24"/>
                            </w:rPr>
                            <w:t>. Darbo užmokestis privalo būti mokamas pinigais. Darbdavio ar kitų asmenų perduoti daiktai ar suteiktos paslaugos negali būti laikomi darbo užmokesčiu, išskyrus šio kodekso 140 straipsnio 6 dalyje nurodytus atvejus. Darbo užmokestis ir kitos su darbo santykiais susijusios išmokos, taip pat dienpinigiai ir komandiruotės išlaidų kompensacijos privalo būti mokami pavedimu į darbuotojo nurodytą darbuotojo mokėjimo sąskaitą, išskyrus jūrininkus, kuriems taikoma Lietuvos Respublikos prekybinės laivybos įstatymo nustatyta darbo užmokesčio mokėjimo tvarka, ir Lietuvos Respublikos įstatymo „Dėl užsieniečių teisinės padėties“ 71 ir 140</w:t>
                          </w:r>
                          <w:r>
                            <w:rPr>
                              <w:color w:val="000000"/>
                              <w:szCs w:val="24"/>
                              <w:vertAlign w:val="superscript"/>
                            </w:rPr>
                            <w:t xml:space="preserve">8 </w:t>
                          </w:r>
                          <w:r>
                            <w:rPr>
                              <w:color w:val="000000"/>
                              <w:szCs w:val="24"/>
                            </w:rPr>
                            <w:t xml:space="preserve"> straipsniuose nurodytus prieglobsčio prašytojus ir užsieniečius, kurie turi teisę dirbti.</w:t>
                          </w:r>
                        </w:p>
                        <w:p>
                          <w:pPr>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67600dfe911eb9f09e7df20500045">
                            <w:r w:rsidRPr="00532B9F">
                              <w:rPr>
                                <w:rFonts w:ascii="Times New Roman" w:eastAsia="MS Mincho" w:hAnsi="Times New Roman"/>
                                <w:sz w:val="20"/>
                                <w:i/>
                                <w:iCs/>
                                <w:color w:val="0000FF" w:themeColor="hyperlink"/>
                                <w:u w:val="single"/>
                              </w:rPr>
                              <w:t>XIV-435</w:t>
                            </w:r>
                          </w:fldSimple>
                          <w:r>
                            <w:rPr>
                              <w:rFonts w:ascii="Times New Roman" w:eastAsia="MS Mincho" w:hAnsi="Times New Roman"/>
                              <w:sz w:val="20"/>
                              <w:i/>
                              <w:iCs/>
                            </w:rPr>
                            <w:t>,
2021-06-22,
paskelbta TAR 2021-07-08, i. k. 2021-15520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39 str. 4 d."/>
                        <w:tag w:val="part_42a6f8fd9d164bb3b546b728df0167d5"/>
                        <w:lock w:val="sdtLocked"/>
                        <w:richText/>
                      </w:sdtPr>
                      <w:sdtContent>
                        <w:p>
                          <w:pPr>
                            <w:spacing w:line="360" w:lineRule="auto"/>
                            <w:ind w:firstLine="720"/>
                            <w:jc w:val="both"/>
                          </w:pPr>
                          <w:sdt>
                            <w:sdtPr>
                              <w:alias w:val="Numeris"/>
                              <w:tag w:val="nr_42a6f8fd9d164bb3b546b728df0167d5"/>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sdtContent>
                    </w:sdt>
                    <w:sdt>
                      <w:sdtPr>
                        <w:alias w:val="5 d."/>
                        <w:tag w:val="part_dfd607fdbb8e49eb91142a14a1a47e71"/>
                        <w:lock w:val="sdtLocked"/>
                        <w:richText/>
                      </w:sdtPr>
                      <w:sdtContent>
                        <w:p>
                          <w:pPr>
                            <w:spacing w:line="360" w:lineRule="auto"/>
                            <w:ind w:firstLine="720"/>
                            <w:jc w:val="both"/>
                          </w:pPr>
                          <w:sdt>
                            <w:sdtPr>
                              <w:alias w:val="Numeris"/>
                              <w:tag w:val="nr_dfd607fdbb8e49eb91142a14a1a47e71"/>
                              <w:lock w:val="sdtLocked"/>
                              <w:richText/>
                            </w:sdtPr>
                            <w:sdtContent>
                              <w:r>
                                <w:rPr>
                                  <w:szCs w:val="24"/>
                                </w:rPr>
                                <w:t>5</w:t>
                              </w:r>
                            </w:sdtContent>
                          </w:sdt>
                          <w:r>
                            <w:rPr>
                              <w:szCs w:val="24"/>
                            </w:rPr>
                            <w:t>. Jeigu darbdavys yra subrangovas, rangovas subsidiariai atsako už darbo užmokesčio, įskaitant padidintą apmokėjimą už viršvalandinį darbą, darbą naktį, darbą poilsio ir švenčių dienomis, mokėjimą darbuotojui, dirbančiam darbus, nustatytus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6 d."/>
                        <w:tag w:val="part_5004ea0242b14c84a55307860df1ec8a"/>
                        <w:lock w:val="sdtLocked"/>
                        <w:richText/>
                      </w:sdtPr>
                      <w:sdtContent>
                        <w:p>
                          <w:pPr>
                            <w:spacing w:line="360" w:lineRule="auto"/>
                            <w:ind w:firstLine="720"/>
                            <w:jc w:val="both"/>
                            <w:rPr>
                              <w:rFonts w:eastAsia="Helvetica Neue"/>
                              <w:szCs w:val="24"/>
                              <w:lang w:eastAsia="lt-LT"/>
                            </w:rPr>
                          </w:pPr>
                          <w:sdt>
                            <w:sdtPr>
                              <w:alias w:val="Numeris"/>
                              <w:tag w:val="nr_5004ea0242b14c84a55307860df1ec8a"/>
                              <w:lock w:val="sdtLocked"/>
                              <w:richText/>
                            </w:sdtPr>
                            <w:sdtContent>
                              <w:r>
                                <w:rPr>
                                  <w:szCs w:val="24"/>
                                </w:rPr>
                                <w:t>6</w:t>
                              </w:r>
                            </w:sdtContent>
                          </w:sdt>
                          <w:r>
                            <w:rPr>
                              <w:szCs w:val="24"/>
                            </w:rPr>
                            <w:t xml:space="preserve">. Šio straipsnio 5 dalyje nustatyta subsidiarioji rangovo, jeigu darbdavys yra subrangovas, atsakomybė apsiriboja darbuotojo teisėmis į darbo užmokestį, įskaitant padidintą apmokėjimą už viršvalandinį darbą, darbą naktį, darbą poilsio ir švenčių dienomis, įgytomis atliekant darbo funkcijas, kai vykdoma statybos rangos sutartis, sudaryta tarp rangovo ir subrangovo.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58c39ffed5c4186a6c52a14605715b7"/>
                    <w:lock w:val="sdtLocked"/>
                    <w:richText/>
                  </w:sdtPr>
                  <w:sdtContent>
                    <w:p>
                      <w:pPr>
                        <w:spacing w:line="360" w:lineRule="auto"/>
                        <w:ind w:left="2268" w:hanging="1559"/>
                        <w:jc w:val="both"/>
                        <w:outlineLvl w:val="2"/>
                        <w:rPr>
                          <w:rFonts w:eastAsia="Helvetica Neue"/>
                          <w:b/>
                          <w:szCs w:val="24"/>
                          <w:lang w:eastAsia="lt-LT"/>
                        </w:rPr>
                      </w:pPr>
                      <w:sdt>
                        <w:sdtPr>
                          <w:alias w:val="Numeris"/>
                          <w:tag w:val="nr_b58c39ffed5c4186a6c52a14605715b7"/>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58c39ffed5c4186a6c52a14605715b7"/>
                          <w:lock w:val="sdtLocked"/>
                          <w:richText/>
                        </w:sdtPr>
                        <w:sdtContent>
                          <w:r>
                            <w:rPr>
                              <w:rFonts w:eastAsia="Helvetica Neue"/>
                              <w:b/>
                              <w:szCs w:val="24"/>
                              <w:lang w:eastAsia="lt-LT"/>
                            </w:rPr>
                            <w:t xml:space="preserve">Mokėjimas už darbą poilsio ir švenčių dienomis, viršvalandinį darbą ir darbą, kai yra nukrypimų nuo normalių darbo sąlygų, taip pat kai padidinamas darbuotojo darbo mastas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144 str. 8 d."/>
                        <w:tag w:val="part_9e0928f6bf884cc78e8301559585e28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7c9d642e5f31492eaf5120288d56aa00"/>
                        <w:lock w:val="sdtLocked"/>
                        <w:richText/>
                      </w:sdtPr>
                      <w:sdtContent>
                        <w:p>
                          <w:pPr>
                            <w:spacing w:line="360" w:lineRule="auto"/>
                            <w:ind w:firstLine="720"/>
                            <w:jc w:val="both"/>
                            <w:rPr>
                              <w:rFonts w:eastAsia="Helvetica Neue"/>
                              <w:b/>
                              <w:bCs/>
                              <w:szCs w:val="24"/>
                              <w:lang w:eastAsia="lt-LT"/>
                            </w:rPr>
                          </w:pPr>
                          <w:sdt>
                            <w:sdtPr>
                              <w:alias w:val="Numeris"/>
                              <w:tag w:val="nr_7c9d642e5f31492eaf5120288d56aa00"/>
                              <w:lock w:val="sdtLocked"/>
                              <w:richText/>
                            </w:sdtPr>
                            <w:sdtContent>
                              <w:r>
                                <w:rPr>
                                  <w:color w:val="000000"/>
                                  <w:szCs w:val="24"/>
                                  <w:lang w:eastAsia="lt-LT"/>
                                </w:rPr>
                                <w:t>2</w:t>
                              </w:r>
                            </w:sdtContent>
                          </w:sdt>
                          <w:r>
                            <w:rPr>
                              <w:color w:val="000000"/>
                              <w:szCs w:val="24"/>
                              <w:lang w:eastAsia="lt-LT"/>
                            </w:rPr>
                            <w:t xml:space="preserve">. Darbo santykiams pasibaigus, o darbdaviui ne dėl darbuotojo kaltės uždelsus atsiskaityti su juo (šio kodekso 146 straipsnio 2 dalis), darbdavys privalo mokėti netesybas, kurių dydis – darbuotojo vidutinis darbo užmokestis per mėnesį, padaugintas iš uždelstų mėnesių skaičiaus, tačiau ne daugiau kaip iš šešių. Jeigu uždelsta suma yra mažesnė negu darbuotojo vieno mėnesio vidutinis darbo užmokestis, netesybų dydį sudaro darbdavio uždelsta suma, padauginta iš uždelstų mėnesių skaičiaus, tačiau ne daugiau kaip iš šešių. </w:t>
                          </w:r>
                          <w:r>
                            <w:rPr>
                              <w:bCs/>
                              <w:color w:val="000000"/>
                              <w:szCs w:val="24"/>
                              <w:lang w:eastAsia="lt-LT"/>
                            </w:rPr>
                            <w:t>Jeigu uždelsto atsiskaitymo laikotarpis yra trumpesnis negu vienas mėnuo, netesybų dydį sudaro darbuotojo vidutinio darbo užmokesčio suma, apskaičiuota proporcingai uždelsto atsiskaitymo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a624a21c969479eb0036dc7871099dd"/>
                        <w:lock w:val="sdtLocked"/>
                        <w:richText/>
                      </w:sdtPr>
                      <w:sdtContent>
                        <w:p>
                          <w:pPr>
                            <w:tabs>
                              <w:tab w:val="left" w:pos="0"/>
                            </w:tabs>
                            <w:spacing w:line="400" w:lineRule="atLeast"/>
                            <w:ind w:firstLine="720"/>
                            <w:jc w:val="both"/>
                            <w:outlineLvl w:val="2"/>
                            <w:rPr>
                              <w:b/>
                              <w:szCs w:val="24"/>
                              <w:u w:color="222222"/>
                              <w:lang w:eastAsia="lt-LT"/>
                            </w:rPr>
                          </w:pPr>
                          <w:sdt>
                            <w:sdtPr>
                              <w:alias w:val="Numeris"/>
                              <w:tag w:val="nr_1a624a21c969479eb0036dc7871099dd"/>
                              <w:lock w:val="sdtLocked"/>
                              <w:richText/>
                            </w:sdtPr>
                            <w:sdtContent>
                              <w:r>
                                <w:rPr>
                                  <w:b/>
                                  <w:szCs w:val="24"/>
                                  <w:u w:color="222222"/>
                                  <w:lang w:eastAsia="lt-LT"/>
                                </w:rPr>
                                <w:t>169</w:t>
                              </w:r>
                            </w:sdtContent>
                          </w:sdt>
                          <w:r>
                            <w:rPr>
                              <w:b/>
                              <w:szCs w:val="24"/>
                              <w:u w:color="222222"/>
                              <w:lang w:eastAsia="lt-LT"/>
                            </w:rPr>
                            <w:t xml:space="preserve"> straipsnis. </w:t>
                          </w:r>
                          <w:sdt>
                            <w:sdtPr>
                              <w:alias w:val="Pavadinimas"/>
                              <w:tag w:val="title_1a624a21c969479eb0036dc7871099dd"/>
                              <w:lock w:val="sdtLocked"/>
                              <w:richText/>
                            </w:sdtPr>
                            <w:sdtContent>
                              <w:r>
                                <w:rPr>
                                  <w:b/>
                                  <w:szCs w:val="24"/>
                                  <w:u w:color="222222"/>
                                  <w:lang w:eastAsia="lt-LT"/>
                                </w:rPr>
                                <w:t>Darbo tarybos sudarymo prielaidos ir rinkimų iniciatyva</w:t>
                              </w:r>
                            </w:sdtContent>
                          </w:sdt>
                        </w:p>
                        <w:sdt>
                          <w:sdtPr>
                            <w:alias w:val="169 str. 1 d."/>
                            <w:tag w:val="part_a1f6317be77743fbbdef866481e53a98"/>
                            <w:lock w:val="sdtLocked"/>
                            <w:richText/>
                          </w:sdtPr>
                          <w:sdtContent>
                            <w:p>
                              <w:pPr>
                                <w:spacing w:line="400" w:lineRule="atLeast"/>
                                <w:ind w:firstLine="720"/>
                                <w:jc w:val="both"/>
                                <w:rPr>
                                  <w:bCs/>
                                  <w:szCs w:val="24"/>
                                  <w:u w:color="222222"/>
                                  <w:lang w:eastAsia="lt-LT"/>
                                </w:rPr>
                              </w:pPr>
                              <w:sdt>
                                <w:sdtPr>
                                  <w:alias w:val="Numeris"/>
                                  <w:tag w:val="nr_a1f6317be77743fbbdef866481e53a98"/>
                                  <w:lock w:val="sdtLocked"/>
                                  <w:richText/>
                                </w:sdtPr>
                                <w:sdtContent>
                                  <w:r>
                                    <w:rPr>
                                      <w:bCs/>
                                      <w:szCs w:val="24"/>
                                    </w:rPr>
                                    <w:t>1</w:t>
                                  </w:r>
                                </w:sdtContent>
                              </w:sdt>
                              <w:r>
                                <w:rPr>
                                  <w:bCs/>
                                  <w:szCs w:val="24"/>
                                </w:rPr>
                                <w:t xml:space="preserve">. Darbo taryba darbdavio iniciatyva privalo būti sudaryta, kai vidutinis darbdavio darbuotojų skaičius yra dvidešimt ir daugiau, išskyrus šio straipsnio 4 dalyje nurodytą atvejį. </w:t>
                              </w:r>
                            </w:p>
                          </w:sdtContent>
                        </w:sdt>
                        <w:sdt>
                          <w:sdtPr>
                            <w:alias w:val="169 str. 2 d."/>
                            <w:tag w:val="part_5a5dae58ef41439ab46647c64bf1a7fa"/>
                            <w:lock w:val="sdtLocked"/>
                            <w:richText/>
                          </w:sdtPr>
                          <w:sdtContent>
                            <w:p>
                              <w:pPr>
                                <w:spacing w:line="400" w:lineRule="atLeast"/>
                                <w:ind w:firstLine="720"/>
                                <w:jc w:val="both"/>
                                <w:rPr>
                                  <w:bCs/>
                                  <w:szCs w:val="24"/>
                                </w:rPr>
                              </w:pPr>
                              <w:sdt>
                                <w:sdtPr>
                                  <w:alias w:val="Numeris"/>
                                  <w:tag w:val="nr_5a5dae58ef41439ab46647c64bf1a7fa"/>
                                  <w:lock w:val="sdtLocked"/>
                                  <w:richText/>
                                </w:sdtPr>
                                <w:sdtContent>
                                  <w:r>
                                    <w:rPr>
                                      <w:bCs/>
                                      <w:szCs w:val="24"/>
                                    </w:rPr>
                                    <w:t>2</w:t>
                                  </w:r>
                                </w:sdtContent>
                              </w:sdt>
                              <w:r>
                                <w:rPr>
                                  <w:bCs/>
                                  <w:szCs w:val="24"/>
                                </w:rPr>
                                <w:t>. Jeigu įmonė veikia šalyje ir (ar) jeigu įmonėje yra darbdavio veiklą vykdančių struktūrinių organizacinių darinių (filialų, atstovybių ar kitų struktūrinių gamybos, prekybos padalinių), kuriuose vidutinis darbuotojų skaičius yra dvidešimt ir daugiau, išskyrus šio straipsnio 4 dalyje nurodytą atvejį, darbovietės lygmeniu gali būti renkama struktūrinio organizacinio darinio darbo taryba, o darbdavio lygmeniu gali būti sudaroma jungtinė darbo taryba.</w:t>
                              </w:r>
                            </w:p>
                          </w:sdtContent>
                        </w:sdt>
                        <w:sdt>
                          <w:sdtPr>
                            <w:alias w:val="169 str. 3 d."/>
                            <w:tag w:val="part_5d831185c5d54bf797878b97e2f51b30"/>
                            <w:lock w:val="sdtLocked"/>
                            <w:richText/>
                          </w:sdtPr>
                          <w:sdtContent>
                            <w:p>
                              <w:pPr>
                                <w:spacing w:line="400" w:lineRule="atLeast"/>
                                <w:ind w:firstLine="720"/>
                                <w:jc w:val="both"/>
                                <w:rPr>
                                  <w:bCs/>
                                  <w:szCs w:val="24"/>
                                </w:rPr>
                              </w:pPr>
                              <w:sdt>
                                <w:sdtPr>
                                  <w:alias w:val="Numeris"/>
                                  <w:tag w:val="nr_5d831185c5d54bf797878b97e2f51b30"/>
                                  <w:lock w:val="sdtLocked"/>
                                  <w:richText/>
                                </w:sdtPr>
                                <w:sdtContent>
                                  <w:r>
                                    <w:rPr>
                                      <w:bCs/>
                                      <w:color w:val="000000"/>
                                      <w:szCs w:val="24"/>
                                      <w:lang w:eastAsia="lt-LT"/>
                                    </w:rPr>
                                    <w:t>3</w:t>
                                  </w:r>
                                </w:sdtContent>
                              </w:sdt>
                              <w:r>
                                <w:rPr>
                                  <w:bCs/>
                                  <w:color w:val="000000"/>
                                  <w:szCs w:val="24"/>
                                  <w:lang w:eastAsia="lt-LT"/>
                                </w:rPr>
                                <w:t xml:space="preserve">. Darbo taryba sudaroma trejų metų kadencijai. Darbo tarybos kadencija pradedama skaičiuoti nuo darbo tarybos įgaliojimų pradžios. </w:t>
                              </w:r>
                            </w:p>
                          </w:sdtContent>
                        </w:sdt>
                        <w:sdt>
                          <w:sdtPr>
                            <w:alias w:val="169 str. 4 d."/>
                            <w:tag w:val="part_040aa0fcd57d44c084226a60767e912d"/>
                            <w:lock w:val="sdtLocked"/>
                            <w:richText/>
                          </w:sdtPr>
                          <w:sdtContent>
                            <w:p>
                              <w:pPr>
                                <w:spacing w:line="400" w:lineRule="atLeast"/>
                                <w:ind w:firstLine="720"/>
                                <w:jc w:val="both"/>
                                <w:rPr>
                                  <w:rFonts w:eastAsia="Helvetica Neue"/>
                                  <w:szCs w:val="24"/>
                                  <w:u w:color="222222"/>
                                  <w:lang w:eastAsia="lt-LT"/>
                                </w:rPr>
                              </w:pPr>
                              <w:sdt>
                                <w:sdtPr>
                                  <w:alias w:val="Numeris"/>
                                  <w:tag w:val="nr_040aa0fcd57d44c084226a60767e912d"/>
                                  <w:lock w:val="sdtLocked"/>
                                  <w:richText/>
                                </w:sdtPr>
                                <w:sdtContent>
                                  <w:r>
                                    <w:rPr>
                                      <w:bCs/>
                                      <w:szCs w:val="24"/>
                                    </w:rPr>
                                    <w:t>4</w:t>
                                  </w:r>
                                </w:sdtContent>
                              </w:sdt>
                              <w:r>
                                <w:rPr>
                                  <w:bCs/>
                                  <w:szCs w:val="24"/>
                                </w:rPr>
                                <w:t xml:space="preserve">. </w:t>
                              </w:r>
                              <w:r>
                                <w:rPr>
                                  <w:bCs/>
                                  <w:color w:val="000000"/>
                                  <w:szCs w:val="24"/>
                                  <w:shd w:val="clear" w:color="auto" w:fill="FFFFFF"/>
                                </w:rPr>
                                <w:t>Jeigu darbovietėje yra darbdavio lygmeniu veikianti profesinė sąjunga, kurios nariai yra daugiau kaip 1/3 visų darbdavio darbuotojų, darbo taryba nesudaroma, o profesinė sąjunga įgyja visus darbo tarybos įgaliojimus ir atlieka visas šio kodekso darbo tarybai priskirtas funkcijas. Jeigu darbovietėje daugiau kaip 1/3 darbuotojų priklauso įmonėje veikiančioms profesinėms sąjungoms, darbo tarybos funkcijas atlieka profesinių sąjungų narių išrinkta profesinė sąjunga arba jungtinė profesinių sąjungų atstovybė.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ac4f367a19d34772a9c74e0b3a6a0c1d"/>
                            <w:lock w:val="sdtLocked"/>
                            <w:richText/>
                          </w:sdtPr>
                          <w:sdtContent>
                            <w:p>
                              <w:pPr>
                                <w:spacing w:line="400" w:lineRule="atLeast"/>
                                <w:ind w:firstLine="720"/>
                                <w:jc w:val="both"/>
                                <w:rPr>
                                  <w:szCs w:val="24"/>
                                </w:rPr>
                              </w:pPr>
                              <w:sdt>
                                <w:sdtPr>
                                  <w:alias w:val="Numeris"/>
                                  <w:tag w:val="nr_ac4f367a19d34772a9c74e0b3a6a0c1d"/>
                                  <w:lock w:val="sdtLocked"/>
                                  <w:richText/>
                                </w:sdtPr>
                                <w:sdtContent>
                                  <w:r>
                                    <w:rPr>
                                      <w:szCs w:val="24"/>
                                    </w:rPr>
                                    <w:t>2</w:t>
                                  </w:r>
                                </w:sdtContent>
                              </w:sdt>
                              <w:r>
                                <w:rPr>
                                  <w:szCs w:val="24"/>
                                </w:rPr>
                                <w:t>. Darbo tarybos rinkimus vykdo rinkimų komisija, kurią įsakymu sudaro darbdavys. Atsiradus šiame kodekse nustatytoms sąlygoms, darbdavys ne vėliau kaip per dvi savaites sudaro darbo tarybos rinkimų komisiją iš mažiausia trijų ir daugiausia septynių narių. Darbdavio administracijos pareigūnai gali sudaryti ne daugiau kaip trečdalį darbo tarybos rinkimų komisijos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768d52931eec4f1790772f5f8a1ff003"/>
                                <w:lock w:val="sdtLocked"/>
                                <w:richText/>
                              </w:sdtPr>
                              <w:sdtContent>
                                <w:p>
                                  <w:pPr>
                                    <w:spacing w:line="360" w:lineRule="auto"/>
                                    <w:ind w:firstLine="720"/>
                                    <w:jc w:val="both"/>
                                    <w:rPr>
                                      <w:szCs w:val="24"/>
                                      <w:lang w:eastAsia="lt-LT"/>
                                    </w:rPr>
                                  </w:pPr>
                                  <w:sdt>
                                    <w:sdtPr>
                                      <w:alias w:val="Numeris"/>
                                      <w:tag w:val="nr_768d52931eec4f1790772f5f8a1ff003"/>
                                      <w:lock w:val="sdtLocked"/>
                                      <w:richText/>
                                    </w:sdtPr>
                                    <w:sdtContent>
                                      <w:r>
                                        <w:rPr>
                                          <w:szCs w:val="24"/>
                                          <w:lang w:eastAsia="lt-LT"/>
                                        </w:rPr>
                                        <w:t>7</w:t>
                                      </w:r>
                                    </w:sdtContent>
                                  </w:sdt>
                                  <w:r>
                                    <w:rPr>
                                      <w:szCs w:val="24"/>
                                      <w:lang w:eastAsia="lt-LT"/>
                                    </w:rPr>
                                    <w:t>) joms neiškelta bankroto byla arba bankroto procesas nevykdomas ne teismo tvarka, nesiekiama priverstinio likvidavimo procedūros ar susitarimo su kreditoriais;</w:t>
                                  </w:r>
                                </w:p>
                              </w:sdtContent>
                            </w:sdt>
                            <w:sdt>
                              <w:sdtPr>
                                <w:alias w:val="179 str. 4 d. 8 p."/>
                                <w:tag w:val="part_f4d9185887d048ec868be40abc2235ac"/>
                                <w:lock w:val="sdtLocked"/>
                                <w:richText/>
                              </w:sdtPr>
                              <w:sdtContent>
                                <w:p>
                                  <w:pPr>
                                    <w:spacing w:line="360" w:lineRule="auto"/>
                                    <w:ind w:firstLine="720"/>
                                    <w:jc w:val="both"/>
                                    <w:rPr>
                                      <w:szCs w:val="24"/>
                                      <w:lang w:eastAsia="lt-LT"/>
                                    </w:rPr>
                                  </w:pPr>
                                  <w:sdt>
                                    <w:sdtPr>
                                      <w:alias w:val="Numeris"/>
                                      <w:tag w:val="nr_f4d9185887d048ec868be40abc2235ac"/>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2eb410186211ebb0038a8cd8ff585f">
                                <w:r w:rsidRPr="00532B9F">
                                  <w:rPr>
                                    <w:rFonts w:ascii="Times New Roman" w:eastAsia="MS Mincho" w:hAnsi="Times New Roman"/>
                                    <w:sz w:val="20"/>
                                    <w:i/>
                                    <w:iCs/>
                                    <w:color w:val="0000FF" w:themeColor="hyperlink"/>
                                    <w:u w:val="single"/>
                                  </w:rPr>
                                  <w:t>XIII-3334</w:t>
                                </w:r>
                              </w:fldSimple>
                              <w:r>
                                <w:rPr>
                                  <w:rFonts w:ascii="Times New Roman" w:eastAsia="MS Mincho" w:hAnsi="Times New Roman"/>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235a28918148445f81b21d8fde57bd30"/>
                                <w:lock w:val="sdtLocked"/>
                                <w:richText/>
                              </w:sdtPr>
                              <w:sdtContent>
                                <w:p>
                                  <w:pPr>
                                    <w:spacing w:line="360" w:lineRule="auto"/>
                                    <w:ind w:firstLine="720"/>
                                    <w:jc w:val="both"/>
                                    <w:rPr>
                                      <w:rFonts w:eastAsia="Helvetica Neue"/>
                                      <w:b/>
                                      <w:bCs/>
                                      <w:szCs w:val="24"/>
                                      <w:u w:color="222222"/>
                                      <w:lang w:eastAsia="lt-LT"/>
                                    </w:rPr>
                                  </w:pPr>
                                  <w:sdt>
                                    <w:sdtPr>
                                      <w:alias w:val="Numeris"/>
                                      <w:tag w:val="nr_235a28918148445f81b21d8fde57bd30"/>
                                      <w:lock w:val="sdtLocked"/>
                                      <w:richText/>
                                    </w:sdtPr>
                                    <w:sdtContent>
                                      <w:r>
                                        <w:rPr>
                                          <w:szCs w:val="24"/>
                                          <w:lang w:eastAsia="lt-LT"/>
                                        </w:rPr>
                                        <w:t>9</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40c950dfab11eb9f09e7df20500045">
                            <w:r w:rsidRPr="00532B9F">
                              <w:rPr>
                                <w:rFonts w:ascii="Times New Roman" w:eastAsia="MS Mincho" w:hAnsi="Times New Roman"/>
                                <w:sz w:val="20"/>
                                <w:i/>
                                <w:iCs/>
                                <w:color w:val="0000FF" w:themeColor="hyperlink"/>
                                <w:u w:val="single"/>
                              </w:rPr>
                              <w:t>XIV-453</w:t>
                            </w:r>
                          </w:fldSimple>
                          <w:r>
                            <w:rPr>
                              <w:rFonts w:ascii="Times New Roman" w:eastAsia="MS Mincho" w:hAnsi="Times New Roman"/>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24db7a99745f4ff79150860f91748891"/>
                            <w:lock w:val="sdtLocked"/>
                            <w:richText/>
                          </w:sdtPr>
                          <w:sdtContent>
                            <w:p>
                              <w:pPr>
                                <w:spacing w:line="360" w:lineRule="auto"/>
                                <w:ind w:firstLine="720"/>
                                <w:jc w:val="both"/>
                                <w:rPr>
                                  <w:rFonts w:eastAsia="Helvetica Neue"/>
                                  <w:b/>
                                  <w:bCs/>
                                  <w:szCs w:val="24"/>
                                  <w:u w:color="222222"/>
                                  <w:lang w:eastAsia="lt-LT"/>
                                </w:rPr>
                              </w:pPr>
                              <w:sdt>
                                <w:sdtPr>
                                  <w:alias w:val="Numeris"/>
                                  <w:tag w:val="nr_24db7a99745f4ff79150860f91748891"/>
                                  <w:lock w:val="sdtLocked"/>
                                  <w:richText/>
                                </w:sdtPr>
                                <w:sdtContent>
                                  <w:r>
                                    <w:rPr>
                                      <w:szCs w:val="24"/>
                                      <w:lang w:eastAsia="lt-LT"/>
                                    </w:rPr>
                                    <w:t>3</w:t>
                                  </w:r>
                                </w:sdtContent>
                              </w:sdt>
                              <w:r>
                                <w:rPr>
                                  <w:szCs w:val="24"/>
                                  <w:lang w:eastAsia="lt-LT"/>
                                </w:rPr>
                                <w:t>. Darbuotojų dalyvavimą priimant sprendimus Europos bendrovėse, Europos kooperatinėse bendrovėse ir bendrovėse, po vienos valstybės ribas peržengiančio ribotos atsakomybės bendrovių pertvarkymo, jungimosi ar skaidymo veiksiančiose ribotos atsakomybės bendrovėse nustato specialūs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ab440de7511ed9978886e85107ab2">
                                <w:r w:rsidRPr="00532B9F">
                                  <w:rPr>
                                    <w:rFonts w:ascii="Times New Roman" w:eastAsia="MS Mincho" w:hAnsi="Times New Roman"/>
                                    <w:sz w:val="20"/>
                                    <w:i/>
                                    <w:iCs/>
                                    <w:color w:val="0000FF" w:themeColor="hyperlink"/>
                                    <w:u w:val="single"/>
                                  </w:rPr>
                                  <w:t>XIV-1875</w:t>
                                </w:r>
                              </w:fldSimple>
                              <w:r>
                                <w:rPr>
                                  <w:rFonts w:ascii="Times New Roman" w:eastAsia="MS Mincho" w:hAnsi="Times New Roman"/>
                                  <w:sz w:val="20"/>
                                  <w:i/>
                                  <w:iCs/>
                                </w:rPr>
                                <w:t>,
2023-04-06,
paskelbta TAR 2023-04-19, i. k. 2023-07540            </w:t>
                              </w:r>
                            </w:p>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3e4681790224433887bf56b7b9a90a0"/>
                        <w:lock w:val="sdtLocked"/>
                        <w:richText/>
                      </w:sdtPr>
                      <w:sdtContent>
                        <w:p>
                          <w:pPr>
                            <w:spacing w:line="360" w:lineRule="auto"/>
                            <w:ind w:firstLine="720"/>
                            <w:jc w:val="both"/>
                            <w:rPr>
                              <w:rFonts w:eastAsia="Helvetica Neue"/>
                              <w:szCs w:val="24"/>
                              <w:u w:color="222222"/>
                              <w:lang w:eastAsia="lt-LT"/>
                            </w:rPr>
                          </w:pPr>
                          <w:sdt>
                            <w:sdtPr>
                              <w:alias w:val="Numeris"/>
                              <w:tag w:val="nr_d3e4681790224433887bf56b7b9a90a0"/>
                              <w:lock w:val="sdtLocked"/>
                              <w:richText/>
                            </w:sdtPr>
                            <w:sdtContent>
                              <w:r>
                                <w:rPr>
                                  <w:szCs w:val="24"/>
                                </w:rPr>
                                <w:t>3</w:t>
                              </w:r>
                            </w:sdtContent>
                          </w:sdt>
                          <w:r>
                            <w:rPr>
                              <w:szCs w:val="24"/>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849c076549844b7a1eb607d628e6b47"/>
                        <w:lock w:val="sdtLocked"/>
                        <w:richText/>
                      </w:sdtPr>
                      <w:sdtContent>
                        <w:p>
                          <w:pPr>
                            <w:spacing w:line="360" w:lineRule="auto"/>
                            <w:ind w:firstLine="720"/>
                            <w:jc w:val="both"/>
                            <w:rPr>
                              <w:rFonts w:eastAsia="Helvetica Neue"/>
                              <w:szCs w:val="24"/>
                              <w:u w:color="222222"/>
                              <w:lang w:eastAsia="lt-LT"/>
                            </w:rPr>
                          </w:pPr>
                          <w:sdt>
                            <w:sdtPr>
                              <w:alias w:val="Numeris"/>
                              <w:tag w:val="nr_f849c076549844b7a1eb607d628e6b47"/>
                              <w:lock w:val="sdtLocked"/>
                              <w:richText/>
                            </w:sdtPr>
                            <w:sdtContent>
                              <w:r>
                                <w:rPr>
                                  <w:szCs w:val="24"/>
                                  <w:lang w:eastAsia="lt-LT"/>
                                </w:rPr>
                                <w:t>4</w:t>
                              </w:r>
                            </w:sdtContent>
                          </w:sdt>
                          <w:r>
                            <w:rPr>
                              <w:szCs w:val="24"/>
                              <w:lang w:eastAsia="lt-LT"/>
                            </w:rPr>
                            <w:t xml:space="preserve">. </w:t>
                          </w:r>
                          <w:r>
                            <w:rPr>
                              <w:rFonts w:eastAsia="Calibri"/>
                              <w:color w:val="000000"/>
                              <w:szCs w:val="24"/>
                            </w:rPr>
                            <w:t xml:space="preserve">Darbo ginčų komisijų narių – profesinių sąjungų ir darbdavių organizacijų atstovų bei pakaitinių jų narių – vardinį sąrašą, kuriame nurodyta asmens pareigos, vardas, pavardė, priskyrimas </w:t>
                          </w:r>
                          <w:r>
                            <w:rPr>
                              <w:color w:val="000000"/>
                              <w:szCs w:val="24"/>
                            </w:rPr>
                            <w:t>teritorinei</w:t>
                          </w:r>
                          <w:r>
                            <w:rPr>
                              <w:rFonts w:eastAsia="Calibri"/>
                              <w:color w:val="000000"/>
                              <w:szCs w:val="24"/>
                            </w:rPr>
                            <w:t xml:space="preserve"> darbo ginčų komisijai, tvirtina ir kartą per metus atnaujina Lietuvos Respublikos vyriausiasis valstybinis darbo inspektorius, gavęs profesinių sąjungų ir darbdavių organizacijų teikimus, kuriuose nurodyta profesinių sąjungų ir darbdavių organizacijų atstovų, pakaitinių jų narių pareigos, vardai, pavardės.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c1f58b08643f4c7eae4074e99e77c452"/>
                        <w:lock w:val="sdtLocked"/>
                        <w:richText/>
                      </w:sdtPr>
                      <w:sdtContent>
                        <w:p>
                          <w:pPr>
                            <w:spacing w:line="360" w:lineRule="auto"/>
                            <w:ind w:firstLine="720"/>
                            <w:jc w:val="both"/>
                            <w:rPr>
                              <w:rFonts w:eastAsia="Helvetica Neue"/>
                              <w:szCs w:val="24"/>
                              <w:u w:color="222222"/>
                              <w:lang w:eastAsia="lt-LT"/>
                            </w:rPr>
                          </w:pPr>
                          <w:sdt>
                            <w:sdtPr>
                              <w:alias w:val="Numeris"/>
                              <w:tag w:val="nr_c1f58b08643f4c7eae4074e99e77c452"/>
                              <w:lock w:val="sdtLocked"/>
                              <w:richText/>
                            </w:sdtPr>
                            <w:sdtContent>
                              <w:r>
                                <w:rPr>
                                  <w:szCs w:val="24"/>
                                  <w:lang w:eastAsia="lt-LT"/>
                                </w:rPr>
                                <w:t>1</w:t>
                              </w:r>
                            </w:sdtContent>
                          </w:sdt>
                          <w:r>
                            <w:rPr>
                              <w:color w:val="000000"/>
                              <w:szCs w:val="24"/>
                            </w:rPr>
                            <w:t>. Profesinių sąjungų ir darbdavių organizacijų atstovai – darbo ginčų komisijos nariai – atleidžiami nuo darbo pareigų atlikimo laikotarpiu, kurį jie dalyvauja darbo ginčų komisijos darbe. Jų darbas apmokamas Lietuvos Respublikos valstybės ir savivaldybių įstaigų darbuotojų darbo apmokėjimo ir komisijų narių atlygio už darbą įstatymo nustatyta tvarka, o kelionės išlaidų dydžius ir jų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3d013e0d3082444da713f3194ecdb967"/>
                    <w:lock w:val="sdtLocked"/>
                    <w:richText/>
                  </w:sdtPr>
                  <w:sdtContent>
                    <w:p>
                      <w:pPr>
                        <w:spacing w:line="360" w:lineRule="auto"/>
                        <w:ind w:firstLine="720"/>
                        <w:jc w:val="both"/>
                        <w:rPr>
                          <w:rFonts w:eastAsia="Calibri"/>
                          <w:bCs/>
                          <w:szCs w:val="24"/>
                        </w:rPr>
                      </w:pPr>
                      <w:sdt>
                        <w:sdtPr>
                          <w:alias w:val="Numeris"/>
                          <w:tag w:val="nr_3d013e0d3082444da713f3194ecdb967"/>
                          <w:lock w:val="sdtLocked"/>
                          <w:richText/>
                        </w:sdtPr>
                        <w:sdtContent>
                          <w:r>
                            <w:rPr>
                              <w:rFonts w:eastAsia="Calibri"/>
                              <w:b/>
                              <w:szCs w:val="24"/>
                            </w:rPr>
                            <w:t>223</w:t>
                          </w:r>
                        </w:sdtContent>
                      </w:sdt>
                      <w:r>
                        <w:rPr>
                          <w:rFonts w:eastAsia="Calibri"/>
                          <w:b/>
                          <w:szCs w:val="24"/>
                        </w:rPr>
                        <w:t xml:space="preserve"> straipsnis. </w:t>
                      </w:r>
                      <w:sdt>
                        <w:sdtPr>
                          <w:alias w:val="Pavadinimas"/>
                          <w:tag w:val="title_3d013e0d3082444da713f3194ecdb967"/>
                          <w:lock w:val="sdtLocked"/>
                          <w:richText/>
                        </w:sdtPr>
                        <w:sdtContent>
                          <w:r>
                            <w:rPr>
                              <w:rFonts w:eastAsia="Calibri"/>
                              <w:b/>
                              <w:szCs w:val="24"/>
                            </w:rPr>
                            <w:t>Prašymas išnagrinėti darbo ginčą dėl teisės</w:t>
                          </w:r>
                        </w:sdtContent>
                      </w:sdt>
                    </w:p>
                    <w:sdt>
                      <w:sdtPr>
                        <w:alias w:val="223 str. 1 d."/>
                        <w:tag w:val="part_efef1b5cede0466aa0cffd7f19a88248"/>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efef1b5cede0466aa0cffd7f19a8824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c9f92c221c1643bc952ad1071c5289ec"/>
                        <w:lock w:val="sdtLocked"/>
                        <w:richText/>
                      </w:sdtPr>
                      <w:sdtContent>
                        <w:p>
                          <w:pPr>
                            <w:spacing w:line="360" w:lineRule="auto"/>
                            <w:ind w:firstLine="720"/>
                            <w:jc w:val="both"/>
                            <w:rPr>
                              <w:color w:val="000000"/>
                              <w:szCs w:val="24"/>
                              <w:lang w:eastAsia="lt-LT"/>
                            </w:rPr>
                          </w:pPr>
                          <w:sdt>
                            <w:sdtPr>
                              <w:alias w:val="Numeris"/>
                              <w:tag w:val="nr_c9f92c221c1643bc952ad1071c5289ec"/>
                              <w:lock w:val="sdtLocked"/>
                              <w:richText/>
                            </w:sdtPr>
                            <w:sdtContent>
                              <w:r>
                                <w:rPr>
                                  <w:color w:val="000000"/>
                                  <w:szCs w:val="24"/>
                                  <w:lang w:eastAsia="lt-LT"/>
                                </w:rPr>
                                <w:t>2</w:t>
                              </w:r>
                            </w:sdtContent>
                          </w:sdt>
                          <w:r>
                            <w:rPr>
                              <w:color w:val="000000"/>
                              <w:szCs w:val="24"/>
                              <w:lang w:eastAsia="lt-LT"/>
                            </w:rPr>
                            <w:t xml:space="preserve">. Prašyme </w:t>
                          </w:r>
                          <w:r>
                            <w:rPr>
                              <w:rFonts w:eastAsia="Helvetica Neue"/>
                              <w:szCs w:val="24"/>
                              <w:u w:color="222222"/>
                              <w:lang w:eastAsia="lt-LT"/>
                            </w:rPr>
                            <w:t>išnagrinėti darbo ginčą dėl teisės</w:t>
                          </w:r>
                          <w:r>
                            <w:rPr>
                              <w:color w:val="000000"/>
                              <w:szCs w:val="24"/>
                              <w:lang w:eastAsia="lt-LT"/>
                            </w:rPr>
                            <w:t xml:space="preserve"> turi būti nurodyta:</w:t>
                          </w:r>
                        </w:p>
                        <w:sdt>
                          <w:sdtPr>
                            <w:alias w:val="223 str. 2 d. 1 p."/>
                            <w:tag w:val="part_cbc0af159a9f48c586ac9145e909aa78"/>
                            <w:lock w:val="sdtLocked"/>
                            <w:richText/>
                          </w:sdtPr>
                          <w:sdtContent>
                            <w:p>
                              <w:pPr>
                                <w:spacing w:line="360" w:lineRule="auto"/>
                                <w:ind w:firstLine="720"/>
                                <w:jc w:val="both"/>
                                <w:rPr>
                                  <w:szCs w:val="24"/>
                                  <w:lang w:eastAsia="lt-LT"/>
                                </w:rPr>
                              </w:pPr>
                              <w:sdt>
                                <w:sdtPr>
                                  <w:alias w:val="Numeris"/>
                                  <w:tag w:val="nr_cbc0af159a9f48c586ac9145e909aa78"/>
                                  <w:lock w:val="sdtLocked"/>
                                  <w:richText/>
                                </w:sdtPr>
                                <w:sdtContent>
                                  <w:r>
                                    <w:rPr>
                                      <w:color w:val="000000"/>
                                      <w:szCs w:val="24"/>
                                      <w:lang w:eastAsia="lt-LT"/>
                                    </w:rPr>
                                    <w:t>1</w:t>
                                  </w:r>
                                </w:sdtContent>
                              </w:sdt>
                              <w:r>
                                <w:rPr>
                                  <w:color w:val="000000"/>
                                  <w:szCs w:val="24"/>
                                  <w:lang w:eastAsia="lt-LT"/>
                                </w:rPr>
                                <w:t xml:space="preserve">) darbo ginčą </w:t>
                              </w:r>
                              <w:r>
                                <w:rPr>
                                  <w:szCs w:val="24"/>
                                  <w:lang w:eastAsia="lt-LT"/>
                                </w:rPr>
                                <w:t xml:space="preserve">inicijuojančios šalies (ieškovo) vardas, pavardė, </w:t>
                              </w:r>
                              <w:r>
                                <w:rPr>
                                  <w:szCs w:val="24"/>
                                </w:rPr>
                                <w:t xml:space="preserve">asmens kodas, o jei jo nėra, − gimimo data, </w:t>
                              </w:r>
                              <w:r>
                                <w:rPr>
                                  <w:szCs w:val="24"/>
                                  <w:lang w:eastAsia="lt-LT"/>
                                </w:rPr>
                                <w:t>gyvenamosios vietos adresas (jeigu darbo ginčą inicijuojanti šalis (ieškovas) prašo dokumentus gauti elektroniniu paštu, turi būti nurodytas elektroninio pašto adresas), telefono ryšio numeris;</w:t>
                              </w:r>
                            </w:p>
                          </w:sdtContent>
                        </w:sdt>
                        <w:sdt>
                          <w:sdtPr>
                            <w:alias w:val="223 str. 2 d. 2 p."/>
                            <w:tag w:val="part_73dd89bbd2c24522a505ca0b4d185100"/>
                            <w:lock w:val="sdtLocked"/>
                            <w:richText/>
                          </w:sdtPr>
                          <w:sdtContent>
                            <w:p>
                              <w:pPr>
                                <w:spacing w:line="360" w:lineRule="auto"/>
                                <w:ind w:firstLine="720"/>
                                <w:jc w:val="both"/>
                                <w:rPr>
                                  <w:szCs w:val="24"/>
                                  <w:lang w:eastAsia="lt-LT"/>
                                </w:rPr>
                              </w:pPr>
                              <w:sdt>
                                <w:sdtPr>
                                  <w:alias w:val="Numeris"/>
                                  <w:tag w:val="nr_73dd89bbd2c24522a505ca0b4d185100"/>
                                  <w:lock w:val="sdtLocked"/>
                                  <w:richText/>
                                </w:sdtPr>
                                <w:sdtContent>
                                  <w:r>
                                    <w:rPr>
                                      <w:szCs w:val="24"/>
                                      <w:lang w:eastAsia="lt-LT"/>
                                    </w:rPr>
                                    <w:t>2</w:t>
                                  </w:r>
                                </w:sdtContent>
                              </w:sdt>
                              <w:r>
                                <w:rPr>
                                  <w:szCs w:val="24"/>
                                  <w:lang w:eastAsia="lt-LT"/>
                                </w:rPr>
                                <w:t xml:space="preserve">) kitos šalies (atsakovo) pavadinimas, </w:t>
                              </w:r>
                              <w:r>
                                <w:rPr>
                                  <w:color w:val="000000"/>
                                  <w:szCs w:val="24"/>
                                </w:rPr>
                                <w:t>juridinio asmens kodas,</w:t>
                              </w:r>
                              <w:r>
                                <w:rPr>
                                  <w:szCs w:val="24"/>
                                  <w:lang w:eastAsia="lt-LT"/>
                                </w:rPr>
                                <w:t xml:space="preserve"> buveinės adresas </w:t>
                              </w:r>
                              <w:r>
                                <w:rPr>
                                  <w:szCs w:val="24"/>
                                </w:rPr>
                                <w:t>arba fizinio asmens vardas, pavardė, asmens kodas, o jei jo nėra, − gimimo data ir gyvenamosios vietos adresas, telefono ryšio numeris</w:t>
                              </w:r>
                              <w:r>
                                <w:rPr>
                                  <w:szCs w:val="24"/>
                                  <w:lang w:eastAsia="lt-LT"/>
                                </w:rPr>
                                <w:t>;</w:t>
                              </w:r>
                            </w:p>
                          </w:sdtContent>
                        </w:sdt>
                        <w:sdt>
                          <w:sdtPr>
                            <w:alias w:val="223 str. 2 d. 3 p."/>
                            <w:tag w:val="part_896791c49ad64128b64b0b8691859c15"/>
                            <w:lock w:val="sdtLocked"/>
                            <w:richText/>
                          </w:sdtPr>
                          <w:sdtContent>
                            <w:p>
                              <w:pPr>
                                <w:spacing w:line="360" w:lineRule="auto"/>
                                <w:ind w:firstLine="720"/>
                                <w:jc w:val="both"/>
                                <w:rPr>
                                  <w:szCs w:val="24"/>
                                  <w:lang w:eastAsia="lt-LT"/>
                                </w:rPr>
                              </w:pPr>
                              <w:sdt>
                                <w:sdtPr>
                                  <w:alias w:val="Numeris"/>
                                  <w:tag w:val="nr_896791c49ad64128b64b0b8691859c15"/>
                                  <w:lock w:val="sdtLocked"/>
                                  <w:richText/>
                                </w:sdtPr>
                                <w:sdtContent>
                                  <w:r>
                                    <w:rPr>
                                      <w:szCs w:val="24"/>
                                      <w:lang w:eastAsia="lt-LT"/>
                                    </w:rPr>
                                    <w:t>3</w:t>
                                  </w:r>
                                </w:sdtContent>
                              </w:sdt>
                              <w:r>
                                <w:rPr>
                                  <w:szCs w:val="24"/>
                                  <w:lang w:eastAsia="lt-LT"/>
                                </w:rPr>
                                <w:t>) suformuluotas reikalavimas;</w:t>
                              </w:r>
                            </w:p>
                          </w:sdtContent>
                        </w:sdt>
                        <w:sdt>
                          <w:sdtPr>
                            <w:alias w:val="223 str. 2 d. 4 p."/>
                            <w:tag w:val="part_abea60441ec94193a1f85ba75539295e"/>
                            <w:lock w:val="sdtLocked"/>
                            <w:richText/>
                          </w:sdtPr>
                          <w:sdtContent>
                            <w:p>
                              <w:pPr>
                                <w:spacing w:line="360" w:lineRule="auto"/>
                                <w:ind w:firstLine="720"/>
                                <w:jc w:val="both"/>
                                <w:rPr>
                                  <w:szCs w:val="24"/>
                                  <w:lang w:eastAsia="lt-LT"/>
                                </w:rPr>
                              </w:pPr>
                              <w:sdt>
                                <w:sdtPr>
                                  <w:alias w:val="Numeris"/>
                                  <w:tag w:val="nr_abea60441ec94193a1f85ba75539295e"/>
                                  <w:lock w:val="sdtLocked"/>
                                  <w:richText/>
                                </w:sdtPr>
                                <w:sdtContent>
                                  <w:r>
                                    <w:rPr>
                                      <w:szCs w:val="24"/>
                                      <w:lang w:eastAsia="lt-LT"/>
                                    </w:rPr>
                                    <w:t>4</w:t>
                                  </w:r>
                                </w:sdtContent>
                              </w:sdt>
                              <w:r>
                                <w:rPr>
                                  <w:szCs w:val="24"/>
                                  <w:lang w:eastAsia="lt-LT"/>
                                </w:rPr>
                                <w:t>) aplinkybės ir įrodymai, kuriais grindžiamas reikalavimas;</w:t>
                              </w:r>
                            </w:p>
                          </w:sdtContent>
                        </w:sdt>
                        <w:sdt>
                          <w:sdtPr>
                            <w:alias w:val="223 str. 2 d. 5 p."/>
                            <w:tag w:val="part_481f2d164334488cb5bb93efc5f186d8"/>
                            <w:lock w:val="sdtLocked"/>
                            <w:richText/>
                          </w:sdtPr>
                          <w:sdtContent>
                            <w:p>
                              <w:pPr>
                                <w:spacing w:line="360" w:lineRule="auto"/>
                                <w:ind w:firstLine="720"/>
                                <w:jc w:val="both"/>
                                <w:rPr>
                                  <w:szCs w:val="24"/>
                                  <w:lang w:eastAsia="lt-LT"/>
                                </w:rPr>
                              </w:pPr>
                              <w:sdt>
                                <w:sdtPr>
                                  <w:alias w:val="Numeris"/>
                                  <w:tag w:val="nr_481f2d164334488cb5bb93efc5f186d8"/>
                                  <w:lock w:val="sdtLocked"/>
                                  <w:richText/>
                                </w:sdtPr>
                                <w:sdtContent>
                                  <w:r>
                                    <w:rPr>
                                      <w:szCs w:val="24"/>
                                      <w:lang w:eastAsia="lt-LT"/>
                                    </w:rPr>
                                    <w:t>5</w:t>
                                  </w:r>
                                </w:sdtContent>
                              </w:sdt>
                              <w:r>
                                <w:rPr>
                                  <w:szCs w:val="24"/>
                                  <w:lang w:eastAsia="lt-LT"/>
                                </w:rPr>
                                <w:t>) prašymas dėl darbo ginčo nagrinėjimo rašytine tvarka;</w:t>
                              </w:r>
                            </w:p>
                          </w:sdtContent>
                        </w:sdt>
                        <w:sdt>
                          <w:sdtPr>
                            <w:alias w:val="223 str. 2 d. 6 p."/>
                            <w:tag w:val="part_34df30ef2fab45a28edc21a84b3e4782"/>
                            <w:lock w:val="sdtLocked"/>
                            <w:richText/>
                          </w:sdtPr>
                          <w:sdtContent>
                            <w:p>
                              <w:pPr>
                                <w:spacing w:line="360" w:lineRule="auto"/>
                                <w:ind w:firstLine="720"/>
                                <w:jc w:val="both"/>
                                <w:rPr>
                                  <w:color w:val="000000"/>
                                  <w:szCs w:val="24"/>
                                  <w:lang w:eastAsia="lt-LT"/>
                                </w:rPr>
                              </w:pPr>
                              <w:sdt>
                                <w:sdtPr>
                                  <w:alias w:val="Numeris"/>
                                  <w:tag w:val="nr_34df30ef2fab45a28edc21a84b3e4782"/>
                                  <w:lock w:val="sdtLocked"/>
                                  <w:richText/>
                                </w:sdtPr>
                                <w:sdtContent>
                                  <w:r>
                                    <w:rPr>
                                      <w:szCs w:val="24"/>
                                      <w:lang w:eastAsia="lt-LT"/>
                                    </w:rPr>
                                    <w:t>6</w:t>
                                  </w:r>
                                </w:sdtContent>
                              </w:sdt>
                              <w:r>
                                <w:rPr>
                                  <w:szCs w:val="24"/>
                                  <w:lang w:eastAsia="lt-LT"/>
                                </w:rPr>
                                <w:t>) prašymas dėl darbo ginčo nagrinėjimo naudojant i</w:t>
                              </w:r>
                              <w:r>
                                <w:rPr>
                                  <w:color w:val="000000"/>
                                  <w:szCs w:val="24"/>
                                  <w:lang w:eastAsia="lt-LT"/>
                                </w:rPr>
                                <w:t>nformacines ir elektroninių ryšių technologijas;</w:t>
                              </w:r>
                            </w:p>
                          </w:sdtContent>
                        </w:sdt>
                        <w:sdt>
                          <w:sdtPr>
                            <w:alias w:val="223 str. 2 d. 7 p."/>
                            <w:tag w:val="part_59907c16505c4b0f83c4c462f0343c28"/>
                            <w:lock w:val="sdtLocked"/>
                            <w:richText/>
                          </w:sdtPr>
                          <w:sdtContent>
                            <w:p>
                              <w:pPr>
                                <w:spacing w:line="360" w:lineRule="auto"/>
                                <w:ind w:firstLine="720"/>
                                <w:jc w:val="both"/>
                                <w:rPr>
                                  <w:szCs w:val="24"/>
                                  <w:lang w:eastAsia="lt-LT"/>
                                </w:rPr>
                              </w:pPr>
                              <w:sdt>
                                <w:sdtPr>
                                  <w:alias w:val="Numeris"/>
                                  <w:tag w:val="nr_59907c16505c4b0f83c4c462f0343c28"/>
                                  <w:lock w:val="sdtLocked"/>
                                  <w:richText/>
                                </w:sdtPr>
                                <w:sdtContent>
                                  <w:r>
                                    <w:rPr>
                                      <w:szCs w:val="24"/>
                                      <w:lang w:eastAsia="lt-LT"/>
                                    </w:rPr>
                                    <w:t>7</w:t>
                                  </w:r>
                                </w:sdtContent>
                              </w:sdt>
                              <w:r>
                                <w:rPr>
                                  <w:szCs w:val="24"/>
                                  <w:lang w:eastAsia="lt-LT"/>
                                </w:rPr>
                                <w:t xml:space="preserve">) </w:t>
                              </w:r>
                              <w:r>
                                <w:rPr>
                                  <w:szCs w:val="24"/>
                                </w:rPr>
                                <w:t>prašymas dokumentus gauti elektroniniu paštu;</w:t>
                              </w:r>
                            </w:p>
                          </w:sdtContent>
                        </w:sdt>
                        <w:sdt>
                          <w:sdtPr>
                            <w:alias w:val="223 str. 2 d. 8 p."/>
                            <w:tag w:val="part_00edadc9029c47e1be3760f7cd839d61"/>
                            <w:lock w:val="sdtLocked"/>
                            <w:richText/>
                          </w:sdtPr>
                          <w:sdtContent>
                            <w:p>
                              <w:pPr>
                                <w:spacing w:line="360" w:lineRule="auto"/>
                                <w:ind w:firstLine="720"/>
                                <w:jc w:val="both"/>
                                <w:rPr>
                                  <w:b/>
                                  <w:bCs/>
                                  <w:szCs w:val="24"/>
                                  <w:lang w:eastAsia="lt-LT"/>
                                </w:rPr>
                              </w:pPr>
                              <w:sdt>
                                <w:sdtPr>
                                  <w:alias w:val="Numeris"/>
                                  <w:tag w:val="nr_00edadc9029c47e1be3760f7cd839d61"/>
                                  <w:lock w:val="sdtLocked"/>
                                  <w:richText/>
                                </w:sdtPr>
                                <w:sdtContent>
                                  <w:r>
                                    <w:rPr>
                                      <w:szCs w:val="24"/>
                                      <w:lang w:eastAsia="lt-LT"/>
                                    </w:rPr>
                                    <w:t>8</w:t>
                                  </w:r>
                                </w:sdtContent>
                              </w:sdt>
                              <w:r>
                                <w:rPr>
                                  <w:szCs w:val="24"/>
                                  <w:lang w:eastAsia="lt-LT"/>
                                </w:rPr>
                                <w:t>) pridedamų dokumentų sąrašas.</w:t>
                              </w:r>
                            </w:p>
                          </w:sdtContent>
                        </w:sdt>
                      </w:sdtContent>
                    </w:sdt>
                    <w:sdt>
                      <w:sdtPr>
                        <w:alias w:val="223 str. 3 d."/>
                        <w:tag w:val="part_ab265465724a4a888d244c98303eff4f"/>
                        <w:lock w:val="sdtLocked"/>
                        <w:richText/>
                      </w:sdtPr>
                      <w:sdtContent>
                        <w:p>
                          <w:pPr>
                            <w:spacing w:line="360" w:lineRule="auto"/>
                            <w:ind w:firstLine="720"/>
                            <w:jc w:val="both"/>
                            <w:rPr>
                              <w:rFonts w:eastAsia="Helvetica Neue"/>
                              <w:szCs w:val="24"/>
                              <w:u w:color="222222"/>
                              <w:lang w:eastAsia="lt-LT"/>
                            </w:rPr>
                          </w:pPr>
                          <w:sdt>
                            <w:sdtPr>
                              <w:alias w:val="Numeris"/>
                              <w:tag w:val="nr_ab265465724a4a888d244c98303eff4f"/>
                              <w:lock w:val="sdtLocked"/>
                              <w:richText/>
                            </w:sdtPr>
                            <w:sdtContent>
                              <w:r>
                                <w:rPr>
                                  <w:rFonts w:eastAsia="Helvetica Neue"/>
                                  <w:szCs w:val="24"/>
                                  <w:u w:color="222222"/>
                                  <w:lang w:eastAsia="lt-LT"/>
                                </w:rPr>
                                <w:t>3</w:t>
                              </w:r>
                            </w:sdtContent>
                          </w:sdt>
                          <w:r>
                            <w:rPr>
                              <w:rFonts w:eastAsia="Helvetica Neue"/>
                              <w:szCs w:val="24"/>
                              <w:u w:color="222222"/>
                              <w:lang w:eastAsia="lt-LT"/>
                            </w:rPr>
                            <w:t>. Prašymas išnagrinėti darbo ginčą dėl teisės teikiamas darbo ginčų komisijai prie Valstybinės darbo inspekcijos teritorinio skyriaus, kurio teritorijoje yra darbuotojo darbovietė.</w:t>
                          </w:r>
                        </w:p>
                      </w:sdtContent>
                    </w:sdt>
                    <w:sdt>
                      <w:sdtPr>
                        <w:alias w:val="223 str. 4 d."/>
                        <w:tag w:val="part_151f4ac223bd46c98050893bf1b8f24b"/>
                        <w:lock w:val="sdtLocked"/>
                        <w:richText/>
                      </w:sdtPr>
                      <w:sdtContent>
                        <w:p>
                          <w:pPr>
                            <w:spacing w:line="360" w:lineRule="auto"/>
                            <w:ind w:firstLine="720"/>
                            <w:jc w:val="both"/>
                            <w:rPr>
                              <w:rFonts w:eastAsia="Calibri"/>
                              <w:szCs w:val="24"/>
                            </w:rPr>
                          </w:pPr>
                          <w:sdt>
                            <w:sdtPr>
                              <w:alias w:val="Numeris"/>
                              <w:tag w:val="nr_151f4ac223bd46c98050893bf1b8f24b"/>
                              <w:lock w:val="sdtLocked"/>
                              <w:richText/>
                            </w:sdtPr>
                            <w:sdtContent>
                              <w:r>
                                <w:rPr>
                                  <w:rFonts w:eastAsia="Helvetica Neue"/>
                                  <w:szCs w:val="24"/>
                                  <w:lang w:eastAsia="lt-LT"/>
                                </w:rPr>
                                <w:t>4</w:t>
                              </w:r>
                            </w:sdtContent>
                          </w:sdt>
                          <w:r>
                            <w:rPr>
                              <w:rFonts w:eastAsia="Helvetica Neue"/>
                              <w:szCs w:val="24"/>
                              <w:lang w:eastAsia="lt-LT"/>
                            </w:rPr>
                            <w:t>. Vieną prašymą išnagrinėti darbo ginčą dėl teisės gali pateikti ir kelių to paties darbdavio darbuotojų grupė, jeigu darbo ginčas dėl teisės kyla tuo pačiu teisiniu pagrindu.</w:t>
                          </w:r>
                          <w:r>
                            <w:rPr>
                              <w:szCs w:val="24"/>
                              <w:lang w:eastAsia="lt-LT"/>
                            </w:rPr>
                            <w:t xml:space="preserve"> </w:t>
                          </w:r>
                        </w:p>
                      </w:sdtContent>
                    </w:sdt>
                    <w:sdt>
                      <w:sdtPr>
                        <w:alias w:val="223 str. 5 d."/>
                        <w:tag w:val="part_80156de01e2c4b40a2a678e9f8ddfed9"/>
                        <w:lock w:val="sdtLocked"/>
                        <w:richText/>
                      </w:sdtPr>
                      <w:sdtContent>
                        <w:p>
                          <w:pPr>
                            <w:spacing w:line="360" w:lineRule="auto"/>
                            <w:ind w:firstLine="720"/>
                            <w:jc w:val="both"/>
                            <w:rPr>
                              <w:rFonts w:eastAsia="Calibri"/>
                              <w:szCs w:val="24"/>
                            </w:rPr>
                          </w:pPr>
                          <w:sdt>
                            <w:sdtPr>
                              <w:alias w:val="Numeris"/>
                              <w:tag w:val="nr_80156de01e2c4b40a2a678e9f8ddfed9"/>
                              <w:lock w:val="sdtLocked"/>
                              <w:richText/>
                            </w:sdtPr>
                            <w:sdtContent>
                              <w:r>
                                <w:rPr>
                                  <w:rFonts w:eastAsia="Calibri"/>
                                  <w:szCs w:val="24"/>
                                </w:rPr>
                                <w:t>5</w:t>
                              </w:r>
                            </w:sdtContent>
                          </w:sdt>
                          <w:r>
                            <w:rPr>
                              <w:rFonts w:eastAsia="Calibri"/>
                              <w:szCs w:val="24"/>
                            </w:rPr>
                            <w:t xml:space="preserve">. Jeigu prašymas </w:t>
                          </w:r>
                          <w:r>
                            <w:rPr>
                              <w:rFonts w:eastAsia="Helvetica Neue"/>
                              <w:szCs w:val="24"/>
                              <w:lang w:eastAsia="lt-LT"/>
                            </w:rPr>
                            <w:t xml:space="preserve">išnagrinėti darbo ginčą dėl teisės </w:t>
                          </w:r>
                          <w:r>
                            <w:rPr>
                              <w:rFonts w:eastAsia="Calibri"/>
                              <w:szCs w:val="24"/>
                            </w:rPr>
                            <w:t>neatitinka šio straipsnio 1 ir 2 dalyse nustatytų reikalavimų, darbo ginčų komisija apie tai praneša ieškovui ir nustato 5 darbo dienų terminą pranešime išvardytiems trūkumams pašalinti.</w:t>
                          </w:r>
                          <w:r>
                            <w:rPr>
                              <w:color w:val="000000"/>
                              <w:szCs w:val="24"/>
                              <w:lang w:eastAsia="lt-LT"/>
                            </w:rPr>
                            <w:t xml:space="preserve"> Šis terminas skaičiuojamas nuo pranešimo apie nustatytus trūkumus gavimo dienos</w:t>
                          </w:r>
                          <w:r>
                            <w:rPr>
                              <w:rFonts w:eastAsia="Calibri"/>
                              <w:szCs w:val="24"/>
                            </w:rPr>
                            <w:t>. Jeigu</w:t>
                          </w:r>
                          <w:r>
                            <w:rPr>
                              <w:rFonts w:eastAsia="Helvetica Neue"/>
                              <w:szCs w:val="24"/>
                              <w:lang w:eastAsia="lt-LT"/>
                            </w:rPr>
                            <w:t xml:space="preserve"> </w:t>
                          </w:r>
                          <w:r>
                            <w:rPr>
                              <w:rFonts w:eastAsia="Calibri"/>
                              <w:szCs w:val="24"/>
                            </w:rPr>
                            <w:t xml:space="preserve">trūkumai per nustatytą terminą nepašalinami, prašymas </w:t>
                          </w:r>
                          <w:r>
                            <w:rPr>
                              <w:rFonts w:eastAsia="Helvetica Neue"/>
                              <w:szCs w:val="24"/>
                              <w:lang w:eastAsia="lt-LT"/>
                            </w:rPr>
                            <w:t xml:space="preserve">išnagrinėti darbo ginčą dėl teisės </w:t>
                          </w:r>
                          <w:r>
                            <w:rPr>
                              <w:rFonts w:eastAsia="Calibri"/>
                              <w:szCs w:val="24"/>
                            </w:rPr>
                            <w:t>laikomas nepateiktu ir grąžinamas ieškovui.</w:t>
                          </w:r>
                        </w:p>
                      </w:sdtContent>
                    </w:sdt>
                    <w:sdt>
                      <w:sdtPr>
                        <w:alias w:val="223 str. 6 d."/>
                        <w:tag w:val="part_0a249bd08d5747959f22e539ee272975"/>
                        <w:lock w:val="sdtLocked"/>
                        <w:richText/>
                      </w:sdtPr>
                      <w:sdtContent>
                        <w:p>
                          <w:pPr>
                            <w:spacing w:line="360" w:lineRule="auto"/>
                            <w:ind w:firstLine="720"/>
                            <w:jc w:val="both"/>
                            <w:rPr>
                              <w:rFonts w:eastAsia="Helvetica Neue"/>
                              <w:szCs w:val="24"/>
                              <w:u w:color="222222"/>
                              <w:lang w:eastAsia="lt-LT"/>
                            </w:rPr>
                          </w:pPr>
                          <w:sdt>
                            <w:sdtPr>
                              <w:alias w:val="Numeris"/>
                              <w:tag w:val="nr_0a249bd08d5747959f22e539ee272975"/>
                              <w:lock w:val="sdtLocked"/>
                              <w:richText/>
                            </w:sdtPr>
                            <w:sdtContent>
                              <w:r>
                                <w:rPr>
                                  <w:rFonts w:eastAsia="Calibri"/>
                                  <w:szCs w:val="24"/>
                                </w:rPr>
                                <w:t>6</w:t>
                              </w:r>
                            </w:sdtContent>
                          </w:sdt>
                          <w:r>
                            <w:rPr>
                              <w:rFonts w:eastAsia="Calibri"/>
                              <w:szCs w:val="24"/>
                            </w:rPr>
                            <w:t xml:space="preserve">. Jeigu </w:t>
                          </w:r>
                          <w:r>
                            <w:rPr>
                              <w:rFonts w:eastAsia="Calibri"/>
                              <w:color w:val="000000"/>
                              <w:szCs w:val="24"/>
                            </w:rPr>
                            <w:t>ieškovas iki darbo ginčų komisijos posėdžio</w:t>
                          </w:r>
                          <w:r>
                            <w:rPr>
                              <w:rFonts w:eastAsia="Helvetica Neue"/>
                              <w:szCs w:val="24"/>
                              <w:u w:color="222222"/>
                              <w:lang w:eastAsia="lt-LT"/>
                            </w:rPr>
                            <w:t xml:space="preserve"> raštu ar elektroniniu paštu, pasirašęs elektroniniu parašu, </w:t>
                          </w:r>
                          <w:r>
                            <w:rPr>
                              <w:rFonts w:eastAsia="Calibri"/>
                              <w:color w:val="000000"/>
                              <w:szCs w:val="24"/>
                            </w:rPr>
                            <w:t xml:space="preserve">pateikė </w:t>
                          </w:r>
                          <w:r>
                            <w:rPr>
                              <w:rFonts w:eastAsia="Calibri"/>
                              <w:szCs w:val="24"/>
                            </w:rPr>
                            <w:t xml:space="preserve">prašymą nenagrinėti jo pateikto prašymo išnagrinėti darbo ginčą dėl teisės, prašymas </w:t>
                          </w:r>
                          <w:r>
                            <w:rPr>
                              <w:rFonts w:eastAsia="Helvetica Neue"/>
                              <w:szCs w:val="24"/>
                              <w:lang w:eastAsia="lt-LT"/>
                            </w:rPr>
                            <w:t>išnagrinėti darbo ginčą dėl teisės</w:t>
                          </w:r>
                          <w:r>
                            <w:rPr>
                              <w:rFonts w:eastAsia="Calibri"/>
                              <w:szCs w:val="24"/>
                            </w:rPr>
                            <w:t xml:space="preserve"> laikomas nepateiktu ir grąžinamas ieškovui.</w:t>
                          </w:r>
                          <w:r>
                            <w:rPr>
                              <w:szCs w:val="24"/>
                            </w:rPr>
                            <w:t xml:space="preserve"> </w:t>
                          </w:r>
                          <w:r>
                            <w:rPr>
                              <w:rFonts w:eastAsia="Calibri"/>
                              <w:szCs w:val="24"/>
                            </w:rPr>
                            <w:t xml:space="preserve">Prašyme nenagrinėti pateikto prašymo išnagrinėti darbo ginčą dėl teisės nurodomas ieškovo vardas, pavardė, </w:t>
                          </w:r>
                          <w:r>
                            <w:rPr>
                              <w:szCs w:val="24"/>
                            </w:rPr>
                            <w:t>asmens kodas, o jei ieškovas jo neturi, − gimimo data</w:t>
                          </w:r>
                          <w:r>
                            <w:rPr>
                              <w:rFonts w:eastAsia="Calibri"/>
                              <w:szCs w:val="24"/>
                            </w:rPr>
                            <w:t>.</w:t>
                          </w:r>
                          <w:r>
                            <w:rPr>
                              <w:szCs w:val="24"/>
                            </w:rPr>
                            <w:t xml:space="preserve"> </w:t>
                          </w:r>
                          <w:r>
                            <w:rPr>
                              <w:rFonts w:eastAsia="Calibri"/>
                              <w:szCs w:val="24"/>
                            </w:rPr>
                            <w:t>Jeigu ieškovas prašyme nenagrinėti jo pateikto prašymo išnagrinėti darbo ginčą dėl teisės nepateikė šioje dalyje nurodytų duomenų, darbo ginčų komisija praneša ieškovui apie nustatytus trūkumus ir jų pašalinimo galimybę šio straipsnio 5 dalyje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0af9db15ec364b9fb50f121467d46e50"/>
                        <w:lock w:val="sdtLocked"/>
                        <w:richText/>
                      </w:sdtPr>
                      <w:sdtContent>
                        <w:p>
                          <w:pPr>
                            <w:spacing w:line="360" w:lineRule="auto"/>
                            <w:ind w:firstLine="720"/>
                            <w:jc w:val="both"/>
                            <w:rPr>
                              <w:rFonts w:eastAsia="Helvetica Neue"/>
                              <w:szCs w:val="24"/>
                              <w:u w:color="222222"/>
                              <w:lang w:eastAsia="lt-LT"/>
                            </w:rPr>
                          </w:pPr>
                          <w:sdt>
                            <w:sdtPr>
                              <w:alias w:val="Numeris"/>
                              <w:tag w:val="nr_0af9db15ec364b9fb50f121467d46e50"/>
                              <w:lock w:val="sdtLocked"/>
                              <w:richText/>
                            </w:sdtPr>
                            <w:sdtContent>
                              <w:r>
                                <w:rPr>
                                  <w:szCs w:val="24"/>
                                  <w:lang w:eastAsia="lt-LT"/>
                                </w:rPr>
                                <w:t>1</w:t>
                              </w:r>
                            </w:sdtContent>
                          </w:sdt>
                          <w:r>
                            <w:rPr>
                              <w:szCs w:val="24"/>
                              <w:lang w:eastAsia="lt-LT"/>
                            </w:rPr>
                            <w:t xml:space="preserve">. Darbo ginčų komisijos pirmininkas, rengdamasis nagrinėti prašymą </w:t>
                          </w:r>
                          <w:r>
                            <w:rPr>
                              <w:rFonts w:eastAsia="Helvetica Neue"/>
                              <w:szCs w:val="24"/>
                              <w:lang w:eastAsia="lt-LT"/>
                            </w:rPr>
                            <w:t xml:space="preserve">išnagrinėti darbo ginčą dėl teisės, </w:t>
                          </w:r>
                          <w:r>
                            <w:rPr>
                              <w:szCs w:val="24"/>
                              <w:lang w:eastAsia="lt-LT"/>
                            </w:rPr>
                            <w:t xml:space="preserve">atsižvelgdamas į bylos aplinkybes, iš atitinkamų tarnybų ir asmenų išreikalauja darbo ginčui nagrinėti reikalingus dokumentus (jų kopijas), kitus įrodymus, kviečia liudytojus. Kreipiantis dėl dokumentų nurodoma asmens, dėl kurio kreipiamasi, vardas, pavardė, gimimo data, reikalaujamų duomenų (dokumentų) gavimo pagrindas, jų naudojimo tikslas, pateikimo būdas ir duomenų apimtis. Įrodymams rinkti gali būti naudojamos šio kodekso </w:t>
                          </w:r>
                          <w:r>
                            <w:rPr>
                              <w:rFonts w:eastAsia="Calibri"/>
                              <w:szCs w:val="24"/>
                            </w:rPr>
                            <w:t>226</w:t>
                          </w:r>
                          <w:r>
                            <w:rPr>
                              <w:rFonts w:eastAsia="Calibri"/>
                              <w:szCs w:val="24"/>
                              <w:lang w:eastAsia="lt-LT"/>
                            </w:rPr>
                            <w:t xml:space="preserve"> straipsnio 4 dalyje nurodytos </w:t>
                          </w:r>
                          <w:r>
                            <w:rPr>
                              <w:rFonts w:eastAsia="Arial Unicode MS"/>
                              <w:szCs w:val="24"/>
                            </w:rPr>
                            <w:t>priemonės.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5 str. 2 d."/>
                        <w:tag w:val="part_49afc534db9d4efa9013347a637220c3"/>
                        <w:lock w:val="sdtLocked"/>
                        <w:richText/>
                      </w:sdtPr>
                      <w:sdtContent>
                        <w:p>
                          <w:pPr>
                            <w:spacing w:line="360" w:lineRule="auto"/>
                            <w:ind w:firstLine="720"/>
                            <w:jc w:val="both"/>
                            <w:rPr>
                              <w:rFonts w:eastAsia="Helvetica Neue"/>
                              <w:b/>
                              <w:szCs w:val="24"/>
                              <w:u w:color="222222"/>
                              <w:lang w:eastAsia="lt-LT"/>
                            </w:rPr>
                          </w:pPr>
                          <w:sdt>
                            <w:sdtPr>
                              <w:alias w:val="Numeris"/>
                              <w:tag w:val="nr_49afc534db9d4efa9013347a637220c3"/>
                              <w:lock w:val="sdtLocked"/>
                              <w:richText/>
                            </w:sdtPr>
                            <w:sdtContent>
                              <w:r>
                                <w:rPr>
                                  <w:color w:val="000000"/>
                                  <w:szCs w:val="24"/>
                                  <w:lang w:eastAsia="lt-LT"/>
                                </w:rPr>
                                <w:t>2</w:t>
                              </w:r>
                            </w:sdtContent>
                          </w:sdt>
                          <w:r>
                            <w:rPr>
                              <w:color w:val="000000"/>
                              <w:szCs w:val="24"/>
                              <w:lang w:eastAsia="lt-LT"/>
                            </w:rPr>
                            <w:t xml:space="preserve">. Darbo ginčų komisijos pirmininkas ne vėliau kaip per penkias darbo dienas nuo prašymo gavimo dienos nustato posėdžio datą, laiką ir terminą, per kurį atsakovas </w:t>
                          </w:r>
                          <w:r>
                            <w:rPr>
                              <w:bCs/>
                              <w:color w:val="000000"/>
                              <w:szCs w:val="24"/>
                              <w:lang w:eastAsia="lt-LT"/>
                            </w:rPr>
                            <w:t xml:space="preserve">privalo raštu ar elektroniniu paštu, pasirašęs elektroniniu parašu, </w:t>
                          </w:r>
                          <w:r>
                            <w:rPr>
                              <w:color w:val="000000"/>
                              <w:szCs w:val="24"/>
                              <w:lang w:eastAsia="lt-LT"/>
                            </w:rPr>
                            <w:t>pranešti</w:t>
                          </w:r>
                          <w:r>
                            <w:rPr>
                              <w:bCs/>
                              <w:color w:val="000000"/>
                              <w:szCs w:val="24"/>
                              <w:lang w:eastAsia="lt-LT"/>
                            </w:rPr>
                            <w:t xml:space="preserve"> </w:t>
                          </w:r>
                          <w:r>
                            <w:rPr>
                              <w:color w:val="000000"/>
                              <w:szCs w:val="24"/>
                              <w:lang w:eastAsia="lt-LT"/>
                            </w:rPr>
                            <w:t>darbo ginčų komisijai, ar jis pripažįsta ieškovo reikalavimus, pateikti</w:t>
                          </w:r>
                          <w:r>
                            <w:rPr>
                              <w:bCs/>
                              <w:color w:val="000000"/>
                              <w:szCs w:val="24"/>
                              <w:lang w:eastAsia="lt-LT"/>
                            </w:rPr>
                            <w:t xml:space="preserve"> reikalaujamus dokumentus ir kitus </w:t>
                          </w:r>
                          <w:r>
                            <w:rPr>
                              <w:color w:val="000000"/>
                              <w:szCs w:val="24"/>
                              <w:lang w:eastAsia="lt-LT"/>
                            </w:rPr>
                            <w:t>įrodymus. Nurodytas terminas negali būti trumpesnis kaip penkios darbo dienos nuo ieškovo prašymo kopijos įteikimo atsakovui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6 str."/>
                    <w:tag w:val="part_970b1742564a45d19b5c0f2ef88bcde1"/>
                    <w:lock w:val="sdtLocked"/>
                    <w:richText/>
                  </w:sdtPr>
                  <w:sdtContent>
                    <w:p>
                      <w:pPr>
                        <w:spacing w:line="360" w:lineRule="auto"/>
                        <w:ind w:firstLine="720"/>
                        <w:jc w:val="both"/>
                        <w:rPr>
                          <w:color w:val="000000"/>
                          <w:szCs w:val="24"/>
                        </w:rPr>
                      </w:pPr>
                      <w:sdt>
                        <w:sdtPr>
                          <w:alias w:val="Numeris"/>
                          <w:tag w:val="nr_970b1742564a45d19b5c0f2ef88bcde1"/>
                          <w:lock w:val="sdtLocked"/>
                          <w:richText/>
                        </w:sdtPr>
                        <w:sdtContent>
                          <w:r>
                            <w:rPr>
                              <w:b/>
                              <w:bCs/>
                              <w:color w:val="000000"/>
                              <w:szCs w:val="24"/>
                            </w:rPr>
                            <w:t>226</w:t>
                          </w:r>
                        </w:sdtContent>
                      </w:sdt>
                      <w:r>
                        <w:rPr>
                          <w:b/>
                          <w:bCs/>
                          <w:color w:val="000000"/>
                          <w:szCs w:val="24"/>
                        </w:rPr>
                        <w:t xml:space="preserve"> straipsnis. </w:t>
                      </w:r>
                      <w:sdt>
                        <w:sdtPr>
                          <w:alias w:val="Pavadinimas"/>
                          <w:tag w:val="title_970b1742564a45d19b5c0f2ef88bcde1"/>
                          <w:lock w:val="sdtLocked"/>
                          <w:richText/>
                        </w:sdtPr>
                        <w:sdtContent>
                          <w:r>
                            <w:rPr>
                              <w:b/>
                              <w:bCs/>
                              <w:color w:val="000000"/>
                              <w:szCs w:val="24"/>
                            </w:rPr>
                            <w:t>Ginčo nagrinėjimas</w:t>
                          </w:r>
                        </w:sdtContent>
                      </w:sdt>
                    </w:p>
                    <w:sdt>
                      <w:sdtPr>
                        <w:alias w:val="226 str. 1 d."/>
                        <w:tag w:val="part_9bd20156552040168c37c2752d66a49b"/>
                        <w:lock w:val="sdtLocked"/>
                        <w:richText/>
                      </w:sdtPr>
                      <w:sdtContent>
                        <w:p>
                          <w:pPr>
                            <w:spacing w:line="360" w:lineRule="auto"/>
                            <w:ind w:firstLine="720"/>
                            <w:jc w:val="both"/>
                            <w:rPr>
                              <w:rFonts w:eastAsia="Calibri"/>
                              <w:bCs/>
                              <w:szCs w:val="24"/>
                            </w:rPr>
                          </w:pPr>
                          <w:sdt>
                            <w:sdtPr>
                              <w:alias w:val="Numeris"/>
                              <w:tag w:val="nr_9bd20156552040168c37c2752d66a49b"/>
                              <w:lock w:val="sdtLocked"/>
                              <w:richText/>
                            </w:sdtPr>
                            <w:sdtContent>
                              <w:r>
                                <w:rPr>
                                  <w:color w:val="000000"/>
                                  <w:szCs w:val="24"/>
                                </w:rPr>
                                <w:t>1</w:t>
                              </w:r>
                            </w:sdtContent>
                          </w:sdt>
                          <w:r>
                            <w:rPr>
                              <w:color w:val="000000"/>
                              <w:szCs w:val="24"/>
                            </w:rPr>
                            <w:t xml:space="preserve">. </w:t>
                          </w:r>
                          <w:r>
                            <w:rPr>
                              <w:szCs w:val="24"/>
                            </w:rPr>
                            <w:t>Darbo ginčas nagrinėjamas dalyvaujant ieškovui ir atsakovui ir (arba) jų atstovams</w:t>
                          </w:r>
                          <w:r>
                            <w:rPr>
                              <w:rFonts w:eastAsia="Calibri"/>
                              <w:szCs w:val="24"/>
                            </w:rPr>
                            <w:t xml:space="preserve">, liudytojams, išskyrus </w:t>
                          </w:r>
                          <w:r>
                            <w:rPr>
                              <w:rFonts w:eastAsia="Calibri"/>
                              <w:bCs/>
                              <w:szCs w:val="24"/>
                            </w:rPr>
                            <w:t>šio straipsnio 2 ir 3 dalyse nustatytus atvejus.</w:t>
                          </w:r>
                        </w:p>
                      </w:sdtContent>
                    </w:sdt>
                    <w:sdt>
                      <w:sdtPr>
                        <w:alias w:val="226 str. 2 d."/>
                        <w:tag w:val="part_898dd94c3a0645f39b48332da6b50683"/>
                        <w:lock w:val="sdtLocked"/>
                        <w:richText/>
                      </w:sdtPr>
                      <w:sdtContent>
                        <w:p>
                          <w:pPr>
                            <w:spacing w:line="360" w:lineRule="auto"/>
                            <w:ind w:firstLine="720"/>
                            <w:jc w:val="both"/>
                            <w:rPr>
                              <w:color w:val="000000"/>
                              <w:szCs w:val="24"/>
                            </w:rPr>
                          </w:pPr>
                          <w:sdt>
                            <w:sdtPr>
                              <w:alias w:val="Numeris"/>
                              <w:tag w:val="nr_898dd94c3a0645f39b48332da6b50683"/>
                              <w:lock w:val="sdtLocked"/>
                              <w:richText/>
                            </w:sdtPr>
                            <w:sdtContent>
                              <w:r>
                                <w:rPr>
                                  <w:color w:val="000000"/>
                                  <w:szCs w:val="24"/>
                                </w:rPr>
                                <w:t>2</w:t>
                              </w:r>
                            </w:sdtContent>
                          </w:sdt>
                          <w:r>
                            <w:rPr>
                              <w:color w:val="000000"/>
                              <w:szCs w:val="24"/>
                            </w:rPr>
                            <w:t>. Jeigu šalis (šalys) buvo tinkamai informuota (informuotos) apie darbo ginčų komisijos posėdį ir į jį neatvyksta, darbo ginčų komisija turi teisę priimti sprendimą jai (joms) nedalyvaujant.</w:t>
                          </w:r>
                        </w:p>
                      </w:sdtContent>
                    </w:sdt>
                    <w:sdt>
                      <w:sdtPr>
                        <w:alias w:val="226 str. 3 d."/>
                        <w:tag w:val="part_de4620a9a401409a9cab6b9d3ca961a1"/>
                        <w:lock w:val="sdtLocked"/>
                        <w:richText/>
                      </w:sdtPr>
                      <w:sdtContent>
                        <w:p>
                          <w:pPr>
                            <w:spacing w:line="360" w:lineRule="auto"/>
                            <w:ind w:firstLine="720"/>
                            <w:jc w:val="both"/>
                            <w:rPr>
                              <w:rFonts w:eastAsia="Calibri"/>
                              <w:b/>
                              <w:bCs/>
                              <w:szCs w:val="24"/>
                            </w:rPr>
                          </w:pPr>
                          <w:sdt>
                            <w:sdtPr>
                              <w:alias w:val="Numeris"/>
                              <w:tag w:val="nr_de4620a9a401409a9cab6b9d3ca961a1"/>
                              <w:lock w:val="sdtLocked"/>
                              <w:richText/>
                            </w:sdtPr>
                            <w:sdtContent>
                              <w:r>
                                <w:rPr>
                                  <w:color w:val="000000"/>
                                  <w:szCs w:val="24"/>
                                </w:rPr>
                                <w:t>3</w:t>
                              </w:r>
                            </w:sdtContent>
                          </w:sdt>
                          <w:r>
                            <w:rPr>
                              <w:color w:val="000000"/>
                              <w:szCs w:val="24"/>
                            </w:rPr>
                            <w:t xml:space="preserve">. </w:t>
                          </w:r>
                          <w:r>
                            <w:rPr>
                              <w:szCs w:val="24"/>
                            </w:rPr>
                            <w:t xml:space="preserve">Jeigu atsakovas sutinka su ieškovo reikalavimais, ginčas gali būti sprendžiamas </w:t>
                          </w:r>
                          <w:r>
                            <w:rPr>
                              <w:rFonts w:eastAsia="Calibri"/>
                              <w:szCs w:val="24"/>
                            </w:rPr>
                            <w:t xml:space="preserve">rašytine tvarka, apie tai iš anksto informavus šalis. Darbo ginčas darbo ginčų komisijos posėdyje rašytine tvarka gali būti nagrinėjamas ir tuo atveju, kai ieškovas </w:t>
                          </w:r>
                          <w:r>
                            <w:rPr>
                              <w:rFonts w:eastAsia="Calibri"/>
                              <w:bCs/>
                              <w:szCs w:val="24"/>
                            </w:rPr>
                            <w:t>prašo</w:t>
                          </w:r>
                          <w:r>
                            <w:rPr>
                              <w:rFonts w:eastAsia="Calibri"/>
                              <w:szCs w:val="24"/>
                            </w:rPr>
                            <w:t xml:space="preserve"> jį nagrinėti rašytine tvarka, atsakovas dėl to neprieštarauja ir darbo ginčų komisijos nariams pakanka šalių pateiktų įrodymų darbo ginčui išspręsti.</w:t>
                          </w:r>
                        </w:p>
                      </w:sdtContent>
                    </w:sdt>
                    <w:sdt>
                      <w:sdtPr>
                        <w:alias w:val="226 str. 4 d."/>
                        <w:tag w:val="part_030b598c7e5043c5b9e63206759e4380"/>
                        <w:lock w:val="sdtLocked"/>
                        <w:richText/>
                      </w:sdtPr>
                      <w:sdtContent>
                        <w:p>
                          <w:pPr>
                            <w:spacing w:line="360" w:lineRule="auto"/>
                            <w:ind w:firstLine="720"/>
                            <w:jc w:val="both"/>
                            <w:rPr>
                              <w:bCs/>
                              <w:szCs w:val="24"/>
                            </w:rPr>
                          </w:pPr>
                          <w:sdt>
                            <w:sdtPr>
                              <w:alias w:val="Numeris"/>
                              <w:tag w:val="nr_030b598c7e5043c5b9e63206759e4380"/>
                              <w:lock w:val="sdtLocked"/>
                              <w:richText/>
                            </w:sdtPr>
                            <w:sdtContent>
                              <w:r>
                                <w:rPr>
                                  <w:bCs/>
                                  <w:color w:val="000000"/>
                                  <w:szCs w:val="24"/>
                                </w:rPr>
                                <w:t>4</w:t>
                              </w:r>
                            </w:sdtContent>
                          </w:sdt>
                          <w:r>
                            <w:rPr>
                              <w:bCs/>
                              <w:color w:val="000000"/>
                              <w:szCs w:val="24"/>
                            </w:rPr>
                            <w:t>. Jeigu yra</w:t>
                          </w:r>
                          <w:r>
                            <w:rPr>
                              <w:bCs/>
                              <w:szCs w:val="24"/>
                            </w:rPr>
                            <w:t xml:space="preserve"> abiejų šalių raštu ar elektroniniu paštu pateiktas elektroniniu parašu pasirašytas prašymas dėl darbo ginčo nagrinėjimo naudojant informacines ir elektroninių ryšių technologijas, šalių dalyvavimas darbo ginčų komisijos posėdžiuose ir liudytojų apklausa jų buvimo vietoje gali būti užtikrinami naudojant informacines ir elektroninių ryšių technologijas (per vaizdo konferencijas, telekonferencijas ir kitaip).</w:t>
                          </w:r>
                        </w:p>
                      </w:sdtContent>
                    </w:sdt>
                    <w:sdt>
                      <w:sdtPr>
                        <w:alias w:val="226 str. 5 d."/>
                        <w:tag w:val="part_0f3e0cf01b75456abd27295fa17f1675"/>
                        <w:lock w:val="sdtLocked"/>
                        <w:richText/>
                      </w:sdtPr>
                      <w:sdtContent>
                        <w:p>
                          <w:pPr>
                            <w:spacing w:line="360" w:lineRule="auto"/>
                            <w:ind w:firstLine="720"/>
                            <w:jc w:val="both"/>
                            <w:rPr>
                              <w:bCs/>
                              <w:color w:val="000000"/>
                              <w:szCs w:val="24"/>
                              <w:lang w:eastAsia="lt-LT"/>
                            </w:rPr>
                          </w:pPr>
                          <w:sdt>
                            <w:sdtPr>
                              <w:alias w:val="Numeris"/>
                              <w:tag w:val="nr_0f3e0cf01b75456abd27295fa17f1675"/>
                              <w:lock w:val="sdtLocked"/>
                              <w:richText/>
                            </w:sdtPr>
                            <w:sdtContent>
                              <w:r>
                                <w:rPr>
                                  <w:bCs/>
                                  <w:szCs w:val="24"/>
                                </w:rPr>
                                <w:t>5</w:t>
                              </w:r>
                            </w:sdtContent>
                          </w:sdt>
                          <w:r>
                            <w:rPr>
                              <w:bCs/>
                              <w:szCs w:val="24"/>
                            </w:rPr>
                            <w:t>. Darbo ginčų komisijos posėdyje turi būti užtikrintas patikimas šalių ir liudytojų tapatybės nustatymas, objektyvus duomenų (įrodymų) fiksavimas ir pateikimas, asmens duomenų apsaugos reikalavimų įgyvendinimas. Šios procedūros atliekamos Lietuvos Respublikos vyriausiojo valstybinio darbo inspektoriaus nustatyta tvarka. Duomenų subjektų teisės įgyvendinamos 2016 m. balandžio 27 d. Europos Parlamento ir Tarybos reglamento (ES) 2016/679 dėl fizinių asmenų apsaugos tvarkant asmens duomenis ir dėl laisvo tokių duomenų judėjimo ir kuriuo panaikinama Direktyva 95/46/EB (Bendrasis duomenų apsaugos reglamentas) ir Lietuvos Respublikos vyriausiojo valstybinio darbo inspektoriaus nustatyta tvarka.</w:t>
                          </w:r>
                        </w:p>
                      </w:sdtContent>
                    </w:sdt>
                    <w:sdt>
                      <w:sdtPr>
                        <w:alias w:val="226 str. 6 d."/>
                        <w:tag w:val="part_15adf894ed244a52be5dcce3a99c4c73"/>
                        <w:lock w:val="sdtLocked"/>
                        <w:richText/>
                      </w:sdtPr>
                      <w:sdtContent>
                        <w:p>
                          <w:pPr>
                            <w:spacing w:line="360" w:lineRule="auto"/>
                            <w:ind w:firstLine="720"/>
                            <w:jc w:val="both"/>
                            <w:rPr>
                              <w:color w:val="000000"/>
                              <w:szCs w:val="24"/>
                            </w:rPr>
                          </w:pPr>
                          <w:sdt>
                            <w:sdtPr>
                              <w:alias w:val="Numeris"/>
                              <w:tag w:val="nr_15adf894ed244a52be5dcce3a99c4c73"/>
                              <w:lock w:val="sdtLocked"/>
                              <w:richText/>
                            </w:sdtPr>
                            <w:sdtContent>
                              <w:r>
                                <w:rPr>
                                  <w:bCs/>
                                  <w:color w:val="000000"/>
                                  <w:szCs w:val="24"/>
                                </w:rPr>
                                <w:t>6</w:t>
                              </w:r>
                            </w:sdtContent>
                          </w:sdt>
                          <w:r>
                            <w:rPr>
                              <w:bCs/>
                              <w:color w:val="000000"/>
                              <w:szCs w:val="24"/>
                            </w:rPr>
                            <w:t>.</w:t>
                          </w:r>
                          <w:r>
                            <w:rPr>
                              <w:color w:val="000000"/>
                              <w:szCs w:val="24"/>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w:t>
                          </w:r>
                        </w:p>
                      </w:sdtContent>
                    </w:sdt>
                    <w:sdt>
                      <w:sdtPr>
                        <w:alias w:val="226 str. 7 d."/>
                        <w:tag w:val="part_f02271cb232c44e5a9f3ba6e687b965e"/>
                        <w:lock w:val="sdtLocked"/>
                        <w:richText/>
                      </w:sdtPr>
                      <w:sdtContent>
                        <w:p>
                          <w:pPr>
                            <w:spacing w:line="360" w:lineRule="auto"/>
                            <w:ind w:firstLine="720"/>
                            <w:jc w:val="both"/>
                            <w:rPr>
                              <w:color w:val="000000"/>
                              <w:szCs w:val="24"/>
                            </w:rPr>
                          </w:pPr>
                          <w:sdt>
                            <w:sdtPr>
                              <w:alias w:val="Numeris"/>
                              <w:tag w:val="nr_f02271cb232c44e5a9f3ba6e687b965e"/>
                              <w:lock w:val="sdtLocked"/>
                              <w:richText/>
                            </w:sdtPr>
                            <w:sdtContent>
                              <w:r>
                                <w:rPr>
                                  <w:bCs/>
                                  <w:color w:val="000000"/>
                                  <w:szCs w:val="24"/>
                                </w:rPr>
                                <w:t>7</w:t>
                              </w:r>
                            </w:sdtContent>
                          </w:sdt>
                          <w:r>
                            <w:rPr>
                              <w:color w:val="000000"/>
                              <w:szCs w:val="24"/>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8 d."/>
                        <w:tag w:val="part_a8797db8787043a8a783bc25d3eaf428"/>
                        <w:lock w:val="sdtLocked"/>
                        <w:richText/>
                      </w:sdtPr>
                      <w:sdtContent>
                        <w:p>
                          <w:pPr>
                            <w:spacing w:line="360" w:lineRule="auto"/>
                            <w:ind w:firstLine="720"/>
                            <w:jc w:val="both"/>
                            <w:rPr>
                              <w:color w:val="000000"/>
                              <w:szCs w:val="24"/>
                            </w:rPr>
                          </w:pPr>
                          <w:sdt>
                            <w:sdtPr>
                              <w:alias w:val="Numeris"/>
                              <w:tag w:val="nr_a8797db8787043a8a783bc25d3eaf428"/>
                              <w:lock w:val="sdtLocked"/>
                              <w:richText/>
                            </w:sdtPr>
                            <w:sdtContent>
                              <w:r>
                                <w:rPr>
                                  <w:bCs/>
                                  <w:color w:val="000000"/>
                                  <w:szCs w:val="24"/>
                                </w:rPr>
                                <w:t>8</w:t>
                              </w:r>
                            </w:sdtContent>
                          </w:sdt>
                          <w:r>
                            <w:rPr>
                              <w:color w:val="000000"/>
                              <w:szCs w:val="24"/>
                            </w:rPr>
                            <w:t xml:space="preserve">. Iki darbo ginčų komisijos posėdžio paskelbimo pradžios arba per posėdį darbo ginčų komisijos pirmininkas ir nariai privalo nusišalinti nuo prašymo nagrinėjimo, kai yra Lietuvos Respublikos civilinio proceso kodekse nustatyti nušalinimo pagrindai. Nušalinimą darbo ginčų komisijos pirmininkui ir (arba) šios komisijos nariui (nariams) gali pareikšti ir darbo ginčo šalys. Klausimą dėl darbo ginčų komisijos pirmininko nušalinimo sprendžia kiti komisijos nariai. Jeigu abu darbo ginčų komisijos nariai pritaria komisijos pirmininko nušalinimui, pareikštas nušalinimas turi būti tenkinamas. Į nušalinto darbo ginčų komisijos pirmininko vietą Lietuvos Respublikos vyriausiasis valstybinis darbo inspektorius ginčui spręsti skiria kitos komisijos pirmininką. Klausimą dėl darbo ginčų komisijos narių nušalinimo sprendžia komisijos pirmininkas. Jeigu pareikštas nušalinimas patenkinamas, prašymo nagrinėjimas atidedamas ir dalyvauti darbo ginčų komisijos darbe kviečiamas kitas asmuo, kurį iš darbo ginčų komisijos narių sąrašo pasiūlo pirmininkas, vadovaudamasis darbo ginčų komisijos nuostatais. Nušalinimas pareiškiamas </w:t>
                          </w:r>
                          <w:r>
                            <w:rPr>
                              <w:bCs/>
                              <w:color w:val="000000"/>
                              <w:szCs w:val="24"/>
                            </w:rPr>
                            <w:t>darbo ginčų</w:t>
                          </w:r>
                          <w:r>
                            <w:rPr>
                              <w:color w:val="000000"/>
                              <w:szCs w:val="24"/>
                            </w:rPr>
                            <w:t xml:space="preserve"> komisijos posėdyje, iki pradedant nagrinėti bylą iš esmės. Vėliau pareikšti nušalinimą leidžiama tik tuo atveju, jeigu nušalinimo pagrindas tapo žinomas, kai byla buvo pradėta nagrinėti.</w:t>
                          </w:r>
                        </w:p>
                      </w:sdtContent>
                    </w:sdt>
                    <w:sdt>
                      <w:sdtPr>
                        <w:alias w:val="226 str. 9 d."/>
                        <w:tag w:val="part_0c29696298654573b9d542c9732ef09d"/>
                        <w:lock w:val="sdtLocked"/>
                        <w:richText/>
                      </w:sdtPr>
                      <w:sdtContent>
                        <w:p>
                          <w:pPr>
                            <w:spacing w:line="360" w:lineRule="auto"/>
                            <w:ind w:firstLine="720"/>
                            <w:jc w:val="both"/>
                            <w:rPr>
                              <w:color w:val="000000"/>
                              <w:szCs w:val="24"/>
                            </w:rPr>
                          </w:pPr>
                          <w:sdt>
                            <w:sdtPr>
                              <w:alias w:val="Numeris"/>
                              <w:tag w:val="nr_0c29696298654573b9d542c9732ef09d"/>
                              <w:lock w:val="sdtLocked"/>
                              <w:richText/>
                            </w:sdtPr>
                            <w:sdtContent>
                              <w:r>
                                <w:rPr>
                                  <w:bCs/>
                                  <w:color w:val="000000"/>
                                  <w:szCs w:val="24"/>
                                </w:rPr>
                                <w:t>9</w:t>
                              </w:r>
                            </w:sdtContent>
                          </w:sdt>
                          <w:r>
                            <w:rPr>
                              <w:color w:val="000000"/>
                              <w:szCs w:val="24"/>
                            </w:rPr>
                            <w:t>. Ginčo šalys darbo ginčų komisijos posėdyje turi teisę pareikšti papildomų reikalavimų ir pateikti papildomų įrodymų. Jeigu darbo ginčų komisija nustato, kad šie papildomi reikalavimai ir įrodymai galėjo būti pateikti anksčiau ir jų tenkinimas vilkintų sprendimo priėmimą, darbo ginčų komisija motyvuotu protokoliniu sprendimu gali juos atmesti.</w:t>
                          </w:r>
                          <w:r>
                            <w:rPr>
                              <w:bCs/>
                              <w:color w:val="000000"/>
                              <w:szCs w:val="24"/>
                              <w:lang w:eastAsia="lt-LT"/>
                            </w:rPr>
                            <w:t xml:space="preserve"> Įrodymams rinkti gali būti naudojamos informacinės ir elektroninių ryšių technologijos (vaizdo konferencijos, telekonferencijos ir kt.) laikantis šio straipsnio 5 dalyje nurodytų reikalavimų. </w:t>
                          </w:r>
                        </w:p>
                      </w:sdtContent>
                    </w:sdt>
                    <w:sdt>
                      <w:sdtPr>
                        <w:alias w:val="226 str. 10 d."/>
                        <w:tag w:val="part_5de42520a0964c3f95a57b72d4ed95c6"/>
                        <w:lock w:val="sdtLocked"/>
                        <w:richText/>
                      </w:sdtPr>
                      <w:sdtContent>
                        <w:p>
                          <w:pPr>
                            <w:spacing w:line="360" w:lineRule="auto"/>
                            <w:ind w:firstLine="720"/>
                            <w:jc w:val="both"/>
                            <w:rPr>
                              <w:color w:val="000000"/>
                              <w:szCs w:val="24"/>
                            </w:rPr>
                          </w:pPr>
                          <w:sdt>
                            <w:sdtPr>
                              <w:alias w:val="Numeris"/>
                              <w:tag w:val="nr_5de42520a0964c3f95a57b72d4ed95c6"/>
                              <w:lock w:val="sdtLocked"/>
                              <w:richText/>
                            </w:sdtPr>
                            <w:sdtContent>
                              <w:r>
                                <w:rPr>
                                  <w:bCs/>
                                  <w:color w:val="000000"/>
                                  <w:szCs w:val="24"/>
                                </w:rPr>
                                <w:t>10</w:t>
                              </w:r>
                            </w:sdtContent>
                          </w:sdt>
                          <w:r>
                            <w:rPr>
                              <w:color w:val="000000"/>
                              <w:szCs w:val="24"/>
                            </w:rPr>
                            <w:t>. Darbo ginčų komisijos posėdyje išklausomi šalių ir liudytojų paaiškinimai, susipažįstama su dokumentais, kitais įrodymais ir jie įvertinami.</w:t>
                          </w:r>
                        </w:p>
                      </w:sdtContent>
                    </w:sdt>
                    <w:sdt>
                      <w:sdtPr>
                        <w:alias w:val="226 str. 11 d."/>
                        <w:tag w:val="part_9cc2f5e11e6445158106a1b88f4a3245"/>
                        <w:lock w:val="sdtLocked"/>
                        <w:richText/>
                      </w:sdtPr>
                      <w:sdtContent>
                        <w:p>
                          <w:pPr>
                            <w:spacing w:line="360" w:lineRule="auto"/>
                            <w:ind w:firstLine="720"/>
                            <w:jc w:val="both"/>
                            <w:rPr>
                              <w:color w:val="000000"/>
                              <w:szCs w:val="24"/>
                            </w:rPr>
                          </w:pPr>
                          <w:sdt>
                            <w:sdtPr>
                              <w:alias w:val="Numeris"/>
                              <w:tag w:val="nr_9cc2f5e11e6445158106a1b88f4a3245"/>
                              <w:lock w:val="sdtLocked"/>
                              <w:richText/>
                            </w:sdtPr>
                            <w:sdtContent>
                              <w:r>
                                <w:rPr>
                                  <w:bCs/>
                                  <w:color w:val="000000"/>
                                  <w:szCs w:val="24"/>
                                </w:rPr>
                                <w:t>11</w:t>
                              </w:r>
                            </w:sdtContent>
                          </w:sdt>
                          <w:r>
                            <w:rPr>
                              <w:color w:val="000000"/>
                              <w:szCs w:val="24"/>
                            </w:rPr>
                            <w:t>. Darbo ginčų komisijos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2 d."/>
                        <w:tag w:val="part_05237941c0e04d25a58af1f31bf5645e"/>
                        <w:lock w:val="sdtLocked"/>
                        <w:richText/>
                      </w:sdtPr>
                      <w:sdtContent>
                        <w:p>
                          <w:pPr>
                            <w:spacing w:line="360" w:lineRule="auto"/>
                            <w:ind w:firstLine="720"/>
                            <w:jc w:val="both"/>
                            <w:rPr>
                              <w:b/>
                              <w:bCs/>
                              <w:szCs w:val="24"/>
                              <w:u w:color="222222"/>
                              <w:lang w:eastAsia="lt-LT"/>
                            </w:rPr>
                          </w:pPr>
                          <w:sdt>
                            <w:sdtPr>
                              <w:alias w:val="Numeris"/>
                              <w:tag w:val="nr_05237941c0e04d25a58af1f31bf5645e"/>
                              <w:lock w:val="sdtLocked"/>
                              <w:richText/>
                            </w:sdtPr>
                            <w:sdtContent>
                              <w:r>
                                <w:rPr>
                                  <w:color w:val="000000"/>
                                  <w:szCs w:val="24"/>
                                </w:rPr>
                                <w:t>1</w:t>
                              </w:r>
                              <w:r>
                                <w:rPr>
                                  <w:bCs/>
                                  <w:color w:val="000000"/>
                                  <w:szCs w:val="24"/>
                                </w:rPr>
                                <w:t>2</w:t>
                              </w:r>
                            </w:sdtContent>
                          </w:sdt>
                          <w:r>
                            <w:rPr>
                              <w:color w:val="000000"/>
                              <w:szCs w:val="24"/>
                            </w:rPr>
                            <w:t>. Darbo ginčų komisijos posėdis protokoluojamas darant garso įrašą.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d17d7bac8fdd4ba9a9ac0a367f33d097"/>
                            <w:lock w:val="sdtLocked"/>
                            <w:richText/>
                          </w:sdtPr>
                          <w:sdtContent>
                            <w:p>
                              <w:pPr>
                                <w:spacing w:line="360" w:lineRule="auto"/>
                                <w:ind w:firstLine="720"/>
                                <w:jc w:val="both"/>
                                <w:rPr>
                                  <w:rFonts w:eastAsia="Helvetica Neue"/>
                                  <w:szCs w:val="24"/>
                                  <w:u w:color="222222"/>
                                  <w:lang w:eastAsia="lt-LT"/>
                                </w:rPr>
                              </w:pPr>
                              <w:sdt>
                                <w:sdtPr>
                                  <w:alias w:val="Numeris"/>
                                  <w:tag w:val="nr_d17d7bac8fdd4ba9a9ac0a367f33d097"/>
                                  <w:lock w:val="sdtLocked"/>
                                  <w:richText/>
                                </w:sdtPr>
                                <w:sdtContent>
                                  <w:r>
                                    <w:rPr>
                                      <w:color w:val="000000"/>
                                      <w:szCs w:val="24"/>
                                    </w:rPr>
                                    <w:t>3</w:t>
                                  </w:r>
                                </w:sdtContent>
                              </w:sdt>
                              <w:r>
                                <w:rPr>
                                  <w:color w:val="000000"/>
                                  <w:szCs w:val="24"/>
                                </w:rPr>
                                <w:t xml:space="preserve">) naudojant </w:t>
                              </w:r>
                              <w:r>
                                <w:rPr>
                                  <w:szCs w:val="24"/>
                                </w:rPr>
                                <w:t xml:space="preserve">informacines ir elektroninių ryšių technologijas. </w:t>
                              </w:r>
                              <w:r>
                                <w:rPr>
                                  <w:color w:val="000000"/>
                                  <w:szCs w:val="24"/>
                                </w:rPr>
                                <w:t>Jeigu ginčo šalys nurodė, dokumentai siunčiami tik šalių nurodytais elektroninio pašto adresais;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f8f1ad869544f62a838ef5b76f0f2af"/>
                        <w:lock w:val="sdtLocked"/>
                        <w:richText/>
                      </w:sdtPr>
                      <w:sdtContent>
                        <w:p>
                          <w:pPr>
                            <w:spacing w:line="360" w:lineRule="auto"/>
                            <w:ind w:firstLine="720"/>
                            <w:jc w:val="both"/>
                            <w:rPr>
                              <w:rFonts w:eastAsia="Helvetica Neue"/>
                              <w:szCs w:val="24"/>
                              <w:u w:color="222222"/>
                              <w:lang w:eastAsia="lt-LT"/>
                            </w:rPr>
                          </w:pPr>
                          <w:sdt>
                            <w:sdtPr>
                              <w:alias w:val="Numeris"/>
                              <w:tag w:val="nr_3f8f1ad869544f62a838ef5b76f0f2af"/>
                              <w:lock w:val="sdtLocked"/>
                              <w:richText/>
                            </w:sdtPr>
                            <w:sdtContent>
                              <w:r>
                                <w:rPr>
                                  <w:color w:val="000000"/>
                                  <w:szCs w:val="24"/>
                                  <w:lang w:eastAsia="lt-LT"/>
                                </w:rPr>
                                <w:t>6</w:t>
                              </w:r>
                            </w:sdtContent>
                          </w:sdt>
                          <w:r>
                            <w:rPr>
                              <w:color w:val="000000"/>
                              <w:szCs w:val="24"/>
                              <w:lang w:eastAsia="lt-LT"/>
                            </w:rPr>
                            <w:t>. Arbitrai, kuriuos iš arbitrų sąrašo pasirenka kolektyvinio darbo ginčo dėl interesų šalys, šio ginčo nagrinėjimo laikotarpiu atleidžiami nuo darbo pareigų. Arbitrų darbas apmokamas Valstybės ir savivaldybių įstaigų darbuotojų darbo apmokėjimo ir komisijų narių atlygio už darbą įstatymo nustatyta tvarka. Arbitrų kelionės išlaidų dydžius ir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
        <w:tag w:val="part_57a8381c1d464d239507887a41c993ba"/>
        <w:lock w:val="sdtLocked"/>
        <w:richText/>
      </w:sdtPr>
      <w:sdtContent>
        <w:p>
          <w:pPr>
            <w:ind w:left="7088"/>
            <w:jc w:val="both"/>
            <w:rPr>
              <w:color w:val="000000"/>
              <w:szCs w:val="24"/>
              <w:lang w:eastAsia="lt-LT"/>
            </w:rPr>
          </w:pPr>
          <w:r>
            <w:rPr>
              <w:color w:val="000000"/>
              <w:szCs w:val="24"/>
              <w:lang w:eastAsia="lt-LT"/>
            </w:rPr>
            <w:t>Lietuvos Respublikos</w:t>
          </w:r>
        </w:p>
        <w:p>
          <w:pPr>
            <w:ind w:left="7088"/>
            <w:jc w:val="both"/>
            <w:rPr>
              <w:color w:val="000000"/>
              <w:szCs w:val="24"/>
              <w:lang w:eastAsia="lt-LT"/>
            </w:rPr>
          </w:pPr>
          <w:r>
            <w:rPr>
              <w:color w:val="000000"/>
              <w:szCs w:val="24"/>
              <w:lang w:eastAsia="lt-LT"/>
            </w:rPr>
            <w:t>darbo kodekso</w:t>
          </w:r>
        </w:p>
        <w:p>
          <w:pPr>
            <w:ind w:left="7088"/>
            <w:jc w:val="both"/>
            <w:rPr>
              <w:color w:val="000000"/>
              <w:szCs w:val="24"/>
              <w:lang w:eastAsia="lt-LT"/>
            </w:rPr>
          </w:pPr>
          <w:r>
            <w:rPr>
              <w:color w:val="000000"/>
              <w:szCs w:val="24"/>
              <w:lang w:eastAsia="lt-LT"/>
            </w:rPr>
            <w:t>priedas</w:t>
          </w:r>
        </w:p>
        <w:p>
          <w:pPr>
            <w:spacing w:line="400" w:lineRule="atLeast"/>
            <w:ind w:firstLine="720"/>
            <w:jc w:val="both"/>
            <w:rPr>
              <w:color w:val="000000"/>
              <w:szCs w:val="24"/>
              <w:lang w:eastAsia="lt-LT"/>
            </w:rPr>
          </w:pPr>
        </w:p>
        <w:p>
          <w:pPr>
            <w:spacing w:line="400" w:lineRule="atLeast"/>
            <w:jc w:val="center"/>
            <w:rPr>
              <w:b/>
              <w:color w:val="000000"/>
              <w:szCs w:val="24"/>
              <w:lang w:eastAsia="lt-LT"/>
            </w:rPr>
          </w:pPr>
          <w:sdt>
            <w:sdtPr>
              <w:alias w:val="Pavadinimas"/>
              <w:tag w:val="title_57a8381c1d464d239507887a41c993ba"/>
              <w:lock w:val="sdtLocked"/>
              <w:richText/>
            </w:sdtPr>
            <w:sdtContent>
              <w:r>
                <w:rPr>
                  <w:b/>
                  <w:color w:val="000000"/>
                  <w:szCs w:val="24"/>
                  <w:lang w:eastAsia="lt-LT"/>
                </w:rPr>
                <w:t>ĮGYVENDINAMI EUROPOS SĄJUNGOS TEISĖS AKTAI</w:t>
              </w:r>
            </w:sdtContent>
          </w:sdt>
        </w:p>
        <w:p>
          <w:pPr>
            <w:spacing w:line="400" w:lineRule="atLeast"/>
            <w:ind w:firstLine="720"/>
            <w:jc w:val="both"/>
            <w:rPr>
              <w:color w:val="000000"/>
              <w:szCs w:val="24"/>
              <w:lang w:eastAsia="lt-LT"/>
            </w:rPr>
          </w:pPr>
        </w:p>
        <w:sdt>
          <w:sdtPr>
            <w:alias w:val="pr. 1 p."/>
            <w:tag w:val="part_920e54ca343d471baeab985d10d246b8"/>
            <w:lock w:val="sdtLocked"/>
            <w:richText/>
          </w:sdtPr>
          <w:sdtContent>
            <w:p>
              <w:pPr>
                <w:spacing w:line="400" w:lineRule="atLeast"/>
                <w:ind w:firstLine="720"/>
                <w:jc w:val="both"/>
                <w:rPr>
                  <w:szCs w:val="24"/>
                  <w:lang w:eastAsia="lt-LT"/>
                </w:rPr>
              </w:pPr>
              <w:sdt>
                <w:sdtPr>
                  <w:alias w:val="Numeris"/>
                  <w:tag w:val="nr_920e54ca343d471baeab985d10d246b8"/>
                  <w:lock w:val="sdtLocked"/>
                  <w:richText/>
                </w:sdtPr>
                <w:sdtContent>
                  <w:r>
                    <w:rPr>
                      <w:color w:val="000000"/>
                      <w:szCs w:val="24"/>
                      <w:lang w:eastAsia="lt-LT"/>
                    </w:rPr>
                    <w:t>1</w:t>
                  </w:r>
                </w:sdtContent>
              </w:sdt>
              <w:r>
                <w:rPr>
                  <w:color w:val="000000"/>
                  <w:szCs w:val="24"/>
                  <w:lang w:eastAsia="lt-LT"/>
                </w:rPr>
                <w:t xml:space="preserve">. 1991 m. birželio 25 d. Tarybos direktyva </w:t>
              </w:r>
              <w:r>
                <w:rPr>
                  <w:szCs w:val="24"/>
                  <w:lang w:eastAsia="lt-LT"/>
                </w:rPr>
                <w:t>91/383/EEB, pateikianti papildomas priemones, skatinančias gerinti terminuotuose arba laikinuose darbo santykiuose esančių darbuotojų saugą ir sveikatą darbe, su paskutiniais pakeitimais, padarytais 2007 m. birželio 20 d. Europos Parlamento ir Tarybos direktyva 2007/30/EB.</w:t>
              </w:r>
            </w:p>
          </w:sdtContent>
        </w:sdt>
        <w:sdt>
          <w:sdtPr>
            <w:alias w:val="pr. 2 p."/>
            <w:tag w:val="part_11c45429735b4d5fbe6fc2c9412a11bb"/>
            <w:lock w:val="sdtLocked"/>
            <w:richText/>
          </w:sdtPr>
          <w:sdtContent>
            <w:p>
              <w:pPr>
                <w:spacing w:line="400" w:lineRule="atLeast"/>
                <w:ind w:firstLine="720"/>
                <w:jc w:val="both"/>
                <w:rPr>
                  <w:szCs w:val="24"/>
                  <w:lang w:eastAsia="lt-LT"/>
                </w:rPr>
              </w:pPr>
              <w:sdt>
                <w:sdtPr>
                  <w:alias w:val="Numeris"/>
                  <w:tag w:val="nr_11c45429735b4d5fbe6fc2c9412a11bb"/>
                  <w:lock w:val="sdtLocked"/>
                  <w:richText/>
                </w:sdtPr>
                <w:sdtContent>
                  <w:r>
                    <w:rPr>
                      <w:szCs w:val="24"/>
                      <w:lang w:eastAsia="lt-LT"/>
                    </w:rPr>
                    <w:t>2</w:t>
                  </w:r>
                </w:sdtContent>
              </w:sdt>
              <w:r>
                <w:rPr>
                  <w:szCs w:val="24"/>
                  <w:lang w:eastAsia="lt-LT"/>
                </w:rPr>
                <w:t>. 1996 m. gruodžio 16 d. Europos Parlamento ir Tarybos direktyva 96/71/EB dėl darbuotojų komandiravimo paslaugų teikimo sistemoje su paskutiniais pakeitimais, padarytais 2018 m. birželio 28 d. Europos Parlamento ir Tarybos direktyva (ES) 2018/957.</w:t>
              </w:r>
            </w:p>
          </w:sdtContent>
        </w:sdt>
        <w:sdt>
          <w:sdtPr>
            <w:alias w:val="pr. 3 p."/>
            <w:tag w:val="part_f4b09c96a35d457eb8b55e2d7b53a562"/>
            <w:lock w:val="sdtLocked"/>
            <w:richText/>
          </w:sdtPr>
          <w:sdtContent>
            <w:p>
              <w:pPr>
                <w:spacing w:line="400" w:lineRule="atLeast"/>
                <w:ind w:firstLine="720"/>
                <w:jc w:val="both"/>
                <w:rPr>
                  <w:szCs w:val="24"/>
                  <w:lang w:eastAsia="lt-LT"/>
                </w:rPr>
              </w:pPr>
              <w:sdt>
                <w:sdtPr>
                  <w:alias w:val="Numeris"/>
                  <w:tag w:val="nr_f4b09c96a35d457eb8b55e2d7b53a562"/>
                  <w:lock w:val="sdtLocked"/>
                  <w:richText/>
                </w:sdtPr>
                <w:sdtContent>
                  <w:r>
                    <w:rPr>
                      <w:szCs w:val="24"/>
                      <w:lang w:eastAsia="lt-LT"/>
                    </w:rPr>
                    <w:t>3</w:t>
                  </w:r>
                </w:sdtContent>
              </w:sdt>
              <w:r>
                <w:rPr>
                  <w:szCs w:val="24"/>
                  <w:lang w:eastAsia="lt-LT"/>
                </w:rPr>
                <w:t>.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98/23/EB dėl Direktyvos 97/81/EB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4 p."/>
            <w:tag w:val="part_cb3205d3e4a747df8afc4460f495e31c"/>
            <w:lock w:val="sdtLocked"/>
            <w:richText/>
          </w:sdtPr>
          <w:sdtContent>
            <w:p>
              <w:pPr>
                <w:spacing w:line="400" w:lineRule="atLeast"/>
                <w:ind w:firstLine="720"/>
                <w:jc w:val="both"/>
                <w:rPr>
                  <w:szCs w:val="24"/>
                  <w:lang w:eastAsia="lt-LT"/>
                </w:rPr>
              </w:pPr>
              <w:sdt>
                <w:sdtPr>
                  <w:alias w:val="Numeris"/>
                  <w:tag w:val="nr_cb3205d3e4a747df8afc4460f495e31c"/>
                  <w:lock w:val="sdtLocked"/>
                  <w:richText/>
                </w:sdtPr>
                <w:sdtContent>
                  <w:r>
                    <w:rPr>
                      <w:szCs w:val="24"/>
                      <w:lang w:eastAsia="lt-LT"/>
                    </w:rPr>
                    <w:t>4</w:t>
                  </w:r>
                </w:sdtContent>
              </w:sdt>
              <w:r>
                <w:rPr>
                  <w:szCs w:val="24"/>
                  <w:lang w:eastAsia="lt-LT"/>
                </w:rPr>
                <w:t xml:space="preserve">. 1998 m. liepos 20 d. Tarybos direktyva 98/59/EB dėl valstybių narių įstatymų, susijusių su kolektyviniu atleidimu iš darbo,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5 p."/>
            <w:tag w:val="part_ea4c9d31682e41c2b3fc4bc979a3c84f"/>
            <w:lock w:val="sdtLocked"/>
            <w:richText/>
          </w:sdtPr>
          <w:sdtContent>
            <w:p>
              <w:pPr>
                <w:spacing w:line="400" w:lineRule="atLeast"/>
                <w:ind w:firstLine="720"/>
                <w:jc w:val="both"/>
                <w:rPr>
                  <w:szCs w:val="24"/>
                  <w:lang w:eastAsia="lt-LT"/>
                </w:rPr>
              </w:pPr>
              <w:sdt>
                <w:sdtPr>
                  <w:alias w:val="Numeris"/>
                  <w:tag w:val="nr_ea4c9d31682e41c2b3fc4bc979a3c84f"/>
                  <w:lock w:val="sdtLocked"/>
                  <w:richText/>
                </w:sdtPr>
                <w:sdtContent>
                  <w:r>
                    <w:rPr>
                      <w:szCs w:val="24"/>
                      <w:lang w:eastAsia="lt-LT"/>
                    </w:rPr>
                    <w:t>5</w:t>
                  </w:r>
                </w:sdtContent>
              </w:sdt>
              <w:r>
                <w:rPr>
                  <w:szCs w:val="24"/>
                  <w:lang w:eastAsia="lt-LT"/>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6 p."/>
            <w:tag w:val="part_38efc263182a427aa1b77b34fe2724e8"/>
            <w:lock w:val="sdtLocked"/>
            <w:richText/>
          </w:sdtPr>
          <w:sdtContent>
            <w:p>
              <w:pPr>
                <w:spacing w:line="400" w:lineRule="atLeast"/>
                <w:ind w:firstLine="720"/>
                <w:jc w:val="both"/>
                <w:rPr>
                  <w:szCs w:val="24"/>
                  <w:lang w:eastAsia="lt-LT"/>
                </w:rPr>
              </w:pPr>
              <w:sdt>
                <w:sdtPr>
                  <w:alias w:val="Numeris"/>
                  <w:tag w:val="nr_38efc263182a427aa1b77b34fe2724e8"/>
                  <w:lock w:val="sdtLocked"/>
                  <w:richText/>
                </w:sdtPr>
                <w:sdtContent>
                  <w:r>
                    <w:rPr>
                      <w:szCs w:val="24"/>
                      <w:lang w:eastAsia="lt-LT"/>
                    </w:rPr>
                    <w:t>6</w:t>
                  </w:r>
                </w:sdtContent>
              </w:sdt>
              <w:r>
                <w:rPr>
                  <w:szCs w:val="24"/>
                  <w:lang w:eastAsia="lt-LT"/>
                </w:rPr>
                <w:t>. 2000 m. birželio 29 d. Tarybos direktyva 2000/43/EB, įgyvendinanti vienodo požiūrio principą asmenims nepriklausomai nuo jų rasės arba etninės priklausomybės.</w:t>
              </w:r>
            </w:p>
          </w:sdtContent>
        </w:sdt>
        <w:sdt>
          <w:sdtPr>
            <w:alias w:val="pr. 7 p."/>
            <w:tag w:val="part_44114a4552ce4dc09c4a4d5ae1422620"/>
            <w:lock w:val="sdtLocked"/>
            <w:richText/>
          </w:sdtPr>
          <w:sdtContent>
            <w:p>
              <w:pPr>
                <w:spacing w:line="400" w:lineRule="atLeast"/>
                <w:ind w:firstLine="720"/>
                <w:jc w:val="both"/>
                <w:rPr>
                  <w:szCs w:val="24"/>
                  <w:lang w:eastAsia="lt-LT"/>
                </w:rPr>
              </w:pPr>
              <w:sdt>
                <w:sdtPr>
                  <w:alias w:val="Numeris"/>
                  <w:tag w:val="nr_44114a4552ce4dc09c4a4d5ae1422620"/>
                  <w:lock w:val="sdtLocked"/>
                  <w:richText/>
                </w:sdtPr>
                <w:sdtContent>
                  <w:r>
                    <w:rPr>
                      <w:szCs w:val="24"/>
                      <w:lang w:eastAsia="lt-LT"/>
                    </w:rPr>
                    <w:t>7</w:t>
                  </w:r>
                </w:sdtContent>
              </w:sdt>
              <w:r>
                <w:rPr>
                  <w:szCs w:val="24"/>
                  <w:lang w:eastAsia="lt-LT"/>
                </w:rPr>
                <w:t>. 2000 m. lapkričio 27 d. Tarybos direktyva 2000/78/EB, nustatanti vienodo požiūrio užimtumo ir profesinėje srityje bendruosius pagrindus.</w:t>
              </w:r>
            </w:p>
          </w:sdtContent>
        </w:sdt>
        <w:sdt>
          <w:sdtPr>
            <w:alias w:val="pr. 8 p."/>
            <w:tag w:val="part_2986d71277654596bdccdfee23dc5ce6"/>
            <w:lock w:val="sdtLocked"/>
            <w:richText/>
          </w:sdtPr>
          <w:sdtContent>
            <w:p>
              <w:pPr>
                <w:spacing w:line="400" w:lineRule="atLeast"/>
                <w:ind w:firstLine="720"/>
                <w:jc w:val="both"/>
                <w:rPr>
                  <w:szCs w:val="24"/>
                  <w:lang w:eastAsia="lt-LT"/>
                </w:rPr>
              </w:pPr>
              <w:sdt>
                <w:sdtPr>
                  <w:alias w:val="Numeris"/>
                  <w:tag w:val="nr_2986d71277654596bdccdfee23dc5ce6"/>
                  <w:lock w:val="sdtLocked"/>
                  <w:richText/>
                </w:sdtPr>
                <w:sdtContent>
                  <w:r>
                    <w:rPr>
                      <w:szCs w:val="24"/>
                      <w:lang w:eastAsia="lt-LT"/>
                    </w:rPr>
                    <w:t>8</w:t>
                  </w:r>
                </w:sdtContent>
              </w:sdt>
              <w:r>
                <w:rPr>
                  <w:szCs w:val="24"/>
                  <w:lang w:eastAsia="lt-LT"/>
                </w:rPr>
                <w:t xml:space="preserve">. 2001 m. kovo 12 d. Tarybos direktyva 2001/23/EB dėl valstybių narių įstatymų, skirtų darbuotojų teisių apsaugai įmonių, verslo arba įmonių ar verslo dalių perdavimo atveju,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9 p."/>
            <w:tag w:val="part_7fa40f2a3ac540a09390fab59164dbe4"/>
            <w:lock w:val="sdtLocked"/>
            <w:richText/>
          </w:sdtPr>
          <w:sdtContent>
            <w:p>
              <w:pPr>
                <w:spacing w:line="400" w:lineRule="atLeast"/>
                <w:ind w:firstLine="720"/>
                <w:jc w:val="both"/>
                <w:rPr>
                  <w:szCs w:val="24"/>
                  <w:lang w:eastAsia="lt-LT"/>
                </w:rPr>
              </w:pPr>
              <w:sdt>
                <w:sdtPr>
                  <w:alias w:val="Numeris"/>
                  <w:tag w:val="nr_7fa40f2a3ac540a09390fab59164dbe4"/>
                  <w:lock w:val="sdtLocked"/>
                  <w:richText/>
                </w:sdtPr>
                <w:sdtContent>
                  <w:r>
                    <w:rPr>
                      <w:szCs w:val="24"/>
                      <w:lang w:eastAsia="lt-LT"/>
                    </w:rPr>
                    <w:t>9</w:t>
                  </w:r>
                </w:sdtContent>
              </w:sdt>
              <w:r>
                <w:rPr>
                  <w:szCs w:val="24"/>
                  <w:lang w:eastAsia="lt-LT"/>
                </w:rPr>
                <w:t xml:space="preserve">. 2002 m. kovo 11 d. Europos Parlamento ir Tarybos direktyva 2002/14/EB dėl bendros darbuotojų informavimo ir konsultavimosi su jais sistemos sukūrimo Europos bendrijoje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0 p."/>
            <w:tag w:val="part_137088ff9afd45b3a3e18c475e6ed2ae"/>
            <w:lock w:val="sdtLocked"/>
            <w:richText/>
          </w:sdtPr>
          <w:sdtContent>
            <w:p>
              <w:pPr>
                <w:spacing w:line="400" w:lineRule="atLeast"/>
                <w:ind w:firstLine="720"/>
                <w:jc w:val="both"/>
                <w:rPr>
                  <w:szCs w:val="24"/>
                  <w:lang w:eastAsia="lt-LT"/>
                </w:rPr>
              </w:pPr>
              <w:sdt>
                <w:sdtPr>
                  <w:alias w:val="Numeris"/>
                  <w:tag w:val="nr_137088ff9afd45b3a3e18c475e6ed2ae"/>
                  <w:lock w:val="sdtLocked"/>
                  <w:richText/>
                </w:sdtPr>
                <w:sdtContent>
                  <w:r>
                    <w:rPr>
                      <w:szCs w:val="24"/>
                      <w:lang w:eastAsia="lt-LT"/>
                    </w:rPr>
                    <w:t>10</w:t>
                  </w:r>
                </w:sdtContent>
              </w:sdt>
              <w:r>
                <w:rPr>
                  <w:szCs w:val="24"/>
                  <w:lang w:eastAsia="lt-LT"/>
                </w:rPr>
                <w:t>. 2003 m. lapkričio 4 d. Europos Parlamento ir Tarybos direktyva 2003/88/EB dėl tam tikrų darbo laiko organizavimo aspektų.</w:t>
              </w:r>
            </w:p>
          </w:sdtContent>
        </w:sdt>
        <w:sdt>
          <w:sdtPr>
            <w:alias w:val="pr. 11 p."/>
            <w:tag w:val="part_3e68e1caba8943708594227d73a4f897"/>
            <w:lock w:val="sdtLocked"/>
            <w:richText/>
          </w:sdtPr>
          <w:sdtContent>
            <w:p>
              <w:pPr>
                <w:spacing w:line="400" w:lineRule="atLeast"/>
                <w:ind w:firstLine="720"/>
                <w:jc w:val="both"/>
                <w:rPr>
                  <w:szCs w:val="24"/>
                  <w:lang w:eastAsia="lt-LT"/>
                </w:rPr>
              </w:pPr>
              <w:sdt>
                <w:sdtPr>
                  <w:alias w:val="Numeris"/>
                  <w:tag w:val="nr_3e68e1caba8943708594227d73a4f897"/>
                  <w:lock w:val="sdtLocked"/>
                  <w:richText/>
                </w:sdtPr>
                <w:sdtContent>
                  <w:r>
                    <w:rPr>
                      <w:szCs w:val="24"/>
                      <w:lang w:eastAsia="lt-LT"/>
                    </w:rPr>
                    <w:t>11</w:t>
                  </w:r>
                </w:sdtContent>
              </w:sdt>
              <w:r>
                <w:rPr>
                  <w:szCs w:val="24"/>
                  <w:lang w:eastAsia="lt-LT"/>
                </w:rPr>
                <w:t>. 2006 m. liepos 5 d. Europos Parlamento ir Tarybos direktyva 2006/54/EB dėl moterų ir vyrų lygių galimybių ir vienodo požiūrio į moteris ir vyrus užimtumo bei profesinės veiklos srityje principo įgyvendinimo (nauja redakcija).</w:t>
              </w:r>
            </w:p>
          </w:sdtContent>
        </w:sdt>
        <w:sdt>
          <w:sdtPr>
            <w:alias w:val="pr. 12 p."/>
            <w:tag w:val="part_a50196d427374d3eb79addcaaa576299"/>
            <w:lock w:val="sdtLocked"/>
            <w:richText/>
          </w:sdtPr>
          <w:sdtContent>
            <w:p>
              <w:pPr>
                <w:spacing w:line="400" w:lineRule="atLeast"/>
                <w:ind w:firstLine="720"/>
                <w:jc w:val="both"/>
                <w:rPr>
                  <w:szCs w:val="24"/>
                  <w:lang w:eastAsia="lt-LT"/>
                </w:rPr>
              </w:pPr>
              <w:sdt>
                <w:sdtPr>
                  <w:alias w:val="Numeris"/>
                  <w:tag w:val="nr_a50196d427374d3eb79addcaaa576299"/>
                  <w:lock w:val="sdtLocked"/>
                  <w:richText/>
                </w:sdtPr>
                <w:sdtContent>
                  <w:r>
                    <w:rPr>
                      <w:szCs w:val="24"/>
                      <w:lang w:eastAsia="lt-LT"/>
                    </w:rPr>
                    <w:t>12</w:t>
                  </w:r>
                </w:sdtContent>
              </w:sdt>
              <w:r>
                <w:rPr>
                  <w:szCs w:val="24"/>
                  <w:lang w:eastAsia="lt-LT"/>
                </w:rPr>
                <w:t xml:space="preserve">. 2008 m. spalio 22 d. Europos Parlamento ir Tarybos direktyva 2008/94/EB dėl darbuotojų apsaugos jų darbdaviui tapus nemokiam (kodifikuota redakcija)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3 p."/>
            <w:tag w:val="part_6849d0841a4d4340998d30feb69b02e6"/>
            <w:lock w:val="sdtLocked"/>
            <w:richText/>
          </w:sdtPr>
          <w:sdtContent>
            <w:p>
              <w:pPr>
                <w:spacing w:line="400" w:lineRule="atLeast"/>
                <w:ind w:firstLine="720"/>
                <w:jc w:val="both"/>
                <w:rPr>
                  <w:szCs w:val="24"/>
                  <w:lang w:eastAsia="lt-LT"/>
                </w:rPr>
              </w:pPr>
              <w:sdt>
                <w:sdtPr>
                  <w:alias w:val="Numeris"/>
                  <w:tag w:val="nr_6849d0841a4d4340998d30feb69b02e6"/>
                  <w:lock w:val="sdtLocked"/>
                  <w:richText/>
                </w:sdtPr>
                <w:sdtContent>
                  <w:r>
                    <w:rPr>
                      <w:szCs w:val="24"/>
                      <w:lang w:eastAsia="lt-LT"/>
                    </w:rPr>
                    <w:t>13</w:t>
                  </w:r>
                </w:sdtContent>
              </w:sdt>
              <w:r>
                <w:rPr>
                  <w:szCs w:val="24"/>
                  <w:lang w:eastAsia="lt-LT"/>
                </w:rPr>
                <w:t>. 2008 m. lapkričio 19 d. Europos Parlamento ir Tarybos direktyva 2008/104/EB dėl darbo per laikinojo įdarbinimo įmones.</w:t>
              </w:r>
            </w:p>
          </w:sdtContent>
        </w:sdt>
        <w:sdt>
          <w:sdtPr>
            <w:alias w:val="pr. 14 p."/>
            <w:tag w:val="part_0363d6dbe67b4fecab5dce5730faf2a2"/>
            <w:lock w:val="sdtLocked"/>
            <w:richText/>
          </w:sdtPr>
          <w:sdtContent>
            <w:p>
              <w:pPr>
                <w:spacing w:line="400" w:lineRule="atLeast"/>
                <w:ind w:firstLine="720"/>
                <w:jc w:val="both"/>
                <w:rPr>
                  <w:szCs w:val="24"/>
                  <w:lang w:eastAsia="lt-LT"/>
                </w:rPr>
              </w:pPr>
              <w:sdt>
                <w:sdtPr>
                  <w:alias w:val="Numeris"/>
                  <w:tag w:val="nr_0363d6dbe67b4fecab5dce5730faf2a2"/>
                  <w:lock w:val="sdtLocked"/>
                  <w:richText/>
                </w:sdtPr>
                <w:sdtContent>
                  <w:r>
                    <w:rPr>
                      <w:szCs w:val="24"/>
                      <w:lang w:eastAsia="lt-LT"/>
                    </w:rPr>
                    <w:t>14</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15 p."/>
            <w:tag w:val="part_31f9af2650cc4e05b319bcd56c76ce0a"/>
            <w:lock w:val="sdtLocked"/>
            <w:richText/>
          </w:sdtPr>
          <w:sdtContent>
            <w:p>
              <w:pPr>
                <w:spacing w:line="400" w:lineRule="atLeast"/>
                <w:ind w:firstLine="720"/>
                <w:jc w:val="both"/>
                <w:rPr>
                  <w:szCs w:val="24"/>
                </w:rPr>
              </w:pPr>
              <w:sdt>
                <w:sdtPr>
                  <w:alias w:val="Numeris"/>
                  <w:tag w:val="nr_31f9af2650cc4e05b319bcd56c76ce0a"/>
                  <w:lock w:val="sdtLocked"/>
                  <w:richText/>
                </w:sdtPr>
                <w:sdtContent>
                  <w:r>
                    <w:rPr>
                      <w:szCs w:val="24"/>
                      <w:lang w:eastAsia="lt-LT"/>
                    </w:rPr>
                    <w:t>15</w:t>
                  </w:r>
                </w:sdtContent>
              </w:sdt>
              <w:r>
                <w:rPr>
                  <w:szCs w:val="24"/>
                  <w:lang w:eastAsia="lt-LT"/>
                </w:rPr>
                <w:t>. 2019 m. birželio 20 d. Europos Parlamento ir Tarybos direktyva (ES) 2019/1152 dėl skaidrių ir nuspėjamų darbo sąlygų Europos Sąjungoje.</w:t>
              </w:r>
              <w:r>
                <w:rPr>
                  <w:szCs w:val="24"/>
                </w:rPr>
                <w:t xml:space="preserve"> </w:t>
              </w:r>
            </w:p>
          </w:sdtContent>
        </w:sdt>
        <w:sdt>
          <w:sdtPr>
            <w:alias w:val="pr. 16 p."/>
            <w:tag w:val="part_e4da040fcb8a43ab8a063e1dd8407b40"/>
            <w:lock w:val="sdtLocked"/>
            <w:richText/>
          </w:sdtPr>
          <w:sdtContent>
            <w:p>
              <w:pPr>
                <w:spacing w:line="400" w:lineRule="atLeast"/>
                <w:ind w:firstLine="720"/>
                <w:jc w:val="both"/>
                <w:rPr>
                  <w:szCs w:val="24"/>
                  <w:lang w:eastAsia="lt-LT"/>
                </w:rPr>
              </w:pPr>
              <w:sdt>
                <w:sdtPr>
                  <w:alias w:val="Numeris"/>
                  <w:tag w:val="nr_e4da040fcb8a43ab8a063e1dd8407b40"/>
                  <w:lock w:val="sdtLocked"/>
                  <w:richText/>
                </w:sdtPr>
                <w:sdtContent>
                  <w:r>
                    <w:rPr>
                      <w:szCs w:val="24"/>
                    </w:rPr>
                    <w:t>16</w:t>
                  </w:r>
                </w:sdtContent>
              </w:sdt>
              <w:r>
                <w:rPr>
                  <w:szCs w:val="24"/>
                </w:rPr>
                <w:t xml:space="preserve">. 2019 m. birželio 20 d. </w:t>
              </w:r>
              <w:r>
                <w:rPr>
                  <w:szCs w:val="24"/>
                  <w:lang w:eastAsia="lt-LT"/>
                </w:rPr>
                <w:t xml:space="preserve">Europos Parlamento ir Tarybos direktyva (ES) 2019/1158 </w:t>
              </w:r>
              <w:r>
                <w:rPr>
                  <w:szCs w:val="24"/>
                </w:rPr>
                <w:t>dėl tėvų ir prižiūrinčiųjų asmenų profesinio ir asmeninio gyvenimo pusiausvyros, kuria panaikinama Tarybos direktyva 2010/18/ES</w:t>
              </w:r>
              <w:r>
                <w:rPr>
                  <w:szCs w:val="24"/>
                  <w:lang w:eastAsia="lt-LT"/>
                </w:rPr>
                <w:t>.</w:t>
              </w:r>
            </w:p>
          </w:sdtContent>
        </w:sdt>
        <w:sdt>
          <w:sdtPr>
            <w:alias w:val="pr. 17 p."/>
            <w:tag w:val="part_bff032486098415a9dd3d7177b94e28a"/>
            <w:lock w:val="sdtLocked"/>
            <w:richText/>
          </w:sdtPr>
          <w:sdtContent>
            <w:p>
              <w:pPr>
                <w:spacing w:line="400" w:lineRule="atLeast"/>
                <w:ind w:firstLine="720"/>
                <w:jc w:val="both"/>
                <w:rPr>
                  <w:szCs w:val="24"/>
                  <w:lang w:eastAsia="lt-LT"/>
                </w:rPr>
              </w:pPr>
              <w:sdt>
                <w:sdtPr>
                  <w:alias w:val="Numeris"/>
                  <w:tag w:val="nr_bff032486098415a9dd3d7177b94e28a"/>
                  <w:lock w:val="sdtLocked"/>
                  <w:richText/>
                </w:sdtPr>
                <w:sdtContent>
                  <w:r>
                    <w:rPr>
                      <w:szCs w:val="24"/>
                      <w:lang w:eastAsia="lt-LT"/>
                    </w:rPr>
                    <w:t>17</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spacing w:line="400"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37000c75811ea997c9ee767e856b4">
            <w:r w:rsidRPr="00532B9F">
              <w:rPr>
                <w:rFonts w:ascii="Times New Roman" w:eastAsia="MS Mincho" w:hAnsi="Times New Roman"/>
                <w:sz w:val="20"/>
                <w:iCs/>
                <w:color w:val="0000FF" w:themeColor="hyperlink"/>
                <w:u w:val="single"/>
              </w:rPr>
              <w:t>XIII-3232</w:t>
            </w:r>
          </w:fldSimple>
          <w:r>
            <w:rPr>
              <w:rFonts w:ascii="Times New Roman" w:eastAsia="MS Mincho" w:hAnsi="Times New Roman"/>
              <w:sz w:val="20"/>
              <w:iCs/>
            </w:rPr>
            <w:t>,
2020-06-30,
paskelbta TAR 2020-07-16, i. k. 2020-15866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2eb410186211ebb0038a8cd8ff585f">
            <w:r w:rsidRPr="00532B9F">
              <w:rPr>
                <w:rFonts w:ascii="Times New Roman" w:eastAsia="MS Mincho" w:hAnsi="Times New Roman"/>
                <w:sz w:val="20"/>
                <w:iCs/>
                <w:color w:val="0000FF" w:themeColor="hyperlink"/>
                <w:u w:val="single"/>
              </w:rPr>
              <w:t>XIII-3334</w:t>
            </w:r>
          </w:fldSimple>
          <w:r>
            <w:rPr>
              <w:rFonts w:ascii="Times New Roman" w:eastAsia="MS Mincho" w:hAnsi="Times New Roman"/>
              <w:sz w:val="20"/>
              <w:iCs/>
            </w:rPr>
            <w:t>,
2020-10-15,
paskelbta TAR 2020-10-27, i. k. 2020-22303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40c950dfab11eb9f09e7df20500045">
            <w:r w:rsidRPr="00532B9F">
              <w:rPr>
                <w:rFonts w:ascii="Times New Roman" w:eastAsia="MS Mincho" w:hAnsi="Times New Roman"/>
                <w:sz w:val="20"/>
                <w:iCs/>
                <w:color w:val="0000FF" w:themeColor="hyperlink"/>
                <w:u w:val="single"/>
              </w:rPr>
              <w:t>XIV-453</w:t>
            </w:r>
          </w:fldSimple>
          <w:r>
            <w:rPr>
              <w:rFonts w:ascii="Times New Roman" w:eastAsia="MS Mincho" w:hAnsi="Times New Roman"/>
              <w:sz w:val="20"/>
              <w:iCs/>
            </w:rPr>
            <w:t>,
2021-06-29,
paskelbta TAR 2021-07-08, i. k. 2021-15471                </w:t>
          </w:r>
        </w:p>
        <w:p>
          <w:pPr>
            <w:jc w:val="both"/>
            <w:rPr>
              <w:rFonts w:ascii="Times New Roman" w:hAnsi="Times New Roman"/>
            </w:rPr>
          </w:pPr>
          <w:r>
            <w:rPr>
              <w:rFonts w:ascii="Times New Roman" w:hAnsi="Times New Roman"/>
              <w:sz w:val="20"/>
            </w:rPr>
            <w:t>Lietuvos Respublikos darbo kodekso 208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6f590df2411eb9f09e7df20500045">
            <w:r w:rsidRPr="00532B9F">
              <w:rPr>
                <w:rFonts w:ascii="Times New Roman" w:eastAsia="MS Mincho" w:hAnsi="Times New Roman"/>
                <w:sz w:val="20"/>
                <w:iCs/>
                <w:color w:val="0000FF" w:themeColor="hyperlink"/>
                <w:u w:val="single"/>
              </w:rPr>
              <w:t>XIV-457</w:t>
            </w:r>
          </w:fldSimple>
          <w:r>
            <w:rPr>
              <w:rFonts w:ascii="Times New Roman" w:eastAsia="MS Mincho" w:hAnsi="Times New Roman"/>
              <w:sz w:val="20"/>
              <w:iCs/>
            </w:rPr>
            <w:t>,
2021-06-29,
paskelbta TAR 2021-07-07, i. k. 2021-15454                </w:t>
          </w:r>
        </w:p>
        <w:p>
          <w:pPr>
            <w:jc w:val="both"/>
            <w:rPr>
              <w:rFonts w:ascii="Times New Roman" w:hAnsi="Times New Roman"/>
            </w:rPr>
          </w:pPr>
          <w:r>
            <w:rPr>
              <w:rFonts w:ascii="Times New Roman" w:hAnsi="Times New Roman"/>
              <w:sz w:val="20"/>
            </w:rPr>
            <w:t>Lietuvos Respublikos darbo kodekso 108, 109, 139, 213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e67600dfe911eb9f09e7df20500045">
            <w:r w:rsidRPr="00532B9F">
              <w:rPr>
                <w:rFonts w:ascii="Times New Roman" w:eastAsia="MS Mincho" w:hAnsi="Times New Roman"/>
                <w:sz w:val="20"/>
                <w:iCs/>
                <w:color w:val="0000FF" w:themeColor="hyperlink"/>
                <w:u w:val="single"/>
              </w:rPr>
              <w:t>XIV-435</w:t>
            </w:r>
          </w:fldSimple>
          <w:r>
            <w:rPr>
              <w:rFonts w:ascii="Times New Roman" w:eastAsia="MS Mincho" w:hAnsi="Times New Roman"/>
              <w:sz w:val="20"/>
              <w:iCs/>
            </w:rPr>
            <w:t>,
2021-06-22,
paskelbta TAR 2021-07-08, i. k. 2021-15520                </w:t>
          </w:r>
        </w:p>
        <w:p>
          <w:pPr>
            <w:jc w:val="both"/>
            <w:rPr>
              <w:rFonts w:ascii="Times New Roman" w:hAnsi="Times New Roman"/>
            </w:rPr>
          </w:pPr>
          <w:r>
            <w:rPr>
              <w:rFonts w:ascii="Times New Roman" w:hAnsi="Times New Roman"/>
              <w:sz w:val="20"/>
            </w:rPr>
            <w:t>Lietuvos Respublikos darbo kodekso 139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88343000e511ed8fa7d02a65c371ad">
            <w:r w:rsidRPr="00532B9F">
              <w:rPr>
                <w:rFonts w:ascii="Times New Roman" w:eastAsia="MS Mincho" w:hAnsi="Times New Roman"/>
                <w:sz w:val="20"/>
                <w:iCs/>
                <w:color w:val="0000FF" w:themeColor="hyperlink"/>
                <w:u w:val="single"/>
              </w:rPr>
              <w:t>XIV-1187</w:t>
            </w:r>
          </w:fldSimple>
          <w:r>
            <w:rPr>
              <w:rFonts w:ascii="Times New Roman" w:eastAsia="MS Mincho" w:hAnsi="Times New Roman"/>
              <w:sz w:val="20"/>
              <w:iCs/>
            </w:rPr>
            <w:t>,
2022-06-28,
paskelbta TAR 2022-07-11, i. k. 2022-15174                </w:t>
          </w:r>
        </w:p>
        <w:p>
          <w:pPr>
            <w:jc w:val="both"/>
            <w:rPr>
              <w:rFonts w:ascii="Times New Roman" w:hAnsi="Times New Roman"/>
            </w:rPr>
          </w:pPr>
          <w:r>
            <w:rPr>
              <w:rFonts w:ascii="Times New Roman" w:hAnsi="Times New Roman"/>
              <w:sz w:val="20"/>
            </w:rPr>
            <w:t>Lietuvos Respublikos darbo kodekso 14, 25, 27, 30, 52, 58, 139, 144, 221, 222, 223, 225, 226, 227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53c38000e511ed8fa7d02a65c371ad">
            <w:r w:rsidRPr="00532B9F">
              <w:rPr>
                <w:rFonts w:ascii="Times New Roman" w:eastAsia="MS Mincho" w:hAnsi="Times New Roman"/>
                <w:sz w:val="20"/>
                <w:iCs/>
                <w:color w:val="0000FF" w:themeColor="hyperlink"/>
                <w:u w:val="single"/>
              </w:rPr>
              <w:t>XIV-1189</w:t>
            </w:r>
          </w:fldSimple>
          <w:r>
            <w:rPr>
              <w:rFonts w:ascii="Times New Roman" w:eastAsia="MS Mincho" w:hAnsi="Times New Roman"/>
              <w:sz w:val="20"/>
              <w:iCs/>
            </w:rPr>
            <w:t>,
2022-06-28,
paskelbta TAR 2022-07-11, i. k. 2022-15178                </w:t>
          </w:r>
        </w:p>
        <w:p>
          <w:pPr>
            <w:jc w:val="both"/>
            <w:rPr>
              <w:rFonts w:ascii="Times New Roman" w:hAnsi="Times New Roman"/>
            </w:rPr>
          </w:pPr>
          <w:r>
            <w:rPr>
              <w:rFonts w:ascii="Times New Roman" w:hAnsi="Times New Roman"/>
              <w:sz w:val="20"/>
            </w:rPr>
            <w:t>Lietuvos Respublikos darbo kodekso 1, 2, 25, 26, 30, 36, 40, 44, 46, 51, 52, 55, 56, 57, 59, 72-1, 75, 79, 107, 113, 117, 126, 133, 134, 137, 138, 169, 171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f6e400b02811ec8d9390588bf2de65">
            <w:r w:rsidRPr="00532B9F">
              <w:rPr>
                <w:rFonts w:ascii="Times New Roman" w:eastAsia="MS Mincho" w:hAnsi="Times New Roman"/>
                <w:sz w:val="20"/>
                <w:iCs/>
                <w:color w:val="0000FF" w:themeColor="hyperlink"/>
                <w:u w:val="single"/>
              </w:rPr>
              <w:t>XIV-975</w:t>
            </w:r>
          </w:fldSimple>
          <w:r>
            <w:rPr>
              <w:rFonts w:ascii="Times New Roman" w:eastAsia="MS Mincho" w:hAnsi="Times New Roman"/>
              <w:sz w:val="20"/>
              <w:iCs/>
            </w:rPr>
            <w:t>,
2022-03-24,
paskelbta TAR 2022-03-30, i. k. 2022-06312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b16f30c6f111ec8d9390588bf2de65">
            <w:r w:rsidRPr="00532B9F">
              <w:rPr>
                <w:rFonts w:ascii="Times New Roman" w:eastAsia="MS Mincho" w:hAnsi="Times New Roman"/>
                <w:sz w:val="20"/>
                <w:iCs/>
                <w:color w:val="0000FF" w:themeColor="hyperlink"/>
                <w:u w:val="single"/>
              </w:rPr>
              <w:t>XIV-1032</w:t>
            </w:r>
          </w:fldSimple>
          <w:r>
            <w:rPr>
              <w:rFonts w:ascii="Times New Roman" w:eastAsia="MS Mincho" w:hAnsi="Times New Roman"/>
              <w:sz w:val="20"/>
              <w:iCs/>
            </w:rPr>
            <w:t>,
2022-04-21,
paskelbta TAR 2022-04-28, i. k. 2022-08775                </w:t>
          </w:r>
        </w:p>
        <w:p>
          <w:pPr>
            <w:jc w:val="both"/>
            <w:rPr>
              <w:rFonts w:ascii="Times New Roman" w:hAnsi="Times New Roman"/>
            </w:rPr>
          </w:pPr>
          <w:r>
            <w:rPr>
              <w:rFonts w:ascii="Times New Roman" w:hAnsi="Times New Roman"/>
              <w:sz w:val="20"/>
            </w:rPr>
            <w:t>Lietuvos Respublikos darbo kodekso 112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ee60828711ed8df094f359a60216">
            <w:r w:rsidRPr="00532B9F">
              <w:rPr>
                <w:rFonts w:ascii="Times New Roman" w:eastAsia="MS Mincho" w:hAnsi="Times New Roman"/>
                <w:sz w:val="20"/>
                <w:iCs/>
                <w:color w:val="0000FF" w:themeColor="hyperlink"/>
                <w:u w:val="single"/>
              </w:rPr>
              <w:t>XIV-1643</w:t>
            </w:r>
          </w:fldSimple>
          <w:r>
            <w:rPr>
              <w:rFonts w:ascii="Times New Roman" w:eastAsia="MS Mincho" w:hAnsi="Times New Roman"/>
              <w:sz w:val="20"/>
              <w:iCs/>
            </w:rPr>
            <w:t>,
2022-12-08,
paskelbta TAR 2022-12-23, i. k. 2022-26587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3eda50875911ed8df094f359a60216">
            <w:r w:rsidRPr="00532B9F">
              <w:rPr>
                <w:rFonts w:ascii="Times New Roman" w:eastAsia="MS Mincho" w:hAnsi="Times New Roman"/>
                <w:sz w:val="20"/>
                <w:iCs/>
                <w:color w:val="0000FF" w:themeColor="hyperlink"/>
                <w:u w:val="single"/>
              </w:rPr>
              <w:t>XIV-1690</w:t>
            </w:r>
          </w:fldSimple>
          <w:r>
            <w:rPr>
              <w:rFonts w:ascii="Times New Roman" w:eastAsia="MS Mincho" w:hAnsi="Times New Roman"/>
              <w:sz w:val="20"/>
              <w:iCs/>
            </w:rPr>
            <w:t>,
2022-12-15,
paskelbta TAR 2022-12-29, i. k. 2022-27268                </w:t>
          </w:r>
        </w:p>
        <w:p>
          <w:pPr>
            <w:jc w:val="both"/>
            <w:rPr>
              <w:rFonts w:ascii="Times New Roman" w:hAnsi="Times New Roman"/>
            </w:rPr>
          </w:pPr>
          <w:r>
            <w:rPr>
              <w:rFonts w:ascii="Times New Roman" w:hAnsi="Times New Roman"/>
              <w:sz w:val="20"/>
            </w:rPr>
            <w:t>Lietuvos Respublikos darbo kodekso 135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dab440de7511ed9978886e85107ab2">
            <w:r w:rsidRPr="00532B9F">
              <w:rPr>
                <w:rFonts w:ascii="Times New Roman" w:eastAsia="MS Mincho" w:hAnsi="Times New Roman"/>
                <w:sz w:val="20"/>
                <w:iCs/>
                <w:color w:val="0000FF" w:themeColor="hyperlink"/>
                <w:u w:val="single"/>
              </w:rPr>
              <w:t>XIV-1875</w:t>
            </w:r>
          </w:fldSimple>
          <w:r>
            <w:rPr>
              <w:rFonts w:ascii="Times New Roman" w:eastAsia="MS Mincho" w:hAnsi="Times New Roman"/>
              <w:sz w:val="20"/>
              <w:iCs/>
            </w:rPr>
            <w:t>,
2023-04-06,
paskelbta TAR 2023-04-19, i. k. 2023-07540                </w:t>
          </w:r>
        </w:p>
        <w:p>
          <w:pPr>
            <w:jc w:val="both"/>
            <w:rPr>
              <w:rFonts w:ascii="Times New Roman" w:hAnsi="Times New Roman"/>
            </w:rPr>
          </w:pPr>
          <w:r>
            <w:rPr>
              <w:rFonts w:ascii="Times New Roman" w:hAnsi="Times New Roman"/>
              <w:sz w:val="20"/>
            </w:rPr>
            <w:t>Lietuvos Respublikos darbo kodekso 210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center" w:pos="4153"/>
          <w:tab w:val="right" w:pos="8306"/>
        </w:tabs>
      </w:pPr>
    </w:p>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1"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4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64</w:t>
    </w:r>
    <w:r>
      <w:rPr>
        <w:rFonts w:eastAsia="Arial Unicode MS"/>
        <w:szCs w:val="24"/>
        <w:bdr w:val="nil"/>
        <w:lang w:val="en-US"/>
      </w:rPr>
      <w:fldChar w:fldCharType="end"/>
    </w: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87</w:t>
    </w:r>
    <w:r>
      <w:rPr>
        <w:rFonts w:eastAsia="Arial Unicode MS"/>
        <w:szCs w:val="24"/>
        <w:bdr w:val="nil"/>
        <w:lang w:val="en-US"/>
      </w:rPr>
      <w:fldChar w:fldCharType="end"/>
    </w: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81</w:t>
    </w:r>
    <w:r>
      <w:rPr>
        <w:rFonts w:eastAsia="Arial Unicode MS"/>
        <w:szCs w:val="24"/>
        <w:bdr w:val="nil"/>
        <w:lang w:val="en-US"/>
      </w:rPr>
      <w:fldChar w:fldCharType="end"/>
    </w: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124</w:t>
    </w:r>
    <w:r>
      <w:rPr>
        <w:rFonts w:eastAsia="Arial Unicode MS"/>
        <w:szCs w:val="24"/>
        <w:bdr w:val="nil"/>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88</w:t>
    </w:r>
    <w:r>
      <w:rPr>
        <w:rFonts w:eastAsia="Arial Unicode MS"/>
        <w:szCs w:val="24"/>
        <w:bdr w:val="nil"/>
        <w:lang w:val="en-US"/>
      </w:rPr>
      <w:fldChar w:fldCharType="end"/>
    </w: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123</w:t>
    </w:r>
    <w:r>
      <w:rPr>
        <w:rFonts w:eastAsia="Arial Unicode MS"/>
        <w:szCs w:val="24"/>
        <w:bdr w:val="nil"/>
        <w:lang w:val="en-US"/>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17</w:t>
    </w:r>
    <w:r>
      <w:rPr>
        <w:rFonts w:eastAsia="Arial Unicode MS"/>
        <w:szCs w:val="24"/>
        <w:bdr w:val="nil"/>
        <w:lang w:val="en-US"/>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w:t>
    </w:r>
    <w:r>
      <w:rPr>
        <w:rFonts w:eastAsia="Arial Unicode MS"/>
        <w:szCs w:val="24"/>
        <w:bdr w:val="nil"/>
        <w:lang w:val="en-US"/>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7E20532"/>
  <w15:docId w15:val="{07A95E24-FC86-4C18-94E8-E4F1595BBC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9.xml"/>
  <Relationship Id="rId11" Type="http://schemas.openxmlformats.org/officeDocument/2006/relationships/footer" Target="footer118.xml"/>
  <Relationship Id="rId12" Type="http://schemas.openxmlformats.org/officeDocument/2006/relationships/footer" Target="footer119.xml"/>
  <Relationship Id="rId13" Type="http://schemas.openxmlformats.org/officeDocument/2006/relationships/header" Target="header120.xml"/>
  <Relationship Id="rId14" Type="http://schemas.openxmlformats.org/officeDocument/2006/relationships/footer" Target="footer120.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18.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04b76d10e2ef4e98b5e8b0e748d2b4c6">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f555bb4463884976a2f4d4a39bdb846f"/>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e85d858ee8d144a9b398baf918900f2b"/>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3 str. 2-1 d." DocPartId="5dce8104f48d473a90cc469758d593a9" PartId="e0ad94187b4a4938b2dd751bc232f1b9"/>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95f5986740fa4316a0120e3eb8de201a"/>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071e20835a2a4d2fb1456130e00becf1">
          <Part Type="strDalis" Nr="1" Abbr="25 str. 1 d." DocPartId="32d6463ab9c4408086d7aeaf3ae5c523" PartId="709d663b2c4e4f2ab78b0c0ab0f4db43"/>
          <Part Type="strDalis" Nr="2" Abbr="25 str. 2 d." DocPartId="712c374122e34850bbbb770c70aa614b" PartId="0ecd70d7002742fe855900a19396aa3c"/>
          <Part Type="strDalis" Nr="3" Abbr="25 str. 3 d." DocPartId="df386715fdc4477db33bdfa23586f2bb" PartId="0ce29ee0de2d4531b1f483dd4a4a3588"/>
          <Part Type="strDalis" Nr="4" Abbr="25 str. 4 d." DocPartId="42ca02f7f8ac49d181124c2212b3db6c" PartId="ef1c97c8febb4b2a84b225883e1e0ee2"/>
          <Part Type="strDalis" Nr="5" Abbr="25 str. 5 d." DocPartId="f52eeff51a6e4840a9d93c2822de110c" PartId="8943da7b8c0f49548e565cc758685c0e"/>
          <Part Type="strDalis" Nr="6" Abbr="25 str. 6 d." DocPartId="a2f0c41d480946ff90b3b80470c55dd8" PartId="f42edae96b8449d1a878a18d5e9d147a"/>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aea0284426943b7ba113c6b0bd4ca76"/>
          <Part Type="strDalis" Nr="2" Abbr="26 str. 2 d." DocPartId="c5afc78d027b4600a1ad4d57b6d93424" PartId="2d5b040bae304cd0b962fb56a28ab68b">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c0e8106d4ba141b2aa548753e0d4f2cf"/>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9e0b7bc5f2a54daeab0f8a4bdbb8d8c9"/>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smurto ir priekabiavimo draudimas" DocPartId="941e8a8a933e4ff199710a8cee2be8d3" PartId="8d1ed5387a944fdea821de717c1c4944">
          <Part Type="strDalis" Nr="1" Abbr="30 str. 1 d." DocPartId="33ca5e7727fc425ebb02f69f385c19c4" PartId="c65710c81b6642d3a014f8a6ca1761fa"/>
          <Part Type="strDalis" Nr="2" Abbr="30 str. 2 d." DocPartId="0e06c1bb80534c8fbaf786e07df73f14" PartId="1cb1d7f3cdaf43daa8f657d027ca8f47">
            <Part Type="strPunktas" Nr="1" Abbr="30 str. 2 d. 1 p." DocPartId="ebc08cf1bcc642d387a181c9a1930458" PartId="7b740420113a455d9e58a0b9e43c1e1e"/>
            <Part Type="strPunktas" Nr="2" Abbr="30 str. 2 d. 2 p." DocPartId="75d1c84547cf48869aec24bb0aee17b8" PartId="a109967dd0f94c4081f20265786a0dab"/>
            <Part Type="strPunktas" Nr="3" Abbr="30 str. 2 d. 3 p." DocPartId="d38c21c66102417787f934f1e962c38e" PartId="a723286e0f894794a1f82b38f0063fd6"/>
            <Part Type="strPunktas" Nr="4" Abbr="30 str. 2 d. 4 p." DocPartId="e6b3737610064a9a8ff75733d9436adb" PartId="df818971721a43a08b49c15266f39873"/>
            <Part Type="strPunktas" Nr="5" Abbr="30 str. 2 d. 5 p." DocPartId="21b0ffbfd59844b9bdd4a2792e6d313a" PartId="7108a27e9e7941d38eb8760cc3184e18"/>
            <Part Type="strPunktas" Nr="6" Abbr="30 str. 2 d. 6 p." DocPartId="b2ebbc5512a64704994979f30a596c4b" PartId="48601b1963f742a88f875ff76062cea2"/>
          </Part>
          <Part Type="strDalis" Nr="3" Abbr="30 str. 3 d." DocPartId="7845792245de4b16954401ad3accf5e6" PartId="8c25ecff478a4135abf6835a428ce35a">
            <Part Type="strPunktas" Nr="1" Abbr="30 str. 3 d. 1 p." DocPartId="5388f9c6918c4f86bbc894599ffbcc22" PartId="747fbdd3bf354d48a18e2b5f9661ead4"/>
            <Part Type="strPunktas" Nr="2" Abbr="30 str. 3 d. 2 p." DocPartId="9de13d72fadd446aa59cafd35c738960" PartId="a880965d98c24e0e824d2f7e6761f09d"/>
            <Part Type="strPunktas" Nr="3" Abbr="30 str. 3 d. 3 p." DocPartId="23388b8e6525423793432c98a0e498f9" PartId="444824b5a9a34659ab12784c5e35334d"/>
          </Part>
          <Part Type="strDalis" Nr="4" Abbr="30 str. 4 d." DocPartId="edd60403a00e4dcf8e72425121ef5a0e" PartId="56080c28703343d9bdb42c66f3adbab8"/>
          <Part Type="strDalis" Nr="5" Abbr="30 str. 5 d." DocPartId="ce6e784738c24b42940e9251ed02c066" PartId="64483f5f36f8457e996453f800588f2e"/>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d4b23f87736f448088fef12c5a9d4fa0"/>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a25d62a09b014c12bbcd76aa394fd316"/>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f3a1814b4dcf45b08202ea7192f23c2f"/>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bdede2a2f40c4143842c6fc838af0d3c">
            <Part Type="strPunktas" Nr="1" Abbr="44 str. 1 d. 1 p." DocPartId="24a85ad02de64afdaab99848e5db9cc4" PartId="6bc28fc410764458bc120b0b3af5d6c4"/>
            <Part Type="strPunktas" Nr="2" Abbr="44 str. 1 d. 2 p." DocPartId="80d02daacf9347fa81484fdd9ee89ff1" PartId="fe0205dc5bf74bbcbc2d0d54bf1c9303"/>
            <Part Type="strPunktas" Nr="3" Abbr="44 str. 1 d. 3 p." DocPartId="aec23f211454420da6b1ad2ce0ca554e" PartId="35bcc64a26ce4791bf48ff9941403073"/>
            <Part Type="strPunktas" Nr="4" Abbr="44 str. 1 d. 4 p." DocPartId="87ef9c3675cc4ac8b17ab316067994b6" PartId="a65ed41b0dd74420b37824240fb3b9cc"/>
            <Part Type="strPunktas" Nr="5" Abbr="44 str. 1 d. 5 p." DocPartId="dd6afe674b7e4a578fa9da7766d147f3" PartId="25707eb79414490791bb37f9de20bb8e"/>
            <Part Type="strPunktas" Nr="6" Abbr="44 str. 1 d. 6 p." DocPartId="5600e1ed25314998944b61413b5e0083" PartId="270f370f732d4a1aba6f5892ef6130b3"/>
            <Part Type="strPunktas" Nr="7" Abbr="44 str. 1 d. 7 p." DocPartId="1cf748e093b649e6bc9dc55833293787" PartId="675f51283dbc4c988ddf298af2af05cf"/>
            <Part Type="strPunktas" Nr="8" Abbr="44 str. 1 d. 8 p." DocPartId="fb5c4d37800545d7a73c43996fcfed67" PartId="55430982198e4470aaabc9a24dffc542"/>
            <Part Type="strPunktas" Nr="9" Abbr="44 str. 1 d. 9 p." DocPartId="06d779090e7748469e98dbefe5117a19" PartId="c54ef34c915c442b8bf89a6fe1beb058"/>
            <Part Type="strPunktas" Nr="10" Abbr="44 str. 1 d. 10 p." DocPartId="c76171e4f08f473ea34d56e50de6a691" PartId="b8dd2d842f7f47ccaf1813f9264104ea"/>
            <Part Type="strPunktas" Nr="11" Abbr="44 str. 1 d. 11 p." DocPartId="5b3b95773575464cb3ed6bb1fdb0b8f0" PartId="b3bc8dad8054479589d815e280259a9d"/>
            <Part Type="strPunktas" Nr="12" Abbr="44 str. 1 d. 12 p." DocPartId="4444157f05b9448fbd7e1eb7734e8171" PartId="780fd803314d4137b1dadf789b00e251"/>
            <Part Type="strPunktas" Nr="13" Abbr="44 str. 1 d. 13 p." DocPartId="024321f757954f77935ffececb88f1a2" PartId="eda6cd4a4a7345b3b13f6eb85e097257"/>
          </Part>
          <Part Type="strDalis" Nr="2" Abbr="44 str. 2 d." DocPartId="7b1667f73f034de9a9bdcdcd2a3bc3ae" PartId="948a5023b9e9464287e5179e5dd366ca"/>
          <Part Type="strDalis" Nr="3" Abbr="44 str. 3 d." DocPartId="5d257903233c4abf9b8642d6b041f8e9" PartId="8533c32c9c444555a43da05b91ce254d"/>
          <Part Type="strDalis" Nr="4" Abbr="44 str. 4 d." DocPartId="86cb2a16d8014d40adfbfa569b54e1b7" PartId="1991c9b76f774faf8661d3a1dc99ab55"/>
          <Part Type="strDalis" Nr="5" Abbr="44 str. 5 d." DocPartId="e46dc395d8d24a588a6b14397336fb0e" PartId="52e0a935c37341618ea040286d24b622"/>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1960ad49842c41779ef8b4304a618a8f"/>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c054408b061f46a9ab93909613c5073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57b6a2755c6d45c9a7bdce6915d8c09c"/>
            <Part Type="strPunktas" Nr="5" Abbr="47 str. 2 d. 5 p." DocPartId="fd056d279aac4056af394a0e6377ae6e" PartId="99a66032be484f0db9cd50659b44486b"/>
          </Part>
          <Part Type="strDalis" Nr="3" Abbr="47 str. 3 d." DocPartId="65c1db83823b4f74bdc6495760c36a50" PartId="79ee7246565f4ba3a0aa83abd466bb3a">
            <Part Type="strPunktas" Nr="1" Abbr="47 str. 3 d. 1 p." DocPartId="20f214c2b5754edfb5ee23f5cdb7b12f" PartId="364f95731e524ae395fe7dc78d57e35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8e480a61a7944a45b0d73a806211e460"/>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51 straipsnis. Darbo santykių tęstinumas darbdavio pertvarkymo, reorganizavimo, restruktūrizavimo ir verslo ar jo dalies perdavimo atveju“." DocPartId="f6bef7f7e37c43e5a26c0825bbd036fa" PartId="7fa075222fa244019d57e31f0eba0260">
          <Part Type="strDalis" Nr="1" Abbr="51 str. 1 d." DocPartId="294a0d4435ec4a3e8079dcf46517f812" PartId="e5ef30fd031c46fda882bc48b3512b64"/>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b61feb24c84347b7b42f59adf9e91e70"/>
          <Part Type="strDalis" Nr="2" Abbr="52 str. 2 d." DocPartId="ed12ef6837384ef5881e857edbeaab06" PartId="6949779ec2ad48d489e03b9b24191c3c"/>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2c644296eaf14c5a8f88b7b48b80f9fa">
          <Part Type="strDalis" Nr="1" Abbr="55 str. 1 d." DocPartId="b4dc5a93f7c84326a2597d617351fd7d" PartId="f74073893fbc467d9500ec29a06828ea"/>
          <Part Type="strDalis" Nr="2" Abbr="55 str. 2 d." DocPartId="936da0cd360f4152b0bdcdda060d2ea8" PartId="f7498398bab045f692821a74b8ebe030"/>
          <Part Type="strDalis" Nr="3" Abbr="55 str. 3 d." DocPartId="49a60c92304149ba97b6064cd25755f7" PartId="31561df335cf4598a862e269d5661751"/>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68726b108d96492e8cb0d4952003770f"/>
            <Part Type="strPunktas" Nr="4" Abbr="56 str. 1 d. 4 p." DocPartId="1564c815905c4c4da2e21fb4cb70d539" PartId="168dd9e1d5b4467899375f1c71d5bed9"/>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165f361c09f14182bd73508b07e34cc2"/>
            <Part Type="strPunktas" Nr="3" Abbr="57 str. 3 d. 3 p." DocPartId="c859d0f781d74562b6bbcbd0da9ab8c5" PartId="8991e53b402b489f98922a6d9111d304"/>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3e8dd207cdaf4db292ffca3776334445"/>
          <Part Type="strDalis" Nr="8" Abbr="57 str. 8 d." DocPartId="37d743672eaf4ce4b6104f1ed61b89a9" PartId="54ff9ba5f08f42739724274184ddd9b2"/>
          <Part Type="strDalis" Nr="9" Abbr="57 str. 9 d." DocPartId="f488937666ff4e56ab5db9d0e4a04f00" PartId="e0d966213e974c3daff91098aa05c939"/>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ba7c799031f64eeaa67021d81f0ff665"/>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e77f197e6f254c44b5167668e200835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fff49d3448dc4e1aa0d4a08f438c1601"/>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dabc961581394e36a78afb2bd95c9d59">
            <Part Type="strDalis" Nr="1" Abbr="72-1 str. 1 d." DocPartId="d7b131227dc64ba790a32138ec345def" PartId="76cd41491ae246d1a822168522ff1fae">
              <Part Type="strPunktas" Nr="1" Abbr="72-1 str. 1 d. 1 p." DocPartId="2f812d6ddcdf4dd9a426b34499b545a4" PartId="46eb8a5c90e741adb17cb6c8bb84a5d6"/>
              <Part Type="strPunktas" Nr="2" Abbr="72-1 str. 1 d. 2 p." DocPartId="b0253ec3c0d94af0999025a5033d68f4" PartId="1f863d826c774fcfb8816e7061417de2"/>
              <Part Type="strPunktas" Nr="3" Abbr="72-1 str. 1 d. 3 p." DocPartId="f739a3da7de5463295cbeeec495f2efe" PartId="c4ab6765478549c4ab65ea5a24e78037"/>
              <Part Type="strPunktas" Nr="4" Abbr="72-1 str. 1 d. 4 p." DocPartId="9207d0846d3c4a579be78b2f08c88669" PartId="ecddd5908d3b41cabcb723573469f306">
                <Part Type="strPapunktis" Nr="a" Abbr="72-1 str. 1 d. 4 p. a pp." DocPartId="1145642755924484986ba5ea92f8ce91" PartId="a3cbe12108814dc088b7330e80cbc6db"/>
                <Part Type="strPapunktis" Nr="b" Abbr="72-1 str. 1 d. 4 p. b pp." DocPartId="7cfc92ba3dee405788e186324494d553" PartId="21eb1dfde2bd47e9820f88799459dbf1"/>
                <Part Type="strPapunktis" Nr="c" Abbr="72-1 str. 1 d. 4 p. c pp." DocPartId="1ed1fa176deb49b4b6cc6789b296ac0b" PartId="23af5862681645898c3b32443b280698"/>
              </Part>
              <Part Type="strPunktas" Nr="5" Abbr="72-1 str. 1 d. 5 p." DocPartId="7335d25c5ca6455797e0aff600e09493" PartId="e2b8047bceed4bcb930b1074ca0a5005"/>
              <Part Type="strPunktas" Nr="6" Abbr="72-1 str. 1 d. 6 p." DocPartId="7a70900c737e4bb981bad0739810cbf4" PartId="5327698b5e504aa2851b237a756ab15f"/>
              <Part Type="strPunktas" Nr="7" Abbr="72-1 str. 1 d. 7 p." DocPartId="43ed86453b484905920201e4470f3e4c" PartId="b084217ad17f4638ba563fae00ce593f"/>
              <Part Type="strPunktas" Nr="8" Abbr="72-1 str. 1 d. 8 p." DocPartId="581ad7eb9b9f4561af42f016a8292001" PartId="b5366a5570344ef996f736f64e6dbbfe"/>
            </Part>
            <Part Type="strDalis" Nr="2" Abbr="72-1 str. 2 d." DocPartId="79d609bfd7444b2aa171d2d1fb8d5a86" PartId="029b3e15c6ac40069609c61e2fb8bba3">
              <Part Type="strPunktas" Nr="1" Abbr="72-1 str. 2 d. 1 p." DocPartId="f3b6fe7d312c483ba8880497f6235fd7" PartId="9d9691c86e134811b5f250dd188f991b"/>
              <Part Type="strPunktas" Nr="2" Abbr="72-1 str. 2 d. 2 p." DocPartId="eba544942e154522af6c035fbbecafbf" PartId="2a49a96e823b4819b2f3d68c2997253e"/>
            </Part>
            <Part Type="strDalis" Nr="3" Abbr="72-1 str. 3 d." DocPartId="73917858b552462b8071c0b2985beaec" PartId="1076b905de884af8a7fc68d4fbb7a041"/>
            <Part Type="strDalis" Nr="4" Abbr="72-1 str. 4 d." DocPartId="00924c6f01824307ba225ad77d8401fd" PartId="bccf79b1915e4341bab18f3668f62d6c"/>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8abd98a01d484f5289ea1aad2b2c2243"/>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e625e4a6fc3a4a39a2ba8c0710e69793"/>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5416559c5be1420ba19967b6e3660523">
              <Part Type="strPunktas" Nr="1" Abbr="107 str. 6 d. 1 p." DocPartId="f605f0a43718428f9ab756ee270229a6" PartId="a46405f594e0490a8f4cd7112228a2a2"/>
              <Part Type="strPunktas" Nr="2" Abbr="107 str. 6 d. 2 p." DocPartId="1764a65e85564677ac3a2e471e007267" PartId="d1a1cb7e96c24832bbc234ab6537f4d3"/>
              <Part Type="strPunktas" Nr="3" Abbr="107 str. 6 d. 3 p." DocPartId="ee79f2b2ab1e481ca95dbc772f44baa1" PartId="82972942900947ef9b71177d0c9bcef5"/>
              <Part Type="strPunktas" Nr="4" Abbr="107 str. 6 d. 4 p." DocPartId="683132110f834f05b192d97e01adf821" PartId="707b3ef0bba24f2896a071662f746b02"/>
            </Part>
            <Part Type="strDalis" Nr="7" Abbr="7 d." DocPartId="5a169ee8797347f4a9fc2e732eb74012" PartId="c9af59fee69f4be8b102da40ee309cb8">
              <Part Type="strPunktas" Nr="1" Abbr="7 d. 1 p." DocPartId="c6f7fd45548e466c8ce7d24874b9cd89" PartId="b58e759204434362baea7ab260a4ef8c"/>
              <Part Type="strPunktas" Nr="2" Abbr="7 d. 2 p." DocPartId="21493f8408c84aa9b8391fa27b218c2c" PartId="b7f05966594b48c1ac3a8c89647d04a1"/>
              <Part Type="strPunktas" Nr="3" Abbr="7 d. 3 p." DocPartId="8d3d9eafc16849b9a9bf045129d2a085" PartId="b81ccf8da7184f11a3c67e6a5a7ac43d"/>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f1b8008f81f24fc4883ef73f8e83bd72"/>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aa9107d37764b2591251963a9f277e3"/>
            <Part Type="strDalis" Nr="14" Abbr="108 str. 14 d." DocPartId="522105eb3d4c4816bc59186baa83a081" PartId="2a5a547544a8461e8aab45197edb4c44"/>
            <Part Type="strDalis" Nr="15" Abbr="108 str. 15 d." DocPartId="5d1c37a7d699486d849079deccb501ec" PartId="257fdd2304514f92a6d4b5ba1e12083c"/>
          </Part>
          <Part Type="straipsnis" Nr="109" Abbr="109 str." Title="Užsienio darbdavio darbuotojų darbo sąlygų užtikrinimas" DocPartId="688a720abd0c4ce387a6ae6061d353f5" PartId="80f579ba510d41d2976a669058bbe9da">
            <Part Type="strDalis" Nr="1" Abbr="109 str. 1 d." DocPartId="2b6f468620614490aa3e15e8242bd2d3" PartId="5885b827431d4a88a8bcf9b58777ff1e"/>
            <Part Type="strDalis" Nr="2" Abbr="109 str. 2 d." DocPartId="2092eb202ca94c9b94ad61d955c3b30c" PartId="a5fafe0fb3fa4fee85ad18b791bf3ea2"/>
            <Part Type="strDalis" Nr="3" Abbr="109 str. 3 d." DocPartId="2ffa927b07be47868454a5f3ef303d7a" PartId="537a33050aed4ec7b4ba7f1ab5f7133a"/>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5 d." DocPartId="4cf3319c9b4a40c3af881a558e06081c" PartId="383b4437806f400f876659298e80e125"/>
            <Part Type="strDalis" Nr="6" Abbr="112 str. 6 d." DocPartId="c0acd76d33da4a1da335bb51b3bb5259" PartId="8dec202bff0448b187d4969bdd0ecfea"/>
          </Part>
          <Part Type="straipsnis" Nr="113" Abbr="113 str." Title="Darbo laiko režimas" DocPartId="16e95a5023dc4c7391024773465765e8" PartId="ee1848c576b24da4bfb4bf77b7d1f97a">
            <Part Type="strDalis" Nr="1" Abbr="113 str. 1 d." DocPartId="04576b24e9f54290bb7670fe9a1b415f" PartId="239b37c435c141199259aaa03c54d68d"/>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4 d." DocPartId="9b5d2ea40d7a4e0480031954d989e4b1" PartId="bb91b3a96a4d49daa87f5223ec2e2689"/>
            <Part Type="strDalis" Nr="5" Abbr="113 str. 5 d." DocPartId="24ee2dddab4f4252a8549c67dbf7d8e2" PartId="38b80d5e76584a2b894363524ba450b1"/>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1076a1d80b264247b448e7176410586f"/>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c6120423e3ea4f24bb7bbef45790ed94"/>
            <Part Type="strDalis" Nr="3" Abbr="3 d." DocPartId="0af214565d524e2493756912122df311" PartId="48912760a67d4692a9996205b915774a"/>
            <Part Type="strDalis" Nr="4" Abbr="126 str. 4 d." DocPartId="f1106e0603bb497db82180041bbf58f1" PartId="0a5af4f78e2346c581d24ec367e10d69"/>
            <Part Type="strDalis" Nr="5" Abbr="126 str. 5 d." DocPartId="c9c604cb734b4230930394e33e8fc9c3" PartId="81aaa053d76d4104aa20c0f3cdc74fbf"/>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3b97ee93f2d0424e9c2394b8e3b4322f"/>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33e10b601154e36b5343f42468c3354">
            <Part Type="strDalis" Nr="1" Abbr="133 str. 1 d." DocPartId="90789c9916ec4d17ac84b8b1a983e65a" PartId="c10ff5af447441bc901002bce44d640a"/>
            <Part Type="strDalis" Nr="2" Abbr="133 str. 2 d." DocPartId="5b3a815640694b31840f42bc21222d0a" PartId="fb635caf596f4b9aa2b9cf3229a38e5b"/>
            <Part Type="strDalis" Nr="3" Abbr="133 str. 3 d." DocPartId="e3d60105401e482b8b7dec4ec547480d" PartId="00912e2b036e4746ba54b030f4914683"/>
          </Part>
          <Part Type="straipsnis" Nr="134" Abbr="134 str." Title="Atostogos vaikui prižiūrėti" DocPartId="ae087953b1b84ae9a62081601d9e2edc" PartId="af8b3c31d5724d978b80a701a64449c5">
            <Part Type="strDalis" Nr="1" Abbr="134 str. 1 d." DocPartId="31e8dd0ede234cb4a2c8def3ddf6226c" PartId="be655a65dc4749e3995c5bb3f9e67822"/>
            <Part Type="strDalis" Nr="2" Abbr="134 str. 2 d." DocPartId="9a7c1da9a7cb43399c66d7f05c0d9328" PartId="0d41e48d702844c4acc85a8982b2f9d2"/>
            <Part Type="strDalis" Nr="3" Abbr="134 str. 3 d." DocPartId="b2b399e97a524c34887ce122dba8b1c4" PartId="77a012c78da74b4a99341399c2dcd742"/>
            <Part Type="strDalis" Nr="4" Abbr="134 str. 4 d." DocPartId="e9ec325c85c64238b599675cf34af704" PartId="2ed8c57bf3344feebfaa52cfe4504a69"/>
            <Part Type="strDalis" Nr="5" Abbr="134 str. 5 d." DocPartId="8fad060774cc433ca3dc05b70f315c86" PartId="94aba881436a4864a84b52a21a09b651"/>
          </Part>
          <Part Type="straipsnis" Nr="135" Abbr="135 str." Title="Mokymosi atostogos" DocPartId="54a7db74d3e34d418a2e5e779e17f0e9" PartId="8c1757dcd0dc4ed980d262d77e4d6f63">
            <Part Type="strDalis" Nr="1" Abbr="135 str. 1 d." DocPartId="56018b72aee945569a5aac29769050a1" PartId="772eb9c89579488ab814e12f80f227b2">
              <Part Type="strPunktas" Nr="1" Abbr="135 str. 1 d. 1 p." DocPartId="ecc721c618ef4e6a92df22ea64044572" PartId="3f9bde1e08a24ece8f865177639d81b2"/>
              <Part Type="strPunktas" Nr="2" Abbr="135 str. 1 d. 2 p." DocPartId="98b88831dfdc4bebb9b92b92e0d7a2b1" PartId="21627afcabba4b37b6a7e8c2f7186372"/>
              <Part Type="strPunktas" Nr="3" Abbr="135 str. 1 d. 3 p." DocPartId="0ad223b9be8948229d6726eb0b7ea43f" PartId="a50f92a7a61f47bcbd2bdc1c750dbc3a"/>
              <Part Type="strPunktas" Nr="4" Abbr="135 str. 1 d. 4 p." DocPartId="ff30876432204be2a98e5ad76848db4d" PartId="63472a63ebae42c1a013fa840fcd8e4b"/>
              <Part Type="strPunktas" Nr="5" Abbr="135 str. 1 d. 5 p." DocPartId="68d87ffab3f747b095be0dfe686f7a43" PartId="5f3d800751d947708942579ae5f982ce"/>
            </Part>
            <Part Type="strDalis" Nr="2" Abbr="135 str. 2 d." DocPartId="1afa9213ff3c4728b48481d217d4d4fe" PartId="aa32cd52aefa4305babf28790eaadbae"/>
            <Part Type="strDalis" Nr="3" Abbr="135 str. 3 d." DocPartId="5ae05ebc439b44ada362d0b9daadc01b" PartId="42c8c3cfc1b14d409202d47c25f1bb43"/>
            <Part Type="strDalis" Nr="4" Abbr="135 str. 4 d." DocPartId="500dcaf5000147abb31c0c404341f123" PartId="8a289e0f8e584d60a95b4d6814fec035"/>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6a0ba3a6cb434cd1ac81963b21cd0355">
            <Part Type="strDalis" Nr="1" Abbr="137 str. 1 d." DocPartId="3627a38081214413b98ab1d54e53153a" PartId="a21f2bfd98554ec4812bba2c05b592b1">
              <Part Type="strPunktas" Nr="1" Abbr="137 str. 1 d. 1 p." DocPartId="fc851fdf22d24498b2467c999c7b8343" PartId="7c92dacad6ca4fcb8aafad32519c5d70"/>
              <Part Type="strPunktas" Nr="2" Abbr="137 str. 1 d. 2 p." DocPartId="a63dbf1bbe464245a10157dd34b62f15" PartId="08ba070b7df243d1a40241113a9b7bc3"/>
              <Part Type="strPunktas" Nr="3" Abbr="137 str. 1 d. 3 p." DocPartId="31456c2513734729bca91d04cfdfb40b" PartId="cb10d4c986b5431fa5398f02675d3b67"/>
              <Part Type="strPunktas" Nr="4" Abbr="137 str. 1 d. 4 p." DocPartId="911ec6441792496387124748d2f0c148" PartId="d16c9099175d4988bbf9fc894c8bcd5c"/>
              <Part Type="strPunktas" Nr="5" Abbr="137 str. 1 d. 5 p." DocPartId="4bf39ad6219248df8cfc7d7567faaf9d" PartId="8c57e91941874e1686ba2014563d46b8"/>
              <Part Type="strPunktas" Nr="6" Abbr="137 str. 1 d. 6 p." DocPartId="a20192c49f6542c29070de352584e326" PartId="a368afc795404d80b39bfbdc82451376"/>
              <Part Type="strPunktas" Nr="7" Abbr="137 str. 1 d. 7 p." DocPartId="0ed75eda460b4f55a39c0e3deceb4030" PartId="eee51a13a86042f4929fe875cfce5139"/>
            </Part>
            <Part Type="strDalis" Nr="2" Abbr="137 str. 2 d." DocPartId="7a2d33c53d034fc086962d6e8d3333d1" PartId="55311781230d4602a1eae98d83951811"/>
            <Part Type="strDalis" Nr="3" Abbr="137 str. 3 d." DocPartId="fe6379a7dbd94f71ae84ee0b1543121a" PartId="08afde37016240e38844764365c72b62"/>
            <Part Type="strDalis" Nr="4" Abbr="137 str. 4 d." DocPartId="905ffc6c978a4fe6901afd3cf7da6a60" PartId="a1114e4145414e6fa6c229b6c6a5b8ff"/>
          </Part>
          <Part Type="straipsnis" Nr="138" Abbr="138 str." Title="Pailgintos atostogos, papildomos atostogos ir kitos lengvatos" DocPartId="c7d0a18d735a48b495ba25206243997f" PartId="d33c283c6d6940eb82bd81ab2d89965f">
            <Part Type="strDalis" Nr="1" Abbr="138 str. 1 d." DocPartId="27728421a6fc409ba958c86e2f4faf28" PartId="5c3897ee3d254937a9c95d84e1ce61a3"/>
            <Part Type="strDalis" Nr="2" Abbr="138 str. 2 d." DocPartId="22b8295190d64b4e9c71889470d4a2e5" PartId="952af56671344a929821999d9850dedc"/>
            <Part Type="strDalis" Nr="3" Abbr="138 str. 3 d." DocPartId="9b00381864cc4bbdabebd5216791caea" PartId="2c62e57f4a534973b64c7440de5f13cd"/>
            <Part Type="strDalis" Nr="4" Abbr="138 str. 4 d." DocPartId="5555d99954ce45ff94a6838c2b1147aa" PartId="1e1a9df00ade46f39a558cb30d9f46ca"/>
            <Part Type="strDalis" Nr="5" Abbr="138 str. 5 d." DocPartId="245686d825a7473993a05c0931ebcb49" PartId="e2716da1af3944b8be2f93b85affba70"/>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541190666cbb4409b4d7767fe57cd7d0"/>
          <Part Type="strDalis" Nr="4" Abbr="139 str. 4 d." DocPartId="a7a0e0cbf8474c1c9d1e2f394c255316" PartId="42a6f8fd9d164bb3b546b728df0167d5"/>
          <Part Type="strDalis" Nr="5" Abbr="5 d." DocPartId="7ed7218a6f574ef39b79c0f374a9ba64" PartId="dfd607fdbb8e49eb91142a14a1a47e71"/>
          <Part Type="strDalis" Nr="6" Abbr="6 d." DocPartId="c29aef166e1e49dc856b989f12c9b013" PartId="5004ea0242b14c84a55307860df1ec8a"/>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darbą, kai yra nukrypimų nuo normalių darbo sąlygų, taip pat kai padidinamas darbuotojo darbo mastas“." DocPartId="848df8f4720142c5a5dd9f1e939d9f01" PartId="b58c39ffed5c4186a6c52a14605715b7">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144 str. 8 d." DocPartId="f9c36525e31d4aa4acd17e05f3a6ea5e" PartId="9e0928f6bf884cc78e8301559585e280"/>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7c9d642e5f31492eaf5120288d56aa00"/>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a624a21c969479eb0036dc7871099dd">
            <Part Type="strDalis" Nr="1" Abbr="169 str. 1 d." DocPartId="0d777d61c9c844478ab6acce9fa877d2" PartId="a1f6317be77743fbbdef866481e53a98"/>
            <Part Type="strDalis" Nr="2" Abbr="169 str. 2 d." DocPartId="535a8dc0fe2d4202bb7b1f9111134864" PartId="5a5dae58ef41439ab46647c64bf1a7fa"/>
            <Part Type="strDalis" Nr="3" Abbr="169 str. 3 d." DocPartId="8d6e3c6f7f364f26aab6d0bfc4f6468e" PartId="5d831185c5d54bf797878b97e2f51b30"/>
            <Part Type="strDalis" Nr="4" Abbr="169 str. 4 d." DocPartId="958dfa7d3be74e9a98f1fc499a910541" PartId="040aa0fcd57d44c084226a60767e912d"/>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ac4f367a19d34772a9c74e0b3a6a0c1d"/>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768d52931eec4f1790772f5f8a1ff003"/>
              <Part Type="strPunktas" Nr="8" Abbr="179 str. 4 d. 8 p." DocPartId="f380c82e563841058da115c276c9872b" PartId="f4d9185887d048ec868be40abc2235ac"/>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235a28918148445f81b21d8fde57bd30"/>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24db7a99745f4ff79150860f91748891"/>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3e4681790224433887bf56b7b9a90a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849c076549844b7a1eb607d628e6b47"/>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c1f58b08643f4c7eae4074e99e77c452"/>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3d013e0d3082444da713f3194ecdb967">
          <Part Type="strDalis" Nr="1" Abbr="223 str. 1 d." DocPartId="d8f65273cd3c4eaf8453fc0c1b90585a" PartId="efef1b5cede0466aa0cffd7f19a88248"/>
          <Part Type="strDalis" Nr="2" Abbr="223 str. 2 d." DocPartId="881da08da4be45c2a8e36487d815ba1c" PartId="c9f92c221c1643bc952ad1071c5289ec">
            <Part Type="strPunktas" Nr="1" Abbr="223 str. 2 d. 1 p." DocPartId="71788e38928a4005be1b91534fa66083" PartId="cbc0af159a9f48c586ac9145e909aa78"/>
            <Part Type="strPunktas" Nr="2" Abbr="223 str. 2 d. 2 p." DocPartId="e78d83d9dfdf443389fb7cde4f2151ab" PartId="73dd89bbd2c24522a505ca0b4d185100"/>
            <Part Type="strPunktas" Nr="3" Abbr="223 str. 2 d. 3 p." DocPartId="8f144c6d0950404ba07d682ca7424bf3" PartId="896791c49ad64128b64b0b8691859c15"/>
            <Part Type="strPunktas" Nr="4" Abbr="223 str. 2 d. 4 p." DocPartId="fee8ff21cbc74e2594b4bd07042082d4" PartId="abea60441ec94193a1f85ba75539295e"/>
            <Part Type="strPunktas" Nr="5" Abbr="223 str. 2 d. 5 p." DocPartId="9c48d67183714b77b6cd70f6f6c3aa59" PartId="481f2d164334488cb5bb93efc5f186d8"/>
            <Part Type="strPunktas" Nr="6" Abbr="223 str. 2 d. 6 p." DocPartId="7158916c8a574ecab5db2bfd3b266d29" PartId="34df30ef2fab45a28edc21a84b3e4782"/>
            <Part Type="strPunktas" Nr="7" Abbr="223 str. 2 d. 7 p." DocPartId="af47c915add64ee789372efdb6d76e2c" PartId="59907c16505c4b0f83c4c462f0343c28"/>
            <Part Type="strPunktas" Nr="8" Abbr="223 str. 2 d. 8 p." DocPartId="05dad6c8d91c4e32aace9a2d7e85ce4b" PartId="00edadc9029c47e1be3760f7cd839d61"/>
          </Part>
          <Part Type="strDalis" Nr="3" Abbr="223 str. 3 d." DocPartId="e4ff2173e3564ca192617c5ec100b1bf" PartId="ab265465724a4a888d244c98303eff4f"/>
          <Part Type="strDalis" Nr="4" Abbr="223 str. 4 d." DocPartId="3c54977ec7c74ac7a74a1875e43dc82b" PartId="151f4ac223bd46c98050893bf1b8f24b"/>
          <Part Type="strDalis" Nr="5" Abbr="223 str. 5 d." DocPartId="d5b8973eb467482cbccb3c9d46280434" PartId="80156de01e2c4b40a2a678e9f8ddfed9"/>
          <Part Type="strDalis" Nr="6" Abbr="223 str. 6 d." DocPartId="9720c15299b3477a898d5f40e9ef23d6" PartId="0a249bd08d5747959f22e539ee272975"/>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0af9db15ec364b9fb50f121467d46e50"/>
          <Part Type="strDalis" Nr="2" Abbr="225 str. 2 d." DocPartId="e5dd31c544004ba899a2db60b037260e" PartId="49afc534db9d4efa9013347a637220c3"/>
        </Part>
        <Part Type="straipsnis" Nr="226" Abbr="226 str." Title="Ginčo nagrinėjimas" DocPartId="54b7e3d3b19d43f887bb721b5a7c3752" PartId="970b1742564a45d19b5c0f2ef88bcde1">
          <Part Type="strDalis" Nr="1" Abbr="226 str. 1 d." DocPartId="0fac39820f8945058762131c9a749401" PartId="9bd20156552040168c37c2752d66a49b"/>
          <Part Type="strDalis" Nr="2" Abbr="226 str. 2 d." DocPartId="eefd220107524a999447a5b4c1139db4" PartId="898dd94c3a0645f39b48332da6b50683"/>
          <Part Type="strDalis" Nr="3" Abbr="226 str. 3 d." DocPartId="adf686fec8eb415bb92a8de193b2457b" PartId="de4620a9a401409a9cab6b9d3ca961a1"/>
          <Part Type="strDalis" Nr="4" Abbr="226 str. 4 d." DocPartId="63bd984442c84023a3080da46cfea684" PartId="030b598c7e5043c5b9e63206759e4380"/>
          <Part Type="strDalis" Nr="5" Abbr="226 str. 5 d." DocPartId="f6b75f58d7d24c179b1e602fce72f49e" PartId="0f3e0cf01b75456abd27295fa17f1675"/>
          <Part Type="strDalis" Nr="6" Abbr="226 str. 6 d." DocPartId="313a13d33b28441c8db9686f081c3ed8" PartId="15adf894ed244a52be5dcce3a99c4c73"/>
          <Part Type="strDalis" Nr="7" Abbr="226 str. 7 d." DocPartId="01b667ca62c345769277987c70971b5d" PartId="f02271cb232c44e5a9f3ba6e687b965e"/>
          <Part Type="strDalis" Nr="8" Abbr="226 str. 8 d." DocPartId="11719dbcafbd4f75894dc816fefa00b9" PartId="a8797db8787043a8a783bc25d3eaf428"/>
          <Part Type="strDalis" Nr="9" Abbr="226 str. 9 d." DocPartId="d8e6c04feb75478a8c4b4b6cbd081547" PartId="0c29696298654573b9d542c9732ef09d"/>
          <Part Type="strDalis" Nr="10" Abbr="226 str. 10 d." DocPartId="9dc4d0eff4224041b51b3838d5044428" PartId="5de42520a0964c3f95a57b72d4ed95c6"/>
          <Part Type="strDalis" Nr="11" Abbr="226 str. 11 d." DocPartId="bcaa86bfb46242858d1bfbc4579d1c86" PartId="9cc2f5e11e6445158106a1b88f4a3245"/>
          <Part Type="strDalis" Nr="12" Abbr="226 str. 12 d." DocPartId="29e49285eba54719844bdd7818b14a13" PartId="05237941c0e04d25a58af1f31bf5645e"/>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d17d7bac8fdd4ba9a9ac0a367f33d09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f8f1ad869544f62a838ef5b76f0f2af"/>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Abbr="pr." Title="ĮGYVENDINAMI EUROPOS SĄJUNGOS TEISĖS AKTAI" DocPartId="71a9485e5b3e4dc9bd9686226ac9e6d3" PartId="57a8381c1d464d239507887a41c993ba">
    <Part Type="punktas" Nr="1" Abbr="pr. 1 p." DocPartId="3b0918bb14824ef886bedcf104bf1c14" PartId="920e54ca343d471baeab985d10d246b8"/>
    <Part Type="punktas" Nr="2" Abbr="pr. 2 p." DocPartId="da8208beb48c4311b72f31317a7ec259" PartId="11c45429735b4d5fbe6fc2c9412a11bb"/>
    <Part Type="punktas" Nr="3" Abbr="pr. 3 p." DocPartId="5a3d7fbfc8d649efa42f7f2fd54e20d3" PartId="f4b09c96a35d457eb8b55e2d7b53a562"/>
    <Part Type="punktas" Nr="4" Abbr="pr. 4 p." DocPartId="23a040a3e2e240b386657667a9cb8907" PartId="cb3205d3e4a747df8afc4460f495e31c"/>
    <Part Type="punktas" Nr="5" Abbr="pr. 5 p." DocPartId="e55a19089334488f8e0e755a08de5203" PartId="ea4c9d31682e41c2b3fc4bc979a3c84f"/>
    <Part Type="punktas" Nr="6" Abbr="pr. 6 p." DocPartId="0e8b59df331342fc848c0ac060cb2bbb" PartId="38efc263182a427aa1b77b34fe2724e8"/>
    <Part Type="punktas" Nr="7" Abbr="pr. 7 p." DocPartId="c438816392e64c93a6f9f953adfc98c6" PartId="44114a4552ce4dc09c4a4d5ae1422620"/>
    <Part Type="punktas" Nr="8" Abbr="pr. 8 p." DocPartId="1a57ae6357bc4426a6edaa47b26b4d20" PartId="2986d71277654596bdccdfee23dc5ce6"/>
    <Part Type="punktas" Nr="9" Abbr="pr. 9 p." DocPartId="858a958796354f6e80899c02ae4befb1" PartId="7fa40f2a3ac540a09390fab59164dbe4"/>
    <Part Type="punktas" Nr="10" Abbr="pr. 10 p." DocPartId="75d58ccb48104f1db5881326970a31ea" PartId="137088ff9afd45b3a3e18c475e6ed2ae"/>
    <Part Type="punktas" Nr="11" Abbr="pr. 11 p." DocPartId="a2ba94516d944f1783e7837abaf5c2ad" PartId="3e68e1caba8943708594227d73a4f897"/>
    <Part Type="punktas" Nr="12" Abbr="pr. 12 p." DocPartId="6dcbaf66dd364c95a7f09ceb8cec0674" PartId="a50196d427374d3eb79addcaaa576299"/>
    <Part Type="punktas" Nr="13" Abbr="pr. 13 p." DocPartId="6115f4a0cdf9467199c26f25f2c1a5fa" PartId="6849d0841a4d4340998d30feb69b02e6"/>
    <Part Type="punktas" Nr="14" Abbr="pr. 14 p." DocPartId="02ab755eecf14cda9be38e4161b94d21" PartId="0363d6dbe67b4fecab5dce5730faf2a2"/>
    <Part Type="punktas" Nr="15" Abbr="pr. 15 p." DocPartId="25eb54de62d04cd7a55eeb0122a60bb1" PartId="31f9af2650cc4e05b319bcd56c76ce0a"/>
    <Part Type="punktas" Nr="16" Abbr="pr. 16 p." DocPartId="ef46b68bba9147bc92158a5741e93220" PartId="e4da040fcb8a43ab8a063e1dd8407b40"/>
    <Part Type="punktas" Nr="17" Abbr="pr. 17 p." DocPartId="c2730feea3db4bd7aa06809d4132fc75" PartId="bff032486098415a9dd3d7177b94e28a"/>
  </Part>
</Parts>
</file>

<file path=customXml/itemProps1.xml><?xml version="1.0" encoding="utf-8"?>
<ds:datastoreItem xmlns:ds="http://schemas.openxmlformats.org/officeDocument/2006/customXml" ds:itemID="{2C3A386E-ADCF-4BA3-B2E5-83285F8C8BF7}">
  <ds:schemaRefs>
    <ds:schemaRef ds:uri="http://lrs.lt/TAIS/DocParts"/>
  </ds:schemaRefs>
</ds:datastoreItem>
</file>

<file path=docProps/app.xml><?xml version="1.0" encoding="utf-8"?>
<Properties xmlns="http://schemas.openxmlformats.org/officeDocument/2006/extended-properties">
  <Template>Normal.dotm</Template>
  <TotalTime>76</TotalTime>
  <Pages>154</Pages>
  <Words>48139</Words>
  <Characters>339215</Characters>
  <Application>Microsoft Office Word</Application>
  <DocSecurity>0</DocSecurity>
  <Lines>2826</Lines>
  <Paragraphs>773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386581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TRAPINSKIENĖ Aušrinė</lastModifiedBy>
  <lastPrinted>2016-09-15T05:43:00Z</lastPrinted>
  <dcterms:modified xsi:type="dcterms:W3CDTF">2023-04-20T09:46:00Z</dcterms:modified>
  <revision>75</revision>
</coreProperties>
</file>