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2019-04-03 iki 2019-05-07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213939cef11d4d4d8e4341f19453fd0d"/>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97866c89781f4430bf95033400774f17"/>
                        <w:lock w:val="sdtLocked"/>
                        <w:richText/>
                      </w:sdtPr>
                      <w:sdtContent>
                        <w:p>
                          <w:pPr>
                            <w:spacing w:line="360" w:lineRule="auto"/>
                            <w:ind w:firstLine="720"/>
                            <w:jc w:val="both"/>
                            <w:rPr>
                              <w:szCs w:val="24"/>
                              <w:lang w:eastAsia="lt-LT"/>
                            </w:rPr>
                          </w:pPr>
                          <w:sdt>
                            <w:sdtPr>
                              <w:alias w:val="Numeris"/>
                              <w:tag w:val="nr_97866c89781f4430bf95033400774f17"/>
                              <w:lock w:val="sdtLocked"/>
                              <w:richText/>
                            </w:sdtPr>
                            <w:sdtContent>
                              <w:r>
                                <w:rPr>
                                  <w:szCs w:val="24"/>
                                </w:rPr>
                                <w:t>4</w:t>
                              </w:r>
                            </w:sdtContent>
                          </w:sdt>
                          <w:r>
                            <w:rPr>
                              <w:szCs w:val="24"/>
                            </w:rPr>
                            <w:t xml:space="preserve">. Apie numatomą grupės darbuotojų atleidimą darbdavys privalo raštu pranešti Užimtumo tarnybai prie Lietuvos Respublikos socialinės apsaugos ir darbo ministerijos (toliau – </w:t>
                          </w:r>
                          <w:r>
                            <w:rPr>
                              <w:bCs/>
                              <w:szCs w:val="24"/>
                            </w:rPr>
                            <w:t>Užimtumo tarnyba</w:t>
                          </w:r>
                          <w:r>
                            <w:rPr>
                              <w:szCs w:val="24"/>
                            </w:rPr>
                            <w:t xml:space="preserve">)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pateikia darbo tarybai ar darbdavio lygmeniu veikiančiai profesinei sąjungai, kuri gali pateikti </w:t>
                          </w:r>
                          <w:r>
                            <w:rPr>
                              <w:bCs/>
                              <w:szCs w:val="24"/>
                            </w:rPr>
                            <w:t>Užimtumo tarnybai</w:t>
                          </w:r>
                          <w:r>
                            <w:rPr>
                              <w:szCs w:val="24"/>
                            </w:rPr>
                            <w:t xml:space="preserve"> savo pastabas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
                      <w:sdtPr>
                        <w:alias w:val="63 str. 5 d."/>
                        <w:tag w:val="part_6b1652fba9904e02ab7074ae180be442"/>
                        <w:lock w:val="sdtLocked"/>
                        <w:richText/>
                      </w:sdtPr>
                      <w:sdtContent>
                        <w:p>
                          <w:pPr>
                            <w:spacing w:line="360" w:lineRule="auto"/>
                            <w:ind w:firstLine="720"/>
                            <w:jc w:val="both"/>
                            <w:rPr>
                              <w:rFonts w:eastAsia="Helvetica Neue"/>
                              <w:szCs w:val="24"/>
                              <w:lang w:eastAsia="lt-LT"/>
                            </w:rPr>
                          </w:pPr>
                          <w:sdt>
                            <w:sdtPr>
                              <w:alias w:val="Numeris"/>
                              <w:tag w:val="nr_6b1652fba9904e02ab7074ae180be442"/>
                              <w:lock w:val="sdtLocked"/>
                              <w:richText/>
                            </w:sdtPr>
                            <w:sdtContent>
                              <w:r>
                                <w:rPr>
                                  <w:szCs w:val="24"/>
                                  <w:lang w:eastAsia="lt-LT"/>
                                </w:rPr>
                                <w:t>5</w:t>
                              </w:r>
                            </w:sdtContent>
                          </w:sdt>
                          <w:r>
                            <w:rPr>
                              <w:szCs w:val="24"/>
                              <w:lang w:eastAsia="lt-LT"/>
                            </w:rPr>
                            <w:t xml:space="preserve">. Darbo sutartis negali būti nutraukta pažeidus pareigą pranešti </w:t>
                          </w:r>
                          <w:r>
                            <w:rPr>
                              <w:bCs/>
                              <w:szCs w:val="24"/>
                              <w:lang w:eastAsia="lt-LT"/>
                            </w:rPr>
                            <w:t>Užimtumo tarnybai</w:t>
                          </w:r>
                          <w:r>
                            <w:rPr>
                              <w:szCs w:val="24"/>
                              <w:lang w:eastAsia="lt-LT"/>
                            </w:rPr>
                            <w:t xml:space="preserve"> apie numatomą grupės darbuotojų atleidimą ar pareigą konsultuotis su darbo taryba ar su darbdavio lygmeniu veikiančia profesine sąjunga.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2ACD7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1.xml"/>
  <Relationship Id="rId11" Type="http://schemas.openxmlformats.org/officeDocument/2006/relationships/header" Target="header32.xml"/>
  <Relationship Id="rId12" Type="http://schemas.openxmlformats.org/officeDocument/2006/relationships/footer" Target="footer31.xml"/>
  <Relationship Id="rId13" Type="http://schemas.openxmlformats.org/officeDocument/2006/relationships/footer" Target="footer32.xml"/>
  <Relationship Id="rId14" Type="http://schemas.openxmlformats.org/officeDocument/2006/relationships/header" Target="header33.xml"/>
  <Relationship Id="rId15" Type="http://schemas.openxmlformats.org/officeDocument/2006/relationships/footer" Target="footer3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213939cef11d4d4d8e4341f19453fd0d">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97866c89781f4430bf95033400774f17"/>
          <Part Type="strDalis" Nr="5" Abbr="63 str. 5 d." DocPartId="b480db2effd0456db2976a1bcdeeab30" PartId="6b1652fba9904e02ab7074ae180be442"/>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26109158-36DE-44F0-A5DE-0AFB547CCCE6}">
  <ds:schemaRefs>
    <ds:schemaRef ds:uri="http://lrs.lt/TAIS/DocParts"/>
  </ds:schemaRefs>
</ds:datastoreItem>
</file>

<file path=docProps/app.xml><?xml version="1.0" encoding="utf-8"?>
<Properties xmlns="http://schemas.openxmlformats.org/officeDocument/2006/extended-properties">
  <Template>Normal.dotm</Template>
  <TotalTime>36</TotalTime>
  <Pages>144</Pages>
  <Words>222959</Words>
  <Characters>127087</Characters>
  <Application>Microsoft Office Word</Application>
  <DocSecurity>0</DocSecurity>
  <Lines>1059</Lines>
  <Paragraphs>698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349348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2019-04-03T05:25:00Z</dcterms:modified>
  <revision>27</revision>
</coreProperties>
</file>