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d0f901ce81c64168ba354c8b7f94547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  <w:rPr>
              <w:szCs w:val="24"/>
              <w:lang w:val="en-GB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390525" cy="466725"/>
                <wp:effectExtent l="0" t="0" r="9525" b="9525"/>
                <wp:docPr id="1" name="Paveikslėlis 1" descr="VH3B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VH3B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052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sz w:val="28"/>
              <w:szCs w:val="28"/>
              <w:lang w:val="en-GB"/>
            </w:rPr>
          </w:pPr>
          <w:r>
            <w:rPr>
              <w:b/>
              <w:sz w:val="28"/>
              <w:szCs w:val="28"/>
              <w:lang w:val="en-GB"/>
            </w:rPr>
            <w:t>VILNIAUS MIESTO SAVIVALDYBĖS</w:t>
          </w:r>
        </w:p>
        <w:p>
          <w:pPr>
            <w:jc w:val="center"/>
            <w:rPr>
              <w:szCs w:val="24"/>
              <w:lang w:val="en-GB"/>
            </w:rPr>
          </w:pPr>
          <w:r>
            <w:rPr>
              <w:b/>
              <w:sz w:val="28"/>
              <w:szCs w:val="28"/>
              <w:lang w:val="en-GB"/>
            </w:rPr>
            <w:t>ADMINISTRACIJOS DIREKTORIUS</w:t>
          </w: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ĮSAKYMAS</w:t>
          </w:r>
        </w:p>
        <w:p>
          <w:pPr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DĖL ADMINISTRACIJOS DIREKTORIAUS 2013-09-18 ĮSAKYMO NR. 30-2001 „DĖL GYVŪNŲ LAIKYMO VILNIAUS MIESTO SAVIVALDYBĖS TERITORIJOJE TAISYKLIŲ TVIRTINIMO“ PAKEITIMO</w:t>
          </w: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2016 m. kovo 30 d. Nr. 30-678</w:t>
          </w:r>
        </w:p>
        <w:p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Vilnius</w:t>
          </w: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</w:p>
        <w:sdt>
          <w:sdtPr>
            <w:alias w:val="preambule"/>
            <w:tag w:val="part_adca5f56e99b40cc925f2af2f0c3097e"/>
            <w:lock w:val="sdtLocked"/>
            <w:richText/>
          </w:sdtPr>
          <w:sdtContent>
            <w:p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straipsnio 1 dalimi, Lietuvos Respublikos gyvūnų gerovės ir apsaugos įstatymo 3 straipsnio 10 dalies 2 punktu, Gyvūnų laikymo savivaldybių teritorijų gyvenamosiose vietovėse tvarkos aprašo, patvirtinto Valstybinės maisto ir veterinarijos tarnybos direktoriaus 2013 m. gegužės 2 d. įsakymu Nr. B1-336, 6 punktu,</w:t>
              </w:r>
            </w:p>
          </w:sdtContent>
        </w:sdt>
        <w:sdt>
          <w:sdtPr>
            <w:alias w:val="pastraipa"/>
            <w:tag w:val="part_af1538eb37a74308abc71d88394ca126"/>
            <w:lock w:val="sdtLocked"/>
            <w:richText/>
          </w:sdtPr>
          <w:sdtContent>
            <w:p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 e i č i u  Vilniaus miesto savivaldybės administracijos direktoriaus 2013 m. rugsėjo 18 d. įsakymu Nr. 30-2001 patvirtintas Gyvūnų laikymo Vilniaus miesto savivaldybės teritorijoje taisykles ir išdėstau 9.3 punktą taip:</w:t>
              </w:r>
            </w:p>
            <w:sdt>
              <w:sdtPr>
                <w:alias w:val="citata"/>
                <w:tag w:val="part_37422eb13c904b54b41a2f45aa04e5ff"/>
                <w:lock w:val="sdtLocked"/>
                <w:richText/>
              </w:sdtPr>
              <w:sdtContent>
                <w:sdt>
                  <w:sdtPr>
                    <w:alias w:val="9.3 p."/>
                    <w:tag w:val="part_9cf02a8cd7a94a58951c1186789bae97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cf02a8cd7a94a58951c1186789bae9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maudyti, prausti gyvūnus fontanuose, šaltiniuose, o viešuosiuose uždaruose vandens telkiniuose ir prie upių esančiuose paplūdimiuose – tik nustatytu maudymosi sezono metu;“.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"/>
            <w:tag w:val="part_0e05b22a1ef242aeb54e234bdcbb4f6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Administracijos direktorė </w:t>
                <w:tab/>
                <w:t>Alma Vaitkunskienė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right"/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5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31D70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057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7181007fd6a47cab56621a473168166" PartId="d0f901ce81c64168ba354c8b7f945474">
    <Part Type="preambule" DocPartId="4317d045dfaf44a6b502c8f9e2e8009c" PartId="adca5f56e99b40cc925f2af2f0c3097e"/>
    <Part Type="pastraipa" DocPartId="181a35cbcd904cb78f3c6a6575917065" PartId="af1538eb37a74308abc71d88394ca126">
      <Part Type="citata" DocPartId="59718aa938074faf946453fc911de9de" PartId="37422eb13c904b54b41a2f45aa04e5ff">
        <Part Type="punktas" Nr="9.3" Abbr="9.3 p." DocPartId="50447305b16744e6bfe38868773e63e8" PartId="9cf02a8cd7a94a58951c1186789bae97"/>
      </Part>
    </Part>
    <Part Type="signatura" Nr="" Abbr="" Title="" DocPartId="07124fd016ec4d77a888dbdc32b7e725" PartId="0e05b22a1ef242aeb54e234bdcbb4f66"/>
  </Part>
</Parts>
</file>

<file path=customXml/itemProps1.xml><?xml version="1.0" encoding="utf-8"?>
<ds:datastoreItem xmlns:ds="http://schemas.openxmlformats.org/officeDocument/2006/customXml" ds:itemID="{AD1A6836-C865-498C-B342-B8012D0182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706</Words>
  <Characters>403</Characters>
  <Application>Microsoft Office Word</Application>
  <DocSecurity>0</DocSecurity>
  <Lines>3</Lines>
  <Paragraphs>2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SINTAGMA</Company>
  <LinksUpToDate>false</LinksUpToDate>
  <CharactersWithSpaces>1107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2016-03-30T15:29:00Z</dcterms:created>
  <dc:creator>-</dc:creator>
  <lastModifiedBy>ŠĖMYTĖ Giedrė</lastModifiedBy>
  <dcterms:modified xsi:type="dcterms:W3CDTF">2016-04-11T05:43:00Z</dcterms:modified>
  <revision>5</revision>
</coreProperties>
</file>