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d4ba7742b6b481d8289f658c43dc676"/>
        <w:lock w:val="sdtLocked"/>
        <w:richText/>
      </w:sdtPr>
      <w:sdtContent>
        <w:p>
          <w:pPr>
            <w:rPr>
              <w:rFonts w:ascii="Times New Roman" w:hAnsi="Times New Roman"/>
              <w:b/>
              <w:i/>
            </w:rPr>
          </w:pPr>
          <w:r>
            <w:rPr>
              <w:rFonts w:ascii="Times New Roman" w:hAnsi="Times New Roman"/>
              <w:b/>
              <w:i/>
            </w:rPr>
            <w:t>Įsakymas netenka galios 2023-09-30:</w:t>
          </w:r>
        </w:p>
        <w:p>
          <w:pPr>
            <w:jc w:val="both"/>
            <w:rPr>
              <w:rFonts w:ascii="Times New Roman" w:hAnsi="Times New Roman"/>
              <w:i/>
            </w:rPr>
          </w:pPr>
          <w:r>
            <w:rPr>
              <w:rFonts w:ascii="Times New Roman" w:hAnsi="Times New Roman"/>
              <w:sz w:val="20"/>
              <w:i/>
            </w:rPr>
            <w:t>
                    Lietuvos Respublikos žemės ūkio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bc9ea1e05e8811ee81b8b446907f594f">
            <w:r w:rsidRPr="00532B9F">
              <w:rPr>
                <w:rFonts w:ascii="Times New Roman" w:eastAsia="MS Mincho" w:hAnsi="Times New Roman"/>
                <w:sz w:val="20"/>
                <w:i/>
                <w:iCs/>
                <w:color w:val="0000FF" w:themeColor="hyperlink"/>
                <w:u w:val="single"/>
              </w:rPr>
              <w:t>3D-637</w:t>
            </w:r>
          </w:fldSimple>
          <w:r>
            <w:rPr>
              <w:rFonts w:ascii="Times New Roman" w:eastAsia="MS Mincho" w:hAnsi="Times New Roman"/>
              <w:sz w:val="20"/>
              <w:iCs/>
              <w:i/>
            </w:rPr>
            <w:t>,
2023-09-29,
paskelbta TAR 2023-09-29, i. k. 2023-19026                </w:t>
          </w:r>
        </w:p>
        <w:p>
          <w:pPr>
            <w:jc w:val="both"/>
            <w:rPr>
              <w:rFonts w:ascii="Times New Roman" w:hAnsi="Times New Roman"/>
              <w:i/>
            </w:rPr>
          </w:pPr>
          <w:r>
            <w:rPr>
              <w:rFonts w:ascii="Times New Roman" w:hAnsi="Times New Roman"/>
              <w:sz w:val="20"/>
              <w:i/>
            </w:rPr>
            <w:t>Dėl Projekto vykdytojo, pretenduojančio gauti paramą iš Europos žemės ūkio fondo kaimo plėtrai, prekių, paslaugų ar darbų pirkimo taisyklių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2022-12-20 iki 2023-09-29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2014-12-04, i. k. 2014-18902</w:t>
          </w:r>
        </w:p>
        <w:p>
          <w:pPr>
            <w:jc w:val="both"/>
            <w:rPr>
              <w:rFonts w:ascii="Times New Roman" w:hAnsi="Times New Roman"/>
              <w:sz w:val="20"/>
            </w:rPr>
          </w:pPr>
        </w:p>
        <w:p>
          <w:pPr>
            <w:tabs>
              <w:tab w:val="center" w:pos="4819"/>
              <w:tab w:val="right" w:pos="9638"/>
            </w:tabs>
            <w:jc w:val="center"/>
          </w:pPr>
          <w:r>
            <w:rPr>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tabs>
              <w:tab w:val="center" w:pos="4153"/>
              <w:tab w:val="right" w:pos="8306"/>
            </w:tabs>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keepLines/>
            <w:suppressAutoHyphens/>
            <w:jc w:val="center"/>
            <w:textAlignment w:val="center"/>
            <w:rPr>
              <w:b/>
              <w:bCs/>
              <w:caps/>
              <w:color w:val="000000"/>
              <w:szCs w:val="24"/>
            </w:rPr>
          </w:pPr>
          <w:r>
            <w:rPr>
              <w:b/>
              <w:bCs/>
              <w:caps/>
              <w:color w:val="000000"/>
              <w:szCs w:val="24"/>
            </w:rPr>
            <w:t xml:space="preserve">DĖL PROJEKTO VYKDYTOJO, PRETENDUOJANČIO GAUTI PARAMĄ IŠ EUROPOS žemės ūkio fondo kaimo plėtrai PAGAL LIETUVOS KAIMO PLĖTROS </w:t>
            <w:br/>
            <w:t xml:space="preserve">2014–2020 Metų PROGRAMOS PRiemones, PREKIŲ, PASLAUGŲ AR DARBŲ </w:t>
            <w:br/>
            <w:t>Pirkimo TAISYKLIŲ PATVIRTINIMO</w:t>
          </w:r>
        </w:p>
        <w:p>
          <w:pPr>
            <w:overflowPunct w:val="0"/>
            <w:jc w:val="center"/>
            <w:textAlignment w:val="baseline"/>
          </w:pPr>
        </w:p>
        <w:p>
          <w:pPr>
            <w:overflowPunct w:val="0"/>
            <w:jc w:val="center"/>
            <w:textAlignment w:val="baseline"/>
          </w:pPr>
          <w:r>
            <w:t>2014 m. gruodžio 3 d. Nr. 3D-924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07fad4dbc0984b138cf41a95cf6c60d5"/>
            <w:lock w:val="sdtLocked"/>
            <w:richText/>
          </w:sdtPr>
          <w:sdtContent>
            <w:p>
              <w:pPr>
                <w:overflowPunct w:val="0"/>
                <w:ind w:firstLine="709"/>
                <w:jc w:val="both"/>
                <w:textAlignment w:val="baseline"/>
                <w:rPr>
                  <w:szCs w:val="24"/>
                </w:rPr>
              </w:pPr>
              <w:r>
                <w:rPr>
                  <w:szCs w:val="24"/>
                </w:rPr>
                <w:t xml:space="preserve">Vadovaudamasi Lietuvos Respublikos Vyriausybės 2014 m. liepos 22 d. nutarimo Nr. 722 „Dėl valstybės institucijų ir įstaigų, savivaldybių ir kitų juridinių asmenų, atsakingų už Lietuvos kaimo plėtros 2014–2020 metų programos įgyvendinimą, paskyrimo“ 1 punktu, Lietuvos Respublikos žemės ūkio ministerijos nuostatų, patvirtintų Lietuvos Respublikos Vyriausybės 1998 m. rugsėjo 15 d. nutarimu Nr. 1120 „Dėl Lietuvos Respublikos žemės ūkio ministerijos nuostatų patvirtinimo“, 9.2 papunkčiu ir atsižvelgdama į Lietuvos kaimo plėtros 2014–2020 metų programos administravimo taisyklių, patvirtintų Lietuvos Respublikos žemės ūkio ministro  2014 m. rugpjūčio 26 d. įsakymu Nr. 3D-507 „Dėl Lietuvos kaimo plėtros 2014–2020 metų programos administravimo taisyklių patvirtinimo“,  164.2 papunktį,</w:t>
              </w:r>
            </w:p>
          </w:sdtContent>
        </w:sdt>
        <w:sdt>
          <w:sdtPr>
            <w:alias w:val="pastraipa"/>
            <w:tag w:val="part_fdd4137ff35f4e3eae05f5ed72a43aa9"/>
            <w:lock w:val="sdtLocked"/>
            <w:richText/>
          </w:sdtPr>
          <w:sdtContent>
            <w:p>
              <w:pPr>
                <w:overflowPunct w:val="0"/>
                <w:ind w:firstLine="709"/>
                <w:jc w:val="both"/>
                <w:textAlignment w:val="baseline"/>
                <w:rPr>
                  <w:szCs w:val="24"/>
                </w:rPr>
              </w:pPr>
              <w:r>
                <w:rPr>
                  <w:szCs w:val="24"/>
                </w:rPr>
                <w:t>t v i r t i n u Projekto vykdytojo, pretenduojančio gauti paramą iš Europos žemės ūkio fondo kaimo plėtrai pagal Lietuvos kaimo plėtros 2014–2020 metų programos priemones, prekių, paslaugų ar darbų pirkimo taisykles (pridedama).</w:t>
              </w:r>
            </w:p>
            <w:p>
              <w:pPr>
                <w:tabs>
                  <w:tab w:val="left" w:pos="1134"/>
                </w:tabs>
                <w:suppressAutoHyphens/>
                <w:jc w:val="both"/>
                <w:textAlignment w:val="center"/>
              </w:pPr>
            </w:p>
            <w:p>
              <w:pPr>
                <w:tabs>
                  <w:tab w:val="left" w:pos="1134"/>
                </w:tabs>
                <w:suppressAutoHyphens/>
                <w:jc w:val="both"/>
                <w:textAlignment w:val="center"/>
              </w:pPr>
            </w:p>
            <w:p>
              <w:pPr>
                <w:tabs>
                  <w:tab w:val="left" w:pos="1134"/>
                </w:tabs>
                <w:suppressAutoHyphens/>
                <w:jc w:val="both"/>
                <w:textAlignment w:val="center"/>
              </w:pPr>
            </w:p>
          </w:sdtContent>
        </w:sdt>
        <w:sdt>
          <w:sdtPr>
            <w:alias w:val="signatura"/>
            <w:tag w:val="part_a4823628de734ec6a51f5b15c91abee7"/>
            <w:lock w:val="sdtLocked"/>
            <w:richText/>
          </w:sdtPr>
          <w:sdtContent>
            <w:p>
              <w:pPr>
                <w:tabs>
                  <w:tab w:val="left" w:pos="1134"/>
                  <w:tab w:val="left" w:pos="7371"/>
                </w:tabs>
                <w:suppressAutoHyphens/>
                <w:jc w:val="both"/>
                <w:textAlignment w:val="center"/>
                <w:rPr>
                  <w:color w:val="000000"/>
                  <w:szCs w:val="24"/>
                </w:rPr>
              </w:pPr>
              <w:r>
                <w:rPr>
                  <w:color w:val="000000"/>
                  <w:szCs w:val="24"/>
                </w:rPr>
                <w:t>Žemės ūkio ministrė</w:t>
                <w:tab/>
                <w:t>Virginija Baltraitienė</w:t>
              </w:r>
            </w:p>
          </w:sdtContent>
        </w:sdt>
      </w:sdtContent>
    </w:sdt>
    <w:sdt>
      <w:sdtPr>
        <w:alias w:val="patvirtinta"/>
        <w:tag w:val="part_8ba58e546cd34d38b8a28cdc7dd0afce"/>
        <w:lock w:val="sdtLocked"/>
        <w:richText/>
      </w:sdtPr>
      <w:sdtContent>
        <w:p>
          <w:pPr>
            <w:tabs>
              <w:tab w:val="left" w:pos="5103"/>
              <w:tab w:val="left" w:pos="5245"/>
              <w:tab w:val="left" w:pos="5387"/>
            </w:tabs>
            <w:rPr>
              <w:color w:val="000000"/>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7" w:h="16840"/>
              <w:pgMar w:top="1701" w:right="567" w:bottom="1134" w:left="1701" w:header="567" w:footer="567" w:gutter="0"/>
              <w:cols w:space="1296"/>
              <w:titlePg/>
              <w:docGrid w:linePitch="326"/>
            </w:sectPr>
          </w:pPr>
        </w:p>
        <w:p>
          <w:pPr>
            <w:tabs>
              <w:tab w:val="left" w:pos="5103"/>
              <w:tab w:val="left" w:pos="5245"/>
              <w:tab w:val="left" w:pos="5387"/>
            </w:tabs>
            <w:ind w:firstLine="4536"/>
            <w:rPr>
              <w:color w:val="000000"/>
              <w:szCs w:val="24"/>
              <w:lang w:eastAsia="lt-LT"/>
            </w:rPr>
          </w:pPr>
          <w:r>
            <w:rPr>
              <w:color w:val="000000"/>
              <w:szCs w:val="24"/>
              <w:lang w:eastAsia="lt-LT"/>
            </w:rPr>
            <w:t>PATVIRTINTA</w:t>
          </w:r>
        </w:p>
        <w:p>
          <w:pPr>
            <w:tabs>
              <w:tab w:val="left" w:pos="5103"/>
              <w:tab w:val="left" w:pos="5245"/>
            </w:tabs>
            <w:ind w:firstLine="4536"/>
            <w:rPr>
              <w:color w:val="000000"/>
              <w:szCs w:val="24"/>
              <w:lang w:eastAsia="lt-LT"/>
            </w:rPr>
          </w:pPr>
          <w:r>
            <w:rPr>
              <w:color w:val="000000"/>
              <w:szCs w:val="24"/>
              <w:lang w:eastAsia="lt-LT"/>
            </w:rPr>
            <w:t>Lietuvos Respublikos žemės ūkio ministro</w:t>
          </w:r>
        </w:p>
        <w:p>
          <w:pPr>
            <w:tabs>
              <w:tab w:val="left" w:pos="5103"/>
              <w:tab w:val="left" w:pos="5245"/>
              <w:tab w:val="left" w:pos="5387"/>
            </w:tabs>
            <w:ind w:firstLine="4536"/>
            <w:rPr>
              <w:color w:val="000000"/>
              <w:szCs w:val="24"/>
              <w:lang w:eastAsia="lt-LT"/>
            </w:rPr>
          </w:pPr>
          <w:r>
            <w:rPr>
              <w:color w:val="000000"/>
              <w:szCs w:val="24"/>
              <w:lang w:eastAsia="lt-LT"/>
            </w:rPr>
            <w:t>2014 m. gruodžio 3 d. įsakymu Nr. 3D-924</w:t>
          </w:r>
        </w:p>
        <w:p>
          <w:pPr>
            <w:tabs>
              <w:tab w:val="left" w:pos="5103"/>
              <w:tab w:val="left" w:pos="5245"/>
              <w:tab w:val="left" w:pos="5387"/>
            </w:tabs>
            <w:ind w:firstLine="4536"/>
            <w:rPr>
              <w:color w:val="000000"/>
              <w:szCs w:val="24"/>
              <w:lang w:eastAsia="lt-LT"/>
            </w:rPr>
          </w:pPr>
          <w:r>
            <w:rPr>
              <w:color w:val="000000"/>
              <w:szCs w:val="24"/>
              <w:lang w:eastAsia="lt-LT"/>
            </w:rPr>
            <w:t>(Lietuvos Respublikos žemės ūkio ministro</w:t>
          </w:r>
        </w:p>
        <w:p>
          <w:pPr>
            <w:tabs>
              <w:tab w:val="left" w:pos="5103"/>
              <w:tab w:val="left" w:pos="5245"/>
              <w:tab w:val="left" w:pos="5387"/>
            </w:tabs>
            <w:ind w:firstLine="4536"/>
            <w:rPr>
              <w:color w:val="000000"/>
              <w:szCs w:val="24"/>
              <w:lang w:eastAsia="lt-LT"/>
            </w:rPr>
          </w:pPr>
          <w:r>
            <w:rPr>
              <w:color w:val="000000"/>
              <w:szCs w:val="24"/>
              <w:lang w:eastAsia="lt-LT"/>
            </w:rPr>
            <w:t>2018 m. balandžio 26 d. įsakymo Nr. 3D-270</w:t>
          </w:r>
        </w:p>
        <w:p>
          <w:pPr>
            <w:tabs>
              <w:tab w:val="left" w:pos="5103"/>
              <w:tab w:val="left" w:pos="5245"/>
              <w:tab w:val="left" w:pos="5387"/>
            </w:tabs>
            <w:ind w:firstLine="4536"/>
            <w:rPr>
              <w:color w:val="000000"/>
              <w:szCs w:val="24"/>
              <w:lang w:eastAsia="lt-LT"/>
            </w:rPr>
          </w:pPr>
          <w:r>
            <w:rPr>
              <w:color w:val="000000"/>
              <w:szCs w:val="24"/>
              <w:lang w:eastAsia="lt-LT"/>
            </w:rPr>
            <w:t>redakcija)</w:t>
          </w:r>
        </w:p>
        <w:p>
          <w:pPr>
            <w:spacing w:line="360" w:lineRule="auto"/>
            <w:rPr>
              <w:color w:val="000000"/>
              <w:szCs w:val="24"/>
              <w:lang w:eastAsia="lt-LT"/>
            </w:rPr>
          </w:pPr>
        </w:p>
        <w:p>
          <w:pPr>
            <w:spacing w:line="360" w:lineRule="auto"/>
            <w:rPr>
              <w:color w:val="000000"/>
              <w:szCs w:val="24"/>
              <w:lang w:eastAsia="lt-LT"/>
            </w:rPr>
          </w:pPr>
        </w:p>
        <w:p>
          <w:pPr>
            <w:jc w:val="center"/>
            <w:rPr>
              <w:color w:val="000000"/>
              <w:szCs w:val="24"/>
              <w:lang w:eastAsia="lt-LT"/>
            </w:rPr>
          </w:pPr>
          <w:sdt>
            <w:sdtPr>
              <w:alias w:val="Pavadinimas"/>
              <w:tag w:val="title_8ba58e546cd34d38b8a28cdc7dd0afce"/>
              <w:lock w:val="sdtLocked"/>
              <w:richText/>
            </w:sdtPr>
            <w:sdtContent>
              <w:r>
                <w:rPr>
                  <w:b/>
                  <w:bCs/>
                  <w:color w:val="000000"/>
                  <w:szCs w:val="24"/>
                  <w:lang w:eastAsia="lt-LT"/>
                </w:rPr>
                <w:t>PROJEKTO VYKDYTOJO, PRETENDUOJANČIO GAUTI PARAMĄ IŠ EUROPOS ŽEMĖS ŪKIO FONDO KAIMO PLĖTRAI PAGAL LIETUVOS KAIMO PLĖTROS 2014–2020 METŲ PROGRAMOS PRIEMONES, PREKIŲ, PASLAUGŲ AR DARBŲ PIRKIMO TAISYKLĖS</w:t>
              </w:r>
            </w:sdtContent>
          </w:sdt>
        </w:p>
        <w:p>
          <w:pPr>
            <w:spacing w:line="360" w:lineRule="auto"/>
            <w:jc w:val="center"/>
            <w:rPr>
              <w:color w:val="000000"/>
              <w:szCs w:val="24"/>
              <w:lang w:eastAsia="lt-LT"/>
            </w:rPr>
          </w:pPr>
        </w:p>
        <w:sdt>
          <w:sdtPr>
            <w:alias w:val="skyrius"/>
            <w:tag w:val="part_63af33c0531948b492cbe0d67909d74d"/>
            <w:lock w:val="sdtLocked"/>
            <w:richText/>
          </w:sdtPr>
          <w:sdtContent>
            <w:p>
              <w:pPr>
                <w:jc w:val="center"/>
                <w:rPr>
                  <w:color w:val="000000"/>
                  <w:szCs w:val="24"/>
                  <w:lang w:eastAsia="lt-LT"/>
                </w:rPr>
              </w:pPr>
              <w:sdt>
                <w:sdtPr>
                  <w:alias w:val="Numeris"/>
                  <w:tag w:val="nr_63af33c0531948b492cbe0d67909d74d"/>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63af33c0531948b492cbe0d67909d74d"/>
                  <w:lock w:val="sdtLocked"/>
                  <w:richText/>
                </w:sdtPr>
                <w:sdtContent>
                  <w:r>
                    <w:rPr>
                      <w:b/>
                      <w:bCs/>
                      <w:color w:val="000000"/>
                      <w:szCs w:val="24"/>
                      <w:lang w:eastAsia="lt-LT"/>
                    </w:rPr>
                    <w:t>BENDROSIOS NUOSTATOS</w:t>
                  </w:r>
                </w:sdtContent>
              </w:sdt>
            </w:p>
            <w:p>
              <w:pPr>
                <w:spacing w:line="360" w:lineRule="auto"/>
                <w:rPr>
                  <w:color w:val="000000"/>
                  <w:szCs w:val="24"/>
                  <w:lang w:eastAsia="lt-LT"/>
                </w:rPr>
              </w:pPr>
            </w:p>
            <w:sdt>
              <w:sdtPr>
                <w:alias w:val="1 p."/>
                <w:tag w:val="part_aefe9e2c596d4daea17dbf7fa306cbda"/>
                <w:lock w:val="sdtLocked"/>
                <w:richText/>
              </w:sdtPr>
              <w:sdtContent>
                <w:p>
                  <w:pPr>
                    <w:tabs>
                      <w:tab w:val="left" w:pos="993"/>
                      <w:tab w:val="left" w:pos="1276"/>
                    </w:tabs>
                    <w:overflowPunct w:val="0"/>
                    <w:spacing w:line="360" w:lineRule="auto"/>
                    <w:ind w:firstLine="720"/>
                    <w:jc w:val="both"/>
                    <w:textAlignment w:val="baseline"/>
                    <w:rPr>
                      <w:color w:val="000000"/>
                      <w:szCs w:val="24"/>
                      <w:lang w:eastAsia="lt-LT"/>
                    </w:rPr>
                  </w:pPr>
                  <w:sdt>
                    <w:sdtPr>
                      <w:alias w:val="Numeris"/>
                      <w:tag w:val="nr_aefe9e2c596d4daea17dbf7fa306cbda"/>
                      <w:lock w:val="sdtLocked"/>
                      <w:richText/>
                    </w:sdtPr>
                    <w:sdtContent>
                      <w:r>
                        <w:rPr>
                          <w:bCs/>
                          <w:szCs w:val="24"/>
                          <w:lang w:eastAsia="lt-LT"/>
                        </w:rPr>
                        <w:t>1</w:t>
                      </w:r>
                    </w:sdtContent>
                  </w:sdt>
                  <w:r>
                    <w:rPr>
                      <w:bCs/>
                      <w:szCs w:val="24"/>
                      <w:lang w:eastAsia="lt-LT"/>
                    </w:rPr>
                    <w:t xml:space="preserve">. </w:t>
                  </w:r>
                  <w:r>
                    <w:rPr>
                      <w:color w:val="000000"/>
                      <w:szCs w:val="24"/>
                      <w:lang w:eastAsia="lt-LT"/>
                    </w:rPr>
                    <w:t xml:space="preserve">Projekto vykdytojo, pretenduojančio gauti paramą iš Europos žemės ūkio fondo kaimo plėtrai pagal Lietuvos kaimo plėtros 2014–2020 metų programos priemones, prekių, paslaugų ar darbų pirkimo taisyklės (toliau – Taisyklės) reglamentuoja visus projektų vykdytojų prekių, paslaugų, kurių pirkimo vertė lygi arba viršija 58 000 Eur be pridėtinės vertės mokesčio (toliau  – PVM), ar darbų pirkimus, kurių vertė lygi arba viršija 145 000 Eur be PVM, ir dėl kurių prašoma paramos pagal nuo 2017 m. kovo 31 d. pateiktas paraiškas, išskyrus pirkimus:</w:t>
                  </w:r>
                </w:p>
                <w:sdt>
                  <w:sdtPr>
                    <w:alias w:val="1.1 pp."/>
                    <w:tag w:val="part_bc1edd221c804fb4a9902f0f2155aa78"/>
                    <w:lock w:val="sdtLocked"/>
                    <w:richText/>
                  </w:sdtPr>
                  <w:sdtContent>
                    <w:p>
                      <w:pPr>
                        <w:tabs>
                          <w:tab w:val="left" w:pos="993"/>
                          <w:tab w:val="left" w:pos="1276"/>
                        </w:tabs>
                        <w:overflowPunct w:val="0"/>
                        <w:spacing w:line="360" w:lineRule="auto"/>
                        <w:ind w:firstLine="720"/>
                        <w:jc w:val="both"/>
                        <w:textAlignment w:val="baseline"/>
                        <w:rPr>
                          <w:color w:val="000000"/>
                          <w:szCs w:val="24"/>
                          <w:lang w:eastAsia="lt-LT"/>
                        </w:rPr>
                      </w:pPr>
                      <w:sdt>
                        <w:sdtPr>
                          <w:alias w:val="Numeris"/>
                          <w:tag w:val="nr_bc1edd221c804fb4a9902f0f2155aa78"/>
                          <w:lock w:val="sdtLocked"/>
                          <w:richText/>
                        </w:sdtPr>
                        <w:sdtContent>
                          <w:r>
                            <w:rPr>
                              <w:color w:val="000000"/>
                              <w:szCs w:val="24"/>
                              <w:lang w:eastAsia="lt-LT"/>
                            </w:rPr>
                            <w:t>1.1</w:t>
                          </w:r>
                        </w:sdtContent>
                      </w:sdt>
                      <w:r>
                        <w:rPr>
                          <w:color w:val="000000"/>
                          <w:szCs w:val="24"/>
                          <w:lang w:eastAsia="lt-LT"/>
                        </w:rPr>
                        <w:t xml:space="preserve">. tų projektų vykdytojų, kurie, pirkdami prekes, paslaugas ar darbus, privalo vadovautis Lietuvos Respublikos </w:t>
                      </w:r>
                      <w:r>
                        <w:rPr>
                          <w:iCs/>
                          <w:color w:val="000000"/>
                          <w:szCs w:val="24"/>
                          <w:lang w:eastAsia="lt-LT"/>
                        </w:rPr>
                        <w:t>viešųjų pirkimų įstatymu</w:t>
                      </w:r>
                      <w:r>
                        <w:rPr>
                          <w:color w:val="000000"/>
                          <w:szCs w:val="24"/>
                          <w:lang w:eastAsia="lt-LT"/>
                        </w:rPr>
                        <w:t>;</w:t>
                      </w:r>
                    </w:p>
                  </w:sdtContent>
                </w:sdt>
                <w:sdt>
                  <w:sdtPr>
                    <w:alias w:val="1.2 pp."/>
                    <w:tag w:val="part_476d3869d771414fbdbe0c9a2a61efbf"/>
                    <w:lock w:val="sdtLocked"/>
                    <w:richText/>
                  </w:sdtPr>
                  <w:sdtContent>
                    <w:p>
                      <w:pPr>
                        <w:tabs>
                          <w:tab w:val="left" w:pos="993"/>
                          <w:tab w:val="left" w:pos="1276"/>
                        </w:tabs>
                        <w:overflowPunct w:val="0"/>
                        <w:spacing w:line="360" w:lineRule="auto"/>
                        <w:ind w:firstLine="720"/>
                        <w:jc w:val="both"/>
                        <w:textAlignment w:val="baseline"/>
                        <w:rPr>
                          <w:color w:val="000000"/>
                          <w:szCs w:val="24"/>
                          <w:lang w:eastAsia="lt-LT"/>
                        </w:rPr>
                      </w:pPr>
                      <w:sdt>
                        <w:sdtPr>
                          <w:alias w:val="Numeris"/>
                          <w:tag w:val="nr_476d3869d771414fbdbe0c9a2a61efbf"/>
                          <w:lock w:val="sdtLocked"/>
                          <w:richText/>
                        </w:sdtPr>
                        <w:sdtContent>
                          <w:r>
                            <w:rPr>
                              <w:color w:val="000000"/>
                              <w:szCs w:val="24"/>
                              <w:lang w:eastAsia="lt-LT"/>
                            </w:rPr>
                            <w:t>1.2</w:t>
                          </w:r>
                        </w:sdtContent>
                      </w:sdt>
                      <w:r>
                        <w:rPr>
                          <w:color w:val="000000"/>
                          <w:szCs w:val="24"/>
                          <w:lang w:eastAsia="lt-LT"/>
                        </w:rPr>
                        <w:t>. tų projektų, kuriems tinkamoms finansuoti išlaidoms taikomi supaprastintų išlaidų mokėjimo būdai (fiksuotieji įkainiai, fiksuotosios sumos ar fiksuotoji norma), nustatomi konkrečios Lietuvos kaimo plėtros 2014–2020 metų programos priemonės ar jos veiklos srities įgyvendinimo taisyklėse;</w:t>
                      </w:r>
                    </w:p>
                  </w:sdtContent>
                </w:sdt>
                <w:sdt>
                  <w:sdtPr>
                    <w:alias w:val="1.3 pp."/>
                    <w:tag w:val="part_33dbfc08c16045e9a4235a241554abdc"/>
                    <w:lock w:val="sdtLocked"/>
                    <w:richText/>
                  </w:sdtPr>
                  <w:sdtContent>
                    <w:p>
                      <w:pPr>
                        <w:tabs>
                          <w:tab w:val="left" w:pos="993"/>
                          <w:tab w:val="left" w:pos="1276"/>
                        </w:tabs>
                        <w:overflowPunct w:val="0"/>
                        <w:spacing w:line="360" w:lineRule="auto"/>
                        <w:ind w:firstLine="720"/>
                        <w:jc w:val="both"/>
                        <w:textAlignment w:val="baseline"/>
                        <w:rPr>
                          <w:color w:val="000000"/>
                          <w:szCs w:val="24"/>
                          <w:lang w:eastAsia="lt-LT"/>
                        </w:rPr>
                      </w:pPr>
                      <w:sdt>
                        <w:sdtPr>
                          <w:alias w:val="Numeris"/>
                          <w:tag w:val="nr_33dbfc08c16045e9a4235a241554abdc"/>
                          <w:lock w:val="sdtLocked"/>
                          <w:richText/>
                        </w:sdtPr>
                        <w:sdtContent>
                          <w:r>
                            <w:rPr>
                              <w:color w:val="000000"/>
                              <w:szCs w:val="24"/>
                              <w:lang w:eastAsia="lt-LT"/>
                            </w:rPr>
                            <w:t>1.3</w:t>
                          </w:r>
                        </w:sdtContent>
                      </w:sdt>
                      <w:r>
                        <w:rPr>
                          <w:color w:val="000000"/>
                          <w:szCs w:val="24"/>
                          <w:lang w:eastAsia="lt-LT"/>
                        </w:rPr>
                        <w:t>. tų prekių, paslaugų, kurių pirkimo vertė – iki 58 000 Eur be PVM, ar darbų, kurių vertė – iki 145 000 Eur be PVM;</w:t>
                      </w:r>
                    </w:p>
                  </w:sdtContent>
                </w:sdt>
                <w:sdt>
                  <w:sdtPr>
                    <w:alias w:val="1.4 pp."/>
                    <w:tag w:val="part_9f0599bc660644e3816b00ed62e68516"/>
                    <w:lock w:val="sdtLocked"/>
                    <w:richText/>
                  </w:sdtPr>
                  <w:sdtContent>
                    <w:p>
                      <w:pPr>
                        <w:spacing w:line="360" w:lineRule="auto"/>
                        <w:ind w:firstLine="720"/>
                        <w:jc w:val="both"/>
                      </w:pPr>
                      <w:sdt>
                        <w:sdtPr>
                          <w:alias w:val="Numeris"/>
                          <w:tag w:val="nr_9f0599bc660644e3816b00ed62e68516"/>
                          <w:lock w:val="sdtLocked"/>
                          <w:richText/>
                        </w:sdtPr>
                        <w:sdtContent>
                          <w:r>
                            <w:rPr>
                              <w:color w:val="000000"/>
                              <w:szCs w:val="24"/>
                              <w:lang w:eastAsia="lt-LT"/>
                            </w:rPr>
                            <w:t>1.4</w:t>
                          </w:r>
                        </w:sdtContent>
                      </w:sdt>
                      <w:r>
                        <w:rPr>
                          <w:color w:val="000000"/>
                          <w:szCs w:val="24"/>
                          <w:lang w:eastAsia="lt-LT"/>
                        </w:rPr>
                        <w:t xml:space="preserve">. pagal Lietuvos kaimo plėtros 2014–2020 metų programos priemonės „Rizikos valdymas“ veiklos sritį </w:t>
                      </w:r>
                      <w:r>
                        <w:t xml:space="preserve">„Pasėlių, gyvūnų ir augalų draudimo įmokos“, susijusią su pasėlių ir augalų draudimo įmokų kompensavimu, ir veiklos sritį „Pajamų stabilizavimo priemonė“. </w:t>
                      </w:r>
                    </w:p>
                    <w:p>
                      <w:pPr>
                        <w:jc w:val="both"/>
                        <w:rPr>
                          <w:i/>
                          <w:color w:val="000000"/>
                          <w:sz w:val="20"/>
                          <w:lang w:eastAsia="lt-LT"/>
                        </w:rPr>
                      </w:pPr>
                      <w:r>
                        <w:rPr>
                          <w:b/>
                          <w:i/>
                          <w:sz w:val="20"/>
                        </w:rPr>
                        <w:t>TAR pastaba</w:t>
                      </w:r>
                      <w:r>
                        <w:rPr>
                          <w:i/>
                          <w:sz w:val="20"/>
                        </w:rPr>
                        <w:t>. 1 punktas taikomas paraiškoms, pateiktoms po 2022-12-19 įsakymo Nr. 3D-828 įsigaliojimo (2022-12-20)</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7f4f07f6e11eda677cf80355a76db">
                    <w:r w:rsidRPr="00532B9F">
                      <w:rPr>
                        <w:rFonts w:ascii="Times New Roman" w:eastAsia="MS Mincho" w:hAnsi="Times New Roman"/>
                        <w:sz w:val="20"/>
                        <w:i/>
                        <w:iCs/>
                        <w:color w:val="0000FF" w:themeColor="hyperlink"/>
                        <w:u w:val="single"/>
                      </w:rPr>
                      <w:t>3D-828</w:t>
                    </w:r>
                  </w:fldSimple>
                  <w:r>
                    <w:rPr>
                      <w:rFonts w:ascii="Times New Roman" w:eastAsia="MS Mincho" w:hAnsi="Times New Roman"/>
                      <w:sz w:val="20"/>
                      <w:i/>
                      <w:iCs/>
                    </w:rPr>
                    <w:t>,
2022-12-19,
paskelbta TAR 2022-12-19, i. k. 2022-25806            </w:t>
                  </w:r>
                </w:p>
                <w:p/>
              </w:sdtContent>
            </w:sdt>
            <w:sdt>
              <w:sdtPr>
                <w:alias w:val="2 p."/>
                <w:tag w:val="part_3107f31476984dc595ed255803de95a8"/>
                <w:lock w:val="sdtLocked"/>
                <w:richText/>
              </w:sdtPr>
              <w:sdtContent>
                <w:p>
                  <w:pPr>
                    <w:spacing w:line="360" w:lineRule="auto"/>
                    <w:ind w:firstLine="720"/>
                    <w:jc w:val="both"/>
                    <w:rPr>
                      <w:color w:val="000000"/>
                      <w:szCs w:val="24"/>
                      <w:lang w:eastAsia="lt-LT"/>
                    </w:rPr>
                  </w:pPr>
                  <w:sdt>
                    <w:sdtPr>
                      <w:alias w:val="Numeris"/>
                      <w:tag w:val="nr_3107f31476984dc595ed255803de95a8"/>
                      <w:lock w:val="sdtLocked"/>
                      <w:richText/>
                    </w:sdtPr>
                    <w:sdtContent>
                      <w:r>
                        <w:rPr>
                          <w:color w:val="000000"/>
                          <w:szCs w:val="24"/>
                          <w:lang w:eastAsia="lt-LT"/>
                        </w:rPr>
                        <w:t>2</w:t>
                      </w:r>
                    </w:sdtContent>
                  </w:sdt>
                  <w:r>
                    <w:rPr>
                      <w:color w:val="000000"/>
                      <w:szCs w:val="24"/>
                      <w:lang w:eastAsia="lt-LT"/>
                    </w:rPr>
                    <w:t>. Taisyklėse vartojamos sąvokos:</w:t>
                  </w:r>
                </w:p>
                <w:sdt>
                  <w:sdtPr>
                    <w:alias w:val="2.1 pp."/>
                    <w:tag w:val="part_785436b392514257befe10c4f55145e7"/>
                    <w:lock w:val="sdtLocked"/>
                    <w:richText/>
                  </w:sdtPr>
                  <w:sdtContent>
                    <w:p>
                      <w:pPr>
                        <w:spacing w:line="360" w:lineRule="auto"/>
                        <w:ind w:firstLine="720"/>
                        <w:jc w:val="both"/>
                        <w:rPr>
                          <w:color w:val="000000"/>
                          <w:szCs w:val="24"/>
                          <w:lang w:eastAsia="lt-LT"/>
                        </w:rPr>
                      </w:pPr>
                      <w:sdt>
                        <w:sdtPr>
                          <w:alias w:val="Numeris"/>
                          <w:tag w:val="nr_785436b392514257befe10c4f55145e7"/>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Agentūra</w:t>
                      </w:r>
                      <w:r>
                        <w:rPr>
                          <w:color w:val="000000"/>
                          <w:szCs w:val="24"/>
                          <w:lang w:eastAsia="lt-LT"/>
                        </w:rPr>
                        <w:t xml:space="preserve"> – Nacionalinė mokėjimo agentūra prie Žemės ūkio ministerijos;</w:t>
                      </w:r>
                    </w:p>
                  </w:sdtContent>
                </w:sdt>
                <w:sdt>
                  <w:sdtPr>
                    <w:alias w:val="2.2 pp."/>
                    <w:tag w:val="part_71d804c1271e42f0a32e61ca0cb2891e"/>
                    <w:lock w:val="sdtLocked"/>
                    <w:richText/>
                  </w:sdtPr>
                  <w:sdtContent>
                    <w:p>
                      <w:pPr>
                        <w:spacing w:line="360" w:lineRule="auto"/>
                        <w:ind w:firstLine="720"/>
                        <w:jc w:val="both"/>
                        <w:rPr>
                          <w:color w:val="000000"/>
                          <w:szCs w:val="24"/>
                          <w:lang w:eastAsia="lt-LT"/>
                        </w:rPr>
                      </w:pPr>
                      <w:sdt>
                        <w:sdtPr>
                          <w:alias w:val="Numeris"/>
                          <w:tag w:val="nr_71d804c1271e42f0a32e61ca0cb2891e"/>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Programa</w:t>
                      </w:r>
                      <w:r>
                        <w:rPr>
                          <w:color w:val="000000"/>
                          <w:szCs w:val="24"/>
                          <w:lang w:eastAsia="lt-LT"/>
                        </w:rPr>
                        <w:t xml:space="preserve"> – Lietuvos kaimo plėtros 2014–2020 metų programa;</w:t>
                      </w:r>
                    </w:p>
                  </w:sdtContent>
                </w:sdt>
                <w:sdt>
                  <w:sdtPr>
                    <w:alias w:val="2.3 pp."/>
                    <w:tag w:val="part_304ff2456f214d9fb0abc9a3b1bf4037"/>
                    <w:lock w:val="sdtLocked"/>
                    <w:richText/>
                  </w:sdtPr>
                  <w:sdtContent>
                    <w:p>
                      <w:pPr>
                        <w:spacing w:line="360" w:lineRule="auto"/>
                        <w:ind w:firstLine="720"/>
                        <w:jc w:val="both"/>
                        <w:rPr>
                          <w:strike/>
                          <w:color w:val="000000"/>
                          <w:szCs w:val="24"/>
                          <w:lang w:eastAsia="lt-LT"/>
                        </w:rPr>
                      </w:pPr>
                      <w:sdt>
                        <w:sdtPr>
                          <w:alias w:val="Numeris"/>
                          <w:tag w:val="nr_304ff2456f214d9fb0abc9a3b1bf4037"/>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PVM</w:t>
                      </w:r>
                      <w:r>
                        <w:rPr>
                          <w:color w:val="000000"/>
                          <w:szCs w:val="24"/>
                          <w:lang w:eastAsia="lt-LT"/>
                        </w:rPr>
                        <w:t xml:space="preserve"> – pridėtinės vertės mokestis;</w:t>
                      </w:r>
                    </w:p>
                  </w:sdtContent>
                </w:sdt>
                <w:sdt>
                  <w:sdtPr>
                    <w:alias w:val="2.4 pp."/>
                    <w:tag w:val="part_7cd3b1efb9fc482694928af3555dcc08"/>
                    <w:lock w:val="sdtLocked"/>
                    <w:richText/>
                  </w:sdtPr>
                  <w:sdtContent>
                    <w:p>
                      <w:pPr>
                        <w:spacing w:line="360" w:lineRule="auto"/>
                        <w:ind w:firstLine="720"/>
                        <w:jc w:val="both"/>
                        <w:rPr>
                          <w:color w:val="000000"/>
                          <w:szCs w:val="24"/>
                          <w:lang w:eastAsia="lt-LT"/>
                        </w:rPr>
                      </w:pPr>
                      <w:sdt>
                        <w:sdtPr>
                          <w:alias w:val="Numeris"/>
                          <w:tag w:val="nr_7cd3b1efb9fc482694928af3555dcc08"/>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Lietuvos kaimo plėtros 2014–2020 metų programos priemonės projekto vykdytojas</w:t>
                      </w:r>
                      <w:r>
                        <w:rPr>
                          <w:color w:val="000000"/>
                          <w:szCs w:val="24"/>
                          <w:lang w:eastAsia="lt-LT"/>
                        </w:rPr>
                        <w:t xml:space="preserve"> (toliau – projekto vykdytojas) – ūkininkas ar kitas fizinis asmuo arba juridinis asmuo, pateikęs Lietuvos kaimo plėtros 2014–2020 metų programos priemonės projektą ir pretenduojantis gauti paramą iš Europos žemės ūkio fondo kaimo plėtrai;</w:t>
                      </w:r>
                    </w:p>
                  </w:sdtContent>
                </w:sdt>
                <w:sdt>
                  <w:sdtPr>
                    <w:alias w:val="2.5 pp."/>
                    <w:tag w:val="part_f30f236ae0294f8dbbb1477099be8d72"/>
                    <w:lock w:val="sdtLocked"/>
                    <w:richText/>
                  </w:sdtPr>
                  <w:sdtContent>
                    <w:p>
                      <w:pPr>
                        <w:spacing w:line="360" w:lineRule="auto"/>
                        <w:ind w:firstLine="720"/>
                        <w:jc w:val="both"/>
                        <w:rPr>
                          <w:color w:val="000000"/>
                          <w:szCs w:val="24"/>
                          <w:lang w:eastAsia="lt-LT"/>
                        </w:rPr>
                      </w:pPr>
                      <w:sdt>
                        <w:sdtPr>
                          <w:alias w:val="Numeris"/>
                          <w:tag w:val="nr_f30f236ae0294f8dbbb1477099be8d72"/>
                          <w:lock w:val="sdtLocked"/>
                          <w:richText/>
                        </w:sdtPr>
                        <w:sdtContent>
                          <w:r>
                            <w:rPr>
                              <w:color w:val="000000"/>
                              <w:szCs w:val="24"/>
                              <w:lang w:eastAsia="lt-LT"/>
                            </w:rPr>
                            <w:t>2.5</w:t>
                          </w:r>
                        </w:sdtContent>
                      </w:sdt>
                      <w:r>
                        <w:rPr>
                          <w:color w:val="000000"/>
                          <w:szCs w:val="24"/>
                          <w:lang w:eastAsia="lt-LT"/>
                        </w:rPr>
                        <w:t>.</w:t>
                      </w:r>
                      <w:r>
                        <w:rPr>
                          <w:b/>
                          <w:bCs/>
                          <w:color w:val="000000"/>
                          <w:szCs w:val="24"/>
                          <w:lang w:eastAsia="lt-LT"/>
                        </w:rPr>
                        <w:t xml:space="preserve">  prekių, paslaugų ar darbų pirkimo komisija</w:t>
                      </w:r>
                      <w:r>
                        <w:rPr>
                          <w:color w:val="000000"/>
                          <w:szCs w:val="24"/>
                          <w:lang w:eastAsia="lt-LT"/>
                        </w:rPr>
                        <w:t xml:space="preserve"> (toliau – pirkimo komisija) – pareiškėjo, paramos gavėjo ar jų įgalioto asmens sudaroma komisija prekių, paslaugų ar darbų pirkimams pagal Taisykles organizuoti ir vykdyti;</w:t>
                      </w:r>
                    </w:p>
                  </w:sdtContent>
                </w:sdt>
                <w:sdt>
                  <w:sdtPr>
                    <w:alias w:val="2.6 pp."/>
                    <w:tag w:val="part_addefb20ee45477b8d0a2385a55611df"/>
                    <w:lock w:val="sdtLocked"/>
                    <w:richText/>
                  </w:sdtPr>
                  <w:sdtContent>
                    <w:p>
                      <w:pPr>
                        <w:spacing w:line="360" w:lineRule="auto"/>
                        <w:ind w:firstLine="720"/>
                        <w:jc w:val="both"/>
                        <w:rPr>
                          <w:color w:val="000000"/>
                          <w:szCs w:val="24"/>
                          <w:lang w:eastAsia="lt-LT"/>
                        </w:rPr>
                      </w:pPr>
                      <w:sdt>
                        <w:sdtPr>
                          <w:alias w:val="Numeris"/>
                          <w:tag w:val="nr_addefb20ee45477b8d0a2385a55611df"/>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prekių, paslaugų ar darbų pirkimo organizatorius </w:t>
                      </w:r>
                      <w:r>
                        <w:rPr>
                          <w:color w:val="000000"/>
                          <w:szCs w:val="24"/>
                          <w:lang w:eastAsia="lt-LT"/>
                        </w:rPr>
                        <w:t>(toliau – pirkimo organizatorius)</w:t>
                      </w:r>
                      <w:r>
                        <w:rPr>
                          <w:b/>
                          <w:bCs/>
                          <w:color w:val="000000"/>
                          <w:szCs w:val="24"/>
                          <w:lang w:eastAsia="lt-LT"/>
                        </w:rPr>
                        <w:t xml:space="preserve"> </w:t>
                      </w:r>
                      <w:r>
                        <w:rPr>
                          <w:color w:val="000000"/>
                          <w:szCs w:val="24"/>
                          <w:lang w:eastAsia="lt-LT"/>
                        </w:rPr>
                        <w:t>– pareiškėjas arba paramos gavėjas (fizinis asmuo), organizuojantis ir (arba) vykdantis prekių, paslaugų ar darbų pirkimą pagal reikalavimus, nustatytus Taisyklėse;</w:t>
                      </w:r>
                    </w:p>
                  </w:sdtContent>
                </w:sdt>
                <w:sdt>
                  <w:sdtPr>
                    <w:alias w:val="2.7 pp."/>
                    <w:tag w:val="part_f976f484c94b43819ad4f58f478c8fde"/>
                    <w:lock w:val="sdtLocked"/>
                    <w:richText/>
                  </w:sdtPr>
                  <w:sdtContent>
                    <w:p>
                      <w:pPr>
                        <w:spacing w:line="360" w:lineRule="auto"/>
                        <w:ind w:firstLine="720"/>
                        <w:jc w:val="both"/>
                        <w:rPr>
                          <w:color w:val="000000"/>
                          <w:szCs w:val="24"/>
                          <w:lang w:eastAsia="lt-LT"/>
                        </w:rPr>
                      </w:pPr>
                      <w:sdt>
                        <w:sdtPr>
                          <w:alias w:val="Numeris"/>
                          <w:tag w:val="nr_f976f484c94b43819ad4f58f478c8fde"/>
                          <w:lock w:val="sdtLocked"/>
                          <w:richText/>
                        </w:sdtPr>
                        <w:sdtContent>
                          <w:r>
                            <w:rPr>
                              <w:color w:val="000000"/>
                              <w:szCs w:val="24"/>
                              <w:lang w:eastAsia="lt-LT"/>
                            </w:rPr>
                            <w:t>2.7</w:t>
                          </w:r>
                        </w:sdtContent>
                      </w:sdt>
                      <w:r>
                        <w:rPr>
                          <w:color w:val="000000"/>
                          <w:szCs w:val="24"/>
                          <w:lang w:eastAsia="lt-LT"/>
                        </w:rPr>
                        <w:t>.</w:t>
                      </w:r>
                      <w:r>
                        <w:rPr>
                          <w:b/>
                          <w:bCs/>
                          <w:color w:val="000000"/>
                          <w:szCs w:val="24"/>
                          <w:lang w:eastAsia="lt-LT"/>
                        </w:rPr>
                        <w:t xml:space="preserve"> prekių, paslaugų ar darbų pirkimo–pardavimo sutartis</w:t>
                      </w:r>
                      <w:r>
                        <w:rPr>
                          <w:color w:val="000000"/>
                          <w:szCs w:val="24"/>
                          <w:lang w:eastAsia="lt-LT"/>
                        </w:rPr>
                        <w:t xml:space="preserve"> (toliau – pirkimo sutartis) – projekto vykdytojo ir konkursą arba derybas laimėjusio tiekėjo sutartis dėl prekių pirkimo, paslaugų teikimo ar darbų atlikimo;</w:t>
                      </w:r>
                    </w:p>
                  </w:sdtContent>
                </w:sdt>
                <w:sdt>
                  <w:sdtPr>
                    <w:alias w:val="2.8 pp."/>
                    <w:tag w:val="part_2d9709146f8840abb7e8437760e8535f"/>
                    <w:lock w:val="sdtLocked"/>
                    <w:richText/>
                  </w:sdtPr>
                  <w:sdtContent>
                    <w:p>
                      <w:pPr>
                        <w:spacing w:line="360" w:lineRule="auto"/>
                        <w:ind w:firstLine="720"/>
                        <w:jc w:val="both"/>
                        <w:rPr>
                          <w:color w:val="000000"/>
                          <w:szCs w:val="24"/>
                          <w:lang w:eastAsia="lt-LT"/>
                        </w:rPr>
                      </w:pPr>
                      <w:sdt>
                        <w:sdtPr>
                          <w:alias w:val="Numeris"/>
                          <w:tag w:val="nr_2d9709146f8840abb7e8437760e8535f"/>
                          <w:lock w:val="sdtLocked"/>
                          <w:richText/>
                        </w:sdtPr>
                        <w:sdtContent>
                          <w:r>
                            <w:rPr>
                              <w:color w:val="000000"/>
                              <w:szCs w:val="24"/>
                              <w:lang w:eastAsia="lt-LT"/>
                            </w:rPr>
                            <w:t>2.8</w:t>
                          </w:r>
                        </w:sdtContent>
                      </w:sdt>
                      <w:r>
                        <w:rPr>
                          <w:color w:val="000000"/>
                          <w:szCs w:val="24"/>
                          <w:lang w:eastAsia="lt-LT"/>
                        </w:rPr>
                        <w:t>.</w:t>
                      </w:r>
                      <w:r>
                        <w:rPr>
                          <w:b/>
                          <w:bCs/>
                          <w:color w:val="000000"/>
                          <w:szCs w:val="24"/>
                          <w:lang w:eastAsia="lt-LT"/>
                        </w:rPr>
                        <w:t xml:space="preserve"> techninė specifikacija</w:t>
                      </w:r>
                      <w:r>
                        <w:rPr>
                          <w:color w:val="000000"/>
                          <w:szCs w:val="24"/>
                          <w:lang w:eastAsia="lt-LT"/>
                        </w:rPr>
                        <w:t xml:space="preserve"> – dokumentas, kuriame nurodyti perkamos prekės, paslaugos ar darbų techniniai reikalavimai;</w:t>
                      </w:r>
                    </w:p>
                  </w:sdtContent>
                </w:sdt>
                <w:sdt>
                  <w:sdtPr>
                    <w:alias w:val="2.9 pp."/>
                    <w:tag w:val="part_b9c1193603c249a6b9f8b7b4f7123815"/>
                    <w:lock w:val="sdtLocked"/>
                    <w:richText/>
                  </w:sdtPr>
                  <w:sdtContent>
                    <w:p>
                      <w:pPr>
                        <w:spacing w:line="360" w:lineRule="auto"/>
                        <w:ind w:firstLine="720"/>
                        <w:jc w:val="both"/>
                        <w:rPr>
                          <w:color w:val="000000"/>
                          <w:szCs w:val="24"/>
                          <w:lang w:eastAsia="lt-LT"/>
                        </w:rPr>
                      </w:pPr>
                      <w:sdt>
                        <w:sdtPr>
                          <w:alias w:val="Numeris"/>
                          <w:tag w:val="nr_b9c1193603c249a6b9f8b7b4f7123815"/>
                          <w:lock w:val="sdtLocked"/>
                          <w:richText/>
                        </w:sdtPr>
                        <w:sdtContent>
                          <w:r>
                            <w:rPr>
                              <w:color w:val="000000"/>
                              <w:szCs w:val="24"/>
                              <w:lang w:eastAsia="lt-LT"/>
                            </w:rPr>
                            <w:t>2.9</w:t>
                          </w:r>
                        </w:sdtContent>
                      </w:sdt>
                      <w:r>
                        <w:rPr>
                          <w:color w:val="000000"/>
                          <w:szCs w:val="24"/>
                          <w:lang w:eastAsia="lt-LT"/>
                        </w:rPr>
                        <w:t>.</w:t>
                      </w:r>
                      <w:r>
                        <w:rPr>
                          <w:b/>
                          <w:bCs/>
                          <w:color w:val="000000"/>
                          <w:szCs w:val="24"/>
                          <w:lang w:eastAsia="lt-LT"/>
                        </w:rPr>
                        <w:t xml:space="preserve"> tiekėjas </w:t>
                      </w:r>
                      <w:r>
                        <w:rPr>
                          <w:color w:val="000000"/>
                          <w:szCs w:val="24"/>
                          <w:lang w:eastAsia="lt-LT"/>
                        </w:rPr>
                        <w:t>– ūkio subjektas – fizinis ar juridinis asmuo arba tokių asmenų grupė, galintys siūlyti arba siūlantys prekes, paslaugas ar darbus;</w:t>
                      </w:r>
                    </w:p>
                  </w:sdtContent>
                </w:sdt>
                <w:sdt>
                  <w:sdtPr>
                    <w:alias w:val="2.10 pp."/>
                    <w:tag w:val="part_d034bb2a797b4846860959e72060d9e5"/>
                    <w:lock w:val="sdtLocked"/>
                    <w:richText/>
                  </w:sdtPr>
                  <w:sdtContent>
                    <w:p>
                      <w:pPr>
                        <w:spacing w:line="360" w:lineRule="auto"/>
                        <w:ind w:firstLine="720"/>
                        <w:jc w:val="both"/>
                        <w:rPr>
                          <w:szCs w:val="24"/>
                        </w:rPr>
                      </w:pPr>
                      <w:sdt>
                        <w:sdtPr>
                          <w:alias w:val="Numeris"/>
                          <w:tag w:val="nr_d034bb2a797b4846860959e72060d9e5"/>
                          <w:lock w:val="sdtLocked"/>
                          <w:richText/>
                        </w:sdtPr>
                        <w:sdtContent>
                          <w:r>
                            <w:rPr>
                              <w:color w:val="000000"/>
                              <w:szCs w:val="24"/>
                              <w:lang w:eastAsia="lt-LT"/>
                            </w:rPr>
                            <w:t>2.10</w:t>
                          </w:r>
                        </w:sdtContent>
                      </w:sdt>
                      <w:r>
                        <w:rPr>
                          <w:color w:val="000000"/>
                          <w:szCs w:val="24"/>
                          <w:lang w:eastAsia="lt-LT"/>
                        </w:rPr>
                        <w:t>.</w:t>
                      </w:r>
                      <w:r>
                        <w:rPr>
                          <w:b/>
                          <w:bCs/>
                          <w:color w:val="000000"/>
                          <w:szCs w:val="24"/>
                          <w:lang w:eastAsia="lt-LT"/>
                        </w:rPr>
                        <w:t xml:space="preserve"> tiekėjo pasiūlymas </w:t>
                      </w:r>
                      <w:r>
                        <w:rPr>
                          <w:color w:val="000000"/>
                          <w:szCs w:val="24"/>
                          <w:lang w:eastAsia="lt-LT"/>
                        </w:rPr>
                        <w:t xml:space="preserve">(toliau – pasiūlymas) – </w:t>
                      </w:r>
                      <w:r>
                        <w:rPr>
                          <w:szCs w:val="24"/>
                        </w:rPr>
                        <w:t>tiekėjo raštu arba elektroninėmis priemonėmis pateikiamų dokumentų visuma siūlant tiekti prekes, teikti paslaugas ar atlikti darbus pagal prekių, paslaugų ar darbų pirkimo dokumentuose nustatytas sąlygas;</w:t>
                      </w:r>
                    </w:p>
                  </w:sdtContent>
                </w:sdt>
                <w:sdt>
                  <w:sdtPr>
                    <w:alias w:val="2.11 pp."/>
                    <w:tag w:val="part_330f3d9414c64a3d9edc680c3729b36e"/>
                    <w:lock w:val="sdtLocked"/>
                    <w:richText/>
                  </w:sdtPr>
                  <w:sdtContent>
                    <w:p>
                      <w:pPr>
                        <w:spacing w:line="360" w:lineRule="auto"/>
                        <w:ind w:firstLine="720"/>
                        <w:jc w:val="both"/>
                        <w:rPr>
                          <w:szCs w:val="24"/>
                        </w:rPr>
                      </w:pPr>
                      <w:sdt>
                        <w:sdtPr>
                          <w:alias w:val="Numeris"/>
                          <w:tag w:val="nr_330f3d9414c64a3d9edc680c3729b36e"/>
                          <w:lock w:val="sdtLocked"/>
                          <w:richText/>
                        </w:sdtPr>
                        <w:sdtContent>
                          <w:r>
                            <w:rPr>
                              <w:color w:val="000000"/>
                              <w:szCs w:val="24"/>
                              <w:lang w:eastAsia="lt-LT"/>
                            </w:rPr>
                            <w:t>2.11</w:t>
                          </w:r>
                        </w:sdtContent>
                      </w:sdt>
                      <w:r>
                        <w:rPr>
                          <w:color w:val="000000"/>
                          <w:szCs w:val="24"/>
                          <w:lang w:eastAsia="lt-LT"/>
                        </w:rPr>
                        <w:t xml:space="preserve">. </w:t>
                      </w:r>
                      <w:r>
                        <w:rPr>
                          <w:b/>
                          <w:bCs/>
                          <w:color w:val="000000"/>
                          <w:szCs w:val="24"/>
                          <w:lang w:eastAsia="lt-LT"/>
                        </w:rPr>
                        <w:t>vietos plėtros strategijos vykdytoja</w:t>
                      </w:r>
                      <w:r>
                        <w:rPr>
                          <w:color w:val="000000"/>
                          <w:szCs w:val="24"/>
                          <w:lang w:eastAsia="lt-LT"/>
                        </w:rPr>
                        <w:t xml:space="preserve"> – vietos veiklos grupė, gavusi paramą vietos plėtros strategijai įgyvendinti;</w:t>
                      </w:r>
                    </w:p>
                  </w:sdtContent>
                </w:sdt>
                <w:sdt>
                  <w:sdtPr>
                    <w:alias w:val="2.12 pp."/>
                    <w:tag w:val="part_8a095f244d4d472ab100e4948c4c8980"/>
                    <w:lock w:val="sdtLocked"/>
                    <w:richText/>
                  </w:sdtPr>
                  <w:sdtContent>
                    <w:p>
                      <w:pPr>
                        <w:spacing w:line="360" w:lineRule="auto"/>
                        <w:ind w:firstLine="720"/>
                        <w:jc w:val="both"/>
                        <w:rPr>
                          <w:color w:val="000000"/>
                          <w:szCs w:val="24"/>
                          <w:lang w:eastAsia="lt-LT"/>
                        </w:rPr>
                      </w:pPr>
                      <w:sdt>
                        <w:sdtPr>
                          <w:alias w:val="Numeris"/>
                          <w:tag w:val="nr_8a095f244d4d472ab100e4948c4c8980"/>
                          <w:lock w:val="sdtLocked"/>
                          <w:richText/>
                        </w:sdtPr>
                        <w:sdtContent>
                          <w:r>
                            <w:rPr>
                              <w:color w:val="000000"/>
                              <w:szCs w:val="24"/>
                              <w:lang w:eastAsia="lt-LT"/>
                            </w:rPr>
                            <w:t>2.12</w:t>
                          </w:r>
                        </w:sdtContent>
                      </w:sdt>
                      <w:r>
                        <w:rPr>
                          <w:color w:val="000000"/>
                          <w:szCs w:val="24"/>
                          <w:lang w:eastAsia="lt-LT"/>
                        </w:rPr>
                        <w:t xml:space="preserve">. </w:t>
                      </w:r>
                      <w:r>
                        <w:rPr>
                          <w:b/>
                          <w:bCs/>
                          <w:color w:val="000000"/>
                          <w:szCs w:val="24"/>
                          <w:lang w:eastAsia="lt-LT"/>
                        </w:rPr>
                        <w:t>vietos projektas</w:t>
                      </w:r>
                      <w:r>
                        <w:rPr>
                          <w:color w:val="000000"/>
                          <w:szCs w:val="24"/>
                          <w:lang w:eastAsia="lt-LT"/>
                        </w:rPr>
                        <w:t xml:space="preserve"> – pareiškėjo vietos veiklos grupei teikiamas strategiją atitinkantis verslo planas ir (arba) vietos projekto paraiška, kuriuose nurodomi planuojamos veiklos tikslai, uždaviniai ir pagrindžiamos jiems įgyvendinti reikalingos išlaidos;</w:t>
                      </w:r>
                    </w:p>
                  </w:sdtContent>
                </w:sdt>
                <w:sdt>
                  <w:sdtPr>
                    <w:alias w:val="2.13 pp."/>
                    <w:tag w:val="part_19c21fafdb6d4022b299b191ff6d06ba"/>
                    <w:lock w:val="sdtLocked"/>
                    <w:richText/>
                  </w:sdtPr>
                  <w:sdtContent>
                    <w:p>
                      <w:pPr>
                        <w:spacing w:line="360" w:lineRule="auto"/>
                        <w:ind w:firstLine="720"/>
                        <w:jc w:val="both"/>
                        <w:rPr>
                          <w:color w:val="000000"/>
                          <w:szCs w:val="24"/>
                          <w:lang w:eastAsia="lt-LT"/>
                        </w:rPr>
                      </w:pPr>
                      <w:sdt>
                        <w:sdtPr>
                          <w:alias w:val="Numeris"/>
                          <w:tag w:val="nr_19c21fafdb6d4022b299b191ff6d06ba"/>
                          <w:lock w:val="sdtLocked"/>
                          <w:richText/>
                        </w:sdtPr>
                        <w:sdtContent>
                          <w:r>
                            <w:rPr>
                              <w:color w:val="000000"/>
                              <w:szCs w:val="24"/>
                              <w:lang w:eastAsia="lt-LT"/>
                            </w:rPr>
                            <w:t>2.13</w:t>
                          </w:r>
                        </w:sdtContent>
                      </w:sdt>
                      <w:r>
                        <w:rPr>
                          <w:color w:val="000000"/>
                          <w:szCs w:val="24"/>
                          <w:lang w:eastAsia="lt-LT"/>
                        </w:rPr>
                        <w:t xml:space="preserve">. kitos Taisyklėse vartojamos sąvokos apibrėžtos  Lietuvos Respublikos viešųjų pirkimų įstatyme (toliau – VPĮ) ir kituose teisės aktuose, reglamentuojančiuose viešuosius pirkimus. </w:t>
                      </w:r>
                    </w:p>
                  </w:sdtContent>
                </w:sdt>
              </w:sdtContent>
            </w:sdt>
            <w:sdt>
              <w:sdtPr>
                <w:alias w:val="3 p."/>
                <w:tag w:val="part_5333ab4a84fa44e284a87a1625c2231f"/>
                <w:lock w:val="sdtLocked"/>
                <w:richText/>
              </w:sdtPr>
              <w:sdtContent>
                <w:p>
                  <w:pPr>
                    <w:spacing w:line="360" w:lineRule="auto"/>
                    <w:ind w:firstLine="720"/>
                    <w:jc w:val="both"/>
                    <w:rPr>
                      <w:color w:val="000000"/>
                      <w:szCs w:val="24"/>
                      <w:lang w:eastAsia="lt-LT"/>
                    </w:rPr>
                  </w:pPr>
                  <w:sdt>
                    <w:sdtPr>
                      <w:alias w:val="Numeris"/>
                      <w:tag w:val="nr_5333ab4a84fa44e284a87a1625c2231f"/>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Prekių, paslaugų ar darbų</w:t>
                  </w:r>
                  <w:r>
                    <w:rPr>
                      <w:b/>
                      <w:bCs/>
                      <w:color w:val="000000"/>
                      <w:szCs w:val="24"/>
                      <w:lang w:eastAsia="lt-LT"/>
                    </w:rPr>
                    <w:t xml:space="preserve"> </w:t>
                  </w:r>
                  <w:r>
                    <w:rPr>
                      <w:color w:val="000000"/>
                      <w:szCs w:val="24"/>
                      <w:lang w:eastAsia="lt-LT"/>
                    </w:rPr>
                    <w:t xml:space="preserve">pirkimo verte laikoma numatomo sudaryti pirkimo sutarties vertė.  </w:t>
                  </w:r>
                </w:p>
              </w:sdtContent>
            </w:sdt>
            <w:sdt>
              <w:sdtPr>
                <w:alias w:val="4 p."/>
                <w:tag w:val="part_6541d92c6d384027a5d2997d35b3ff53"/>
                <w:lock w:val="sdtLocked"/>
                <w:richText/>
              </w:sdtPr>
              <w:sdtContent>
                <w:p>
                  <w:pPr>
                    <w:spacing w:line="360" w:lineRule="auto"/>
                    <w:ind w:firstLine="720"/>
                    <w:jc w:val="both"/>
                    <w:rPr>
                      <w:color w:val="000000"/>
                      <w:szCs w:val="24"/>
                      <w:lang w:eastAsia="lt-LT"/>
                    </w:rPr>
                  </w:pPr>
                  <w:sdt>
                    <w:sdtPr>
                      <w:alias w:val="Numeris"/>
                      <w:tag w:val="nr_6541d92c6d384027a5d2997d35b3ff53"/>
                      <w:lock w:val="sdtLocked"/>
                      <w:richText/>
                    </w:sdtPr>
                    <w:sdtContent>
                      <w:r>
                        <w:rPr>
                          <w:color w:val="000000"/>
                          <w:szCs w:val="24"/>
                          <w:lang w:eastAsia="lt-LT"/>
                        </w:rPr>
                        <w:t>4</w:t>
                      </w:r>
                    </w:sdtContent>
                  </w:sdt>
                  <w:r>
                    <w:rPr>
                      <w:color w:val="000000"/>
                      <w:szCs w:val="24"/>
                      <w:lang w:eastAsia="lt-LT"/>
                    </w:rPr>
                    <w:t>. Taisyklėse nurodyti prekių, paslaugų ar darbų pirkimai turi būti atliekami vadovaujantis lygiateisiškumo, nediskriminavimo, abipusio pripažinimo, proporcingumo, skaidrumo principais.</w:t>
                  </w:r>
                </w:p>
                <w:p>
                  <w:pPr>
                    <w:rPr>
                      <w:b/>
                      <w:bCs/>
                      <w:color w:val="000000"/>
                      <w:szCs w:val="24"/>
                      <w:lang w:eastAsia="lt-LT"/>
                    </w:rPr>
                  </w:pPr>
                </w:p>
                <w:p>
                  <w:pPr>
                    <w:rPr>
                      <w:b/>
                      <w:bCs/>
                      <w:color w:val="000000"/>
                      <w:szCs w:val="24"/>
                      <w:lang w:eastAsia="lt-LT"/>
                    </w:rPr>
                  </w:pPr>
                </w:p>
              </w:sdtContent>
            </w:sdt>
          </w:sdtContent>
        </w:sdt>
        <w:sdt>
          <w:sdtPr>
            <w:alias w:val="skyrius"/>
            <w:tag w:val="part_6211e87fb08c4052abb55073bfff0a88"/>
            <w:lock w:val="sdtLocked"/>
            <w:richText/>
          </w:sdtPr>
          <w:sdtContent>
            <w:p>
              <w:pPr>
                <w:jc w:val="center"/>
                <w:rPr>
                  <w:color w:val="000000"/>
                  <w:szCs w:val="24"/>
                  <w:lang w:eastAsia="lt-LT"/>
                </w:rPr>
              </w:pPr>
              <w:sdt>
                <w:sdtPr>
                  <w:alias w:val="Numeris"/>
                  <w:tag w:val="nr_6211e87fb08c4052abb55073bfff0a88"/>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6211e87fb08c4052abb55073bfff0a88"/>
                  <w:lock w:val="sdtLocked"/>
                  <w:richText/>
                </w:sdtPr>
                <w:sdtContent>
                  <w:r>
                    <w:rPr>
                      <w:b/>
                      <w:bCs/>
                      <w:color w:val="000000"/>
                      <w:szCs w:val="24"/>
                      <w:lang w:eastAsia="lt-LT"/>
                    </w:rPr>
                    <w:t>PIRKIMO PRADŽIA IR PABAIGA</w:t>
                  </w:r>
                </w:sdtContent>
              </w:sdt>
            </w:p>
            <w:p>
              <w:pPr>
                <w:spacing w:line="360" w:lineRule="auto"/>
                <w:ind w:firstLine="720"/>
                <w:rPr>
                  <w:color w:val="000000"/>
                  <w:szCs w:val="24"/>
                  <w:lang w:eastAsia="lt-LT"/>
                </w:rPr>
              </w:pPr>
            </w:p>
            <w:sdt>
              <w:sdtPr>
                <w:alias w:val="5 p."/>
                <w:tag w:val="part_73958432becc4373a411d01f9a708c88"/>
                <w:lock w:val="sdtLocked"/>
                <w:richText/>
              </w:sdtPr>
              <w:sdtContent>
                <w:p>
                  <w:pPr>
                    <w:overflowPunct w:val="0"/>
                    <w:spacing w:line="360" w:lineRule="auto"/>
                    <w:ind w:firstLine="720"/>
                    <w:jc w:val="both"/>
                    <w:textAlignment w:val="baseline"/>
                  </w:pPr>
                  <w:sdt>
                    <w:sdtPr>
                      <w:alias w:val="Numeris"/>
                      <w:tag w:val="nr_73958432becc4373a411d01f9a708c88"/>
                      <w:lock w:val="sdtLocked"/>
                      <w:richText/>
                    </w:sdtPr>
                    <w:sdtContent>
                      <w:r>
                        <w:t>5</w:t>
                      </w:r>
                    </w:sdtContent>
                  </w:sdt>
                  <w:r>
                    <w:t>.</w:t>
                  </w:r>
                  <w:r>
                    <w:rPr>
                      <w:color w:val="000000"/>
                      <w:szCs w:val="24"/>
                      <w:lang w:eastAsia="lt-LT"/>
                    </w:rPr>
                    <w:t xml:space="preserve"> Perkant konkurso būdu, pirkimas pradedamas apie jį paskelbus Agentūros interneto svetainėje www.nma.lt, skiltyje „Projektų vykdytojų pirkimai“ (toliau – Agentūros interneto svetainė), išskyrus pirkimą pagal Programos priemonės „Rizikos valdymas“ veiklos sritį </w:t>
                  </w:r>
                  <w:r>
                    <w:t xml:space="preserve">„Pasėlių, gyvūnų ir augalų draudimo įmokos“, susijusią su </w:t>
                  </w:r>
                  <w:r>
                    <w:rPr>
                      <w:color w:val="000000"/>
                      <w:szCs w:val="24"/>
                    </w:rPr>
                    <w:t xml:space="preserve">ūkinių gyvūnų </w:t>
                  </w:r>
                  <w:r>
                    <w:t>draudimo įmokų kompensavimu, kai</w:t>
                  </w:r>
                  <w:r>
                    <w:rPr>
                      <w:color w:val="000000"/>
                      <w:szCs w:val="24"/>
                      <w:lang w:eastAsia="lt-LT"/>
                    </w:rPr>
                    <w:t xml:space="preserve"> pirkimas pradedamas apie jį paskelbus nacionaliniame laikraštyje, platinamame teritorijoje, kurioje gyvena daugiau kaip 60 procentų Lietuvos Respublikos gyventojų, ir (arba) periodiškai leidžiamame ir platinamame žemės ūkio srities laikraštyje (toliau kartu – spauda). Perkant derybų būdu, pirkimas pradedamas, kai pirkimo komisija ar pirkimo organizatorius kreipiasi į tiekėją (-us), tiesiogiai prašydamas pateikti perkamų prekių, paslaugų ar darbų pasiūlymus.</w:t>
                  </w:r>
                  <w:r>
                    <w:t xml:space="preserve"> </w:t>
                  </w:r>
                </w:p>
                <w:p>
                  <w:pPr>
                    <w:overflowPunct w:val="0"/>
                    <w:jc w:val="both"/>
                    <w:textAlignment w:val="baseline"/>
                    <w:rPr>
                      <w:i/>
                      <w:color w:val="000000"/>
                      <w:sz w:val="20"/>
                      <w:lang w:eastAsia="lt-LT"/>
                    </w:rPr>
                  </w:pPr>
                  <w:r>
                    <w:rPr>
                      <w:b/>
                      <w:i/>
                      <w:sz w:val="20"/>
                    </w:rPr>
                    <w:t xml:space="preserve">TAR pastaba. </w:t>
                  </w:r>
                  <w:r>
                    <w:rPr>
                      <w:i/>
                      <w:sz w:val="20"/>
                    </w:rPr>
                    <w:t>5 punktas taikomas paraiškoms, pateiktoms po 2022-12-19 įsakymo Nr. 3D-828 įsigaliojimo (2022-12-20)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7f4f07f6e11eda677cf80355a76db">
                    <w:r w:rsidRPr="00532B9F">
                      <w:rPr>
                        <w:rFonts w:ascii="Times New Roman" w:eastAsia="MS Mincho" w:hAnsi="Times New Roman"/>
                        <w:sz w:val="20"/>
                        <w:i/>
                        <w:iCs/>
                        <w:color w:val="0000FF" w:themeColor="hyperlink"/>
                        <w:u w:val="single"/>
                      </w:rPr>
                      <w:t>3D-828</w:t>
                    </w:r>
                  </w:fldSimple>
                  <w:r>
                    <w:rPr>
                      <w:rFonts w:ascii="Times New Roman" w:eastAsia="MS Mincho" w:hAnsi="Times New Roman"/>
                      <w:sz w:val="20"/>
                      <w:i/>
                      <w:iCs/>
                    </w:rPr>
                    <w:t>,
2022-12-19,
paskelbta TAR 2022-12-19, i. k. 2022-25806            </w:t>
                  </w:r>
                </w:p>
                <w:p/>
              </w:sdtContent>
            </w:sdt>
            <w:sdt>
              <w:sdtPr>
                <w:alias w:val="6 p."/>
                <w:tag w:val="part_93db6491427e42de84c4317489308e25"/>
                <w:lock w:val="sdtLocked"/>
                <w:richText/>
              </w:sdtPr>
              <w:sdtContent>
                <w:p>
                  <w:pPr>
                    <w:spacing w:line="360" w:lineRule="auto"/>
                    <w:ind w:firstLine="720"/>
                    <w:jc w:val="both"/>
                    <w:rPr>
                      <w:color w:val="000000"/>
                      <w:szCs w:val="24"/>
                      <w:lang w:eastAsia="lt-LT"/>
                    </w:rPr>
                  </w:pPr>
                  <w:sdt>
                    <w:sdtPr>
                      <w:alias w:val="Numeris"/>
                      <w:tag w:val="nr_93db6491427e42de84c4317489308e25"/>
                      <w:lock w:val="sdtLocked"/>
                      <w:richText/>
                    </w:sdtPr>
                    <w:sdtContent>
                      <w:r>
                        <w:rPr>
                          <w:color w:val="000000"/>
                          <w:szCs w:val="24"/>
                          <w:lang w:eastAsia="lt-LT"/>
                        </w:rPr>
                        <w:t>6</w:t>
                      </w:r>
                    </w:sdtContent>
                  </w:sdt>
                  <w:r>
                    <w:rPr>
                      <w:color w:val="000000"/>
                      <w:szCs w:val="24"/>
                      <w:lang w:eastAsia="lt-LT"/>
                    </w:rPr>
                    <w:t>. Pirkimas (ar atskira pirkimo dalis) pasibaigia, kai:</w:t>
                  </w:r>
                </w:p>
                <w:sdt>
                  <w:sdtPr>
                    <w:alias w:val="6.1 pp."/>
                    <w:tag w:val="part_f0e8966531ca4eb793402978a013470e"/>
                    <w:lock w:val="sdtLocked"/>
                    <w:richText/>
                  </w:sdtPr>
                  <w:sdtContent>
                    <w:p>
                      <w:pPr>
                        <w:spacing w:line="360" w:lineRule="auto"/>
                        <w:ind w:firstLine="720"/>
                        <w:jc w:val="both"/>
                        <w:rPr>
                          <w:color w:val="000000"/>
                          <w:szCs w:val="24"/>
                          <w:lang w:eastAsia="lt-LT"/>
                        </w:rPr>
                      </w:pPr>
                      <w:sdt>
                        <w:sdtPr>
                          <w:alias w:val="Numeris"/>
                          <w:tag w:val="nr_f0e8966531ca4eb793402978a013470e"/>
                          <w:lock w:val="sdtLocked"/>
                          <w:richText/>
                        </w:sdtPr>
                        <w:sdtContent>
                          <w:r>
                            <w:rPr>
                              <w:color w:val="000000"/>
                              <w:szCs w:val="24"/>
                              <w:lang w:eastAsia="lt-LT"/>
                            </w:rPr>
                            <w:t>6.1</w:t>
                          </w:r>
                        </w:sdtContent>
                      </w:sdt>
                      <w:r>
                        <w:rPr>
                          <w:color w:val="000000"/>
                          <w:szCs w:val="24"/>
                          <w:lang w:eastAsia="lt-LT"/>
                        </w:rPr>
                        <w:t>. sudaroma pirkimo sutartis;</w:t>
                      </w:r>
                    </w:p>
                  </w:sdtContent>
                </w:sdt>
                <w:sdt>
                  <w:sdtPr>
                    <w:alias w:val="6.2 pp."/>
                    <w:tag w:val="part_ffc6b705a90a4f11b1c21177f33bc564"/>
                    <w:lock w:val="sdtLocked"/>
                    <w:richText/>
                  </w:sdtPr>
                  <w:sdtContent>
                    <w:p>
                      <w:pPr>
                        <w:spacing w:line="360" w:lineRule="auto"/>
                        <w:ind w:firstLine="720"/>
                        <w:jc w:val="both"/>
                        <w:rPr>
                          <w:color w:val="000000"/>
                          <w:szCs w:val="24"/>
                          <w:lang w:eastAsia="lt-LT"/>
                        </w:rPr>
                      </w:pPr>
                      <w:sdt>
                        <w:sdtPr>
                          <w:alias w:val="Numeris"/>
                          <w:tag w:val="nr_ffc6b705a90a4f11b1c21177f33bc564"/>
                          <w:lock w:val="sdtLocked"/>
                          <w:richText/>
                        </w:sdtPr>
                        <w:sdtContent>
                          <w:r>
                            <w:rPr>
                              <w:color w:val="000000"/>
                              <w:szCs w:val="24"/>
                              <w:lang w:eastAsia="lt-LT"/>
                            </w:rPr>
                            <w:t>6.2</w:t>
                          </w:r>
                        </w:sdtContent>
                      </w:sdt>
                      <w:r>
                        <w:rPr>
                          <w:color w:val="000000"/>
                          <w:szCs w:val="24"/>
                          <w:lang w:eastAsia="lt-LT"/>
                        </w:rPr>
                        <w:t>. atmetami visi pasiūlymai;</w:t>
                      </w:r>
                    </w:p>
                  </w:sdtContent>
                </w:sdt>
                <w:sdt>
                  <w:sdtPr>
                    <w:alias w:val="6.3 pp."/>
                    <w:tag w:val="part_c1b016ba11b04893b491a2ccecd08c7f"/>
                    <w:lock w:val="sdtLocked"/>
                    <w:richText/>
                  </w:sdtPr>
                  <w:sdtContent>
                    <w:p>
                      <w:pPr>
                        <w:spacing w:line="360" w:lineRule="auto"/>
                        <w:ind w:firstLine="720"/>
                        <w:jc w:val="both"/>
                        <w:rPr>
                          <w:color w:val="000000"/>
                          <w:szCs w:val="24"/>
                          <w:lang w:eastAsia="lt-LT"/>
                        </w:rPr>
                      </w:pPr>
                      <w:sdt>
                        <w:sdtPr>
                          <w:alias w:val="Numeris"/>
                          <w:tag w:val="nr_c1b016ba11b04893b491a2ccecd08c7f"/>
                          <w:lock w:val="sdtLocked"/>
                          <w:richText/>
                        </w:sdtPr>
                        <w:sdtContent>
                          <w:r>
                            <w:rPr>
                              <w:color w:val="000000"/>
                              <w:szCs w:val="24"/>
                              <w:lang w:eastAsia="lt-LT"/>
                            </w:rPr>
                            <w:t>6.3</w:t>
                          </w:r>
                        </w:sdtContent>
                      </w:sdt>
                      <w:r>
                        <w:rPr>
                          <w:color w:val="000000"/>
                          <w:szCs w:val="24"/>
                          <w:lang w:eastAsia="lt-LT"/>
                        </w:rPr>
                        <w:t>. per nustatytą terminą nepateikiamas nė vienas pasiūlymas;</w:t>
                      </w:r>
                    </w:p>
                  </w:sdtContent>
                </w:sdt>
                <w:sdt>
                  <w:sdtPr>
                    <w:alias w:val="6.4 pp."/>
                    <w:tag w:val="part_eb5210a7eb5f4ae98e406efca35386d2"/>
                    <w:lock w:val="sdtLocked"/>
                    <w:richText/>
                  </w:sdtPr>
                  <w:sdtContent>
                    <w:p>
                      <w:pPr>
                        <w:spacing w:line="360" w:lineRule="auto"/>
                        <w:ind w:firstLine="720"/>
                        <w:jc w:val="both"/>
                        <w:rPr>
                          <w:color w:val="000000"/>
                          <w:szCs w:val="24"/>
                          <w:lang w:eastAsia="lt-LT"/>
                        </w:rPr>
                      </w:pPr>
                      <w:sdt>
                        <w:sdtPr>
                          <w:alias w:val="Numeris"/>
                          <w:tag w:val="nr_eb5210a7eb5f4ae98e406efca35386d2"/>
                          <w:lock w:val="sdtLocked"/>
                          <w:richText/>
                        </w:sdtPr>
                        <w:sdtContent>
                          <w:r>
                            <w:rPr>
                              <w:color w:val="000000"/>
                              <w:szCs w:val="24"/>
                              <w:lang w:eastAsia="lt-LT"/>
                            </w:rPr>
                            <w:t>6.4</w:t>
                          </w:r>
                        </w:sdtContent>
                      </w:sdt>
                      <w:r>
                        <w:rPr>
                          <w:color w:val="000000"/>
                          <w:szCs w:val="24"/>
                          <w:lang w:eastAsia="lt-LT"/>
                        </w:rPr>
                        <w:t>. pasibaigia pasiūlymų galiojimo laikas ir pirkimo sutartis nesudaroma dėl priežasčių, kurios priklauso nuo tiekėjų;</w:t>
                      </w:r>
                    </w:p>
                  </w:sdtContent>
                </w:sdt>
                <w:sdt>
                  <w:sdtPr>
                    <w:alias w:val="6.5 pp."/>
                    <w:tag w:val="part_19c26bc2c3fd4dd988110ecc31118677"/>
                    <w:lock w:val="sdtLocked"/>
                    <w:richText/>
                  </w:sdtPr>
                  <w:sdtContent>
                    <w:p>
                      <w:pPr>
                        <w:spacing w:line="360" w:lineRule="auto"/>
                        <w:ind w:firstLine="720"/>
                        <w:jc w:val="both"/>
                        <w:rPr>
                          <w:color w:val="000000"/>
                          <w:szCs w:val="24"/>
                          <w:lang w:eastAsia="lt-LT"/>
                        </w:rPr>
                      </w:pPr>
                      <w:sdt>
                        <w:sdtPr>
                          <w:alias w:val="Numeris"/>
                          <w:tag w:val="nr_19c26bc2c3fd4dd988110ecc31118677"/>
                          <w:lock w:val="sdtLocked"/>
                          <w:richText/>
                        </w:sdtPr>
                        <w:sdtContent>
                          <w:r>
                            <w:rPr>
                              <w:color w:val="000000"/>
                              <w:szCs w:val="24"/>
                              <w:lang w:eastAsia="lt-LT"/>
                            </w:rPr>
                            <w:t>6.5</w:t>
                          </w:r>
                        </w:sdtContent>
                      </w:sdt>
                      <w:r>
                        <w:rPr>
                          <w:color w:val="000000"/>
                          <w:szCs w:val="24"/>
                          <w:lang w:eastAsia="lt-LT"/>
                        </w:rPr>
                        <w:t>. visi tiekėjai atsiima pasiūlymus ar atsisako sudaryti pirkimo sutartį;</w:t>
                      </w:r>
                    </w:p>
                  </w:sdtContent>
                </w:sdt>
                <w:sdt>
                  <w:sdtPr>
                    <w:alias w:val="6.6 pp."/>
                    <w:tag w:val="part_6eaa96eefc844b178ed227e701f0c473"/>
                    <w:lock w:val="sdtLocked"/>
                    <w:richText/>
                  </w:sdtPr>
                  <w:sdtContent>
                    <w:p>
                      <w:pPr>
                        <w:spacing w:line="360" w:lineRule="auto"/>
                        <w:ind w:firstLine="720"/>
                        <w:jc w:val="both"/>
                        <w:rPr>
                          <w:color w:val="000000"/>
                          <w:szCs w:val="24"/>
                          <w:lang w:eastAsia="lt-LT"/>
                        </w:rPr>
                      </w:pPr>
                      <w:sdt>
                        <w:sdtPr>
                          <w:alias w:val="Numeris"/>
                          <w:tag w:val="nr_6eaa96eefc844b178ed227e701f0c473"/>
                          <w:lock w:val="sdtLocked"/>
                          <w:richText/>
                        </w:sdtPr>
                        <w:sdtContent>
                          <w:r>
                            <w:rPr>
                              <w:color w:val="000000"/>
                              <w:szCs w:val="24"/>
                              <w:lang w:eastAsia="lt-LT"/>
                            </w:rPr>
                            <w:t>6.6</w:t>
                          </w:r>
                        </w:sdtContent>
                      </w:sdt>
                      <w:r>
                        <w:rPr>
                          <w:color w:val="000000"/>
                          <w:szCs w:val="24"/>
                          <w:lang w:eastAsia="lt-LT"/>
                        </w:rPr>
                        <w:t>. pirkimo komisija ar pirkimo organizatorius pirkimo procedūras nutraukia dėl svarbių ir objektyvių aplinkybių, kurios nebuvo žinomos pirkimo pradžioje.</w:t>
                      </w:r>
                    </w:p>
                    <w:p>
                      <w:pPr>
                        <w:spacing w:line="360" w:lineRule="auto"/>
                        <w:ind w:firstLine="720"/>
                        <w:rPr>
                          <w:color w:val="000000"/>
                          <w:sz w:val="20"/>
                          <w:lang w:eastAsia="lt-LT"/>
                        </w:rPr>
                      </w:pPr>
                    </w:p>
                  </w:sdtContent>
                </w:sdt>
              </w:sdtContent>
            </w:sdt>
          </w:sdtContent>
        </w:sdt>
        <w:sdt>
          <w:sdtPr>
            <w:alias w:val="skyrius"/>
            <w:tag w:val="part_aef223c253744f62aa87f22ea04567b0"/>
            <w:lock w:val="sdtLocked"/>
            <w:richText/>
          </w:sdtPr>
          <w:sdtContent>
            <w:p>
              <w:pPr>
                <w:jc w:val="center"/>
                <w:rPr>
                  <w:color w:val="000000"/>
                  <w:szCs w:val="24"/>
                  <w:lang w:eastAsia="lt-LT"/>
                </w:rPr>
              </w:pPr>
              <w:sdt>
                <w:sdtPr>
                  <w:alias w:val="Numeris"/>
                  <w:tag w:val="nr_aef223c253744f62aa87f22ea04567b0"/>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color w:val="000000"/>
                  <w:szCs w:val="24"/>
                  <w:lang w:eastAsia="lt-LT"/>
                </w:rPr>
              </w:pPr>
              <w:sdt>
                <w:sdtPr>
                  <w:alias w:val="Pavadinimas"/>
                  <w:tag w:val="title_aef223c253744f62aa87f22ea04567b0"/>
                  <w:lock w:val="sdtLocked"/>
                  <w:richText/>
                </w:sdtPr>
                <w:sdtContent>
                  <w:r>
                    <w:rPr>
                      <w:b/>
                      <w:bCs/>
                      <w:color w:val="000000"/>
                      <w:szCs w:val="24"/>
                      <w:lang w:eastAsia="lt-LT"/>
                    </w:rPr>
                    <w:t>PREKIŲ, PASLAUGŲ IR DARBŲ PIRKIMO BŪDAI</w:t>
                  </w:r>
                </w:sdtContent>
              </w:sdt>
            </w:p>
            <w:p>
              <w:pPr>
                <w:spacing w:line="360" w:lineRule="auto"/>
                <w:ind w:firstLine="720"/>
                <w:rPr>
                  <w:color w:val="000000"/>
                  <w:szCs w:val="24"/>
                  <w:lang w:eastAsia="lt-LT"/>
                </w:rPr>
              </w:pPr>
            </w:p>
            <w:sdt>
              <w:sdtPr>
                <w:alias w:val="7 p."/>
                <w:tag w:val="part_c629df2c8a7b423bb56788dc451a4fbc"/>
                <w:lock w:val="sdtLocked"/>
                <w:richText/>
              </w:sdtPr>
              <w:sdtContent>
                <w:p>
                  <w:pPr>
                    <w:spacing w:line="360" w:lineRule="auto"/>
                    <w:ind w:firstLine="720"/>
                    <w:jc w:val="both"/>
                    <w:rPr>
                      <w:color w:val="000000"/>
                      <w:szCs w:val="24"/>
                      <w:lang w:eastAsia="lt-LT"/>
                    </w:rPr>
                  </w:pPr>
                  <w:sdt>
                    <w:sdtPr>
                      <w:alias w:val="Numeris"/>
                      <w:tag w:val="nr_c629df2c8a7b423bb56788dc451a4fbc"/>
                      <w:lock w:val="sdtLocked"/>
                      <w:richText/>
                    </w:sdtPr>
                    <w:sdtContent>
                      <w:r>
                        <w:rPr>
                          <w:color w:val="000000"/>
                          <w:szCs w:val="24"/>
                          <w:lang w:eastAsia="lt-LT"/>
                        </w:rPr>
                        <w:t>7</w:t>
                      </w:r>
                    </w:sdtContent>
                  </w:sdt>
                  <w:r>
                    <w:rPr>
                      <w:color w:val="000000"/>
                      <w:szCs w:val="24"/>
                      <w:lang w:eastAsia="lt-LT"/>
                    </w:rPr>
                    <w:t>. Perkant prekes, paslaugas ar darbus, naudojami šie pirkimo būdai:</w:t>
                  </w:r>
                </w:p>
                <w:sdt>
                  <w:sdtPr>
                    <w:alias w:val="7.1 pp."/>
                    <w:tag w:val="part_c8eef5e83d8e45b3a9b73c6716dbbb55"/>
                    <w:lock w:val="sdtLocked"/>
                    <w:richText/>
                  </w:sdtPr>
                  <w:sdtContent>
                    <w:p>
                      <w:pPr>
                        <w:spacing w:line="360" w:lineRule="auto"/>
                        <w:ind w:firstLine="720"/>
                        <w:jc w:val="both"/>
                        <w:rPr>
                          <w:color w:val="000000"/>
                          <w:szCs w:val="24"/>
                          <w:lang w:eastAsia="lt-LT"/>
                        </w:rPr>
                      </w:pPr>
                      <w:sdt>
                        <w:sdtPr>
                          <w:alias w:val="Numeris"/>
                          <w:tag w:val="nr_c8eef5e83d8e45b3a9b73c6716dbbb55"/>
                          <w:lock w:val="sdtLocked"/>
                          <w:richText/>
                        </w:sdtPr>
                        <w:sdtContent>
                          <w:r>
                            <w:rPr>
                              <w:color w:val="000000"/>
                              <w:szCs w:val="24"/>
                              <w:lang w:eastAsia="lt-LT"/>
                            </w:rPr>
                            <w:t>7.1</w:t>
                          </w:r>
                        </w:sdtContent>
                      </w:sdt>
                      <w:r>
                        <w:rPr>
                          <w:color w:val="000000"/>
                          <w:szCs w:val="24"/>
                          <w:lang w:eastAsia="lt-LT"/>
                        </w:rPr>
                        <w:t>. konkursas;</w:t>
                      </w:r>
                    </w:p>
                  </w:sdtContent>
                </w:sdt>
                <w:sdt>
                  <w:sdtPr>
                    <w:alias w:val="7.2 pp."/>
                    <w:tag w:val="part_d45a52a8449049d9b1d780155862c397"/>
                    <w:lock w:val="sdtLocked"/>
                    <w:richText/>
                  </w:sdtPr>
                  <w:sdtContent>
                    <w:p>
                      <w:pPr>
                        <w:spacing w:line="360" w:lineRule="auto"/>
                        <w:ind w:firstLine="720"/>
                        <w:jc w:val="both"/>
                        <w:rPr>
                          <w:color w:val="000000"/>
                          <w:szCs w:val="24"/>
                          <w:lang w:eastAsia="lt-LT"/>
                        </w:rPr>
                      </w:pPr>
                      <w:sdt>
                        <w:sdtPr>
                          <w:alias w:val="Numeris"/>
                          <w:tag w:val="nr_d45a52a8449049d9b1d780155862c397"/>
                          <w:lock w:val="sdtLocked"/>
                          <w:richText/>
                        </w:sdtPr>
                        <w:sdtContent>
                          <w:r>
                            <w:rPr>
                              <w:color w:val="000000"/>
                              <w:szCs w:val="24"/>
                              <w:lang w:eastAsia="lt-LT"/>
                            </w:rPr>
                            <w:t>7.2</w:t>
                          </w:r>
                        </w:sdtContent>
                      </w:sdt>
                      <w:r>
                        <w:rPr>
                          <w:color w:val="000000"/>
                          <w:szCs w:val="24"/>
                          <w:lang w:eastAsia="lt-LT"/>
                        </w:rPr>
                        <w:t>. derybos.</w:t>
                      </w:r>
                    </w:p>
                  </w:sdtContent>
                </w:sdt>
              </w:sdtContent>
            </w:sdt>
            <w:sdt>
              <w:sdtPr>
                <w:alias w:val="8 p."/>
                <w:tag w:val="part_b9c966cb27c64920bba5ec468458534e"/>
                <w:lock w:val="sdtLocked"/>
                <w:richText/>
              </w:sdtPr>
              <w:sdtContent>
                <w:p>
                  <w:pPr>
                    <w:spacing w:line="360" w:lineRule="auto"/>
                    <w:ind w:firstLine="720"/>
                    <w:jc w:val="both"/>
                    <w:rPr>
                      <w:color w:val="000000"/>
                      <w:szCs w:val="24"/>
                      <w:lang w:eastAsia="lt-LT"/>
                    </w:rPr>
                  </w:pPr>
                  <w:sdt>
                    <w:sdtPr>
                      <w:alias w:val="Numeris"/>
                      <w:tag w:val="nr_b9c966cb27c64920bba5ec468458534e"/>
                      <w:lock w:val="sdtLocked"/>
                      <w:richText/>
                    </w:sdtPr>
                    <w:sdtContent>
                      <w:r>
                        <w:rPr>
                          <w:color w:val="000000"/>
                          <w:szCs w:val="24"/>
                          <w:lang w:eastAsia="lt-LT"/>
                        </w:rPr>
                        <w:t>8</w:t>
                      </w:r>
                    </w:sdtContent>
                  </w:sdt>
                  <w:r>
                    <w:rPr>
                      <w:color w:val="000000"/>
                      <w:szCs w:val="24"/>
                      <w:lang w:eastAsia="lt-LT"/>
                    </w:rPr>
                    <w:t>. Projekto vykdytojas, prieš pradėdamas pirkimą, kurio vertė lygi arba viršija 145 000 Eur be PVM, gali Agentūrai pateikti planuojamo pirkimo dokumentus išankstiniam vertinimui atlikti.</w:t>
                  </w:r>
                </w:p>
                <w:p>
                  <w:pPr>
                    <w:spacing w:line="360" w:lineRule="auto"/>
                    <w:ind w:firstLine="720"/>
                    <w:rPr>
                      <w:color w:val="000000"/>
                      <w:sz w:val="20"/>
                      <w:lang w:eastAsia="lt-LT"/>
                    </w:rPr>
                  </w:pPr>
                </w:p>
              </w:sdtContent>
            </w:sdt>
          </w:sdtContent>
        </w:sdt>
        <w:sdt>
          <w:sdtPr>
            <w:alias w:val="skyrius"/>
            <w:tag w:val="part_ef2ff9d3c03e43109978ec8a772d835f"/>
            <w:lock w:val="sdtLocked"/>
            <w:richText/>
          </w:sdtPr>
          <w:sdtContent>
            <w:p>
              <w:pPr>
                <w:jc w:val="center"/>
                <w:rPr>
                  <w:color w:val="000000"/>
                  <w:szCs w:val="24"/>
                  <w:lang w:eastAsia="lt-LT"/>
                </w:rPr>
              </w:pPr>
              <w:sdt>
                <w:sdtPr>
                  <w:alias w:val="Numeris"/>
                  <w:tag w:val="nr_ef2ff9d3c03e43109978ec8a772d835f"/>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ef2ff9d3c03e43109978ec8a772d835f"/>
                  <w:lock w:val="sdtLocked"/>
                  <w:richText/>
                </w:sdtPr>
                <w:sdtContent>
                  <w:r>
                    <w:rPr>
                      <w:b/>
                      <w:bCs/>
                      <w:color w:val="000000"/>
                      <w:szCs w:val="24"/>
                      <w:lang w:eastAsia="lt-LT"/>
                    </w:rPr>
                    <w:t>KONKURSO ORGANIZAVIMAS</w:t>
                  </w:r>
                </w:sdtContent>
              </w:sdt>
            </w:p>
            <w:p>
              <w:pPr>
                <w:spacing w:line="360" w:lineRule="auto"/>
                <w:ind w:firstLine="720"/>
                <w:rPr>
                  <w:color w:val="000000"/>
                  <w:szCs w:val="24"/>
                  <w:lang w:eastAsia="lt-LT"/>
                </w:rPr>
              </w:pPr>
            </w:p>
            <w:sdt>
              <w:sdtPr>
                <w:alias w:val="9 p."/>
                <w:tag w:val="part_74bf7beaa8a84e269c21575b75879e87"/>
                <w:lock w:val="sdtLocked"/>
                <w:richText/>
              </w:sdtPr>
              <w:sdtContent>
                <w:p>
                  <w:pPr>
                    <w:spacing w:line="360" w:lineRule="auto"/>
                    <w:ind w:firstLine="720"/>
                    <w:jc w:val="both"/>
                    <w:rPr>
                      <w:color w:val="000000"/>
                      <w:szCs w:val="24"/>
                      <w:lang w:eastAsia="lt-LT"/>
                    </w:rPr>
                  </w:pPr>
                  <w:sdt>
                    <w:sdtPr>
                      <w:alias w:val="Numeris"/>
                      <w:tag w:val="nr_74bf7beaa8a84e269c21575b75879e87"/>
                      <w:lock w:val="sdtLocked"/>
                      <w:richText/>
                    </w:sdtPr>
                    <w:sdtContent>
                      <w:r>
                        <w:rPr>
                          <w:color w:val="000000"/>
                          <w:szCs w:val="24"/>
                          <w:lang w:eastAsia="lt-LT"/>
                        </w:rPr>
                        <w:t>9</w:t>
                      </w:r>
                    </w:sdtContent>
                  </w:sdt>
                  <w:r>
                    <w:rPr>
                      <w:color w:val="000000"/>
                      <w:szCs w:val="24"/>
                      <w:lang w:eastAsia="lt-LT"/>
                    </w:rPr>
                    <w:t>. Kai projekto vykdytojas yra juridinis asmuo, prekių, paslaugų ar darbų pirkimui konkurso būdu organizuoti ir atlikti juridinio asmens vadovo sprendimu (potvarkiu, nutarimu, įsakymu) sudaroma pirkimo komisija (ne mažiau kaip iš 3 asmenų). Juridinio asmens vadovo sprendime (potvarkyje, nutarime, įsakyme) turi būti nurodoma komisijos personalinė sudėtis ir funkcijos.</w:t>
                  </w:r>
                </w:p>
              </w:sdtContent>
            </w:sdt>
            <w:sdt>
              <w:sdtPr>
                <w:alias w:val="10 p."/>
                <w:tag w:val="part_23c275c475764be0a404ca19fb3f0260"/>
                <w:lock w:val="sdtLocked"/>
                <w:richText/>
              </w:sdtPr>
              <w:sdtContent>
                <w:p>
                  <w:pPr>
                    <w:spacing w:line="360" w:lineRule="auto"/>
                    <w:ind w:firstLine="720"/>
                    <w:jc w:val="both"/>
                    <w:rPr>
                      <w:color w:val="000000"/>
                      <w:szCs w:val="24"/>
                      <w:lang w:eastAsia="lt-LT"/>
                    </w:rPr>
                  </w:pPr>
                  <w:sdt>
                    <w:sdtPr>
                      <w:alias w:val="Numeris"/>
                      <w:tag w:val="nr_23c275c475764be0a404ca19fb3f0260"/>
                      <w:lock w:val="sdtLocked"/>
                      <w:richText/>
                    </w:sdtPr>
                    <w:sdtContent>
                      <w:r>
                        <w:rPr>
                          <w:color w:val="000000"/>
                          <w:szCs w:val="24"/>
                          <w:lang w:eastAsia="lt-LT"/>
                        </w:rPr>
                        <w:t>10</w:t>
                      </w:r>
                    </w:sdtContent>
                  </w:sdt>
                  <w:r>
                    <w:rPr>
                      <w:color w:val="000000"/>
                      <w:szCs w:val="24"/>
                      <w:lang w:eastAsia="lt-LT"/>
                    </w:rPr>
                    <w:t>. Kai projekto vykdytojas yra pirkimo organizatorius, komisija gali būti nesudaroma.</w:t>
                  </w:r>
                </w:p>
              </w:sdtContent>
            </w:sdt>
            <w:sdt>
              <w:sdtPr>
                <w:alias w:val="11 p."/>
                <w:tag w:val="part_7c3532e3df9640ca8fb85be808a0f3ae"/>
                <w:lock w:val="sdtLocked"/>
                <w:richText/>
              </w:sdtPr>
              <w:sdtContent>
                <w:p>
                  <w:pPr>
                    <w:overflowPunct w:val="0"/>
                    <w:spacing w:line="360" w:lineRule="auto"/>
                    <w:ind w:firstLine="720"/>
                    <w:jc w:val="both"/>
                    <w:textAlignment w:val="baseline"/>
                  </w:pPr>
                  <w:sdt>
                    <w:sdtPr>
                      <w:alias w:val="Numeris"/>
                      <w:tag w:val="nr_7c3532e3df9640ca8fb85be808a0f3ae"/>
                      <w:lock w:val="sdtLocked"/>
                      <w:richText/>
                    </w:sdtPr>
                    <w:sdtContent>
                      <w:r>
                        <w:rPr>
                          <w:color w:val="000000"/>
                          <w:szCs w:val="24"/>
                          <w:lang w:eastAsia="lt-LT"/>
                        </w:rPr>
                        <w:t>11</w:t>
                      </w:r>
                    </w:sdtContent>
                  </w:sdt>
                  <w:r>
                    <w:rPr>
                      <w:color w:val="000000"/>
                      <w:szCs w:val="24"/>
                      <w:lang w:eastAsia="lt-LT"/>
                    </w:rPr>
                    <w:t xml:space="preserve">. Apie vykdomą konkursą privaloma skelbti Agentūros interneto svetainėje arba spaudoje, jei pirkimas vykdomas pagal Programos priemonės „Rizikos valdymas“ veiklos sritį </w:t>
                  </w:r>
                  <w:r>
                    <w:t xml:space="preserve">„Pasėlių, gyvūnų ir augalų draudimo įmokos“, susijusią su </w:t>
                  </w:r>
                  <w:r>
                    <w:rPr>
                      <w:color w:val="000000"/>
                      <w:szCs w:val="24"/>
                    </w:rPr>
                    <w:t xml:space="preserve">ūkinių gyvūnų </w:t>
                  </w:r>
                  <w:r>
                    <w:t>draudimo įmokų kompensavimu</w:t>
                  </w:r>
                  <w:r>
                    <w:rPr>
                      <w:color w:val="000000"/>
                      <w:szCs w:val="24"/>
                      <w:lang w:eastAsia="lt-LT"/>
                    </w:rPr>
                    <w:t>.</w:t>
                  </w:r>
                  <w:r>
                    <w:t xml:space="preserve"> </w:t>
                  </w:r>
                </w:p>
                <w:p>
                  <w:pPr>
                    <w:overflowPunct w:val="0"/>
                    <w:jc w:val="both"/>
                    <w:textAlignment w:val="baseline"/>
                    <w:rPr>
                      <w:i/>
                      <w:color w:val="000000"/>
                      <w:sz w:val="20"/>
                      <w:lang w:eastAsia="lt-LT"/>
                    </w:rPr>
                  </w:pPr>
                  <w:r>
                    <w:rPr>
                      <w:b/>
                      <w:i/>
                      <w:sz w:val="20"/>
                    </w:rPr>
                    <w:t>TAR pastaba</w:t>
                  </w:r>
                  <w:r>
                    <w:rPr>
                      <w:i/>
                      <w:sz w:val="20"/>
                    </w:rPr>
                    <w:t>. 11 punktas taikomas paraiškoms, pateiktoms po 2022-12-19 įsakymo Nr. 3D-828 įsigaliojimo (2022-12-20)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7f4f07f6e11eda677cf80355a76db">
                    <w:r w:rsidRPr="00532B9F">
                      <w:rPr>
                        <w:rFonts w:ascii="Times New Roman" w:eastAsia="MS Mincho" w:hAnsi="Times New Roman"/>
                        <w:sz w:val="20"/>
                        <w:i/>
                        <w:iCs/>
                        <w:color w:val="0000FF" w:themeColor="hyperlink"/>
                        <w:u w:val="single"/>
                      </w:rPr>
                      <w:t>3D-828</w:t>
                    </w:r>
                  </w:fldSimple>
                  <w:r>
                    <w:rPr>
                      <w:rFonts w:ascii="Times New Roman" w:eastAsia="MS Mincho" w:hAnsi="Times New Roman"/>
                      <w:sz w:val="20"/>
                      <w:i/>
                      <w:iCs/>
                    </w:rPr>
                    <w:t>,
2022-12-19,
paskelbta TAR 2022-12-19, i. k. 2022-25806            </w:t>
                  </w:r>
                </w:p>
                <w:p/>
              </w:sdtContent>
            </w:sdt>
            <w:sdt>
              <w:sdtPr>
                <w:alias w:val="12 p."/>
                <w:tag w:val="part_381575f1130b402887962a17875bfd07"/>
                <w:lock w:val="sdtLocked"/>
                <w:richText/>
              </w:sdtPr>
              <w:sdtContent>
                <w:p>
                  <w:pPr>
                    <w:spacing w:line="360" w:lineRule="auto"/>
                    <w:ind w:firstLine="720"/>
                    <w:jc w:val="both"/>
                    <w:rPr>
                      <w:color w:val="000000"/>
                      <w:szCs w:val="24"/>
                      <w:lang w:eastAsia="lt-LT"/>
                    </w:rPr>
                  </w:pPr>
                  <w:sdt>
                    <w:sdtPr>
                      <w:alias w:val="Numeris"/>
                      <w:tag w:val="nr_381575f1130b402887962a17875bfd07"/>
                      <w:lock w:val="sdtLocked"/>
                      <w:richText/>
                    </w:sdtPr>
                    <w:sdtContent>
                      <w:r>
                        <w:rPr>
                          <w:color w:val="000000"/>
                          <w:szCs w:val="24"/>
                          <w:lang w:eastAsia="lt-LT"/>
                        </w:rPr>
                        <w:t>12</w:t>
                      </w:r>
                    </w:sdtContent>
                  </w:sdt>
                  <w:r>
                    <w:rPr>
                      <w:color w:val="000000"/>
                      <w:szCs w:val="24"/>
                      <w:lang w:eastAsia="lt-LT"/>
                    </w:rPr>
                    <w:t>. Skelbime turi būti ši informacija:</w:t>
                  </w:r>
                </w:p>
                <w:sdt>
                  <w:sdtPr>
                    <w:alias w:val="12.1 pp."/>
                    <w:tag w:val="part_45af9fbf1f534cf79b59cea642a4fefc"/>
                    <w:lock w:val="sdtLocked"/>
                    <w:richText/>
                  </w:sdtPr>
                  <w:sdtContent>
                    <w:p>
                      <w:pPr>
                        <w:spacing w:line="360" w:lineRule="auto"/>
                        <w:ind w:firstLine="720"/>
                        <w:jc w:val="both"/>
                        <w:rPr>
                          <w:color w:val="000000"/>
                          <w:szCs w:val="24"/>
                          <w:lang w:eastAsia="lt-LT"/>
                        </w:rPr>
                      </w:pPr>
                      <w:sdt>
                        <w:sdtPr>
                          <w:alias w:val="Numeris"/>
                          <w:tag w:val="nr_45af9fbf1f534cf79b59cea642a4fefc"/>
                          <w:lock w:val="sdtLocked"/>
                          <w:richText/>
                        </w:sdtPr>
                        <w:sdtContent>
                          <w:r>
                            <w:rPr>
                              <w:color w:val="000000"/>
                              <w:szCs w:val="24"/>
                              <w:lang w:eastAsia="lt-LT"/>
                            </w:rPr>
                            <w:t>12.1</w:t>
                          </w:r>
                        </w:sdtContent>
                      </w:sdt>
                      <w:r>
                        <w:rPr>
                          <w:color w:val="000000"/>
                          <w:szCs w:val="24"/>
                          <w:lang w:eastAsia="lt-LT"/>
                        </w:rPr>
                        <w:t>. projekto vykdytojo pavadinimas (vardas, pavardė / juridinio asmens pavadinimas), buveinė (adresas), telefono ir fakso numeriai, elektroninio pašto adresas (jei turi);</w:t>
                      </w:r>
                    </w:p>
                  </w:sdtContent>
                </w:sdt>
                <w:sdt>
                  <w:sdtPr>
                    <w:alias w:val="12.2 pp."/>
                    <w:tag w:val="part_6855ea801f094bef9c7a0989eabbcc31"/>
                    <w:lock w:val="sdtLocked"/>
                    <w:richText/>
                  </w:sdtPr>
                  <w:sdtContent>
                    <w:p>
                      <w:pPr>
                        <w:spacing w:line="360" w:lineRule="auto"/>
                        <w:ind w:firstLine="720"/>
                        <w:jc w:val="both"/>
                        <w:rPr>
                          <w:color w:val="000000"/>
                          <w:szCs w:val="24"/>
                          <w:lang w:eastAsia="lt-LT"/>
                        </w:rPr>
                      </w:pPr>
                      <w:sdt>
                        <w:sdtPr>
                          <w:alias w:val="Numeris"/>
                          <w:tag w:val="nr_6855ea801f094bef9c7a0989eabbcc31"/>
                          <w:lock w:val="sdtLocked"/>
                          <w:richText/>
                        </w:sdtPr>
                        <w:sdtContent>
                          <w:r>
                            <w:rPr>
                              <w:color w:val="000000"/>
                              <w:szCs w:val="24"/>
                              <w:lang w:eastAsia="lt-LT"/>
                            </w:rPr>
                            <w:t>12.2</w:t>
                          </w:r>
                        </w:sdtContent>
                      </w:sdt>
                      <w:r>
                        <w:rPr>
                          <w:color w:val="000000"/>
                          <w:szCs w:val="24"/>
                          <w:lang w:eastAsia="lt-LT"/>
                        </w:rPr>
                        <w:t>. bendras pirkimo objekto apibūdinimas;</w:t>
                      </w:r>
                    </w:p>
                  </w:sdtContent>
                </w:sdt>
                <w:sdt>
                  <w:sdtPr>
                    <w:alias w:val="12.3 pp."/>
                    <w:tag w:val="part_12ab3bf671d04b53a30bbc9c35720ec4"/>
                    <w:lock w:val="sdtLocked"/>
                    <w:richText/>
                  </w:sdtPr>
                  <w:sdtContent>
                    <w:p>
                      <w:pPr>
                        <w:overflowPunct w:val="0"/>
                        <w:spacing w:line="360" w:lineRule="auto"/>
                        <w:ind w:firstLine="720"/>
                        <w:jc w:val="both"/>
                        <w:textAlignment w:val="baseline"/>
                      </w:pPr>
                      <w:sdt>
                        <w:sdtPr>
                          <w:alias w:val="Numeris"/>
                          <w:tag w:val="nr_12ab3bf671d04b53a30bbc9c35720ec4"/>
                          <w:lock w:val="sdtLocked"/>
                          <w:richText/>
                        </w:sdtPr>
                        <w:sdtContent>
                          <w:r>
                            <w:rPr>
                              <w:color w:val="000000"/>
                              <w:szCs w:val="24"/>
                              <w:lang w:eastAsia="lt-LT"/>
                            </w:rPr>
                            <w:t>12.3</w:t>
                          </w:r>
                        </w:sdtContent>
                      </w:sdt>
                      <w:r>
                        <w:rPr>
                          <w:color w:val="000000"/>
                          <w:szCs w:val="24"/>
                          <w:lang w:eastAsia="lt-LT"/>
                        </w:rPr>
                        <w:t xml:space="preserve">. pasiūlymų dalyvauti konkurse priėmimo terminas ir vokų su pasiūlymais atplėšimo data (terminai turi sutapti). Vokų atplėšimo data negali būti ankstesnė kaip 14 kalendorinių dienų nuo konkurso paskelbimo Agentūros interneto svetainėje arba spaudoje, jei pirkimas vykdomas pagal Programos priemonės „Rizikos valdymas“ veiklos sritį </w:t>
                      </w:r>
                      <w:r>
                        <w:t xml:space="preserve">„Pasėlių, gyvūnų ir augalų draudimo įmokos“, susijusią su </w:t>
                      </w:r>
                      <w:r>
                        <w:rPr>
                          <w:color w:val="000000"/>
                          <w:szCs w:val="24"/>
                        </w:rPr>
                        <w:t xml:space="preserve">ūkinių gyvūnų </w:t>
                      </w:r>
                      <w:r>
                        <w:t>draudimo įmokų kompensavimu</w:t>
                      </w:r>
                      <w:r>
                        <w:rPr>
                          <w:color w:val="000000"/>
                          <w:szCs w:val="24"/>
                          <w:lang w:eastAsia="lt-LT"/>
                        </w:rPr>
                        <w:t>, dienos, taip pat turi būti nurodytas tikslus laikas (valanda ir minutė).</w:t>
                      </w:r>
                      <w:r>
                        <w:t xml:space="preserve"> </w:t>
                      </w:r>
                    </w:p>
                    <w:p>
                      <w:pPr>
                        <w:overflowPunct w:val="0"/>
                        <w:jc w:val="both"/>
                        <w:textAlignment w:val="baseline"/>
                        <w:rPr>
                          <w:color w:val="000000"/>
                          <w:szCs w:val="24"/>
                          <w:lang w:eastAsia="lt-LT"/>
                        </w:rPr>
                      </w:pPr>
                      <w:r>
                        <w:rPr>
                          <w:b/>
                          <w:i/>
                          <w:sz w:val="20"/>
                        </w:rPr>
                        <w:t>TAR pastaba</w:t>
                      </w:r>
                      <w:r>
                        <w:rPr>
                          <w:i/>
                          <w:sz w:val="20"/>
                        </w:rPr>
                        <w:t>. 12.3 papunktis taikomas paraiškoms, pateiktoms po 2022-12-19 įsakymo Nr. 3D-828 įsigaliojimo (2022-12-20)</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7f4f07f6e11eda677cf80355a76db">
                        <w:r w:rsidRPr="00532B9F">
                          <w:rPr>
                            <w:rFonts w:ascii="Times New Roman" w:eastAsia="MS Mincho" w:hAnsi="Times New Roman"/>
                            <w:sz w:val="20"/>
                            <w:i/>
                            <w:iCs/>
                            <w:color w:val="0000FF" w:themeColor="hyperlink"/>
                            <w:u w:val="single"/>
                          </w:rPr>
                          <w:t>3D-828</w:t>
                        </w:r>
                      </w:fldSimple>
                      <w:r>
                        <w:rPr>
                          <w:rFonts w:ascii="Times New Roman" w:eastAsia="MS Mincho" w:hAnsi="Times New Roman"/>
                          <w:sz w:val="20"/>
                          <w:i/>
                          <w:iCs/>
                        </w:rPr>
                        <w:t>,
2022-12-19,
paskelbta TAR 2022-12-19, i. k. 2022-25806            </w:t>
                      </w:r>
                    </w:p>
                    <w:p/>
                  </w:sdtContent>
                </w:sdt>
              </w:sdtContent>
            </w:sdt>
            <w:sdt>
              <w:sdtPr>
                <w:alias w:val="13 p."/>
                <w:tag w:val="part_88f2b011f4544d41898d8b73ea726ddc"/>
                <w:lock w:val="sdtLocked"/>
                <w:richText/>
              </w:sdtPr>
              <w:sdtContent>
                <w:p>
                  <w:pPr>
                    <w:spacing w:line="360" w:lineRule="auto"/>
                    <w:ind w:firstLine="720"/>
                    <w:jc w:val="both"/>
                  </w:pPr>
                  <w:sdt>
                    <w:sdtPr>
                      <w:alias w:val="Numeris"/>
                      <w:tag w:val="nr_88f2b011f4544d41898d8b73ea726ddc"/>
                      <w:lock w:val="sdtLocked"/>
                      <w:richText/>
                    </w:sdtPr>
                    <w:sdtContent>
                      <w:r>
                        <w:rPr>
                          <w:color w:val="000000"/>
                          <w:szCs w:val="24"/>
                          <w:lang w:eastAsia="lt-LT"/>
                        </w:rPr>
                        <w:t>13</w:t>
                      </w:r>
                    </w:sdtContent>
                  </w:sdt>
                  <w:r>
                    <w:rPr>
                      <w:color w:val="000000"/>
                      <w:szCs w:val="24"/>
                      <w:lang w:eastAsia="lt-LT"/>
                    </w:rPr>
                    <w:t xml:space="preserve">. Kvietime pateikti pasiūlymą, kuris skelbiamas Agentūros interneto svetainėje arba siunčiamas visiems į skelbimą atsiliepusiems tiekėjams, jei pirkimas vykdomas pagal Programos priemonės „Rizikos valdymas“ veiklos sritį </w:t>
                  </w:r>
                  <w:r>
                    <w:t xml:space="preserve">„Pasėlių, gyvūnų ir augalų draudimo įmokos“, susijusią su </w:t>
                  </w:r>
                  <w:r>
                    <w:rPr>
                      <w:color w:val="000000"/>
                      <w:szCs w:val="24"/>
                    </w:rPr>
                    <w:t xml:space="preserve">ūkinių gyvūnų </w:t>
                  </w:r>
                  <w:r>
                    <w:t>draudimo įmokų kompensavimu</w:t>
                  </w:r>
                  <w:r>
                    <w:rPr>
                      <w:color w:val="000000"/>
                      <w:szCs w:val="24"/>
                      <w:lang w:eastAsia="lt-LT"/>
                    </w:rPr>
                    <w:t>, turi būti informacija, nurodyta Taisyklių 1 priede.</w:t>
                  </w:r>
                  <w:r>
                    <w:rPr>
                      <w:color w:val="000000"/>
                      <w:szCs w:val="24"/>
                    </w:rPr>
                    <w:t xml:space="preserve"> Informacija tiekėjams pateikiama lietuvių kalba (gali būti pridedami vertimai į vieną ar kelias kalbas).</w:t>
                  </w:r>
                  <w:r>
                    <w:t xml:space="preserve"> </w:t>
                  </w:r>
                </w:p>
                <w:p>
                  <w:pPr>
                    <w:jc w:val="both"/>
                    <w:rPr>
                      <w:i/>
                      <w:color w:val="000000"/>
                      <w:sz w:val="20"/>
                      <w:lang w:eastAsia="lt-LT"/>
                    </w:rPr>
                  </w:pPr>
                  <w:r>
                    <w:rPr>
                      <w:b/>
                      <w:i/>
                      <w:sz w:val="20"/>
                    </w:rPr>
                    <w:t>TAR pastaba.</w:t>
                  </w:r>
                  <w:r>
                    <w:rPr>
                      <w:i/>
                      <w:sz w:val="20"/>
                    </w:rPr>
                    <w:t xml:space="preserve"> 13 punktas taikomas paraiškoms, pateiktoms po 2022-12-19 įsakymo Nr. 3D-828 įsigaliojimo (2022-12-20)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7f4f07f6e11eda677cf80355a76db">
                    <w:r w:rsidRPr="00532B9F">
                      <w:rPr>
                        <w:rFonts w:ascii="Times New Roman" w:eastAsia="MS Mincho" w:hAnsi="Times New Roman"/>
                        <w:sz w:val="20"/>
                        <w:i/>
                        <w:iCs/>
                        <w:color w:val="0000FF" w:themeColor="hyperlink"/>
                        <w:u w:val="single"/>
                      </w:rPr>
                      <w:t>3D-828</w:t>
                    </w:r>
                  </w:fldSimple>
                  <w:r>
                    <w:rPr>
                      <w:rFonts w:ascii="Times New Roman" w:eastAsia="MS Mincho" w:hAnsi="Times New Roman"/>
                      <w:sz w:val="20"/>
                      <w:i/>
                      <w:iCs/>
                    </w:rPr>
                    <w:t>,
2022-12-19,
paskelbta TAR 2022-12-19, i. k. 2022-25806            </w:t>
                  </w:r>
                </w:p>
                <w:p/>
              </w:sdtContent>
            </w:sdt>
            <w:sdt>
              <w:sdtPr>
                <w:alias w:val="14 p."/>
                <w:tag w:val="part_4980ba9a9d1a4a70903ee271b85b89ff"/>
                <w:lock w:val="sdtLocked"/>
                <w:richText/>
              </w:sdtPr>
              <w:sdtContent>
                <w:p>
                  <w:pPr>
                    <w:spacing w:line="360" w:lineRule="auto"/>
                    <w:ind w:firstLine="720"/>
                    <w:jc w:val="both"/>
                    <w:rPr>
                      <w:color w:val="000000"/>
                      <w:szCs w:val="24"/>
                      <w:lang w:eastAsia="lt-LT"/>
                    </w:rPr>
                  </w:pPr>
                  <w:sdt>
                    <w:sdtPr>
                      <w:alias w:val="Numeris"/>
                      <w:tag w:val="nr_4980ba9a9d1a4a70903ee271b85b89ff"/>
                      <w:lock w:val="sdtLocked"/>
                      <w:richText/>
                    </w:sdtPr>
                    <w:sdtContent>
                      <w:r>
                        <w:rPr>
                          <w:color w:val="000000"/>
                          <w:szCs w:val="24"/>
                          <w:lang w:eastAsia="lt-LT"/>
                        </w:rPr>
                        <w:t>14</w:t>
                      </w:r>
                    </w:sdtContent>
                  </w:sdt>
                  <w:r>
                    <w:rPr>
                      <w:color w:val="000000"/>
                      <w:szCs w:val="24"/>
                      <w:lang w:eastAsia="lt-LT"/>
                    </w:rPr>
                    <w:t>. Kvietime pateikti pasiūlymą nurodoma informacija negali prieštarauti informacijai, nurodytai skelbime.</w:t>
                  </w:r>
                </w:p>
              </w:sdtContent>
            </w:sdt>
            <w:sdt>
              <w:sdtPr>
                <w:alias w:val="15 p."/>
                <w:tag w:val="part_e98bfded62b044f8a815a4dbfa0870c8"/>
                <w:lock w:val="sdtLocked"/>
                <w:richText/>
              </w:sdtPr>
              <w:sdtContent>
                <w:p>
                  <w:pPr>
                    <w:spacing w:line="360" w:lineRule="auto"/>
                    <w:ind w:firstLine="720"/>
                    <w:jc w:val="both"/>
                    <w:rPr>
                      <w:color w:val="000000"/>
                      <w:szCs w:val="24"/>
                      <w:lang w:eastAsia="lt-LT"/>
                    </w:rPr>
                  </w:pPr>
                  <w:sdt>
                    <w:sdtPr>
                      <w:alias w:val="Numeris"/>
                      <w:tag w:val="nr_e98bfded62b044f8a815a4dbfa0870c8"/>
                      <w:lock w:val="sdtLocked"/>
                      <w:richText/>
                    </w:sdtPr>
                    <w:sdtContent>
                      <w:r>
                        <w:rPr>
                          <w:color w:val="000000"/>
                          <w:szCs w:val="24"/>
                          <w:lang w:eastAsia="lt-LT"/>
                        </w:rPr>
                        <w:t>15</w:t>
                      </w:r>
                    </w:sdtContent>
                  </w:sdt>
                  <w:r>
                    <w:rPr>
                      <w:color w:val="000000"/>
                      <w:szCs w:val="24"/>
                      <w:lang w:eastAsia="lt-LT"/>
                    </w:rPr>
                    <w:t>. Pirkimo organizatorius arba pirkimo komisija pasiūlymus vertina pagal mažiausios kainos (kai pirkimo organizatorius arba pirkimo komisija pasirenka kvalifikacinius ir techninius reikalavimus atitikusį tiekėją, pasiūliusį mažiausią kainą) vertinimo kriterijų arba ekonomiškai naudingiausio pasiūlymo (kai pirkimo organizatorius arba pirkimo komisija pasirenka kvalifikacinius ir techninius reikalavimus atitikusį tiekėją, pasiūliusį ekonomiškai naudingiausią pasiūlymą) vertinimo kriterijų. Jei projekto vykdytojas yra PVM mokėtojas, turi būti vertinamos tiekėjų kainos be PVM. Jei projekto vykdytojas nėra PVM mokėtojas, turi būti vertinamos tiekėjų pasiūlymų kainos su PVM. Tuo atveju, kai siūlomos prekės, paslaugos ir (ar) darbai nėra apmokestinami PVM, turi būti vertinamos tiekėjų pasiūlymų kainos be PVM.</w:t>
                  </w:r>
                </w:p>
              </w:sdtContent>
            </w:sdt>
            <w:sdt>
              <w:sdtPr>
                <w:alias w:val="16 p."/>
                <w:tag w:val="part_48fca94b058d4e46a00959993e759971"/>
                <w:lock w:val="sdtLocked"/>
                <w:richText/>
              </w:sdtPr>
              <w:sdtContent>
                <w:p>
                  <w:pPr>
                    <w:spacing w:line="360" w:lineRule="auto"/>
                    <w:ind w:firstLine="720"/>
                    <w:jc w:val="both"/>
                    <w:rPr>
                      <w:color w:val="000000"/>
                      <w:szCs w:val="24"/>
                      <w:lang w:eastAsia="lt-LT"/>
                    </w:rPr>
                  </w:pPr>
                  <w:sdt>
                    <w:sdtPr>
                      <w:alias w:val="Numeris"/>
                      <w:tag w:val="nr_48fca94b058d4e46a00959993e759971"/>
                      <w:lock w:val="sdtLocked"/>
                      <w:richText/>
                    </w:sdtPr>
                    <w:sdtContent>
                      <w:r>
                        <w:rPr>
                          <w:color w:val="000000"/>
                          <w:szCs w:val="24"/>
                          <w:lang w:eastAsia="lt-LT"/>
                        </w:rPr>
                        <w:t>16</w:t>
                      </w:r>
                    </w:sdtContent>
                  </w:sdt>
                  <w:r>
                    <w:rPr>
                      <w:color w:val="000000"/>
                      <w:szCs w:val="24"/>
                      <w:lang w:eastAsia="lt-LT"/>
                    </w:rPr>
                    <w:t>. Pirkimo organizatorius ar pirkimo komisija išsiaiškina, ar tiekėjas yra kompetentingas, patikimas ir pajėgus įvykdyti pirkimo sąlygas, nustatydamas kvalifikacinius reikalavimus. Tiekėjams keliami kvalifikaciniai reikalavimai turi būti pagrįsti ir proporcingi pirkimo objektui.</w:t>
                  </w:r>
                </w:p>
              </w:sdtContent>
            </w:sdt>
            <w:sdt>
              <w:sdtPr>
                <w:alias w:val="17 p."/>
                <w:tag w:val="part_9a0056d545b14036a0b100596e43695b"/>
                <w:lock w:val="sdtLocked"/>
                <w:richText/>
              </w:sdtPr>
              <w:sdtContent>
                <w:p>
                  <w:pPr>
                    <w:widowControl w:val="0"/>
                    <w:tabs>
                      <w:tab w:val="left" w:pos="851"/>
                    </w:tabs>
                    <w:spacing w:line="360" w:lineRule="auto"/>
                    <w:ind w:firstLine="709"/>
                    <w:jc w:val="both"/>
                    <w:rPr>
                      <w:color w:val="000000"/>
                      <w:szCs w:val="24"/>
                      <w:lang w:eastAsia="lt-LT"/>
                    </w:rPr>
                  </w:pPr>
                  <w:sdt>
                    <w:sdtPr>
                      <w:alias w:val="Numeris"/>
                      <w:tag w:val="nr_9a0056d545b14036a0b100596e43695b"/>
                      <w:lock w:val="sdtLocked"/>
                      <w:richText/>
                    </w:sdtPr>
                    <w:sdtContent>
                      <w:r>
                        <w:rPr>
                          <w:szCs w:val="24"/>
                        </w:rPr>
                        <w:t>17</w:t>
                      </w:r>
                    </w:sdtContent>
                  </w:sdt>
                  <w:r>
                    <w:rPr>
                      <w:szCs w:val="24"/>
                    </w:rPr>
                    <w:t>. Vykdant pirkimą konkurso būdu draudžiamos derybos tarp pirkimo organizatoriaus ar pirkimo komisijos ir tiekėjų, pateikusių pasiūlymus, išskyrus Taisyklių 24 punkte ir VI skyriuje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
              <w:sdtPr>
                <w:alias w:val="18 p."/>
                <w:tag w:val="part_089fd468d89c4d48894204e59c55a8d5"/>
                <w:lock w:val="sdtLocked"/>
                <w:richText/>
              </w:sdtPr>
              <w:sdtContent>
                <w:p>
                  <w:pPr>
                    <w:spacing w:line="360" w:lineRule="auto"/>
                    <w:ind w:firstLine="720"/>
                    <w:jc w:val="both"/>
                    <w:rPr>
                      <w:color w:val="000000"/>
                      <w:szCs w:val="24"/>
                      <w:lang w:eastAsia="lt-LT"/>
                    </w:rPr>
                  </w:pPr>
                  <w:sdt>
                    <w:sdtPr>
                      <w:alias w:val="Numeris"/>
                      <w:tag w:val="nr_089fd468d89c4d48894204e59c55a8d5"/>
                      <w:lock w:val="sdtLocked"/>
                      <w:richText/>
                    </w:sdtPr>
                    <w:sdtContent>
                      <w:r>
                        <w:rPr>
                          <w:color w:val="000000"/>
                          <w:szCs w:val="24"/>
                          <w:lang w:eastAsia="lt-LT"/>
                        </w:rPr>
                        <w:t>18</w:t>
                      </w:r>
                    </w:sdtContent>
                  </w:sdt>
                  <w:r>
                    <w:rPr>
                      <w:color w:val="000000"/>
                      <w:szCs w:val="24"/>
                      <w:lang w:eastAsia="lt-LT"/>
                    </w:rPr>
                    <w:t>. Tiekėjai, teikiantys pasiūlymus, arba jų atstovai gali dalyvauti vokų atplėšimo procedūroje. Jei pasiūlymai vertinami pagal mažiausios kainos kriterijų, posėdyje, kuriame atplėšiami vokai, turi būti skelbiamas pasiūlymą pateikusio tiekėjo pavadinimas (vardas, pavardė / juridinio asmens pavadinimas) ir pasiūlyme nurodyta kaina. Jeigu pasiūlymai yra vertinami pagal ekonomiškai naudingiausio pasiūlymo vertinimo kriterijų, tai pirmojo voko atplėšimo procedūroje skelbiamas pasiūlymą pateikusio tiekėjo pavadinimas (vardas, pavardė / juridinio asmens pavadinimas) ir pagrindinės techninės pasiūlymo charakteristikos, o antrojo voko atplėšimo procedūroje – kaina. Tuo atveju, kai pasiūlymo kaina, išreikšta skaičiais, neatitinka kainos, nurodytos žodžiais, teisinga laikoma kaina, nurodyta žodžiais. Jeigu bent vienas tiekėjas ar jo atstovas pageidauja, turi būti paskelbtos visos pasiūlymų charakteristikos, į kurias bus atsižvelgta vertinant pasiūlymus.</w:t>
                  </w:r>
                </w:p>
              </w:sdtContent>
            </w:sdt>
            <w:sdt>
              <w:sdtPr>
                <w:alias w:val="19 p."/>
                <w:tag w:val="part_a2a25eb3c1fe495687d83cc4ff8805f4"/>
                <w:lock w:val="sdtLocked"/>
                <w:richText/>
              </w:sdtPr>
              <w:sdtContent>
                <w:p>
                  <w:pPr>
                    <w:spacing w:line="360" w:lineRule="auto"/>
                    <w:ind w:firstLine="720"/>
                    <w:jc w:val="both"/>
                    <w:rPr>
                      <w:color w:val="000000"/>
                      <w:szCs w:val="24"/>
                      <w:lang w:eastAsia="lt-LT"/>
                    </w:rPr>
                  </w:pPr>
                  <w:sdt>
                    <w:sdtPr>
                      <w:alias w:val="Numeris"/>
                      <w:tag w:val="nr_a2a25eb3c1fe495687d83cc4ff8805f4"/>
                      <w:lock w:val="sdtLocked"/>
                      <w:richText/>
                    </w:sdtPr>
                    <w:sdtContent>
                      <w:r>
                        <w:rPr>
                          <w:color w:val="000000"/>
                          <w:szCs w:val="24"/>
                          <w:lang w:eastAsia="lt-LT"/>
                        </w:rPr>
                        <w:t>19</w:t>
                      </w:r>
                    </w:sdtContent>
                  </w:sdt>
                  <w:r>
                    <w:rPr>
                      <w:color w:val="000000"/>
                      <w:szCs w:val="24"/>
                      <w:lang w:eastAsia="lt-LT"/>
                    </w:rPr>
                    <w:t>. Su elektroninėmis priemonėmis ar raštu pateiktais pasiūlymais susipažįsta vokų atplėšimo posėdyje dalyvaujantys komisijos nariai ir (arba) pirkimo organizatorius. Pasiūlymų kainos turi būti fiksuojamos vokų atplėšimo posėdžio protokole arba sprendime, jei pirkimą vykdo pirkimo organizatorius. Susipažinimas su elektroninėmis priemonėmis pateiktais pasiūlymais prilyginamas vokų atplėšimui.</w:t>
                  </w:r>
                </w:p>
              </w:sdtContent>
            </w:sdt>
            <w:sdt>
              <w:sdtPr>
                <w:alias w:val="20 p."/>
                <w:tag w:val="part_37cc7b2fae784ac9b535b7648e55fe9e"/>
                <w:lock w:val="sdtLocked"/>
                <w:richText/>
              </w:sdtPr>
              <w:sdtContent>
                <w:p>
                  <w:pPr>
                    <w:spacing w:line="360" w:lineRule="auto"/>
                    <w:ind w:firstLine="720"/>
                    <w:jc w:val="both"/>
                    <w:rPr>
                      <w:color w:val="000000"/>
                      <w:szCs w:val="24"/>
                      <w:lang w:eastAsia="lt-LT"/>
                    </w:rPr>
                  </w:pPr>
                  <w:sdt>
                    <w:sdtPr>
                      <w:alias w:val="Numeris"/>
                      <w:tag w:val="nr_37cc7b2fae784ac9b535b7648e55fe9e"/>
                      <w:lock w:val="sdtLocked"/>
                      <w:richText/>
                    </w:sdtPr>
                    <w:sdtContent>
                      <w:r>
                        <w:rPr>
                          <w:color w:val="000000"/>
                          <w:szCs w:val="24"/>
                          <w:lang w:eastAsia="lt-LT"/>
                        </w:rPr>
                        <w:t>20</w:t>
                      </w:r>
                    </w:sdtContent>
                  </w:sdt>
                  <w:r>
                    <w:rPr>
                      <w:color w:val="000000"/>
                      <w:szCs w:val="24"/>
                      <w:lang w:eastAsia="lt-LT"/>
                    </w:rPr>
                    <w:t>. Jeigu pirkimo organizatorius ar pirkimo komisija pasiūlymus vertina pagal ekonomiškai naudingiausio pasiūlymo vertinimo kriterijų, vokai su pasiūlymais turi būti atplėšiami dviejuose Komisijos posėdžiuose. Pirmame posėdyje atplėšiami tik tie vokai, kuriuose yra pateikti techniniai pasiūlymo duomenys ir kita informacija bei dokumentai, antrame posėdyje – vokai, kuriuose nurodytos kainos. Antras posėdis gali įvykti tik tada, kai pirkimo organizatorius ar pirkimo komisija patikrina, ar pateiktų pasiūlymų techniniai duomenys ir tiekėjų kvalifikacija atitinka pirkimo dokumentuose nustatytus reikalavimus, ir pagal pirkimo dokumentuose nustatytus reikalavimus įvertina pasiūlymų techninius duomenis.</w:t>
                  </w:r>
                </w:p>
              </w:sdtContent>
            </w:sdt>
            <w:sdt>
              <w:sdtPr>
                <w:alias w:val="21 p."/>
                <w:tag w:val="part_135d599707234fd4b04ffff186aad0f9"/>
                <w:lock w:val="sdtLocked"/>
                <w:richText/>
              </w:sdtPr>
              <w:sdtContent>
                <w:p>
                  <w:pPr>
                    <w:spacing w:line="360" w:lineRule="auto"/>
                    <w:ind w:firstLine="720"/>
                    <w:jc w:val="both"/>
                    <w:rPr>
                      <w:color w:val="000000"/>
                      <w:szCs w:val="24"/>
                      <w:lang w:eastAsia="lt-LT"/>
                    </w:rPr>
                  </w:pPr>
                  <w:sdt>
                    <w:sdtPr>
                      <w:alias w:val="Numeris"/>
                      <w:tag w:val="nr_135d599707234fd4b04ffff186aad0f9"/>
                      <w:lock w:val="sdtLocked"/>
                      <w:richText/>
                    </w:sdtPr>
                    <w:sdtContent>
                      <w:r>
                        <w:rPr>
                          <w:color w:val="000000"/>
                          <w:szCs w:val="24"/>
                          <w:lang w:eastAsia="lt-LT"/>
                        </w:rPr>
                        <w:t>21</w:t>
                      </w:r>
                    </w:sdtContent>
                  </w:sdt>
                  <w:r>
                    <w:rPr>
                      <w:color w:val="000000"/>
                      <w:szCs w:val="24"/>
                      <w:lang w:eastAsia="lt-LT"/>
                    </w:rPr>
                    <w:t>. Jeigu pirkimo organizatorius ar pirkimo komisija pasiūlymus vertina pagal ekonomiškai naudingiausio pasiūlymo vertinimo kriterijų, patikrinę ir įvertinę pasiūlymų techninius duomenis ir informavę tiekėjus apie šio patikrinimo ir įvertinimo rezultatus, atlieka bendrą pasiūlymo įvertinimą atsižvelgdama į pasiūlymo kainą.</w:t>
                  </w:r>
                </w:p>
              </w:sdtContent>
            </w:sdt>
            <w:sdt>
              <w:sdtPr>
                <w:alias w:val="22 p."/>
                <w:tag w:val="part_836b6fca30e44994834ac51de862b7b8"/>
                <w:lock w:val="sdtLocked"/>
                <w:richText/>
              </w:sdtPr>
              <w:sdtContent>
                <w:p>
                  <w:pPr>
                    <w:spacing w:line="360" w:lineRule="auto"/>
                    <w:ind w:firstLine="720"/>
                    <w:jc w:val="both"/>
                    <w:rPr>
                      <w:color w:val="000000"/>
                      <w:szCs w:val="24"/>
                      <w:lang w:eastAsia="lt-LT"/>
                    </w:rPr>
                  </w:pPr>
                  <w:sdt>
                    <w:sdtPr>
                      <w:alias w:val="Numeris"/>
                      <w:tag w:val="nr_836b6fca30e44994834ac51de862b7b8"/>
                      <w:lock w:val="sdtLocked"/>
                      <w:richText/>
                    </w:sdtPr>
                    <w:sdtContent>
                      <w:r>
                        <w:rPr>
                          <w:color w:val="000000"/>
                          <w:szCs w:val="24"/>
                          <w:lang w:eastAsia="lt-LT"/>
                        </w:rPr>
                        <w:t>22</w:t>
                      </w:r>
                    </w:sdtContent>
                  </w:sdt>
                  <w:r>
                    <w:rPr>
                      <w:color w:val="000000"/>
                      <w:szCs w:val="24"/>
                      <w:lang w:eastAsia="lt-LT"/>
                    </w:rPr>
                    <w:t xml:space="preserve">. Pasiūlymai vertinami tiekėjams nedalyvaujant. </w:t>
                  </w:r>
                </w:p>
              </w:sdtContent>
            </w:sdt>
            <w:sdt>
              <w:sdtPr>
                <w:alias w:val="23 p."/>
                <w:tag w:val="part_506356baf88045b1a01724149a2eb27b"/>
                <w:lock w:val="sdtLocked"/>
                <w:richText/>
              </w:sdtPr>
              <w:sdtContent>
                <w:p>
                  <w:pPr>
                    <w:spacing w:line="360" w:lineRule="auto"/>
                    <w:ind w:firstLine="720"/>
                    <w:jc w:val="both"/>
                    <w:rPr>
                      <w:color w:val="000000"/>
                      <w:szCs w:val="24"/>
                      <w:lang w:eastAsia="lt-LT"/>
                    </w:rPr>
                  </w:pPr>
                  <w:sdt>
                    <w:sdtPr>
                      <w:alias w:val="Numeris"/>
                      <w:tag w:val="nr_506356baf88045b1a01724149a2eb27b"/>
                      <w:lock w:val="sdtLocked"/>
                      <w:richText/>
                    </w:sdtPr>
                    <w:sdtContent>
                      <w:r>
                        <w:rPr>
                          <w:color w:val="000000"/>
                          <w:szCs w:val="24"/>
                          <w:lang w:eastAsia="lt-LT"/>
                        </w:rPr>
                        <w:t>23</w:t>
                      </w:r>
                    </w:sdtContent>
                  </w:sdt>
                  <w:r>
                    <w:rPr>
                      <w:color w:val="000000"/>
                      <w:szCs w:val="24"/>
                      <w:lang w:eastAsia="lt-LT"/>
                    </w:rPr>
                    <w:t>. Pirkimo organizatorius ar pirkimo komisija pasiūlymą atmeta, jeigu:</w:t>
                  </w:r>
                </w:p>
                <w:sdt>
                  <w:sdtPr>
                    <w:alias w:val="23.1 pp."/>
                    <w:tag w:val="part_25d7de5b91a04ca7a24c4b88baeb6453"/>
                    <w:lock w:val="sdtLocked"/>
                    <w:richText/>
                  </w:sdtPr>
                  <w:sdtContent>
                    <w:p>
                      <w:pPr>
                        <w:spacing w:line="360" w:lineRule="auto"/>
                        <w:ind w:firstLine="720"/>
                        <w:jc w:val="both"/>
                        <w:rPr>
                          <w:color w:val="000000"/>
                          <w:szCs w:val="24"/>
                          <w:lang w:eastAsia="lt-LT"/>
                        </w:rPr>
                      </w:pPr>
                      <w:sdt>
                        <w:sdtPr>
                          <w:alias w:val="Numeris"/>
                          <w:tag w:val="nr_25d7de5b91a04ca7a24c4b88baeb6453"/>
                          <w:lock w:val="sdtLocked"/>
                          <w:richText/>
                        </w:sdtPr>
                        <w:sdtContent>
                          <w:r>
                            <w:rPr>
                              <w:color w:val="000000"/>
                              <w:szCs w:val="24"/>
                              <w:lang w:eastAsia="lt-LT"/>
                            </w:rPr>
                            <w:t>23.1</w:t>
                          </w:r>
                        </w:sdtContent>
                      </w:sdt>
                      <w:r>
                        <w:rPr>
                          <w:color w:val="000000"/>
                          <w:szCs w:val="24"/>
                          <w:lang w:eastAsia="lt-LT"/>
                        </w:rPr>
                        <w:t>. pasiūlymą pateikęs tiekėjas neatitinka pirkimo dokumentuose nustatytų kvalifikacinių reikalavimų arba jei tiekėjas pirkimo organizatoriaus ar pirkimo komisijos prašymu nepatikslino pateiktų neišsamių ar netikslių duomenų apie savo kvalifikaciją;</w:t>
                      </w:r>
                    </w:p>
                  </w:sdtContent>
                </w:sdt>
                <w:sdt>
                  <w:sdtPr>
                    <w:alias w:val="23.2 pp."/>
                    <w:tag w:val="part_46266697c41b42158345185a5e3d95ec"/>
                    <w:lock w:val="sdtLocked"/>
                    <w:richText/>
                  </w:sdtPr>
                  <w:sdtContent>
                    <w:p>
                      <w:pPr>
                        <w:spacing w:line="360" w:lineRule="auto"/>
                        <w:ind w:firstLine="720"/>
                        <w:jc w:val="both"/>
                        <w:rPr>
                          <w:color w:val="000000"/>
                          <w:szCs w:val="24"/>
                          <w:lang w:eastAsia="lt-LT"/>
                        </w:rPr>
                      </w:pPr>
                      <w:sdt>
                        <w:sdtPr>
                          <w:alias w:val="Numeris"/>
                          <w:tag w:val="nr_46266697c41b42158345185a5e3d95ec"/>
                          <w:lock w:val="sdtLocked"/>
                          <w:richText/>
                        </w:sdtPr>
                        <w:sdtContent>
                          <w:r>
                            <w:rPr>
                              <w:color w:val="000000"/>
                              <w:szCs w:val="24"/>
                              <w:lang w:eastAsia="lt-LT"/>
                            </w:rPr>
                            <w:t>23.2</w:t>
                          </w:r>
                        </w:sdtContent>
                      </w:sdt>
                      <w:r>
                        <w:rPr>
                          <w:color w:val="000000"/>
                          <w:szCs w:val="24"/>
                          <w:lang w:eastAsia="lt-LT"/>
                        </w:rPr>
                        <w:t>. pasiūlymas neatitinka pirkimo dokumentuose nustatytų reikalavimų;</w:t>
                      </w:r>
                    </w:p>
                  </w:sdtContent>
                </w:sdt>
                <w:sdt>
                  <w:sdtPr>
                    <w:alias w:val="23.3 pp."/>
                    <w:tag w:val="part_76c90111931d4f6ba2d563024bf0ebc3"/>
                    <w:lock w:val="sdtLocked"/>
                    <w:richText/>
                  </w:sdtPr>
                  <w:sdtContent>
                    <w:p>
                      <w:pPr>
                        <w:spacing w:line="360" w:lineRule="auto"/>
                        <w:ind w:firstLine="720"/>
                        <w:jc w:val="both"/>
                        <w:rPr>
                          <w:color w:val="000000"/>
                          <w:szCs w:val="24"/>
                          <w:lang w:eastAsia="lt-LT"/>
                        </w:rPr>
                      </w:pPr>
                      <w:sdt>
                        <w:sdtPr>
                          <w:alias w:val="Numeris"/>
                          <w:tag w:val="nr_76c90111931d4f6ba2d563024bf0ebc3"/>
                          <w:lock w:val="sdtLocked"/>
                          <w:richText/>
                        </w:sdtPr>
                        <w:sdtContent>
                          <w:r>
                            <w:rPr>
                              <w:color w:val="000000"/>
                              <w:szCs w:val="24"/>
                              <w:lang w:eastAsia="lt-LT"/>
                            </w:rPr>
                            <w:t>23.3</w:t>
                          </w:r>
                        </w:sdtContent>
                      </w:sdt>
                      <w:r>
                        <w:rPr>
                          <w:color w:val="000000"/>
                          <w:szCs w:val="24"/>
                          <w:lang w:eastAsia="lt-LT"/>
                        </w:rPr>
                        <w:t>. tiekėjas pasiūlė per didelę, projekto vykdytojui nepriimtiną, kainą;</w:t>
                      </w:r>
                    </w:p>
                  </w:sdtContent>
                </w:sdt>
                <w:sdt>
                  <w:sdtPr>
                    <w:alias w:val="23.4 pp."/>
                    <w:tag w:val="part_ef653aa47a13404da20e97b28d59a5dd"/>
                    <w:lock w:val="sdtLocked"/>
                    <w:richText/>
                  </w:sdtPr>
                  <w:sdtContent>
                    <w:p>
                      <w:pPr>
                        <w:spacing w:line="360" w:lineRule="auto"/>
                        <w:ind w:firstLine="720"/>
                        <w:jc w:val="both"/>
                        <w:rPr>
                          <w:color w:val="000000"/>
                          <w:szCs w:val="24"/>
                          <w:lang w:eastAsia="lt-LT"/>
                        </w:rPr>
                      </w:pPr>
                      <w:sdt>
                        <w:sdtPr>
                          <w:alias w:val="Numeris"/>
                          <w:tag w:val="nr_ef653aa47a13404da20e97b28d59a5dd"/>
                          <w:lock w:val="sdtLocked"/>
                          <w:richText/>
                        </w:sdtPr>
                        <w:sdtContent>
                          <w:r>
                            <w:rPr>
                              <w:color w:val="000000"/>
                              <w:szCs w:val="24"/>
                              <w:lang w:eastAsia="lt-LT"/>
                            </w:rPr>
                            <w:t>23.4</w:t>
                          </w:r>
                        </w:sdtContent>
                      </w:sdt>
                      <w:r>
                        <w:rPr>
                          <w:color w:val="000000"/>
                          <w:szCs w:val="24"/>
                          <w:lang w:eastAsia="lt-LT"/>
                        </w:rPr>
                        <w:t>. tiekėjas pasiūlė neįprastai mažą kainą:</w:t>
                      </w:r>
                    </w:p>
                    <w:sdt>
                      <w:sdtPr>
                        <w:alias w:val="23.4.1 pp."/>
                        <w:tag w:val="part_b09202d8577143a3b4c941e17c361fce"/>
                        <w:lock w:val="sdtLocked"/>
                        <w:richText/>
                      </w:sdtPr>
                      <w:sdtContent>
                        <w:p>
                          <w:pPr>
                            <w:spacing w:line="360" w:lineRule="auto"/>
                            <w:ind w:firstLine="720"/>
                            <w:jc w:val="both"/>
                            <w:rPr>
                              <w:color w:val="000000"/>
                              <w:szCs w:val="24"/>
                              <w:lang w:eastAsia="lt-LT"/>
                            </w:rPr>
                          </w:pPr>
                          <w:sdt>
                            <w:sdtPr>
                              <w:alias w:val="Numeris"/>
                              <w:tag w:val="nr_b09202d8577143a3b4c941e17c361fce"/>
                              <w:lock w:val="sdtLocked"/>
                              <w:richText/>
                            </w:sdtPr>
                            <w:sdtContent>
                              <w:r>
                                <w:rPr>
                                  <w:color w:val="000000"/>
                                  <w:szCs w:val="24"/>
                                  <w:lang w:eastAsia="lt-LT"/>
                                </w:rPr>
                                <w:t>23.4.1</w:t>
                              </w:r>
                            </w:sdtContent>
                          </w:sdt>
                          <w:r>
                            <w:rPr>
                              <w:color w:val="000000"/>
                              <w:szCs w:val="24"/>
                              <w:lang w:eastAsia="lt-LT"/>
                            </w:rPr>
                            <w:t>. pasiūlyme nurodyta prekių, paslaugų ar darbų neįprastai maža kaina – tai tiekėjo pasiūlyme nurodyta kaina, kuri pirkimo organizatoriaus ar pirkimo komisijos vertinimu gali būti nepakankama pirkimo sutarties tinkamam įvykdymui;</w:t>
                          </w:r>
                        </w:p>
                      </w:sdtContent>
                    </w:sdt>
                    <w:sdt>
                      <w:sdtPr>
                        <w:alias w:val="23.4.2 pp."/>
                        <w:tag w:val="part_0efdfb9adbd24e3e92017107958e10b5"/>
                        <w:lock w:val="sdtLocked"/>
                        <w:richText/>
                      </w:sdtPr>
                      <w:sdtContent>
                        <w:p>
                          <w:pPr>
                            <w:overflowPunct w:val="0"/>
                            <w:spacing w:line="360" w:lineRule="auto"/>
                            <w:ind w:firstLine="720"/>
                            <w:jc w:val="both"/>
                            <w:textAlignment w:val="baseline"/>
                            <w:rPr>
                              <w:strike/>
                              <w:color w:val="000000"/>
                              <w:szCs w:val="24"/>
                              <w:lang w:eastAsia="lt-LT"/>
                            </w:rPr>
                          </w:pPr>
                          <w:sdt>
                            <w:sdtPr>
                              <w:alias w:val="Numeris"/>
                              <w:tag w:val="nr_0efdfb9adbd24e3e92017107958e10b5"/>
                              <w:lock w:val="sdtLocked"/>
                              <w:richText/>
                            </w:sdtPr>
                            <w:sdtContent>
                              <w:r>
                                <w:rPr>
                                  <w:color w:val="000000"/>
                                  <w:szCs w:val="24"/>
                                  <w:lang w:eastAsia="lt-LT"/>
                                </w:rPr>
                                <w:t>23.4.2</w:t>
                              </w:r>
                            </w:sdtContent>
                          </w:sdt>
                          <w:r>
                            <w:rPr>
                              <w:color w:val="000000"/>
                              <w:szCs w:val="24"/>
                              <w:lang w:eastAsia="lt-LT"/>
                            </w:rPr>
                            <w:t>. pasiūlyme nurodyta prekių, paslaugų ar darbų kaina visais atvejais turi būti laikoma neįprastai maža, jeigu ji</w:t>
                          </w:r>
                          <w:r>
                            <w:rPr>
                              <w:rFonts w:ascii="Arial" w:hAnsi="Arial" w:cs="Arial"/>
                              <w:color w:val="000000"/>
                              <w:sz w:val="22"/>
                            </w:rPr>
                            <w:t xml:space="preserve"> </w:t>
                          </w:r>
                          <w:r>
                            <w:rPr>
                              <w:color w:val="000000"/>
                              <w:szCs w:val="24"/>
                            </w:rPr>
                            <w:t>yra 30 ir daugiau procentų mažesnė už visų tiekėjų, kurių pasiūlymai neatmesti dėl kitų priežasčių</w:t>
                          </w:r>
                          <w:r>
                            <w:rPr>
                              <w:b/>
                              <w:bCs/>
                              <w:color w:val="000000"/>
                              <w:szCs w:val="24"/>
                            </w:rPr>
                            <w:t xml:space="preserve"> </w:t>
                          </w:r>
                          <w:r>
                            <w:rPr>
                              <w:color w:val="000000"/>
                              <w:szCs w:val="24"/>
                            </w:rPr>
                            <w:t>ir kurių pasiūlyta kaina neviršija pirkimui skirtų lėšų, nustatytų ir užfiksuotų perkančiosios organizacijos (projekto vykdytojo) rengiamuose dokumentuose prieš pradedant pirkimo procedūrą, pasiūlytų kainų aritmetinį vidurkį;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
                      <w:sdtPr>
                        <w:alias w:val="23.4.3 pp."/>
                        <w:tag w:val="part_7c5742ab37ac43c6b063b77f25546910"/>
                        <w:lock w:val="sdtLocked"/>
                        <w:richText/>
                      </w:sdtPr>
                      <w:sdtContent>
                        <w:p>
                          <w:pPr>
                            <w:spacing w:line="360" w:lineRule="auto"/>
                            <w:ind w:firstLine="720"/>
                            <w:jc w:val="both"/>
                            <w:rPr>
                              <w:color w:val="000000"/>
                              <w:szCs w:val="24"/>
                              <w:lang w:eastAsia="lt-LT"/>
                            </w:rPr>
                          </w:pPr>
                          <w:sdt>
                            <w:sdtPr>
                              <w:alias w:val="Numeris"/>
                              <w:tag w:val="nr_7c5742ab37ac43c6b063b77f25546910"/>
                              <w:lock w:val="sdtLocked"/>
                              <w:richText/>
                            </w:sdtPr>
                            <w:sdtContent>
                              <w:r>
                                <w:rPr>
                                  <w:color w:val="000000"/>
                                  <w:szCs w:val="24"/>
                                  <w:lang w:eastAsia="lt-LT"/>
                                </w:rPr>
                                <w:t>23.4.3</w:t>
                              </w:r>
                            </w:sdtContent>
                          </w:sdt>
                          <w:r>
                            <w:rPr>
                              <w:color w:val="000000"/>
                              <w:szCs w:val="24"/>
                              <w:lang w:eastAsia="lt-LT"/>
                            </w:rPr>
                            <w:t>. jeigu pateiktame pasiūlyme nurodyta prekių, paslaugų ar darbų kaina yra neįprastai maža, pirkimo organizatorius ar pirkimo komisija raštu privalo kreiptis į tiekėją dėl neįprastai mažos kainos pagrindimo. Pirkimo organizatorius ar pirkimo komisija turi paprašyti pateikti pasiūlymo ekonomiškumo ir jo mažos kainos pagrindimo dokumentus ir atsižvelgti į:</w:t>
                          </w:r>
                        </w:p>
                        <w:sdt>
                          <w:sdtPr>
                            <w:alias w:val="23.4.3.1 pp."/>
                            <w:tag w:val="part_f679e512a5f14c3780a32c17fb65e03e"/>
                            <w:lock w:val="sdtLocked"/>
                            <w:richText/>
                          </w:sdtPr>
                          <w:sdtContent>
                            <w:p>
                              <w:pPr>
                                <w:spacing w:line="360" w:lineRule="auto"/>
                                <w:ind w:firstLine="720"/>
                                <w:jc w:val="both"/>
                                <w:rPr>
                                  <w:color w:val="000000"/>
                                  <w:szCs w:val="24"/>
                                  <w:lang w:eastAsia="lt-LT"/>
                                </w:rPr>
                              </w:pPr>
                              <w:sdt>
                                <w:sdtPr>
                                  <w:alias w:val="Numeris"/>
                                  <w:tag w:val="nr_f679e512a5f14c3780a32c17fb65e03e"/>
                                  <w:lock w:val="sdtLocked"/>
                                  <w:richText/>
                                </w:sdtPr>
                                <w:sdtContent>
                                  <w:r>
                                    <w:rPr>
                                      <w:color w:val="000000"/>
                                      <w:szCs w:val="24"/>
                                      <w:lang w:eastAsia="lt-LT"/>
                                    </w:rPr>
                                    <w:t>23.4.3.1</w:t>
                                  </w:r>
                                </w:sdtContent>
                              </w:sdt>
                              <w:r>
                                <w:rPr>
                                  <w:color w:val="000000"/>
                                  <w:szCs w:val="24"/>
                                  <w:lang w:eastAsia="lt-LT"/>
                                </w:rPr>
                                <w:t xml:space="preserve">. </w:t>
                              </w:r>
                              <w:r>
                                <w:rPr>
                                  <w:color w:val="000000"/>
                                  <w:szCs w:val="24"/>
                                </w:rPr>
                                <w:t>gamybos proceso, teikiamų paslaugų ar statybos metodo ekonomiškumą;</w:t>
                              </w:r>
                            </w:p>
                          </w:sdtContent>
                        </w:sdt>
                        <w:sdt>
                          <w:sdtPr>
                            <w:alias w:val="23.4.3.2 pp."/>
                            <w:tag w:val="part_2f7e8b9e9509424aab0faffc49fa6f88"/>
                            <w:lock w:val="sdtLocked"/>
                            <w:richText/>
                          </w:sdtPr>
                          <w:sdtContent>
                            <w:p>
                              <w:pPr>
                                <w:spacing w:line="360" w:lineRule="auto"/>
                                <w:ind w:firstLine="720"/>
                                <w:jc w:val="both"/>
                                <w:rPr>
                                  <w:color w:val="000000"/>
                                  <w:szCs w:val="24"/>
                                  <w:lang w:eastAsia="lt-LT"/>
                                </w:rPr>
                              </w:pPr>
                              <w:sdt>
                                <w:sdtPr>
                                  <w:alias w:val="Numeris"/>
                                  <w:tag w:val="nr_2f7e8b9e9509424aab0faffc49fa6f88"/>
                                  <w:lock w:val="sdtLocked"/>
                                  <w:richText/>
                                </w:sdtPr>
                                <w:sdtContent>
                                  <w:r>
                                    <w:rPr>
                                      <w:color w:val="000000"/>
                                      <w:szCs w:val="24"/>
                                      <w:lang w:eastAsia="lt-LT"/>
                                    </w:rPr>
                                    <w:t>23.4.3.2</w:t>
                                  </w:r>
                                </w:sdtContent>
                              </w:sdt>
                              <w:r>
                                <w:rPr>
                                  <w:color w:val="000000"/>
                                  <w:szCs w:val="24"/>
                                  <w:lang w:eastAsia="lt-LT"/>
                                </w:rPr>
                                <w:t xml:space="preserve">. </w:t>
                              </w:r>
                              <w:r>
                                <w:rPr>
                                  <w:color w:val="000000"/>
                                  <w:szCs w:val="24"/>
                                </w:rPr>
                                <w:t>pasirinktus techninius sprendimus arba išskirtinai palankias sąlygas tiekti prekes, teikti paslaugas ar atlikti darbus</w:t>
                              </w:r>
                              <w:r>
                                <w:rPr>
                                  <w:color w:val="000000"/>
                                  <w:szCs w:val="24"/>
                                  <w:lang w:eastAsia="lt-LT"/>
                                </w:rPr>
                                <w:t>;</w:t>
                              </w:r>
                            </w:p>
                          </w:sdtContent>
                        </w:sdt>
                        <w:sdt>
                          <w:sdtPr>
                            <w:alias w:val="23.4.3.3 pp."/>
                            <w:tag w:val="part_b873b8e10ca24963bed8990d5500831d"/>
                            <w:lock w:val="sdtLocked"/>
                            <w:richText/>
                          </w:sdtPr>
                          <w:sdtContent>
                            <w:p>
                              <w:pPr>
                                <w:spacing w:line="360" w:lineRule="auto"/>
                                <w:ind w:firstLine="720"/>
                                <w:jc w:val="both"/>
                                <w:rPr>
                                  <w:color w:val="000000"/>
                                  <w:szCs w:val="24"/>
                                  <w:lang w:eastAsia="lt-LT"/>
                                </w:rPr>
                              </w:pPr>
                              <w:sdt>
                                <w:sdtPr>
                                  <w:alias w:val="Numeris"/>
                                  <w:tag w:val="nr_b873b8e10ca24963bed8990d5500831d"/>
                                  <w:lock w:val="sdtLocked"/>
                                  <w:richText/>
                                </w:sdtPr>
                                <w:sdtContent>
                                  <w:r>
                                    <w:rPr>
                                      <w:color w:val="000000"/>
                                      <w:szCs w:val="24"/>
                                      <w:lang w:eastAsia="lt-LT"/>
                                    </w:rPr>
                                    <w:t>23.4.3.3</w:t>
                                  </w:r>
                                </w:sdtContent>
                              </w:sdt>
                              <w:r>
                                <w:rPr>
                                  <w:color w:val="000000"/>
                                  <w:szCs w:val="24"/>
                                  <w:lang w:eastAsia="lt-LT"/>
                                </w:rPr>
                                <w:t xml:space="preserve"> </w:t>
                              </w:r>
                              <w:r>
                                <w:rPr>
                                  <w:color w:val="000000"/>
                                  <w:szCs w:val="24"/>
                                </w:rPr>
                                <w:t>dalyvio siūlomų prekių, paslaugų ar darbų originalumą</w:t>
                              </w:r>
                              <w:r>
                                <w:rPr>
                                  <w:rFonts w:ascii="Arial" w:hAnsi="Arial" w:cs="Arial"/>
                                  <w:color w:val="000000"/>
                                  <w:sz w:val="22"/>
                                </w:rPr>
                                <w:t xml:space="preserve"> </w:t>
                              </w:r>
                              <w:r>
                                <w:rPr>
                                  <w:color w:val="000000"/>
                                  <w:szCs w:val="24"/>
                                  <w:lang w:eastAsia="lt-LT"/>
                                </w:rPr>
                                <w:t>(pavyzdžiui, technologijos patentas);</w:t>
                              </w:r>
                            </w:p>
                          </w:sdtContent>
                        </w:sdt>
                        <w:sdt>
                          <w:sdtPr>
                            <w:alias w:val="23.4.3.4 pp."/>
                            <w:tag w:val="part_83708926a3844ed4bb8e1e1430efceb0"/>
                            <w:lock w:val="sdtLocked"/>
                            <w:richText/>
                          </w:sdtPr>
                          <w:sdtContent>
                            <w:p>
                              <w:pPr>
                                <w:spacing w:line="360" w:lineRule="auto"/>
                                <w:ind w:firstLine="720"/>
                                <w:jc w:val="both"/>
                                <w:rPr>
                                  <w:color w:val="000000"/>
                                  <w:szCs w:val="24"/>
                                  <w:lang w:eastAsia="lt-LT"/>
                                </w:rPr>
                              </w:pPr>
                              <w:sdt>
                                <w:sdtPr>
                                  <w:alias w:val="Numeris"/>
                                  <w:tag w:val="nr_83708926a3844ed4bb8e1e1430efceb0"/>
                                  <w:lock w:val="sdtLocked"/>
                                  <w:richText/>
                                </w:sdtPr>
                                <w:sdtContent>
                                  <w:r>
                                    <w:rPr>
                                      <w:color w:val="000000"/>
                                      <w:szCs w:val="24"/>
                                      <w:lang w:eastAsia="lt-LT"/>
                                    </w:rPr>
                                    <w:t>23.4.3.4</w:t>
                                  </w:r>
                                </w:sdtContent>
                              </w:sdt>
                              <w:r>
                                <w:rPr>
                                  <w:color w:val="000000"/>
                                  <w:szCs w:val="24"/>
                                  <w:lang w:eastAsia="lt-LT"/>
                                </w:rPr>
                                <w:t>. įrodymus, kad tiekėjas, vykdydamas pirkimo sutartis, laikysis aplinkos apsaugos, socialinės ir darbo teisės įpareigojimų, nustatytų Europos Sąjungos ir nacionalinėje teisėje;</w:t>
                              </w:r>
                            </w:p>
                          </w:sdtContent>
                        </w:sdt>
                        <w:sdt>
                          <w:sdtPr>
                            <w:alias w:val="23.4.3.5 pp."/>
                            <w:tag w:val="part_d94d89c222f843748321ccdf4bd1f167"/>
                            <w:lock w:val="sdtLocked"/>
                            <w:richText/>
                          </w:sdtPr>
                          <w:sdtContent>
                            <w:p>
                              <w:pPr>
                                <w:spacing w:line="360" w:lineRule="auto"/>
                                <w:ind w:firstLine="720"/>
                                <w:jc w:val="both"/>
                                <w:rPr>
                                  <w:color w:val="000000"/>
                                  <w:szCs w:val="24"/>
                                  <w:lang w:eastAsia="lt-LT"/>
                                </w:rPr>
                              </w:pPr>
                              <w:sdt>
                                <w:sdtPr>
                                  <w:alias w:val="Numeris"/>
                                  <w:tag w:val="nr_d94d89c222f843748321ccdf4bd1f167"/>
                                  <w:lock w:val="sdtLocked"/>
                                  <w:richText/>
                                </w:sdtPr>
                                <w:sdtContent>
                                  <w:r>
                                    <w:rPr>
                                      <w:color w:val="000000"/>
                                      <w:szCs w:val="24"/>
                                      <w:lang w:eastAsia="lt-LT"/>
                                    </w:rPr>
                                    <w:t>23.4.3.5</w:t>
                                  </w:r>
                                </w:sdtContent>
                              </w:sdt>
                              <w:r>
                                <w:rPr>
                                  <w:color w:val="000000"/>
                                  <w:szCs w:val="24"/>
                                  <w:lang w:eastAsia="lt-LT"/>
                                </w:rPr>
                                <w:t>. informaciją apie tiekėjo galimybę gauti valstybės pagalbą;</w:t>
                              </w:r>
                            </w:p>
                          </w:sdtContent>
                        </w:sdt>
                        <w:sdt>
                          <w:sdtPr>
                            <w:alias w:val="23.4.3.6 pp."/>
                            <w:tag w:val="part_cddf848b3e234f18b70d7f5d431fc269"/>
                            <w:lock w:val="sdtLocked"/>
                            <w:richText/>
                          </w:sdtPr>
                          <w:sdtContent>
                            <w:p>
                              <w:pPr>
                                <w:spacing w:line="360" w:lineRule="auto"/>
                                <w:ind w:firstLine="720"/>
                                <w:jc w:val="both"/>
                                <w:rPr>
                                  <w:color w:val="000000"/>
                                  <w:szCs w:val="24"/>
                                  <w:lang w:eastAsia="lt-LT"/>
                                </w:rPr>
                              </w:pPr>
                              <w:sdt>
                                <w:sdtPr>
                                  <w:alias w:val="Numeris"/>
                                  <w:tag w:val="nr_cddf848b3e234f18b70d7f5d431fc269"/>
                                  <w:lock w:val="sdtLocked"/>
                                  <w:richText/>
                                </w:sdtPr>
                                <w:sdtContent>
                                  <w:r>
                                    <w:rPr>
                                      <w:color w:val="000000"/>
                                      <w:szCs w:val="24"/>
                                      <w:lang w:eastAsia="lt-LT"/>
                                    </w:rPr>
                                    <w:t>23.4.3.6</w:t>
                                  </w:r>
                                </w:sdtContent>
                              </w:sdt>
                              <w:r>
                                <w:rPr>
                                  <w:color w:val="000000"/>
                                  <w:szCs w:val="24"/>
                                  <w:lang w:eastAsia="lt-LT"/>
                                </w:rPr>
                                <w:t xml:space="preserve">.  subteikėjų pasitelkimo sąlygas, kurios leistų sumažinti pasiūlymo kainą, aprašymą;</w:t>
                              </w:r>
                            </w:p>
                          </w:sdtContent>
                        </w:sdt>
                        <w:sdt>
                          <w:sdtPr>
                            <w:alias w:val="23.4.3.7 pp."/>
                            <w:tag w:val="part_87f2282e5f1949ad8479b7f6bde5539e"/>
                            <w:lock w:val="sdtLocked"/>
                            <w:richText/>
                          </w:sdtPr>
                          <w:sdtContent>
                            <w:p>
                              <w:pPr>
                                <w:spacing w:line="360" w:lineRule="auto"/>
                                <w:ind w:firstLine="720"/>
                                <w:jc w:val="both"/>
                                <w:rPr>
                                  <w:color w:val="000000"/>
                                  <w:szCs w:val="24"/>
                                  <w:lang w:eastAsia="lt-LT"/>
                                </w:rPr>
                              </w:pPr>
                              <w:sdt>
                                <w:sdtPr>
                                  <w:alias w:val="Numeris"/>
                                  <w:tag w:val="nr_87f2282e5f1949ad8479b7f6bde5539e"/>
                                  <w:lock w:val="sdtLocked"/>
                                  <w:richText/>
                                </w:sdtPr>
                                <w:sdtContent>
                                  <w:r>
                                    <w:rPr>
                                      <w:color w:val="000000"/>
                                      <w:szCs w:val="24"/>
                                      <w:lang w:eastAsia="lt-LT"/>
                                    </w:rPr>
                                    <w:t>23.4.3.7</w:t>
                                  </w:r>
                                </w:sdtContent>
                              </w:sdt>
                              <w:r>
                                <w:rPr>
                                  <w:color w:val="000000"/>
                                  <w:szCs w:val="24"/>
                                  <w:lang w:eastAsia="lt-LT"/>
                                </w:rPr>
                                <w:t>. naudojimosi technine įranga (turima ar galima pasitelkti) sąlygų aprašymą;</w:t>
                              </w:r>
                            </w:p>
                          </w:sdtContent>
                        </w:sdt>
                        <w:sdt>
                          <w:sdtPr>
                            <w:alias w:val="23.4.3.8 pp."/>
                            <w:tag w:val="part_1f7cc73bcdb348fa88dd66fe9426b98c"/>
                            <w:lock w:val="sdtLocked"/>
                            <w:richText/>
                          </w:sdtPr>
                          <w:sdtContent>
                            <w:p>
                              <w:pPr>
                                <w:spacing w:line="360" w:lineRule="auto"/>
                                <w:ind w:firstLine="720"/>
                                <w:jc w:val="both"/>
                                <w:rPr>
                                  <w:color w:val="000000"/>
                                  <w:szCs w:val="24"/>
                                  <w:lang w:eastAsia="lt-LT"/>
                                </w:rPr>
                              </w:pPr>
                              <w:sdt>
                                <w:sdtPr>
                                  <w:alias w:val="Numeris"/>
                                  <w:tag w:val="nr_1f7cc73bcdb348fa88dd66fe9426b98c"/>
                                  <w:lock w:val="sdtLocked"/>
                                  <w:richText/>
                                </w:sdtPr>
                                <w:sdtContent>
                                  <w:r>
                                    <w:rPr>
                                      <w:color w:val="000000"/>
                                      <w:szCs w:val="24"/>
                                      <w:lang w:eastAsia="lt-LT"/>
                                    </w:rPr>
                                    <w:t>23.4.3.8</w:t>
                                  </w:r>
                                </w:sdtContent>
                              </w:sdt>
                              <w:r>
                                <w:rPr>
                                  <w:color w:val="000000"/>
                                  <w:szCs w:val="24"/>
                                  <w:lang w:eastAsia="lt-LT"/>
                                </w:rPr>
                                <w:t>. kainos išskaidymas, kur matytųsi detalios sudedamosios kainos dalys (jeigu pasiūlyme yra nurodyta tik bendra kaina, jos nedetalizuojant) ir išskaidytos kainos pagrindimas;</w:t>
                              </w:r>
                            </w:p>
                          </w:sdtContent>
                        </w:sdt>
                      </w:sdtContent>
                    </w:sdt>
                    <w:sdt>
                      <w:sdtPr>
                        <w:alias w:val="23.4.4 pp."/>
                        <w:tag w:val="part_74fce7eb92c54055ab2b66734cc1823e"/>
                        <w:lock w:val="sdtLocked"/>
                        <w:richText/>
                      </w:sdtPr>
                      <w:sdtContent>
                        <w:p>
                          <w:pPr>
                            <w:spacing w:line="360" w:lineRule="auto"/>
                            <w:ind w:firstLine="720"/>
                            <w:jc w:val="both"/>
                            <w:rPr>
                              <w:color w:val="000000"/>
                              <w:szCs w:val="24"/>
                              <w:lang w:eastAsia="lt-LT"/>
                            </w:rPr>
                          </w:pPr>
                          <w:sdt>
                            <w:sdtPr>
                              <w:alias w:val="Numeris"/>
                              <w:tag w:val="nr_74fce7eb92c54055ab2b66734cc1823e"/>
                              <w:lock w:val="sdtLocked"/>
                              <w:richText/>
                            </w:sdtPr>
                            <w:sdtContent>
                              <w:r>
                                <w:rPr>
                                  <w:color w:val="000000"/>
                                  <w:szCs w:val="24"/>
                                  <w:lang w:eastAsia="lt-LT"/>
                                </w:rPr>
                                <w:t>23.4.4</w:t>
                              </w:r>
                            </w:sdtContent>
                          </w:sdt>
                          <w:r>
                            <w:rPr>
                              <w:color w:val="000000"/>
                              <w:szCs w:val="24"/>
                              <w:lang w:eastAsia="lt-LT"/>
                            </w:rPr>
                            <w:t>. pasiūlyme nurodytai prekių, paslaugų ar darbų neįprastai mažai kainai pagrįsti turi būti nustatytas ne trumpesnis kaip 3 darbo dienų terminas;</w:t>
                          </w:r>
                        </w:p>
                      </w:sdtContent>
                    </w:sdt>
                    <w:sdt>
                      <w:sdtPr>
                        <w:alias w:val="23.4.5 pp."/>
                        <w:tag w:val="part_bc692b1570664bd8a03721d4b3e27333"/>
                        <w:lock w:val="sdtLocked"/>
                        <w:richText/>
                      </w:sdtPr>
                      <w:sdtContent>
                        <w:p>
                          <w:pPr>
                            <w:spacing w:line="360" w:lineRule="auto"/>
                            <w:ind w:firstLine="720"/>
                            <w:jc w:val="both"/>
                            <w:rPr>
                              <w:color w:val="000000"/>
                              <w:szCs w:val="24"/>
                              <w:lang w:eastAsia="lt-LT"/>
                            </w:rPr>
                          </w:pPr>
                          <w:sdt>
                            <w:sdtPr>
                              <w:alias w:val="Numeris"/>
                              <w:tag w:val="nr_bc692b1570664bd8a03721d4b3e27333"/>
                              <w:lock w:val="sdtLocked"/>
                              <w:richText/>
                            </w:sdtPr>
                            <w:sdtContent>
                              <w:r>
                                <w:rPr>
                                  <w:color w:val="000000"/>
                                  <w:szCs w:val="24"/>
                                  <w:lang w:eastAsia="lt-LT"/>
                                </w:rPr>
                                <w:t>23.4.5</w:t>
                              </w:r>
                            </w:sdtContent>
                          </w:sdt>
                          <w:r>
                            <w:rPr>
                              <w:color w:val="000000"/>
                              <w:szCs w:val="24"/>
                              <w:lang w:eastAsia="lt-LT"/>
                            </w:rPr>
                            <w:t>. jeigu pirkimo organizatoriui ar pirkimo komisijai kyla neaiškumų dėl tiekėjo pateikto kainos pagrindimo (tiekėjas pateikia tinkamus pasiūlyme nurodytos prekių, paslaugų ar darbų kainos pagrįstumo įrodymus, tačiau jie nėra visiškai aiškūs), jie gali prašyti tiekėjo paaiškinti savo pateiktą pagrindimą;</w:t>
                          </w:r>
                        </w:p>
                      </w:sdtContent>
                    </w:sdt>
                    <w:sdt>
                      <w:sdtPr>
                        <w:alias w:val="23.4.6 pp."/>
                        <w:tag w:val="part_57144184456849fc9108c55544d24373"/>
                        <w:lock w:val="sdtLocked"/>
                        <w:richText/>
                      </w:sdtPr>
                      <w:sdtContent>
                        <w:p>
                          <w:pPr>
                            <w:spacing w:line="360" w:lineRule="auto"/>
                            <w:ind w:firstLine="720"/>
                            <w:jc w:val="both"/>
                            <w:rPr>
                              <w:color w:val="000000"/>
                              <w:szCs w:val="24"/>
                              <w:lang w:eastAsia="lt-LT"/>
                            </w:rPr>
                          </w:pPr>
                          <w:sdt>
                            <w:sdtPr>
                              <w:alias w:val="Numeris"/>
                              <w:tag w:val="nr_57144184456849fc9108c55544d24373"/>
                              <w:lock w:val="sdtLocked"/>
                              <w:richText/>
                            </w:sdtPr>
                            <w:sdtContent>
                              <w:r>
                                <w:rPr>
                                  <w:color w:val="000000"/>
                                  <w:szCs w:val="24"/>
                                  <w:lang w:eastAsia="lt-LT"/>
                                </w:rPr>
                                <w:t>23.4.6</w:t>
                              </w:r>
                            </w:sdtContent>
                          </w:sdt>
                          <w:r>
                            <w:rPr>
                              <w:color w:val="000000"/>
                              <w:szCs w:val="24"/>
                              <w:lang w:eastAsia="lt-LT"/>
                            </w:rPr>
                            <w:t xml:space="preserve">. pasiūlymas turi būti atmestas, jei tiekėjas nepateikia arba pateikia netinkamus pasiūlyme nurodytos prekių, paslaugų ar darbų kainos pagrįstumo įrodymus. </w:t>
                          </w:r>
                        </w:p>
                      </w:sdtContent>
                    </w:sdt>
                  </w:sdtContent>
                </w:sdt>
              </w:sdtContent>
            </w:sdt>
            <w:sdt>
              <w:sdtPr>
                <w:alias w:val="24 p."/>
                <w:tag w:val="part_1917803bd5374b73a3a734bc1c198ede"/>
                <w:lock w:val="sdtLocked"/>
                <w:richText/>
              </w:sdtPr>
              <w:sdtContent>
                <w:p>
                  <w:pPr>
                    <w:spacing w:line="360" w:lineRule="auto"/>
                    <w:ind w:firstLine="720"/>
                    <w:jc w:val="both"/>
                    <w:rPr>
                      <w:color w:val="000000"/>
                      <w:szCs w:val="24"/>
                      <w:lang w:eastAsia="lt-LT"/>
                    </w:rPr>
                  </w:pPr>
                  <w:sdt>
                    <w:sdtPr>
                      <w:alias w:val="Numeris"/>
                      <w:tag w:val="nr_1917803bd5374b73a3a734bc1c198ede"/>
                      <w:lock w:val="sdtLocked"/>
                      <w:richText/>
                    </w:sdtPr>
                    <w:sdtContent>
                      <w:r>
                        <w:rPr>
                          <w:color w:val="000000"/>
                          <w:szCs w:val="24"/>
                          <w:lang w:eastAsia="lt-LT"/>
                        </w:rPr>
                        <w:t>24</w:t>
                      </w:r>
                    </w:sdtContent>
                  </w:sdt>
                  <w:r>
                    <w:rPr>
                      <w:color w:val="000000"/>
                      <w:szCs w:val="24"/>
                      <w:lang w:eastAsia="lt-LT"/>
                    </w:rPr>
                    <w:t>. Tais atvejais, kai konkursui nepateikiamas nė vienas pasiūlymas arba visi pasiūlymai atmetami kaip neatitinkantys pirkimo dokumentuose nurodytų reikalavimų, ir pirkimo sąlygos iš esmės nekeičiamos, gali būti organizuojamos derybos Taisyklių VI skyriuje nustatyta tvarka. Jeigu konkursas laikomas neįvykusiu dėl pasiūlytos per didelės projekto vykdytojui nepriimtinos kainos ir pirkimo sąlygos iš esmės nekeičiamos, visi pasiūlymus pateikę tiekėjai, kurie atitinka projekto vykdytojo nustatytus minimalius kvalifikacijos reikalavimus ir kurių pasiūlymai atitinka pirkimo dokumentuose nustatytus reikalavimus, gali būti kviečiami į derybas.</w:t>
                  </w:r>
                </w:p>
              </w:sdtContent>
            </w:sdt>
            <w:sdt>
              <w:sdtPr>
                <w:alias w:val="25 p."/>
                <w:tag w:val="part_6b45947719e34314874e0ad4df30aa12"/>
                <w:lock w:val="sdtLocked"/>
                <w:richText/>
              </w:sdtPr>
              <w:sdtContent>
                <w:p>
                  <w:pPr>
                    <w:overflowPunct w:val="0"/>
                    <w:spacing w:line="360" w:lineRule="auto"/>
                    <w:ind w:firstLine="720"/>
                    <w:jc w:val="both"/>
                    <w:textAlignment w:val="baseline"/>
                    <w:rPr>
                      <w:color w:val="000000"/>
                      <w:szCs w:val="24"/>
                      <w:lang w:eastAsia="lt-LT"/>
                    </w:rPr>
                  </w:pPr>
                  <w:sdt>
                    <w:sdtPr>
                      <w:alias w:val="Numeris"/>
                      <w:tag w:val="nr_6b45947719e34314874e0ad4df30aa12"/>
                      <w:lock w:val="sdtLocked"/>
                      <w:richText/>
                    </w:sdtPr>
                    <w:sdtContent>
                      <w:r>
                        <w:rPr>
                          <w:color w:val="000000"/>
                          <w:szCs w:val="24"/>
                          <w:lang w:eastAsia="lt-LT"/>
                        </w:rPr>
                        <w:t>25</w:t>
                      </w:r>
                    </w:sdtContent>
                  </w:sdt>
                  <w:r>
                    <w:rPr>
                      <w:color w:val="000000"/>
                      <w:szCs w:val="24"/>
                      <w:lang w:eastAsia="lt-LT"/>
                    </w:rPr>
                    <w:t xml:space="preserve">. Pirkimo komisijos sprendimai įforminami protokolu, o pirkimo organizatorius priima sprendimą. Komisija ar pirkimo organizatorius  nustato pasiūlymų eilę</w:t>
                  </w:r>
                  <w:r>
                    <w:rPr>
                      <w:color w:val="000000"/>
                      <w:szCs w:val="24"/>
                    </w:rPr>
                    <w:t xml:space="preserve"> (išskyrus atvejus, kai pasiūlymą pateikti kviečiamas tik vienas tiekėjas arba pasiūlymą pateikia tik vienas tiekėjas). Pasiūlymų eilė nustatoma kainos didėjimo arba ekonominio naudingumo mažėjimo tvarka. Tais atvejais, kai kelių tiekėjų pasiūlymų kainos ar</w:t>
                  </w:r>
                  <w:r>
                    <w:rPr>
                      <w:b/>
                      <w:bCs/>
                      <w:color w:val="000000"/>
                      <w:szCs w:val="24"/>
                    </w:rPr>
                    <w:t xml:space="preserve"> </w:t>
                  </w:r>
                  <w:r>
                    <w:rPr>
                      <w:color w:val="000000"/>
                      <w:szCs w:val="24"/>
                    </w:rPr>
                    <w:t>ekonominis naudingumas yra vienodas, sudarant pasiūlymų eilę, pirmesnis į šią eilę įrašomas tiekėjas, kurio pasiūlymas pateiktas anksčiausiai.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
              <w:sdtPr>
                <w:alias w:val="26 p."/>
                <w:tag w:val="part_eeaf4ef484184e41996cc2044c725161"/>
                <w:lock w:val="sdtLocked"/>
                <w:richText/>
              </w:sdtPr>
              <w:sdtContent>
                <w:p>
                  <w:pPr>
                    <w:spacing w:line="360" w:lineRule="auto"/>
                    <w:ind w:firstLine="720"/>
                    <w:jc w:val="both"/>
                    <w:rPr>
                      <w:color w:val="000000"/>
                      <w:szCs w:val="24"/>
                      <w:lang w:eastAsia="lt-LT"/>
                    </w:rPr>
                  </w:pPr>
                  <w:sdt>
                    <w:sdtPr>
                      <w:alias w:val="Numeris"/>
                      <w:tag w:val="nr_eeaf4ef484184e41996cc2044c725161"/>
                      <w:lock w:val="sdtLocked"/>
                      <w:richText/>
                    </w:sdtPr>
                    <w:sdtContent>
                      <w:r>
                        <w:rPr>
                          <w:color w:val="000000"/>
                          <w:szCs w:val="24"/>
                          <w:lang w:eastAsia="lt-LT"/>
                        </w:rPr>
                        <w:t>26</w:t>
                      </w:r>
                    </w:sdtContent>
                  </w:sdt>
                  <w:r>
                    <w:rPr>
                      <w:color w:val="000000"/>
                      <w:szCs w:val="24"/>
                      <w:lang w:eastAsia="lt-LT"/>
                    </w:rPr>
                    <w:t>. Pirkimo organizatorius ar pirkimo komisija per 7 kalendorines dienas nuo sprendimo dėl neįvykusio konkurso arba laimėtojo nustatymo priėmimo dienos turi apie tai raštu pranešti tiekėjams, dalyvavusiems konkurse (jeigu dalyvavo bent vienas).</w:t>
                  </w:r>
                </w:p>
                <w:p>
                  <w:pPr>
                    <w:spacing w:line="360" w:lineRule="auto"/>
                    <w:ind w:firstLine="720"/>
                    <w:rPr>
                      <w:color w:val="000000"/>
                      <w:sz w:val="16"/>
                      <w:szCs w:val="16"/>
                      <w:lang w:eastAsia="lt-LT"/>
                    </w:rPr>
                  </w:pPr>
                </w:p>
              </w:sdtContent>
            </w:sdt>
          </w:sdtContent>
        </w:sdt>
        <w:sdt>
          <w:sdtPr>
            <w:alias w:val="skyrius"/>
            <w:tag w:val="part_e31f4449500c4440871959582a9370fc"/>
            <w:lock w:val="sdtLocked"/>
            <w:richText/>
          </w:sdtPr>
          <w:sdtContent>
            <w:p>
              <w:pPr>
                <w:jc w:val="center"/>
                <w:rPr>
                  <w:color w:val="000000"/>
                  <w:szCs w:val="24"/>
                  <w:lang w:eastAsia="lt-LT"/>
                </w:rPr>
              </w:pPr>
              <w:sdt>
                <w:sdtPr>
                  <w:alias w:val="Numeris"/>
                  <w:tag w:val="nr_e31f4449500c4440871959582a9370fc"/>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color w:val="000000"/>
                  <w:szCs w:val="24"/>
                  <w:lang w:eastAsia="lt-LT"/>
                </w:rPr>
              </w:pPr>
              <w:sdt>
                <w:sdtPr>
                  <w:alias w:val="Pavadinimas"/>
                  <w:tag w:val="title_e31f4449500c4440871959582a9370fc"/>
                  <w:lock w:val="sdtLocked"/>
                  <w:richText/>
                </w:sdtPr>
                <w:sdtContent>
                  <w:r>
                    <w:rPr>
                      <w:b/>
                      <w:bCs/>
                      <w:color w:val="000000"/>
                      <w:szCs w:val="24"/>
                      <w:lang w:eastAsia="lt-LT"/>
                    </w:rPr>
                    <w:t>TIEKĖJO KONKURSINIO PASIŪLYMO RENGIMAS IR PATEIKIMAS</w:t>
                  </w:r>
                </w:sdtContent>
              </w:sdt>
            </w:p>
            <w:p>
              <w:pPr>
                <w:spacing w:line="360" w:lineRule="auto"/>
                <w:jc w:val="center"/>
                <w:rPr>
                  <w:color w:val="000000"/>
                  <w:sz w:val="16"/>
                  <w:szCs w:val="16"/>
                  <w:lang w:eastAsia="lt-LT"/>
                </w:rPr>
              </w:pPr>
            </w:p>
            <w:sdt>
              <w:sdtPr>
                <w:alias w:val="27 p."/>
                <w:tag w:val="part_3b7da029d8fd48a0afbfb83655e56956"/>
                <w:lock w:val="sdtLocked"/>
                <w:richText/>
              </w:sdtPr>
              <w:sdtContent>
                <w:p>
                  <w:pPr>
                    <w:spacing w:line="360" w:lineRule="auto"/>
                    <w:ind w:firstLine="720"/>
                    <w:jc w:val="both"/>
                    <w:rPr>
                      <w:color w:val="000000"/>
                      <w:szCs w:val="24"/>
                      <w:lang w:eastAsia="lt-LT"/>
                    </w:rPr>
                  </w:pPr>
                  <w:sdt>
                    <w:sdtPr>
                      <w:alias w:val="Numeris"/>
                      <w:tag w:val="nr_3b7da029d8fd48a0afbfb83655e56956"/>
                      <w:lock w:val="sdtLocked"/>
                      <w:richText/>
                    </w:sdtPr>
                    <w:sdtContent>
                      <w:r>
                        <w:rPr>
                          <w:color w:val="000000"/>
                          <w:szCs w:val="24"/>
                          <w:lang w:eastAsia="lt-LT"/>
                        </w:rPr>
                        <w:t>27</w:t>
                      </w:r>
                    </w:sdtContent>
                  </w:sdt>
                  <w:r>
                    <w:rPr>
                      <w:color w:val="000000"/>
                      <w:szCs w:val="24"/>
                      <w:lang w:eastAsia="lt-LT"/>
                    </w:rPr>
                    <w:t>. Tiekėjas gali pateikti tik vieną pasiūlymą.</w:t>
                  </w:r>
                </w:p>
              </w:sdtContent>
            </w:sdt>
            <w:sdt>
              <w:sdtPr>
                <w:alias w:val="28 p."/>
                <w:tag w:val="part_0857b9cc0eab41d99bbc4cad0232c7ab"/>
                <w:lock w:val="sdtLocked"/>
                <w:richText/>
              </w:sdtPr>
              <w:sdtContent>
                <w:p>
                  <w:pPr>
                    <w:spacing w:line="360" w:lineRule="auto"/>
                    <w:ind w:firstLine="720"/>
                    <w:jc w:val="both"/>
                    <w:rPr>
                      <w:color w:val="000000"/>
                      <w:szCs w:val="24"/>
                      <w:lang w:eastAsia="lt-LT"/>
                    </w:rPr>
                  </w:pPr>
                  <w:sdt>
                    <w:sdtPr>
                      <w:alias w:val="Numeris"/>
                      <w:tag w:val="nr_0857b9cc0eab41d99bbc4cad0232c7ab"/>
                      <w:lock w:val="sdtLocked"/>
                      <w:richText/>
                    </w:sdtPr>
                    <w:sdtContent>
                      <w:r>
                        <w:rPr>
                          <w:color w:val="000000"/>
                          <w:szCs w:val="24"/>
                          <w:lang w:eastAsia="lt-LT"/>
                        </w:rPr>
                        <w:t>28</w:t>
                      </w:r>
                    </w:sdtContent>
                  </w:sdt>
                  <w:r>
                    <w:rPr>
                      <w:color w:val="000000"/>
                      <w:szCs w:val="24"/>
                      <w:lang w:eastAsia="lt-LT"/>
                    </w:rPr>
                    <w:t>. Jei tiekėjas yra fizinių ar juridinių asmenų grupė, jis gali pateikti pasiūlymą jungtinės veiklos sutarties pagrindu. Steigti naujo juridinio asmens nebūtina.</w:t>
                  </w:r>
                </w:p>
              </w:sdtContent>
            </w:sdt>
            <w:sdt>
              <w:sdtPr>
                <w:alias w:val="29 p."/>
                <w:tag w:val="part_540ca1142ef9496b90f20c5311ace078"/>
                <w:lock w:val="sdtLocked"/>
                <w:richText/>
              </w:sdtPr>
              <w:sdtContent>
                <w:p>
                  <w:pPr>
                    <w:spacing w:line="360" w:lineRule="auto"/>
                    <w:ind w:firstLine="720"/>
                    <w:jc w:val="both"/>
                    <w:rPr>
                      <w:color w:val="000000"/>
                      <w:szCs w:val="24"/>
                      <w:lang w:eastAsia="lt-LT"/>
                    </w:rPr>
                  </w:pPr>
                  <w:sdt>
                    <w:sdtPr>
                      <w:alias w:val="Numeris"/>
                      <w:tag w:val="nr_540ca1142ef9496b90f20c5311ace078"/>
                      <w:lock w:val="sdtLocked"/>
                      <w:richText/>
                    </w:sdtPr>
                    <w:sdtContent>
                      <w:r>
                        <w:rPr>
                          <w:color w:val="000000"/>
                          <w:szCs w:val="24"/>
                          <w:lang w:eastAsia="lt-LT"/>
                        </w:rPr>
                        <w:t>29</w:t>
                      </w:r>
                    </w:sdtContent>
                  </w:sdt>
                  <w:r>
                    <w:rPr>
                      <w:color w:val="000000"/>
                      <w:szCs w:val="24"/>
                      <w:lang w:eastAsia="lt-LT"/>
                    </w:rPr>
                    <w:t>. Pasiūlyme turi būti informacija, nurodyta Taisyklių 2 priede, kai taikomas mažiausios kainos vertinimo kriterijus, ir šių Taisyklių 3 ir 4 prieduose, kai taikomas ekonomiškai naudingiausio pasiūlymo vertinimo kriterijus.</w:t>
                  </w:r>
                </w:p>
              </w:sdtContent>
            </w:sdt>
            <w:sdt>
              <w:sdtPr>
                <w:alias w:val="30 p."/>
                <w:tag w:val="part_2f2be7b67c564f20b0403950f866b979"/>
                <w:lock w:val="sdtLocked"/>
                <w:richText/>
              </w:sdtPr>
              <w:sdtContent>
                <w:p>
                  <w:pPr>
                    <w:spacing w:line="360" w:lineRule="auto"/>
                    <w:ind w:firstLine="720"/>
                    <w:jc w:val="both"/>
                    <w:rPr>
                      <w:color w:val="000000"/>
                      <w:szCs w:val="24"/>
                      <w:lang w:eastAsia="lt-LT"/>
                    </w:rPr>
                  </w:pPr>
                  <w:sdt>
                    <w:sdtPr>
                      <w:alias w:val="Numeris"/>
                      <w:tag w:val="nr_2f2be7b67c564f20b0403950f866b979"/>
                      <w:lock w:val="sdtLocked"/>
                      <w:richText/>
                    </w:sdtPr>
                    <w:sdtContent>
                      <w:r>
                        <w:rPr>
                          <w:color w:val="000000"/>
                          <w:szCs w:val="24"/>
                          <w:lang w:eastAsia="lt-LT"/>
                        </w:rPr>
                        <w:t>30</w:t>
                      </w:r>
                    </w:sdtContent>
                  </w:sdt>
                  <w:r>
                    <w:rPr>
                      <w:color w:val="000000"/>
                      <w:szCs w:val="24"/>
                      <w:lang w:eastAsia="lt-LT"/>
                    </w:rPr>
                    <w:t xml:space="preserve">. Kartu su pasiūlymu turi būti pateikiami tiekėjo kvalifikacijos (jei kvalifikacijos reikalavimai keliami)  patvirtinimo dokumentai.</w:t>
                  </w:r>
                </w:p>
              </w:sdtContent>
            </w:sdt>
            <w:sdt>
              <w:sdtPr>
                <w:alias w:val="31 p."/>
                <w:tag w:val="part_566c996a57d0446e8ce3b1d6c15c0dc1"/>
                <w:lock w:val="sdtLocked"/>
                <w:richText/>
              </w:sdtPr>
              <w:sdtContent>
                <w:p>
                  <w:pPr>
                    <w:tabs>
                      <w:tab w:val="left" w:pos="709"/>
                      <w:tab w:val="left" w:pos="1276"/>
                    </w:tabs>
                    <w:spacing w:line="360" w:lineRule="auto"/>
                    <w:ind w:firstLine="720"/>
                    <w:jc w:val="both"/>
                  </w:pPr>
                  <w:sdt>
                    <w:sdtPr>
                      <w:alias w:val="Numeris"/>
                      <w:tag w:val="nr_566c996a57d0446e8ce3b1d6c15c0dc1"/>
                      <w:lock w:val="sdtLocked"/>
                      <w:richText/>
                    </w:sdtPr>
                    <w:sdtContent>
                      <w:r>
                        <w:rPr>
                          <w:color w:val="000000"/>
                          <w:szCs w:val="24"/>
                          <w:lang w:eastAsia="lt-LT"/>
                        </w:rPr>
                        <w:t>31</w:t>
                      </w:r>
                    </w:sdtContent>
                  </w:sdt>
                  <w:r>
                    <w:rPr>
                      <w:color w:val="000000"/>
                      <w:szCs w:val="24"/>
                      <w:lang w:eastAsia="lt-LT"/>
                    </w:rPr>
                    <w:t xml:space="preserve">. Jei pirkimas vykdomas pagal Programos priemonės „Rizikos valdymas“ veiklos sritį </w:t>
                  </w:r>
                  <w:r>
                    <w:t xml:space="preserve">„Pasėlių, gyvūnų ir augalų draudimo įmokos“, susijusią su </w:t>
                  </w:r>
                  <w:r>
                    <w:rPr>
                      <w:color w:val="000000"/>
                      <w:szCs w:val="24"/>
                    </w:rPr>
                    <w:t xml:space="preserve">ūkinių gyvūnų </w:t>
                  </w:r>
                  <w:r>
                    <w:t>draudimo įmokų kompensavimu</w:t>
                  </w:r>
                  <w:r>
                    <w:rPr>
                      <w:color w:val="000000"/>
                      <w:szCs w:val="24"/>
                      <w:lang w:eastAsia="lt-LT"/>
                    </w:rPr>
                    <w:t xml:space="preserve">, pasiūlymas, pasirašytas tiekėjo ar jo įgalioto asmens, pateikiamas užklijuotame ir užantspauduotame, jei tiekėjas turi antspaudą, voke. Ant voko turi būti užrašytas pirkimo pavadinimas, tiekėjo pavadinimas ir buveinė (vardas, pavardė arba juridinio asmens pavadinimas ir adresas). Vykdant pirkimą pagal kitas Programos priemones, pasiūlymas pateikiamas Agentūros interneto svetainėje el. voke (nuostata netaikoma vykdant pirkimą derybų būdu). Jeigu pirkimo organizatorius ar pirkimo komisija numato pasiūlymus vertinti pagal ekonomiškai naudingiausio pasiūlymo vertinimo kriterijų, pirkimo dokumentuose privalo nurodyti, kad tiekėjai pasiūlymo kainą pateiktų viename užklijuotame voke arba el. voke, o likusias pasiūlymo dalis (techninius pasiūlymo duomenis, kitą informaciją ir dokumentus) – kitame užklijuotame voke arba el. voke. </w:t>
                  </w:r>
                  <w:r>
                    <w:rPr>
                      <w:color w:val="000000"/>
                      <w:szCs w:val="24"/>
                    </w:rPr>
                    <w:t>El. vokas su pasiūlymo kaina bei el. vokas su techniniais duomenimis Agentūros interneto svetainėje pateikiami vienu metu. N</w:t>
                  </w:r>
                  <w:r>
                    <w:rPr>
                      <w:color w:val="000000"/>
                      <w:szCs w:val="24"/>
                      <w:lang w:eastAsia="lt-LT"/>
                    </w:rPr>
                    <w:t>e Agentūros interneto svetainėje teikiami vokai turi būti įdėti į bendrą užklijuotą voką, pasiūlymo (su priedais) lapai turi būti sunumeruoti, susiūti ir paskutinio lapo antrojoje pusėje patvirtinti tiekėjo ar jo įgalioto asmens parašu, nurodant tiekėjo ar jo įgalioto asmens vardą, pavardę, pareigas (jei yra) ir pasiūlymą sudarančių lapų skaičių.</w:t>
                  </w:r>
                  <w:r>
                    <w:t xml:space="preserve"> </w:t>
                  </w:r>
                </w:p>
                <w:p>
                  <w:pPr>
                    <w:tabs>
                      <w:tab w:val="left" w:pos="709"/>
                      <w:tab w:val="left" w:pos="1276"/>
                    </w:tabs>
                    <w:jc w:val="both"/>
                    <w:rPr>
                      <w:i/>
                      <w:color w:val="000000"/>
                      <w:sz w:val="20"/>
                      <w:lang w:eastAsia="lt-LT"/>
                    </w:rPr>
                  </w:pPr>
                  <w:r>
                    <w:rPr>
                      <w:b/>
                      <w:i/>
                      <w:sz w:val="20"/>
                    </w:rPr>
                    <w:t>TAR pastaba</w:t>
                  </w:r>
                  <w:r>
                    <w:rPr>
                      <w:i/>
                      <w:sz w:val="20"/>
                    </w:rPr>
                    <w:t>. 31 punktas taikomas paraiškoms, pateiktoms po 2022-12-19 įsakymo Nr. 3D-828 įsigaliojimo (2022-12-20)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7f4f07f6e11eda677cf80355a76db">
                    <w:r w:rsidRPr="00532B9F">
                      <w:rPr>
                        <w:rFonts w:ascii="Times New Roman" w:eastAsia="MS Mincho" w:hAnsi="Times New Roman"/>
                        <w:sz w:val="20"/>
                        <w:i/>
                        <w:iCs/>
                        <w:color w:val="0000FF" w:themeColor="hyperlink"/>
                        <w:u w:val="single"/>
                      </w:rPr>
                      <w:t>3D-828</w:t>
                    </w:r>
                  </w:fldSimple>
                  <w:r>
                    <w:rPr>
                      <w:rFonts w:ascii="Times New Roman" w:eastAsia="MS Mincho" w:hAnsi="Times New Roman"/>
                      <w:sz w:val="20"/>
                      <w:i/>
                      <w:iCs/>
                    </w:rPr>
                    <w:t>,
2022-12-19,
paskelbta TAR 2022-12-19, i. k. 2022-25806            </w:t>
                  </w:r>
                </w:p>
                <w:p/>
              </w:sdtContent>
            </w:sdt>
            <w:sdt>
              <w:sdtPr>
                <w:alias w:val="32 p."/>
                <w:tag w:val="part_f6303ffa95f94e40909beca61e8df9b2"/>
                <w:lock w:val="sdtLocked"/>
                <w:richText/>
              </w:sdtPr>
              <w:sdtContent>
                <w:p>
                  <w:pPr>
                    <w:overflowPunct w:val="0"/>
                    <w:spacing w:line="360" w:lineRule="auto"/>
                    <w:ind w:firstLine="720"/>
                    <w:jc w:val="both"/>
                    <w:textAlignment w:val="baseline"/>
                  </w:pPr>
                  <w:sdt>
                    <w:sdtPr>
                      <w:alias w:val="Numeris"/>
                      <w:tag w:val="nr_f6303ffa95f94e40909beca61e8df9b2"/>
                      <w:lock w:val="sdtLocked"/>
                      <w:richText/>
                    </w:sdtPr>
                    <w:sdtContent>
                      <w:r>
                        <w:rPr>
                          <w:color w:val="000000"/>
                          <w:szCs w:val="24"/>
                          <w:lang w:eastAsia="lt-LT"/>
                        </w:rPr>
                        <w:t>32</w:t>
                      </w:r>
                    </w:sdtContent>
                  </w:sdt>
                  <w:r>
                    <w:rPr>
                      <w:color w:val="000000"/>
                      <w:szCs w:val="24"/>
                      <w:lang w:eastAsia="lt-LT"/>
                    </w:rPr>
                    <w:t xml:space="preserve">. Pasiūlymas, pasirašytas tiekėjo ar jo įgalioto asmens, turi būti pateiktas Agentūros interneto svetainėje, kai skelbimas apie pirkimą buvo publikuotas Agentūros interneto svetainėje, arba raštu, jei pirkimas vykdomas pagal Programos priemonės „Rizikos valdymas“ veiklos sritį </w:t>
                  </w:r>
                  <w:r>
                    <w:t xml:space="preserve">„Pasėlių, gyvūnų ir augalų draudimo įmokos“, susijusią su </w:t>
                  </w:r>
                  <w:r>
                    <w:rPr>
                      <w:color w:val="000000"/>
                      <w:szCs w:val="24"/>
                    </w:rPr>
                    <w:t xml:space="preserve">ūkinių gyvūnų </w:t>
                  </w:r>
                  <w:r>
                    <w:t>draudimo įmokų kompensavimu</w:t>
                  </w:r>
                  <w:r>
                    <w:rPr>
                      <w:color w:val="000000"/>
                      <w:szCs w:val="24"/>
                      <w:lang w:eastAsia="lt-LT"/>
                    </w:rPr>
                    <w:t>.</w:t>
                  </w:r>
                  <w:r>
                    <w:t xml:space="preserve"> </w:t>
                  </w:r>
                </w:p>
                <w:p>
                  <w:pPr>
                    <w:overflowPunct w:val="0"/>
                    <w:jc w:val="both"/>
                    <w:textAlignment w:val="baseline"/>
                    <w:rPr>
                      <w:i/>
                      <w:color w:val="000000"/>
                      <w:sz w:val="20"/>
                      <w:lang w:eastAsia="lt-LT"/>
                    </w:rPr>
                  </w:pPr>
                  <w:r>
                    <w:rPr>
                      <w:b/>
                      <w:i/>
                      <w:sz w:val="20"/>
                    </w:rPr>
                    <w:t>TAR pastaba</w:t>
                  </w:r>
                  <w:r>
                    <w:rPr>
                      <w:i/>
                      <w:sz w:val="20"/>
                    </w:rPr>
                    <w:t>. 32 punktas taikomas paraiškoms, pateiktoms po 2022-12-19 įsakymo Nr. 3D-828 įsigaliojimo (2022-12-20)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7f4f07f6e11eda677cf80355a76db">
                    <w:r w:rsidRPr="00532B9F">
                      <w:rPr>
                        <w:rFonts w:ascii="Times New Roman" w:eastAsia="MS Mincho" w:hAnsi="Times New Roman"/>
                        <w:sz w:val="20"/>
                        <w:i/>
                        <w:iCs/>
                        <w:color w:val="0000FF" w:themeColor="hyperlink"/>
                        <w:u w:val="single"/>
                      </w:rPr>
                      <w:t>3D-828</w:t>
                    </w:r>
                  </w:fldSimple>
                  <w:r>
                    <w:rPr>
                      <w:rFonts w:ascii="Times New Roman" w:eastAsia="MS Mincho" w:hAnsi="Times New Roman"/>
                      <w:sz w:val="20"/>
                      <w:i/>
                      <w:iCs/>
                    </w:rPr>
                    <w:t>,
2022-12-19,
paskelbta TAR 2022-12-19, i. k. 2022-25806            </w:t>
                  </w:r>
                </w:p>
                <w:p/>
              </w:sdtContent>
            </w:sdt>
            <w:sdt>
              <w:sdtPr>
                <w:alias w:val="33 p."/>
                <w:tag w:val="part_51a63badb8e94ae99c3911b82fbbd94d"/>
                <w:lock w:val="sdtLocked"/>
                <w:richText/>
              </w:sdtPr>
              <w:sdtContent>
                <w:p>
                  <w:pPr>
                    <w:spacing w:line="360" w:lineRule="auto"/>
                    <w:ind w:firstLine="720"/>
                    <w:jc w:val="both"/>
                    <w:rPr>
                      <w:color w:val="000000"/>
                      <w:szCs w:val="24"/>
                      <w:lang w:eastAsia="lt-LT"/>
                    </w:rPr>
                  </w:pPr>
                  <w:sdt>
                    <w:sdtPr>
                      <w:alias w:val="Numeris"/>
                      <w:tag w:val="nr_51a63badb8e94ae99c3911b82fbbd94d"/>
                      <w:lock w:val="sdtLocked"/>
                      <w:richText/>
                    </w:sdtPr>
                    <w:sdtContent>
                      <w:r>
                        <w:rPr>
                          <w:color w:val="000000"/>
                          <w:szCs w:val="24"/>
                          <w:lang w:eastAsia="lt-LT"/>
                        </w:rPr>
                        <w:t>33</w:t>
                      </w:r>
                    </w:sdtContent>
                  </w:sdt>
                  <w:r>
                    <w:rPr>
                      <w:color w:val="000000"/>
                      <w:szCs w:val="24"/>
                      <w:lang w:eastAsia="lt-LT"/>
                    </w:rPr>
                    <w:t xml:space="preserve">. Prekių, paslaugų ar darbų kainos pateikiamos eurais. Jeigu pasiūlymuose kainos nurodytos užsienio valiuta, jos turi būti perskaičiuojamos eurais pagal Lietuvos banko nustatytą ir paskelbtą euro ir užsienio valiutos santykį paskutinę pasiūlymo pateikimo termino dieną. </w:t>
                  </w:r>
                </w:p>
              </w:sdtContent>
            </w:sdt>
            <w:sdt>
              <w:sdtPr>
                <w:alias w:val="34 p."/>
                <w:tag w:val="part_86493ba4d02f4363a0721a15f819f153"/>
                <w:lock w:val="sdtLocked"/>
                <w:richText/>
              </w:sdtPr>
              <w:sdtContent>
                <w:p>
                  <w:pPr>
                    <w:spacing w:line="360" w:lineRule="auto"/>
                    <w:ind w:firstLine="720"/>
                    <w:jc w:val="both"/>
                    <w:rPr>
                      <w:color w:val="000000"/>
                      <w:szCs w:val="24"/>
                      <w:lang w:eastAsia="lt-LT"/>
                    </w:rPr>
                  </w:pPr>
                  <w:sdt>
                    <w:sdtPr>
                      <w:alias w:val="Numeris"/>
                      <w:tag w:val="nr_86493ba4d02f4363a0721a15f819f153"/>
                      <w:lock w:val="sdtLocked"/>
                      <w:richText/>
                    </w:sdtPr>
                    <w:sdtContent>
                      <w:r>
                        <w:rPr>
                          <w:color w:val="000000"/>
                          <w:szCs w:val="24"/>
                          <w:lang w:eastAsia="lt-LT"/>
                        </w:rPr>
                        <w:t>34</w:t>
                      </w:r>
                    </w:sdtContent>
                  </w:sdt>
                  <w:r>
                    <w:rPr>
                      <w:color w:val="000000"/>
                      <w:szCs w:val="24"/>
                      <w:lang w:eastAsia="lt-LT"/>
                    </w:rPr>
                    <w:t>. Į prekių, paslaugų ar darbų kainą turi įeiti visi mokesčiai ir visos tiekėjo išlaidos (sandėliavimo, transportavimo, pakavimo ir kt.).</w:t>
                  </w:r>
                </w:p>
              </w:sdtContent>
            </w:sdt>
            <w:sdt>
              <w:sdtPr>
                <w:alias w:val="35 p."/>
                <w:tag w:val="part_5204c42c67034d009bf14221e8e14050"/>
                <w:lock w:val="sdtLocked"/>
                <w:richText/>
              </w:sdtPr>
              <w:sdtContent>
                <w:p>
                  <w:pPr>
                    <w:tabs>
                      <w:tab w:val="left" w:pos="709"/>
                      <w:tab w:val="left" w:pos="851"/>
                    </w:tabs>
                    <w:suppressAutoHyphens/>
                    <w:spacing w:line="360" w:lineRule="auto"/>
                    <w:ind w:firstLine="694"/>
                    <w:jc w:val="both"/>
                    <w:textAlignment w:val="center"/>
                    <w:rPr>
                      <w:strike/>
                      <w:szCs w:val="24"/>
                    </w:rPr>
                  </w:pPr>
                  <w:sdt>
                    <w:sdtPr>
                      <w:alias w:val="Numeris"/>
                      <w:tag w:val="nr_5204c42c67034d009bf14221e8e14050"/>
                      <w:lock w:val="sdtLocked"/>
                      <w:richText/>
                    </w:sdtPr>
                    <w:sdtContent>
                      <w:r>
                        <w:rPr>
                          <w:color w:val="000000"/>
                          <w:szCs w:val="24"/>
                          <w:lang w:eastAsia="lt-LT"/>
                        </w:rPr>
                        <w:t>35</w:t>
                      </w:r>
                    </w:sdtContent>
                  </w:sdt>
                  <w:r>
                    <w:rPr>
                      <w:color w:val="000000"/>
                      <w:szCs w:val="24"/>
                      <w:lang w:eastAsia="lt-LT"/>
                    </w:rPr>
                    <w:t xml:space="preserve">. </w:t>
                  </w:r>
                  <w:r>
                    <w:t xml:space="preserve">Tiekėjo pasiūlymas bei kita informacija, susijusi su pasiūlymu, pateikiama lietuvių kalba. Jei atitinkami dokumentai yra išduoti kita kalba, turi būti pateikti šių dokumentų  tiekėjo ir (arba) vertėjo, išvertusio dokumentus, vertimai į lietuvių kalbą.  </w:t>
                  </w:r>
                </w:p>
              </w:sdtContent>
            </w:sdt>
            <w:sdt>
              <w:sdtPr>
                <w:alias w:val="36 p."/>
                <w:tag w:val="part_415629b839a44caca06ead47d2b21e61"/>
                <w:lock w:val="sdtLocked"/>
                <w:richText/>
              </w:sdtPr>
              <w:sdtContent>
                <w:p>
                  <w:pPr>
                    <w:spacing w:line="360" w:lineRule="auto"/>
                    <w:ind w:firstLine="720"/>
                    <w:jc w:val="both"/>
                    <w:rPr>
                      <w:color w:val="000000"/>
                      <w:szCs w:val="24"/>
                      <w:lang w:eastAsia="lt-LT"/>
                    </w:rPr>
                  </w:pPr>
                  <w:sdt>
                    <w:sdtPr>
                      <w:alias w:val="Numeris"/>
                      <w:tag w:val="nr_415629b839a44caca06ead47d2b21e61"/>
                      <w:lock w:val="sdtLocked"/>
                      <w:richText/>
                    </w:sdtPr>
                    <w:sdtContent>
                      <w:r>
                        <w:rPr>
                          <w:color w:val="000000"/>
                          <w:szCs w:val="24"/>
                          <w:lang w:eastAsia="lt-LT"/>
                        </w:rPr>
                        <w:t>36</w:t>
                      </w:r>
                    </w:sdtContent>
                  </w:sdt>
                  <w:r>
                    <w:rPr>
                      <w:color w:val="000000"/>
                      <w:szCs w:val="24"/>
                      <w:lang w:eastAsia="lt-LT"/>
                    </w:rPr>
                    <w:t>. Pasiūlymas turi būti pateiktas iki skelbime ir kvietime pateikti pasiūlymą nurodytos pasiūlymų pateikimo termino pabaigos. Pirkimo organizatorius arba pirkimo komisija neatsako už pašto vėlavimo ir Agentūros interneto svetainės sutrikimus ar kitus nenumatytus atvejus, dėl kurių pasiūlymai nebuvo gauti ar gauti pavėluotai. Vokai su pasiūlymais, pateikti pavėluotai, nepriimami.</w:t>
                  </w:r>
                </w:p>
              </w:sdtContent>
            </w:sdt>
            <w:sdt>
              <w:sdtPr>
                <w:alias w:val="37 p."/>
                <w:tag w:val="part_5aedaef6f4e74e329361998a37ab1a0c"/>
                <w:lock w:val="sdtLocked"/>
                <w:richText/>
              </w:sdtPr>
              <w:sdtContent>
                <w:p>
                  <w:pPr>
                    <w:spacing w:line="360" w:lineRule="auto"/>
                    <w:ind w:firstLine="720"/>
                    <w:jc w:val="both"/>
                    <w:rPr>
                      <w:color w:val="000000"/>
                      <w:szCs w:val="24"/>
                      <w:lang w:eastAsia="lt-LT"/>
                    </w:rPr>
                  </w:pPr>
                  <w:sdt>
                    <w:sdtPr>
                      <w:alias w:val="Numeris"/>
                      <w:tag w:val="nr_5aedaef6f4e74e329361998a37ab1a0c"/>
                      <w:lock w:val="sdtLocked"/>
                      <w:richText/>
                    </w:sdtPr>
                    <w:sdtContent>
                      <w:r>
                        <w:rPr>
                          <w:color w:val="000000"/>
                          <w:szCs w:val="24"/>
                          <w:lang w:eastAsia="lt-LT"/>
                        </w:rPr>
                        <w:t>37</w:t>
                      </w:r>
                    </w:sdtContent>
                  </w:sdt>
                  <w:r>
                    <w:rPr>
                      <w:color w:val="000000"/>
                      <w:szCs w:val="24"/>
                      <w:lang w:eastAsia="lt-LT"/>
                    </w:rPr>
                    <w:t>. Tiekėjas iki galutinio pasiūlymų pateikimo termino turi teisę pakeisti arba atšaukti savo pasiūlymą. Pakeitimas arba pranešimas, kad pasiūlymas atšaukiamas, pripažįstamas galiojančiu, jei jis gaunamas raštu iki pasiūlymų pateikimo termino pabaigos.</w:t>
                  </w:r>
                </w:p>
              </w:sdtContent>
            </w:sdt>
            <w:sdt>
              <w:sdtPr>
                <w:alias w:val="38 p."/>
                <w:tag w:val="part_712a116c62f6481bbd660447dc7db928"/>
                <w:lock w:val="sdtLocked"/>
                <w:richText/>
              </w:sdtPr>
              <w:sdtContent>
                <w:p>
                  <w:pPr>
                    <w:spacing w:line="360" w:lineRule="auto"/>
                    <w:ind w:firstLine="720"/>
                    <w:jc w:val="both"/>
                    <w:rPr>
                      <w:color w:val="000000"/>
                      <w:szCs w:val="24"/>
                      <w:lang w:eastAsia="lt-LT"/>
                    </w:rPr>
                  </w:pPr>
                  <w:sdt>
                    <w:sdtPr>
                      <w:alias w:val="Numeris"/>
                      <w:tag w:val="nr_712a116c62f6481bbd660447dc7db928"/>
                      <w:lock w:val="sdtLocked"/>
                      <w:richText/>
                    </w:sdtPr>
                    <w:sdtContent>
                      <w:r>
                        <w:rPr>
                          <w:color w:val="000000"/>
                          <w:szCs w:val="24"/>
                          <w:lang w:eastAsia="lt-LT"/>
                        </w:rPr>
                        <w:t>38</w:t>
                      </w:r>
                    </w:sdtContent>
                  </w:sdt>
                  <w:r>
                    <w:rPr>
                      <w:color w:val="000000"/>
                      <w:szCs w:val="24"/>
                      <w:lang w:eastAsia="lt-LT"/>
                    </w:rPr>
                    <w:t>. Pirkimo organizatorius arba pirkimo komisija turi teisę pratęsti pasiūlymų pateikimo terminą. Apie naują pasiūlymų pateikimo terminą pirkimo organizatorius arba pirkimo komisija praneša raštu visiems tiekėjams, atsiliepusiems į skelbimą.</w:t>
                  </w:r>
                </w:p>
                <w:p>
                  <w:pPr>
                    <w:spacing w:line="360" w:lineRule="auto"/>
                    <w:ind w:firstLine="720"/>
                    <w:rPr>
                      <w:color w:val="000000"/>
                      <w:sz w:val="16"/>
                      <w:szCs w:val="16"/>
                      <w:lang w:eastAsia="lt-LT"/>
                    </w:rPr>
                  </w:pPr>
                </w:p>
              </w:sdtContent>
            </w:sdt>
          </w:sdtContent>
        </w:sdt>
        <w:sdt>
          <w:sdtPr>
            <w:alias w:val="skyrius"/>
            <w:tag w:val="part_99f84d8dcade4ae39b38a68ecf3161d9"/>
            <w:lock w:val="sdtLocked"/>
            <w:richText/>
          </w:sdtPr>
          <w:sdtContent>
            <w:p>
              <w:pPr>
                <w:jc w:val="center"/>
                <w:rPr>
                  <w:color w:val="000000"/>
                  <w:szCs w:val="24"/>
                  <w:lang w:eastAsia="lt-LT"/>
                </w:rPr>
              </w:pPr>
              <w:sdt>
                <w:sdtPr>
                  <w:alias w:val="Numeris"/>
                  <w:tag w:val="nr_99f84d8dcade4ae39b38a68ecf3161d9"/>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rPr>
                  <w:color w:val="000000"/>
                  <w:szCs w:val="24"/>
                  <w:lang w:eastAsia="lt-LT"/>
                </w:rPr>
              </w:pPr>
              <w:sdt>
                <w:sdtPr>
                  <w:alias w:val="Pavadinimas"/>
                  <w:tag w:val="title_99f84d8dcade4ae39b38a68ecf3161d9"/>
                  <w:lock w:val="sdtLocked"/>
                  <w:richText/>
                </w:sdtPr>
                <w:sdtContent>
                  <w:r>
                    <w:rPr>
                      <w:b/>
                      <w:bCs/>
                      <w:color w:val="000000"/>
                      <w:szCs w:val="24"/>
                      <w:lang w:eastAsia="lt-LT"/>
                    </w:rPr>
                    <w:t>DERYBŲ ORGANIZAVIMAS</w:t>
                  </w:r>
                </w:sdtContent>
              </w:sdt>
            </w:p>
            <w:p>
              <w:pPr>
                <w:spacing w:line="360" w:lineRule="auto"/>
                <w:ind w:firstLine="720"/>
                <w:rPr>
                  <w:color w:val="000000"/>
                  <w:sz w:val="16"/>
                  <w:szCs w:val="16"/>
                  <w:lang w:eastAsia="lt-LT"/>
                </w:rPr>
              </w:pPr>
            </w:p>
            <w:sdt>
              <w:sdtPr>
                <w:alias w:val="39 p."/>
                <w:tag w:val="part_82661d1eb0634191ab96e2ae3b8ff7de"/>
                <w:lock w:val="sdtLocked"/>
                <w:richText/>
              </w:sdtPr>
              <w:sdtContent>
                <w:p>
                  <w:pPr>
                    <w:spacing w:line="360" w:lineRule="auto"/>
                    <w:ind w:firstLine="720"/>
                    <w:jc w:val="both"/>
                    <w:rPr>
                      <w:color w:val="000000"/>
                      <w:szCs w:val="24"/>
                      <w:lang w:eastAsia="lt-LT"/>
                    </w:rPr>
                  </w:pPr>
                  <w:sdt>
                    <w:sdtPr>
                      <w:alias w:val="Numeris"/>
                      <w:tag w:val="nr_82661d1eb0634191ab96e2ae3b8ff7de"/>
                      <w:lock w:val="sdtLocked"/>
                      <w:richText/>
                    </w:sdtPr>
                    <w:sdtContent>
                      <w:r>
                        <w:rPr>
                          <w:color w:val="000000"/>
                          <w:szCs w:val="24"/>
                          <w:lang w:eastAsia="lt-LT"/>
                        </w:rPr>
                        <w:t>39</w:t>
                      </w:r>
                    </w:sdtContent>
                  </w:sdt>
                  <w:r>
                    <w:rPr>
                      <w:color w:val="000000"/>
                      <w:szCs w:val="24"/>
                      <w:lang w:eastAsia="lt-LT"/>
                    </w:rPr>
                    <w:t>. Derybas vykdo pirkimo organizatorius, o jei projekto vykdytojas yra juridinis asmuo, deryboms vykdyti sudaroma komisija.</w:t>
                  </w:r>
                </w:p>
              </w:sdtContent>
            </w:sdt>
            <w:sdt>
              <w:sdtPr>
                <w:alias w:val="40 p."/>
                <w:tag w:val="part_698020c133474b0fa28c5c5f9b2d12e0"/>
                <w:lock w:val="sdtLocked"/>
                <w:richText/>
              </w:sdtPr>
              <w:sdtContent>
                <w:p>
                  <w:pPr>
                    <w:spacing w:line="360" w:lineRule="auto"/>
                    <w:ind w:firstLine="720"/>
                    <w:jc w:val="both"/>
                    <w:rPr>
                      <w:color w:val="000000"/>
                      <w:szCs w:val="24"/>
                      <w:lang w:eastAsia="lt-LT"/>
                    </w:rPr>
                  </w:pPr>
                  <w:sdt>
                    <w:sdtPr>
                      <w:alias w:val="Numeris"/>
                      <w:tag w:val="nr_698020c133474b0fa28c5c5f9b2d12e0"/>
                      <w:lock w:val="sdtLocked"/>
                      <w:richText/>
                    </w:sdtPr>
                    <w:sdtContent>
                      <w:r>
                        <w:rPr>
                          <w:color w:val="000000"/>
                          <w:szCs w:val="24"/>
                          <w:lang w:eastAsia="lt-LT"/>
                        </w:rPr>
                        <w:t>40</w:t>
                      </w:r>
                    </w:sdtContent>
                  </w:sdt>
                  <w:r>
                    <w:rPr>
                      <w:color w:val="000000"/>
                      <w:szCs w:val="24"/>
                      <w:lang w:eastAsia="lt-LT"/>
                    </w:rPr>
                    <w:t>. Pirkimas derybų būdu atliekamas šiais atvejais:</w:t>
                  </w:r>
                </w:p>
                <w:sdt>
                  <w:sdtPr>
                    <w:alias w:val="40.1 pp."/>
                    <w:tag w:val="part_b78794f340124c9cbf1951ddfac47961"/>
                    <w:lock w:val="sdtLocked"/>
                    <w:richText/>
                  </w:sdtPr>
                  <w:sdtContent>
                    <w:p>
                      <w:pPr>
                        <w:spacing w:line="360" w:lineRule="auto"/>
                        <w:ind w:firstLine="720"/>
                        <w:jc w:val="both"/>
                        <w:rPr>
                          <w:color w:val="000000"/>
                          <w:szCs w:val="24"/>
                          <w:lang w:eastAsia="lt-LT"/>
                        </w:rPr>
                      </w:pPr>
                      <w:sdt>
                        <w:sdtPr>
                          <w:alias w:val="Numeris"/>
                          <w:tag w:val="nr_b78794f340124c9cbf1951ddfac47961"/>
                          <w:lock w:val="sdtLocked"/>
                          <w:richText/>
                        </w:sdtPr>
                        <w:sdtContent>
                          <w:r>
                            <w:rPr>
                              <w:color w:val="000000"/>
                              <w:szCs w:val="24"/>
                              <w:lang w:eastAsia="lt-LT"/>
                            </w:rPr>
                            <w:t>40.1</w:t>
                          </w:r>
                        </w:sdtContent>
                      </w:sdt>
                      <w:r>
                        <w:rPr>
                          <w:color w:val="000000"/>
                          <w:szCs w:val="24"/>
                          <w:lang w:eastAsia="lt-LT"/>
                        </w:rPr>
                        <w:t>. jei paskelbus konkursą nebuvo gauta pasiūlymų arba visi pasiūlymai atmetami kaip neatitinkantys pirkimo dokumentuose nurodytų reikalavimų ir pirkimo sąlygos iš esmės nekeičiamos;</w:t>
                      </w:r>
                    </w:p>
                  </w:sdtContent>
                </w:sdt>
                <w:sdt>
                  <w:sdtPr>
                    <w:alias w:val="40.2 pp."/>
                    <w:tag w:val="part_8b5cb9ce9d434bf9825ac1836be0315e"/>
                    <w:lock w:val="sdtLocked"/>
                    <w:richText/>
                  </w:sdtPr>
                  <w:sdtContent>
                    <w:p>
                      <w:pPr>
                        <w:spacing w:line="360" w:lineRule="auto"/>
                        <w:ind w:firstLine="720"/>
                        <w:jc w:val="both"/>
                        <w:rPr>
                          <w:color w:val="000000"/>
                          <w:szCs w:val="24"/>
                          <w:lang w:eastAsia="lt-LT"/>
                        </w:rPr>
                      </w:pPr>
                      <w:sdt>
                        <w:sdtPr>
                          <w:alias w:val="Numeris"/>
                          <w:tag w:val="nr_8b5cb9ce9d434bf9825ac1836be0315e"/>
                          <w:lock w:val="sdtLocked"/>
                          <w:richText/>
                        </w:sdtPr>
                        <w:sdtContent>
                          <w:r>
                            <w:rPr>
                              <w:color w:val="000000"/>
                              <w:szCs w:val="24"/>
                              <w:lang w:eastAsia="lt-LT"/>
                            </w:rPr>
                            <w:t>40.2</w:t>
                          </w:r>
                        </w:sdtContent>
                      </w:sdt>
                      <w:r>
                        <w:rPr>
                          <w:color w:val="000000"/>
                          <w:szCs w:val="24"/>
                          <w:lang w:eastAsia="lt-LT"/>
                        </w:rPr>
                        <w:t>. kai prekes, paslaugas ar darbus dėl techninių, meninių ar kitų objektyvių priežasčių gali pateikti (tiekti, atlikti, suteikti) tik konkretus tiekėjas ir nėra kitos alternatyvos;</w:t>
                      </w:r>
                    </w:p>
                  </w:sdtContent>
                </w:sdt>
                <w:sdt>
                  <w:sdtPr>
                    <w:alias w:val="40.3 pp."/>
                    <w:tag w:val="part_41d1bb3047ef48a1b45d70eb7ed22502"/>
                    <w:lock w:val="sdtLocked"/>
                    <w:richText/>
                  </w:sdtPr>
                  <w:sdtContent>
                    <w:p>
                      <w:pPr>
                        <w:spacing w:line="360" w:lineRule="auto"/>
                        <w:ind w:firstLine="720"/>
                        <w:jc w:val="both"/>
                        <w:rPr>
                          <w:color w:val="000000"/>
                          <w:szCs w:val="24"/>
                          <w:lang w:eastAsia="lt-LT"/>
                        </w:rPr>
                      </w:pPr>
                      <w:sdt>
                        <w:sdtPr>
                          <w:alias w:val="Numeris"/>
                          <w:tag w:val="nr_41d1bb3047ef48a1b45d70eb7ed22502"/>
                          <w:lock w:val="sdtLocked"/>
                          <w:richText/>
                        </w:sdtPr>
                        <w:sdtContent>
                          <w:r>
                            <w:rPr>
                              <w:color w:val="000000"/>
                              <w:szCs w:val="24"/>
                              <w:lang w:eastAsia="lt-LT"/>
                            </w:rPr>
                            <w:t>40.3</w:t>
                          </w:r>
                        </w:sdtContent>
                      </w:sdt>
                      <w:r>
                        <w:rPr>
                          <w:color w:val="000000"/>
                          <w:szCs w:val="24"/>
                          <w:lang w:eastAsia="lt-LT"/>
                        </w:rPr>
                        <w:t>. perkant pašto, telekomunikacijų, transporto paslaugas ar degalus;</w:t>
                      </w:r>
                    </w:p>
                  </w:sdtContent>
                </w:sdt>
                <w:sdt>
                  <w:sdtPr>
                    <w:alias w:val="40.4 pp."/>
                    <w:tag w:val="part_b3ddb5ad5a444548bc96412bc0b41be1"/>
                    <w:lock w:val="sdtLocked"/>
                    <w:richText/>
                  </w:sdtPr>
                  <w:sdtContent>
                    <w:p>
                      <w:pPr>
                        <w:spacing w:line="360" w:lineRule="auto"/>
                        <w:ind w:firstLine="720"/>
                        <w:jc w:val="both"/>
                        <w:rPr>
                          <w:strike/>
                          <w:color w:val="000000"/>
                          <w:szCs w:val="24"/>
                          <w:lang w:eastAsia="lt-LT"/>
                        </w:rPr>
                      </w:pPr>
                      <w:sdt>
                        <w:sdtPr>
                          <w:alias w:val="Numeris"/>
                          <w:tag w:val="nr_b3ddb5ad5a444548bc96412bc0b41be1"/>
                          <w:lock w:val="sdtLocked"/>
                          <w:richText/>
                        </w:sdtPr>
                        <w:sdtContent>
                          <w:r>
                            <w:rPr>
                              <w:color w:val="000000"/>
                              <w:szCs w:val="24"/>
                              <w:lang w:eastAsia="lt-LT"/>
                            </w:rPr>
                            <w:t>40.4</w:t>
                          </w:r>
                        </w:sdtContent>
                      </w:sdt>
                      <w:r>
                        <w:rPr>
                          <w:color w:val="000000"/>
                          <w:szCs w:val="24"/>
                          <w:lang w:eastAsia="lt-LT"/>
                        </w:rPr>
                        <w:t xml:space="preserve">. kai konkursas laikomas neįvykusiu dėl pasiūlytos per didelės projekto vykdytojui nepriimtinos kainos ir pirkimo sąlygos iš esmės nekeičiamos.  </w:t>
                      </w:r>
                    </w:p>
                  </w:sdtContent>
                </w:sdt>
              </w:sdtContent>
            </w:sdt>
            <w:sdt>
              <w:sdtPr>
                <w:alias w:val="41 p."/>
                <w:tag w:val="part_65f5bc6928f74c2593906a8ee62ea6bd"/>
                <w:lock w:val="sdtLocked"/>
                <w:richText/>
              </w:sdtPr>
              <w:sdtContent>
                <w:p>
                  <w:pPr>
                    <w:spacing w:line="360" w:lineRule="auto"/>
                    <w:ind w:firstLine="720"/>
                    <w:jc w:val="both"/>
                    <w:rPr>
                      <w:color w:val="000000"/>
                      <w:szCs w:val="24"/>
                      <w:lang w:eastAsia="lt-LT"/>
                    </w:rPr>
                  </w:pPr>
                  <w:sdt>
                    <w:sdtPr>
                      <w:alias w:val="Numeris"/>
                      <w:tag w:val="nr_65f5bc6928f74c2593906a8ee62ea6bd"/>
                      <w:lock w:val="sdtLocked"/>
                      <w:richText/>
                    </w:sdtPr>
                    <w:sdtContent>
                      <w:r>
                        <w:rPr>
                          <w:color w:val="000000"/>
                          <w:szCs w:val="24"/>
                          <w:lang w:eastAsia="lt-LT"/>
                        </w:rPr>
                        <w:t>41</w:t>
                      </w:r>
                    </w:sdtContent>
                  </w:sdt>
                  <w:r>
                    <w:rPr>
                      <w:color w:val="000000"/>
                      <w:szCs w:val="24"/>
                      <w:lang w:eastAsia="lt-LT"/>
                    </w:rPr>
                    <w:t xml:space="preserve">. Vykdant derybas Taisyklių 40.1–40.3 papunkčiuose  nustatytais atvejais, rengiamas ir tiekėjams siunčiamas kvietimas teikti pasiūlymus, kuriame išdėstomos pagrindinės pirkimo sąlygos ir pirkimo objekto techninė specifikacija bei nustatomas ne trumpesnis kaip 5 darbo dienų terminas pasiūlymams pateikti. Pirkimo objekto skaidymas į dalis ar leidimas pateikti alternatyvius pasiūlymus yra negalimas. Kvietimas turi būti siunčiamas tiekėjams paštu ar faksu.</w:t>
                  </w:r>
                </w:p>
              </w:sdtContent>
            </w:sdt>
            <w:sdt>
              <w:sdtPr>
                <w:alias w:val="42 p."/>
                <w:tag w:val="part_ec3491e796bb4035bb19c1a9945437f9"/>
                <w:lock w:val="sdtLocked"/>
                <w:richText/>
              </w:sdtPr>
              <w:sdtContent>
                <w:p>
                  <w:pPr>
                    <w:spacing w:line="360" w:lineRule="auto"/>
                    <w:ind w:firstLine="720"/>
                    <w:jc w:val="both"/>
                    <w:rPr>
                      <w:color w:val="000000"/>
                      <w:szCs w:val="24"/>
                      <w:lang w:eastAsia="lt-LT"/>
                    </w:rPr>
                  </w:pPr>
                  <w:sdt>
                    <w:sdtPr>
                      <w:alias w:val="Numeris"/>
                      <w:tag w:val="nr_ec3491e796bb4035bb19c1a9945437f9"/>
                      <w:lock w:val="sdtLocked"/>
                      <w:richText/>
                    </w:sdtPr>
                    <w:sdtContent>
                      <w:r>
                        <w:rPr>
                          <w:color w:val="000000"/>
                          <w:szCs w:val="24"/>
                          <w:lang w:eastAsia="lt-LT"/>
                        </w:rPr>
                        <w:t>42</w:t>
                      </w:r>
                    </w:sdtContent>
                  </w:sdt>
                  <w:r>
                    <w:rPr>
                      <w:color w:val="000000"/>
                      <w:szCs w:val="24"/>
                      <w:lang w:eastAsia="lt-LT"/>
                    </w:rPr>
                    <w:t>. Derybos laikomos įvykusiomis, jei gautas bent vienas pasiūlymas, atitinkantis kvietime pateikti pasiūlymą nurodytas sąlygas. Pasiūlymai, pateikti pavėluotai, nevertinami.</w:t>
                  </w:r>
                </w:p>
              </w:sdtContent>
            </w:sdt>
            <w:sdt>
              <w:sdtPr>
                <w:alias w:val="43 p."/>
                <w:tag w:val="part_ebdb6fb5d9d24b92a7573b3989d044f2"/>
                <w:lock w:val="sdtLocked"/>
                <w:richText/>
              </w:sdtPr>
              <w:sdtContent>
                <w:p>
                  <w:pPr>
                    <w:spacing w:line="360" w:lineRule="auto"/>
                    <w:ind w:firstLine="720"/>
                    <w:jc w:val="both"/>
                    <w:rPr>
                      <w:color w:val="000000"/>
                      <w:szCs w:val="24"/>
                      <w:lang w:eastAsia="lt-LT"/>
                    </w:rPr>
                  </w:pPr>
                  <w:sdt>
                    <w:sdtPr>
                      <w:alias w:val="Numeris"/>
                      <w:tag w:val="nr_ebdb6fb5d9d24b92a7573b3989d044f2"/>
                      <w:lock w:val="sdtLocked"/>
                      <w:richText/>
                    </w:sdtPr>
                    <w:sdtContent>
                      <w:r>
                        <w:rPr>
                          <w:color w:val="000000"/>
                          <w:szCs w:val="24"/>
                          <w:lang w:eastAsia="lt-LT"/>
                        </w:rPr>
                        <w:t>43</w:t>
                      </w:r>
                    </w:sdtContent>
                  </w:sdt>
                  <w:r>
                    <w:rPr>
                      <w:color w:val="000000"/>
                      <w:szCs w:val="24"/>
                      <w:lang w:eastAsia="lt-LT"/>
                    </w:rPr>
                    <w:t>. Raštu pateikti tiekėjų pasiūlymai fiksuojami pirkimo komisijos protokole arba pirkimo organizatoriaus sprendime.</w:t>
                  </w:r>
                </w:p>
              </w:sdtContent>
            </w:sdt>
            <w:sdt>
              <w:sdtPr>
                <w:alias w:val="44 p."/>
                <w:tag w:val="part_fb212c410774419baf1b18e38cac2d39"/>
                <w:lock w:val="sdtLocked"/>
                <w:richText/>
              </w:sdtPr>
              <w:sdtContent>
                <w:p>
                  <w:pPr>
                    <w:spacing w:line="360" w:lineRule="auto"/>
                    <w:ind w:firstLine="720"/>
                    <w:jc w:val="both"/>
                    <w:rPr>
                      <w:color w:val="000000"/>
                      <w:szCs w:val="24"/>
                      <w:lang w:eastAsia="lt-LT"/>
                    </w:rPr>
                  </w:pPr>
                  <w:sdt>
                    <w:sdtPr>
                      <w:alias w:val="Numeris"/>
                      <w:tag w:val="nr_fb212c410774419baf1b18e38cac2d39"/>
                      <w:lock w:val="sdtLocked"/>
                      <w:richText/>
                    </w:sdtPr>
                    <w:sdtContent>
                      <w:r>
                        <w:rPr>
                          <w:color w:val="000000"/>
                          <w:szCs w:val="24"/>
                          <w:lang w:eastAsia="lt-LT"/>
                        </w:rPr>
                        <w:t>44</w:t>
                      </w:r>
                    </w:sdtContent>
                  </w:sdt>
                  <w:r>
                    <w:rPr>
                      <w:color w:val="000000"/>
                      <w:szCs w:val="24"/>
                      <w:lang w:eastAsia="lt-LT"/>
                    </w:rPr>
                    <w:t xml:space="preserve">. Vykdant derybas Taisyklių 40.4 papunktyje nustatytu atveju, dėl derybų susitikimo vietos ir laiko visi pasiūlymus pateikę tiekėjai, kurie atitinka projekto vykdytojo nustatytus minimalius kvalifikacijos reikalavimus ir kurių pasiūlymai atitinka pirkimo dokumentuose nustatytus reikalavimus (ir tarp kitų reikalavimų pirkimo dokumentų rengėjai  nustato tiekėjų pasiūlymų pateikimo kalbą, būdą ir kt.), informuojami raštu. Tiekėjui sutikus, derybos gali būti vykdomos vaizdo ar telefoninės konferencijos būdu. Jų metu projekto vykdytojas, laikydamasis Taisyklių 4 punkte nustatytų principų, su kiekvienu tiekėju atskirai derasi dėl kainos, kuri negali būti didesnė nei nurodyta pasiūlyme. Derybos protokoluojamos. Protokolas pasirašomas derybų metu arba ne vėliau kaip per 3 darbo dienas po derybų. Tuo atveju, jeigu tiekėjas atsisako pasirašyti protokolą ar nepasirašo jo per nustatytą terminą, laikoma, jog derybos yra neįvykusios. Derybos laikomos įvykusiomis, jeigu yra bent vienas tiekėjas, kurio pasiūlymas ir derybų su juo rezultatai atitinka projekto vykdytojo reikalavimus.</w:t>
                  </w:r>
                </w:p>
                <w:p>
                  <w:pPr>
                    <w:spacing w:line="360" w:lineRule="auto"/>
                    <w:ind w:firstLine="720"/>
                    <w:rPr>
                      <w:color w:val="000000"/>
                      <w:sz w:val="16"/>
                      <w:szCs w:val="16"/>
                      <w:lang w:eastAsia="lt-LT"/>
                    </w:rPr>
                  </w:pPr>
                </w:p>
              </w:sdtContent>
            </w:sdt>
          </w:sdtContent>
        </w:sdt>
        <w:sdt>
          <w:sdtPr>
            <w:alias w:val="skyrius"/>
            <w:tag w:val="part_d048b46fc5174ddc914da4f69d784924"/>
            <w:lock w:val="sdtLocked"/>
            <w:richText/>
          </w:sdtPr>
          <w:sdtContent>
            <w:p>
              <w:pPr>
                <w:jc w:val="center"/>
                <w:rPr>
                  <w:color w:val="000000"/>
                  <w:szCs w:val="24"/>
                  <w:lang w:eastAsia="lt-LT"/>
                </w:rPr>
              </w:pPr>
              <w:sdt>
                <w:sdtPr>
                  <w:alias w:val="Numeris"/>
                  <w:tag w:val="nr_d048b46fc5174ddc914da4f69d784924"/>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d048b46fc5174ddc914da4f69d784924"/>
                  <w:lock w:val="sdtLocked"/>
                  <w:richText/>
                </w:sdtPr>
                <w:sdtContent>
                  <w:r>
                    <w:rPr>
                      <w:b/>
                      <w:bCs/>
                      <w:color w:val="000000"/>
                      <w:szCs w:val="24"/>
                      <w:lang w:eastAsia="lt-LT"/>
                    </w:rPr>
                    <w:t>SUTARTIES SUDARYMAS</w:t>
                  </w:r>
                </w:sdtContent>
              </w:sdt>
            </w:p>
            <w:p>
              <w:pPr>
                <w:spacing w:line="360" w:lineRule="auto"/>
                <w:ind w:firstLine="720"/>
                <w:rPr>
                  <w:color w:val="000000"/>
                  <w:sz w:val="16"/>
                  <w:szCs w:val="16"/>
                  <w:lang w:eastAsia="lt-LT"/>
                </w:rPr>
              </w:pPr>
            </w:p>
            <w:sdt>
              <w:sdtPr>
                <w:alias w:val="45 p."/>
                <w:tag w:val="part_ececa640f8c64446a1fae2fab46d0c06"/>
                <w:lock w:val="sdtLocked"/>
                <w:richText/>
              </w:sdtPr>
              <w:sdtContent>
                <w:p>
                  <w:pPr>
                    <w:spacing w:line="360" w:lineRule="auto"/>
                    <w:ind w:firstLine="720"/>
                    <w:jc w:val="both"/>
                    <w:rPr>
                      <w:color w:val="000000"/>
                      <w:szCs w:val="24"/>
                      <w:lang w:eastAsia="lt-LT"/>
                    </w:rPr>
                  </w:pPr>
                  <w:sdt>
                    <w:sdtPr>
                      <w:alias w:val="Numeris"/>
                      <w:tag w:val="nr_ececa640f8c64446a1fae2fab46d0c06"/>
                      <w:lock w:val="sdtLocked"/>
                      <w:richText/>
                    </w:sdtPr>
                    <w:sdtContent>
                      <w:r>
                        <w:rPr>
                          <w:color w:val="000000"/>
                          <w:szCs w:val="24"/>
                          <w:lang w:eastAsia="lt-LT"/>
                        </w:rPr>
                        <w:t>45</w:t>
                      </w:r>
                    </w:sdtContent>
                  </w:sdt>
                  <w:r>
                    <w:rPr>
                      <w:color w:val="000000"/>
                      <w:szCs w:val="24"/>
                      <w:lang w:eastAsia="lt-LT"/>
                    </w:rPr>
                    <w:t>. Pirkimo organizatorius ar pirkimo komisija sutartį siūlo sudaryti tam tiekėjui, kurio pasiūlymas pripažintas laimėjusiu pagal Taisyklių nuostatas. Tais atvejais, kai pasiūlymą pateikia daugiau nei vienas tiekėjas, turi būti taikomas sutarties pasirašymo atidėjimo terminas, kuris turi būti ne trumpesnis kaip 10 kalendorinių dienų.</w:t>
                  </w:r>
                </w:p>
              </w:sdtContent>
            </w:sdt>
            <w:sdt>
              <w:sdtPr>
                <w:alias w:val="46 p."/>
                <w:tag w:val="part_873c5f6dfdc642209ab50ff44a4041ad"/>
                <w:lock w:val="sdtLocked"/>
                <w:richText/>
              </w:sdtPr>
              <w:sdtContent>
                <w:p>
                  <w:pPr>
                    <w:spacing w:line="360" w:lineRule="auto"/>
                    <w:ind w:firstLine="720"/>
                    <w:jc w:val="both"/>
                    <w:rPr>
                      <w:color w:val="000000"/>
                      <w:szCs w:val="24"/>
                      <w:lang w:eastAsia="lt-LT"/>
                    </w:rPr>
                  </w:pPr>
                  <w:sdt>
                    <w:sdtPr>
                      <w:alias w:val="Numeris"/>
                      <w:tag w:val="nr_873c5f6dfdc642209ab50ff44a4041ad"/>
                      <w:lock w:val="sdtLocked"/>
                      <w:richText/>
                    </w:sdtPr>
                    <w:sdtContent>
                      <w:r>
                        <w:rPr>
                          <w:color w:val="000000"/>
                          <w:szCs w:val="24"/>
                          <w:lang w:eastAsia="lt-LT"/>
                        </w:rPr>
                        <w:t>46</w:t>
                      </w:r>
                    </w:sdtContent>
                  </w:sdt>
                  <w:r>
                    <w:rPr>
                      <w:color w:val="000000"/>
                      <w:szCs w:val="24"/>
                      <w:lang w:eastAsia="lt-LT"/>
                    </w:rPr>
                    <w:t>. Sutartis sudaroma lietuvių kalba. Prie jos gali būti pridedami vertimai į vieną ar kelias kalbas.</w:t>
                  </w:r>
                </w:p>
              </w:sdtContent>
            </w:sdt>
            <w:sdt>
              <w:sdtPr>
                <w:alias w:val="47 p."/>
                <w:tag w:val="part_f2743521240c4d1a9ff7482fa713d3af"/>
                <w:lock w:val="sdtLocked"/>
                <w:richText/>
              </w:sdtPr>
              <w:sdtContent>
                <w:p>
                  <w:pPr>
                    <w:spacing w:line="360" w:lineRule="auto"/>
                    <w:ind w:firstLine="720"/>
                    <w:jc w:val="both"/>
                    <w:rPr>
                      <w:color w:val="000000"/>
                      <w:szCs w:val="24"/>
                      <w:lang w:eastAsia="lt-LT"/>
                    </w:rPr>
                  </w:pPr>
                  <w:sdt>
                    <w:sdtPr>
                      <w:alias w:val="Numeris"/>
                      <w:tag w:val="nr_f2743521240c4d1a9ff7482fa713d3af"/>
                      <w:lock w:val="sdtLocked"/>
                      <w:richText/>
                    </w:sdtPr>
                    <w:sdtContent>
                      <w:r>
                        <w:rPr>
                          <w:color w:val="000000"/>
                          <w:szCs w:val="24"/>
                          <w:lang w:eastAsia="lt-LT"/>
                        </w:rPr>
                        <w:t>47</w:t>
                      </w:r>
                    </w:sdtContent>
                  </w:sdt>
                  <w:r>
                    <w:rPr>
                      <w:color w:val="000000"/>
                      <w:szCs w:val="24"/>
                      <w:lang w:eastAsia="lt-LT"/>
                    </w:rPr>
                    <w:t>. Jeigu tiekėjas, kuriam buvo pasiūlyta sudaryti sutartį, raštu atsisako ją sudaryti arba iki pirkimo organizatoriaus ar pirkimo komisijos nurodyto laiko neatvyksta sudaryti sutarties, arba atsisako sudaryti sutartį kvietime pateikti pasiūlymą bei pasiūlyme nurodytomis sąlygomis, pirkimo organizatorius ar pirkimo komisija siūlo sudaryti sutartį tiekėjui, kurio pasiūlymas yra pirmas po tiekėjo, atsisakiusio sudaryti sutartį.</w:t>
                  </w:r>
                </w:p>
              </w:sdtContent>
            </w:sdt>
            <w:sdt>
              <w:sdtPr>
                <w:alias w:val="48 p."/>
                <w:tag w:val="part_ce9f3bec34cb41478d324c84b123a5e6"/>
                <w:lock w:val="sdtLocked"/>
                <w:richText/>
              </w:sdtPr>
              <w:sdtContent>
                <w:p>
                  <w:pPr>
                    <w:spacing w:line="360" w:lineRule="auto"/>
                    <w:ind w:firstLine="720"/>
                    <w:jc w:val="both"/>
                    <w:rPr>
                      <w:color w:val="000000"/>
                      <w:szCs w:val="24"/>
                      <w:lang w:eastAsia="lt-LT"/>
                    </w:rPr>
                  </w:pPr>
                  <w:sdt>
                    <w:sdtPr>
                      <w:alias w:val="Numeris"/>
                      <w:tag w:val="nr_ce9f3bec34cb41478d324c84b123a5e6"/>
                      <w:lock w:val="sdtLocked"/>
                      <w:richText/>
                    </w:sdtPr>
                    <w:sdtContent>
                      <w:r>
                        <w:rPr>
                          <w:color w:val="000000"/>
                          <w:szCs w:val="24"/>
                          <w:lang w:eastAsia="lt-LT"/>
                        </w:rPr>
                        <w:t>48</w:t>
                      </w:r>
                    </w:sdtContent>
                  </w:sdt>
                  <w:r>
                    <w:rPr>
                      <w:color w:val="000000"/>
                      <w:szCs w:val="24"/>
                      <w:lang w:eastAsia="lt-LT"/>
                    </w:rPr>
                    <w:t>. Pirkimo objekto kaina, nurodyta sutartyje, turi būti tokia pat, kaip ir pirkimo objekto kaina, nurodyta pasiūlyme arba derybų protokole. Kitos sutarties sąlygos negali prieštarauti skelbime ir kvietime pateikti pasiūlymą nurodytai informacijai.</w:t>
                  </w:r>
                </w:p>
              </w:sdtContent>
            </w:sdt>
            <w:sdt>
              <w:sdtPr>
                <w:alias w:val="49 p."/>
                <w:tag w:val="part_8ffc6b7397004a229f60fb1f633aed97"/>
                <w:lock w:val="sdtLocked"/>
                <w:richText/>
              </w:sdtPr>
              <w:sdtContent>
                <w:p>
                  <w:pPr>
                    <w:widowControl w:val="0"/>
                    <w:tabs>
                      <w:tab w:val="left" w:pos="851"/>
                    </w:tabs>
                    <w:spacing w:line="360" w:lineRule="auto"/>
                    <w:ind w:firstLine="709"/>
                    <w:jc w:val="both"/>
                    <w:rPr>
                      <w:color w:val="000000"/>
                      <w:sz w:val="16"/>
                      <w:szCs w:val="16"/>
                      <w:lang w:eastAsia="lt-LT"/>
                    </w:rPr>
                  </w:pPr>
                  <w:sdt>
                    <w:sdtPr>
                      <w:alias w:val="Numeris"/>
                      <w:tag w:val="nr_8ffc6b7397004a229f60fb1f633aed97"/>
                      <w:lock w:val="sdtLocked"/>
                      <w:richText/>
                    </w:sdtPr>
                    <w:sdtContent>
                      <w:r>
                        <w:rPr>
                          <w:szCs w:val="24"/>
                        </w:rPr>
                        <w:t>49</w:t>
                      </w:r>
                    </w:sdtContent>
                  </w:sdt>
                  <w:r>
                    <w:rPr>
                      <w:szCs w:val="24"/>
                    </w:rPr>
                    <w:t>. Projekto vykdytojas ne vėliau kaip per 30 kalendorinių dienų nuo pirkimo pabaigos Agentūros interneto svetainėje turi užpildyti ataskaitą apie pirkimo rezultatus, jeigu pirkimas buvo vykdytas Agentūros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Content>
        </w:sdt>
        <w:sdt>
          <w:sdtPr>
            <w:alias w:val="skyrius"/>
            <w:tag w:val="part_c35744b53a4d419e803290916b05e970"/>
            <w:lock w:val="sdtLocked"/>
            <w:richText/>
          </w:sdtPr>
          <w:sdtContent>
            <w:p>
              <w:pPr>
                <w:jc w:val="center"/>
                <w:rPr>
                  <w:color w:val="000000"/>
                  <w:szCs w:val="24"/>
                  <w:lang w:eastAsia="lt-LT"/>
                </w:rPr>
              </w:pPr>
              <w:sdt>
                <w:sdtPr>
                  <w:alias w:val="Numeris"/>
                  <w:tag w:val="nr_c35744b53a4d419e803290916b05e970"/>
                  <w:lock w:val="sdtLocked"/>
                  <w:richText/>
                </w:sdtPr>
                <w:sdtContent>
                  <w:r>
                    <w:rPr>
                      <w:b/>
                      <w:bCs/>
                      <w:color w:val="000000"/>
                      <w:szCs w:val="24"/>
                      <w:lang w:eastAsia="lt-LT"/>
                    </w:rPr>
                    <w:t>VIII</w:t>
                  </w:r>
                </w:sdtContent>
              </w:sdt>
              <w:r>
                <w:rPr>
                  <w:b/>
                  <w:bCs/>
                  <w:color w:val="000000"/>
                  <w:szCs w:val="24"/>
                  <w:lang w:eastAsia="lt-LT"/>
                </w:rPr>
                <w:t xml:space="preserve"> SKYRIUS</w:t>
              </w:r>
            </w:p>
            <w:p>
              <w:pPr>
                <w:jc w:val="center"/>
                <w:rPr>
                  <w:color w:val="000000"/>
                  <w:szCs w:val="24"/>
                  <w:lang w:eastAsia="lt-LT"/>
                </w:rPr>
              </w:pPr>
              <w:sdt>
                <w:sdtPr>
                  <w:alias w:val="Pavadinimas"/>
                  <w:tag w:val="title_c35744b53a4d419e803290916b05e970"/>
                  <w:lock w:val="sdtLocked"/>
                  <w:richText/>
                </w:sdtPr>
                <w:sdtContent>
                  <w:r>
                    <w:rPr>
                      <w:b/>
                      <w:bCs/>
                      <w:color w:val="000000"/>
                      <w:szCs w:val="24"/>
                      <w:lang w:eastAsia="lt-LT"/>
                    </w:rPr>
                    <w:t>PRETENZIJŲ PATEIKIMO IR NAGRINĖJIMO TVARKA</w:t>
                  </w:r>
                </w:sdtContent>
              </w:sdt>
            </w:p>
            <w:p>
              <w:pPr>
                <w:spacing w:line="360" w:lineRule="auto"/>
                <w:ind w:firstLine="720"/>
                <w:rPr>
                  <w:color w:val="000000"/>
                  <w:sz w:val="16"/>
                  <w:szCs w:val="16"/>
                  <w:lang w:eastAsia="lt-LT"/>
                </w:rPr>
              </w:pPr>
            </w:p>
            <w:sdt>
              <w:sdtPr>
                <w:alias w:val="50 p."/>
                <w:tag w:val="part_72fa914494244dcc98286c2cc259b31e"/>
                <w:lock w:val="sdtLocked"/>
                <w:richText/>
              </w:sdtPr>
              <w:sdtContent>
                <w:p>
                  <w:pPr>
                    <w:spacing w:line="360" w:lineRule="auto"/>
                    <w:ind w:firstLine="720"/>
                    <w:jc w:val="both"/>
                    <w:rPr>
                      <w:color w:val="000000"/>
                      <w:szCs w:val="24"/>
                      <w:lang w:eastAsia="lt-LT"/>
                    </w:rPr>
                  </w:pPr>
                  <w:sdt>
                    <w:sdtPr>
                      <w:alias w:val="Numeris"/>
                      <w:tag w:val="nr_72fa914494244dcc98286c2cc259b31e"/>
                      <w:lock w:val="sdtLocked"/>
                      <w:richText/>
                    </w:sdtPr>
                    <w:sdtContent>
                      <w:r>
                        <w:rPr>
                          <w:color w:val="000000"/>
                          <w:szCs w:val="24"/>
                          <w:lang w:eastAsia="lt-LT"/>
                        </w:rPr>
                        <w:t>50</w:t>
                      </w:r>
                    </w:sdtContent>
                  </w:sdt>
                  <w:r>
                    <w:rPr>
                      <w:color w:val="000000"/>
                      <w:szCs w:val="24"/>
                      <w:lang w:eastAsia="lt-LT"/>
                    </w:rPr>
                    <w:t xml:space="preserve">. Tiekėjai turi teisę raštu  per 10  kalendorinių  dienų pateikti pretenziją (-as) paštu, faksu ar pasirašytinai tiesiogiai arba per kurjerį projekto vykdytojui iki pirkimo sutarties sudarymo dienos, o projekto vykdytojas ar jo įgalioti vykdyti pirkimą asmenys privalo išnagrinėti pretenziją (-as) ir priimti pagrįstą sprendimą ne vėliau kaip per 6 darbo dienas nuo pretenzijos gavimo dienos, o apie priimtą sprendimą ne vėliau kaip kitą darbo dieną raštu pranešti pretenziją (-as) pateikusiam tiekėjui paštu, faksu ar pasirašytinai tiesiogiai arba per kurjerį.</w:t>
                  </w:r>
                </w:p>
              </w:sdtContent>
            </w:sdt>
            <w:sdt>
              <w:sdtPr>
                <w:alias w:val="51 p."/>
                <w:tag w:val="part_91ab5d62e57547d9b85e47aa3961b364"/>
                <w:lock w:val="sdtLocked"/>
                <w:richText/>
              </w:sdtPr>
              <w:sdtContent>
                <w:p>
                  <w:pPr>
                    <w:spacing w:line="360" w:lineRule="auto"/>
                    <w:ind w:firstLine="720"/>
                    <w:jc w:val="both"/>
                    <w:rPr>
                      <w:color w:val="000000"/>
                      <w:szCs w:val="24"/>
                      <w:lang w:eastAsia="lt-LT"/>
                    </w:rPr>
                  </w:pPr>
                  <w:sdt>
                    <w:sdtPr>
                      <w:alias w:val="Numeris"/>
                      <w:tag w:val="nr_91ab5d62e57547d9b85e47aa3961b364"/>
                      <w:lock w:val="sdtLocked"/>
                      <w:richText/>
                    </w:sdtPr>
                    <w:sdtContent>
                      <w:r>
                        <w:rPr>
                          <w:color w:val="000000"/>
                          <w:szCs w:val="24"/>
                          <w:lang w:eastAsia="lt-LT"/>
                        </w:rPr>
                        <w:t>51</w:t>
                      </w:r>
                    </w:sdtContent>
                  </w:sdt>
                  <w:r>
                    <w:rPr>
                      <w:color w:val="000000"/>
                      <w:szCs w:val="24"/>
                      <w:lang w:eastAsia="lt-LT"/>
                    </w:rPr>
                    <w:t xml:space="preserve">. Pirkimo organizatorius, gavęs pretenziją, nedelsdamas sustabdo pirkimo procedūras, kol bus išnagrinėta pretenzija (-os) ir priimtas sprendimas. Pirkimo organizatorius negali sudaryti pirkimo sutarties anksčiau kaip po 10 kalendorinių dienų nuo rašytinio pranešimo apie jo priimtą sprendimą išsiuntimo pretenziją (-as) pateikusiam tiekėjui dienos. </w:t>
                  </w:r>
                </w:p>
                <w:p>
                  <w:pPr>
                    <w:spacing w:line="360" w:lineRule="auto"/>
                    <w:ind w:firstLine="720"/>
                    <w:rPr>
                      <w:color w:val="000000"/>
                      <w:sz w:val="16"/>
                      <w:szCs w:val="16"/>
                      <w:lang w:eastAsia="lt-LT"/>
                    </w:rPr>
                  </w:pPr>
                </w:p>
              </w:sdtContent>
            </w:sdt>
          </w:sdtContent>
        </w:sdt>
        <w:sdt>
          <w:sdtPr>
            <w:alias w:val="skyrius"/>
            <w:tag w:val="part_d7bb70f32c664b328e6c580318adc104"/>
            <w:lock w:val="sdtLocked"/>
            <w:richText/>
          </w:sdtPr>
          <w:sdtContent>
            <w:p>
              <w:pPr>
                <w:jc w:val="center"/>
                <w:rPr>
                  <w:color w:val="000000"/>
                  <w:szCs w:val="24"/>
                  <w:lang w:eastAsia="lt-LT"/>
                </w:rPr>
              </w:pPr>
              <w:sdt>
                <w:sdtPr>
                  <w:alias w:val="Numeris"/>
                  <w:tag w:val="nr_d7bb70f32c664b328e6c580318adc104"/>
                  <w:lock w:val="sdtLocked"/>
                  <w:richText/>
                </w:sdtPr>
                <w:sdtContent>
                  <w:r>
                    <w:rPr>
                      <w:b/>
                      <w:bCs/>
                      <w:color w:val="000000"/>
                      <w:szCs w:val="24"/>
                      <w:lang w:eastAsia="lt-LT"/>
                    </w:rPr>
                    <w:t>IX</w:t>
                  </w:r>
                </w:sdtContent>
              </w:sdt>
              <w:r>
                <w:rPr>
                  <w:b/>
                  <w:bCs/>
                  <w:color w:val="000000"/>
                  <w:szCs w:val="24"/>
                  <w:lang w:eastAsia="lt-LT"/>
                </w:rPr>
                <w:t xml:space="preserve"> SKYRIUS</w:t>
              </w:r>
            </w:p>
            <w:p>
              <w:pPr>
                <w:jc w:val="center"/>
                <w:rPr>
                  <w:color w:val="000000"/>
                  <w:szCs w:val="24"/>
                  <w:lang w:eastAsia="lt-LT"/>
                </w:rPr>
              </w:pPr>
              <w:sdt>
                <w:sdtPr>
                  <w:alias w:val="Pavadinimas"/>
                  <w:tag w:val="title_d7bb70f32c664b328e6c580318adc104"/>
                  <w:lock w:val="sdtLocked"/>
                  <w:richText/>
                </w:sdtPr>
                <w:sdtContent>
                  <w:r>
                    <w:rPr>
                      <w:b/>
                      <w:bCs/>
                      <w:color w:val="000000"/>
                      <w:szCs w:val="24"/>
                      <w:lang w:eastAsia="lt-LT"/>
                    </w:rPr>
                    <w:t>DOKUMENTŲ PATEIKIMAS</w:t>
                  </w:r>
                </w:sdtContent>
              </w:sdt>
            </w:p>
            <w:p>
              <w:pPr>
                <w:spacing w:line="360" w:lineRule="auto"/>
                <w:ind w:firstLine="720"/>
                <w:rPr>
                  <w:color w:val="000000"/>
                  <w:sz w:val="16"/>
                  <w:szCs w:val="16"/>
                  <w:lang w:eastAsia="lt-LT"/>
                </w:rPr>
              </w:pPr>
            </w:p>
            <w:sdt>
              <w:sdtPr>
                <w:alias w:val="52 p."/>
                <w:tag w:val="part_5fa72c6af19a4c749aba8dfc0fbe5a27"/>
                <w:lock w:val="sdtLocked"/>
                <w:richText/>
              </w:sdtPr>
              <w:sdtContent>
                <w:p>
                  <w:pPr>
                    <w:spacing w:line="360" w:lineRule="auto"/>
                    <w:ind w:firstLine="720"/>
                    <w:jc w:val="both"/>
                    <w:rPr>
                      <w:color w:val="000000"/>
                      <w:szCs w:val="24"/>
                      <w:lang w:eastAsia="lt-LT"/>
                    </w:rPr>
                  </w:pPr>
                  <w:sdt>
                    <w:sdtPr>
                      <w:alias w:val="Numeris"/>
                      <w:tag w:val="nr_5fa72c6af19a4c749aba8dfc0fbe5a27"/>
                      <w:lock w:val="sdtLocked"/>
                      <w:richText/>
                    </w:sdtPr>
                    <w:sdtContent>
                      <w:r>
                        <w:rPr>
                          <w:color w:val="000000"/>
                          <w:szCs w:val="24"/>
                          <w:lang w:eastAsia="lt-LT"/>
                        </w:rPr>
                        <w:t>52</w:t>
                      </w:r>
                    </w:sdtContent>
                  </w:sdt>
                  <w:r>
                    <w:rPr>
                      <w:color w:val="000000"/>
                      <w:szCs w:val="24"/>
                      <w:lang w:eastAsia="lt-LT"/>
                    </w:rPr>
                    <w:t>. Projekto vykdytojas, atlikęs pirkimą, privalo Agentūrai arba institucijai, kuri nurodyta priemonės įgyvendinimo taisyklėse, pateikti:</w:t>
                  </w:r>
                </w:p>
                <w:sdt>
                  <w:sdtPr>
                    <w:alias w:val="52.1 pp."/>
                    <w:tag w:val="part_200528b1ce1f47b7975cb93f5ceace28"/>
                    <w:lock w:val="sdtLocked"/>
                    <w:richText/>
                  </w:sdtPr>
                  <w:sdtContent>
                    <w:p>
                      <w:pPr>
                        <w:spacing w:line="360" w:lineRule="auto"/>
                        <w:ind w:firstLine="720"/>
                        <w:jc w:val="both"/>
                        <w:rPr>
                          <w:color w:val="000000"/>
                          <w:szCs w:val="24"/>
                          <w:lang w:eastAsia="lt-LT"/>
                        </w:rPr>
                      </w:pPr>
                      <w:sdt>
                        <w:sdtPr>
                          <w:alias w:val="Numeris"/>
                          <w:tag w:val="nr_200528b1ce1f47b7975cb93f5ceace28"/>
                          <w:lock w:val="sdtLocked"/>
                          <w:richText/>
                        </w:sdtPr>
                        <w:sdtContent>
                          <w:r>
                            <w:rPr>
                              <w:color w:val="000000"/>
                              <w:szCs w:val="24"/>
                              <w:lang w:eastAsia="lt-LT"/>
                            </w:rPr>
                            <w:t>52.1</w:t>
                          </w:r>
                        </w:sdtContent>
                      </w:sdt>
                      <w:r>
                        <w:rPr>
                          <w:color w:val="000000"/>
                          <w:szCs w:val="24"/>
                          <w:lang w:eastAsia="lt-LT"/>
                        </w:rPr>
                        <w:t>. projekto vykdytojo vadovo sprendimo (potvarkio, nutarimo, įsakymo) dėl pirkimo komisijos sudarymo kopiją, jei pirkimą atliko pirkimo komisija;</w:t>
                      </w:r>
                    </w:p>
                  </w:sdtContent>
                </w:sdt>
                <w:sdt>
                  <w:sdtPr>
                    <w:alias w:val="52.2 pp."/>
                    <w:tag w:val="part_bf130a29780a4a6c9bad2b7b30a54725"/>
                    <w:lock w:val="sdtLocked"/>
                    <w:richText/>
                  </w:sdtPr>
                  <w:sdtContent>
                    <w:p>
                      <w:pPr>
                        <w:spacing w:line="360" w:lineRule="auto"/>
                        <w:ind w:firstLine="720"/>
                        <w:jc w:val="both"/>
                      </w:pPr>
                      <w:sdt>
                        <w:sdtPr>
                          <w:alias w:val="Numeris"/>
                          <w:tag w:val="nr_bf130a29780a4a6c9bad2b7b30a54725"/>
                          <w:lock w:val="sdtLocked"/>
                          <w:richText/>
                        </w:sdtPr>
                        <w:sdtContent>
                          <w:r>
                            <w:rPr>
                              <w:color w:val="000000"/>
                              <w:szCs w:val="24"/>
                              <w:lang w:eastAsia="lt-LT"/>
                            </w:rPr>
                            <w:t>52.2</w:t>
                          </w:r>
                        </w:sdtContent>
                      </w:sdt>
                      <w:r>
                        <w:rPr>
                          <w:color w:val="000000"/>
                          <w:szCs w:val="24"/>
                          <w:lang w:eastAsia="lt-LT"/>
                        </w:rPr>
                        <w:t xml:space="preserve">. skelbimo ir kvietimų pateikti pasiūlymus kopijas, jei pirkimas vykdomas pagal Programos priemonės „Rizikos valdymas“ veiklos sritį </w:t>
                      </w:r>
                      <w:r>
                        <w:t xml:space="preserve">„Pasėlių, gyvūnų ir augalų draudimo įmokos“, susijusią su </w:t>
                      </w:r>
                      <w:r>
                        <w:rPr>
                          <w:color w:val="000000"/>
                          <w:szCs w:val="24"/>
                        </w:rPr>
                        <w:t xml:space="preserve">ūkinių gyvūnų </w:t>
                      </w:r>
                      <w:r>
                        <w:t>draudimo įmokų kompensavimu,</w:t>
                      </w:r>
                      <w:r>
                        <w:rPr>
                          <w:color w:val="000000"/>
                          <w:szCs w:val="24"/>
                          <w:lang w:eastAsia="lt-LT"/>
                        </w:rPr>
                        <w:t xml:space="preserve"> ar derybų būdu;</w:t>
                      </w:r>
                      <w:r>
                        <w:t xml:space="preserve"> </w:t>
                      </w:r>
                    </w:p>
                    <w:p>
                      <w:pPr>
                        <w:jc w:val="both"/>
                        <w:rPr>
                          <w:i/>
                          <w:color w:val="000000"/>
                          <w:sz w:val="20"/>
                          <w:lang w:eastAsia="lt-LT"/>
                        </w:rPr>
                      </w:pPr>
                      <w:r>
                        <w:rPr>
                          <w:b/>
                          <w:i/>
                          <w:sz w:val="20"/>
                        </w:rPr>
                        <w:t>TAR pastaba.</w:t>
                      </w:r>
                      <w:r>
                        <w:rPr>
                          <w:i/>
                          <w:sz w:val="20"/>
                        </w:rPr>
                        <w:t xml:space="preserve"> 52.2 papunktis taikomas paraiškoms, pateiktoms po 2022-12-19 įsakymo Nr. 3D-828 įsigaliojimo (2022-12-20)</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7f4f07f6e11eda677cf80355a76db">
                        <w:r w:rsidRPr="00532B9F">
                          <w:rPr>
                            <w:rFonts w:ascii="Times New Roman" w:eastAsia="MS Mincho" w:hAnsi="Times New Roman"/>
                            <w:sz w:val="20"/>
                            <w:i/>
                            <w:iCs/>
                            <w:color w:val="0000FF" w:themeColor="hyperlink"/>
                            <w:u w:val="single"/>
                          </w:rPr>
                          <w:t>3D-828</w:t>
                        </w:r>
                      </w:fldSimple>
                      <w:r>
                        <w:rPr>
                          <w:rFonts w:ascii="Times New Roman" w:eastAsia="MS Mincho" w:hAnsi="Times New Roman"/>
                          <w:sz w:val="20"/>
                          <w:i/>
                          <w:iCs/>
                        </w:rPr>
                        <w:t>,
2022-12-19,
paskelbta TAR 2022-12-19, i. k. 2022-25806            </w:t>
                      </w:r>
                    </w:p>
                    <w:p/>
                  </w:sdtContent>
                </w:sdt>
                <w:sdt>
                  <w:sdtPr>
                    <w:alias w:val="52.3 pp."/>
                    <w:tag w:val="part_7feb677eba2246d0a8190554a7b20f9c"/>
                    <w:lock w:val="sdtLocked"/>
                    <w:richText/>
                  </w:sdtPr>
                  <w:sdtContent>
                    <w:p>
                      <w:pPr>
                        <w:spacing w:line="360" w:lineRule="auto"/>
                        <w:ind w:firstLine="720"/>
                        <w:jc w:val="both"/>
                      </w:pPr>
                      <w:sdt>
                        <w:sdtPr>
                          <w:alias w:val="Numeris"/>
                          <w:tag w:val="nr_7feb677eba2246d0a8190554a7b20f9c"/>
                          <w:lock w:val="sdtLocked"/>
                          <w:richText/>
                        </w:sdtPr>
                        <w:sdtContent>
                          <w:r>
                            <w:rPr>
                              <w:color w:val="000000"/>
                              <w:szCs w:val="24"/>
                              <w:lang w:eastAsia="lt-LT"/>
                            </w:rPr>
                            <w:t>52.3</w:t>
                          </w:r>
                        </w:sdtContent>
                      </w:sdt>
                      <w:r>
                        <w:rPr>
                          <w:color w:val="000000"/>
                          <w:szCs w:val="24"/>
                          <w:lang w:eastAsia="lt-LT"/>
                        </w:rPr>
                        <w:t xml:space="preserve">. pasiūlymų, gautų iš tiekėjų, kopijas, jei pirkimas vykdomas pagal Programos priemonės „Rizikos valdymas“ veiklos sritį </w:t>
                      </w:r>
                      <w:r>
                        <w:t xml:space="preserve">„Pasėlių, gyvūnų ir augalų draudimo įmokos“, susijusią su </w:t>
                      </w:r>
                      <w:r>
                        <w:rPr>
                          <w:color w:val="000000"/>
                          <w:szCs w:val="24"/>
                        </w:rPr>
                        <w:t xml:space="preserve">ūkinių gyvūnų </w:t>
                      </w:r>
                      <w:r>
                        <w:t>draudimo įmokų kompensavimu,</w:t>
                      </w:r>
                      <w:r>
                        <w:rPr>
                          <w:color w:val="000000"/>
                          <w:szCs w:val="24"/>
                          <w:lang w:eastAsia="lt-LT"/>
                        </w:rPr>
                        <w:t xml:space="preserve"> ar derybų būdu;</w:t>
                      </w:r>
                      <w:r>
                        <w:t xml:space="preserve"> </w:t>
                      </w:r>
                    </w:p>
                    <w:p>
                      <w:pPr>
                        <w:jc w:val="both"/>
                        <w:rPr>
                          <w:i/>
                          <w:color w:val="000000"/>
                          <w:sz w:val="20"/>
                          <w:lang w:eastAsia="lt-LT"/>
                        </w:rPr>
                      </w:pPr>
                      <w:r>
                        <w:rPr>
                          <w:b/>
                          <w:i/>
                          <w:sz w:val="20"/>
                        </w:rPr>
                        <w:t>TAR pastaba.</w:t>
                      </w:r>
                      <w:r>
                        <w:rPr>
                          <w:i/>
                          <w:sz w:val="20"/>
                        </w:rPr>
                        <w:t xml:space="preserve"> 52.3 papunktis taikomas paraiškoms, pateiktoms po 2022-12-19 įsakymo Nr. 3D-828 įsigaliojimo (2022-12-20)</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7f4f07f6e11eda677cf80355a76db">
                        <w:r w:rsidRPr="00532B9F">
                          <w:rPr>
                            <w:rFonts w:ascii="Times New Roman" w:eastAsia="MS Mincho" w:hAnsi="Times New Roman"/>
                            <w:sz w:val="20"/>
                            <w:i/>
                            <w:iCs/>
                            <w:color w:val="0000FF" w:themeColor="hyperlink"/>
                            <w:u w:val="single"/>
                          </w:rPr>
                          <w:t>3D-828</w:t>
                        </w:r>
                      </w:fldSimple>
                      <w:r>
                        <w:rPr>
                          <w:rFonts w:ascii="Times New Roman" w:eastAsia="MS Mincho" w:hAnsi="Times New Roman"/>
                          <w:sz w:val="20"/>
                          <w:i/>
                          <w:iCs/>
                        </w:rPr>
                        <w:t>,
2022-12-19,
paskelbta TAR 2022-12-19, i. k. 2022-25806            </w:t>
                      </w:r>
                    </w:p>
                    <w:p/>
                  </w:sdtContent>
                </w:sdt>
                <w:sdt>
                  <w:sdtPr>
                    <w:alias w:val="52.4 pp."/>
                    <w:tag w:val="part_0131b9f5a13d4492a88ddcbfede8d9db"/>
                    <w:lock w:val="sdtLocked"/>
                    <w:richText/>
                  </w:sdtPr>
                  <w:sdtContent>
                    <w:p>
                      <w:pPr>
                        <w:spacing w:line="360" w:lineRule="auto"/>
                        <w:ind w:firstLine="720"/>
                        <w:jc w:val="both"/>
                        <w:rPr>
                          <w:color w:val="000000"/>
                          <w:szCs w:val="24"/>
                          <w:lang w:eastAsia="lt-LT"/>
                        </w:rPr>
                      </w:pPr>
                      <w:sdt>
                        <w:sdtPr>
                          <w:alias w:val="Numeris"/>
                          <w:tag w:val="nr_0131b9f5a13d4492a88ddcbfede8d9db"/>
                          <w:lock w:val="sdtLocked"/>
                          <w:richText/>
                        </w:sdtPr>
                        <w:sdtContent>
                          <w:r>
                            <w:rPr>
                              <w:color w:val="000000"/>
                              <w:szCs w:val="24"/>
                              <w:lang w:eastAsia="lt-LT"/>
                            </w:rPr>
                            <w:t>52.4</w:t>
                          </w:r>
                        </w:sdtContent>
                      </w:sdt>
                      <w:r>
                        <w:rPr>
                          <w:color w:val="000000"/>
                          <w:szCs w:val="24"/>
                          <w:lang w:eastAsia="lt-LT"/>
                        </w:rPr>
                        <w:t>. įgaliojimo, jei pasiūlymas pasirašytas tiekėjo įgalioto asmens, kopiją;</w:t>
                      </w:r>
                    </w:p>
                  </w:sdtContent>
                </w:sdt>
                <w:sdt>
                  <w:sdtPr>
                    <w:alias w:val="52.5 pp."/>
                    <w:tag w:val="part_6b1cfc2c1b8d447f8ab449c6ec9d4917"/>
                    <w:lock w:val="sdtLocked"/>
                    <w:richText/>
                  </w:sdtPr>
                  <w:sdtContent>
                    <w:p>
                      <w:pPr>
                        <w:spacing w:line="360" w:lineRule="auto"/>
                        <w:ind w:firstLine="720"/>
                        <w:jc w:val="both"/>
                        <w:rPr>
                          <w:color w:val="000000"/>
                          <w:szCs w:val="24"/>
                          <w:lang w:eastAsia="lt-LT"/>
                        </w:rPr>
                      </w:pPr>
                      <w:sdt>
                        <w:sdtPr>
                          <w:alias w:val="Numeris"/>
                          <w:tag w:val="nr_6b1cfc2c1b8d447f8ab449c6ec9d4917"/>
                          <w:lock w:val="sdtLocked"/>
                          <w:richText/>
                        </w:sdtPr>
                        <w:sdtContent>
                          <w:r>
                            <w:rPr>
                              <w:color w:val="000000"/>
                              <w:szCs w:val="24"/>
                              <w:lang w:eastAsia="lt-LT"/>
                            </w:rPr>
                            <w:t>52.5</w:t>
                          </w:r>
                        </w:sdtContent>
                      </w:sdt>
                      <w:r>
                        <w:rPr>
                          <w:color w:val="000000"/>
                          <w:szCs w:val="24"/>
                          <w:lang w:eastAsia="lt-LT"/>
                        </w:rPr>
                        <w:t>. pirkimo organizatoriaus sprendimų arba pirkimo komisijos protokolų kopijas;</w:t>
                      </w:r>
                    </w:p>
                  </w:sdtContent>
                </w:sdt>
                <w:sdt>
                  <w:sdtPr>
                    <w:alias w:val="52.6 pp."/>
                    <w:tag w:val="part_bcc90cf631674ee493529f33808533e9"/>
                    <w:lock w:val="sdtLocked"/>
                    <w:richText/>
                  </w:sdtPr>
                  <w:sdtContent>
                    <w:p>
                      <w:pPr>
                        <w:spacing w:line="360" w:lineRule="auto"/>
                        <w:ind w:firstLine="720"/>
                        <w:jc w:val="both"/>
                        <w:rPr>
                          <w:color w:val="000000"/>
                          <w:szCs w:val="24"/>
                          <w:lang w:eastAsia="lt-LT"/>
                        </w:rPr>
                      </w:pPr>
                      <w:sdt>
                        <w:sdtPr>
                          <w:alias w:val="Numeris"/>
                          <w:tag w:val="nr_bcc90cf631674ee493529f33808533e9"/>
                          <w:lock w:val="sdtLocked"/>
                          <w:richText/>
                        </w:sdtPr>
                        <w:sdtContent>
                          <w:r>
                            <w:rPr>
                              <w:color w:val="000000"/>
                              <w:szCs w:val="24"/>
                              <w:lang w:eastAsia="lt-LT"/>
                            </w:rPr>
                            <w:t>52.6</w:t>
                          </w:r>
                        </w:sdtContent>
                      </w:sdt>
                      <w:r>
                        <w:rPr>
                          <w:color w:val="000000"/>
                          <w:szCs w:val="24"/>
                          <w:lang w:eastAsia="lt-LT"/>
                        </w:rPr>
                        <w:t>. raštų, kuriais tiekėjai buvo informuoti apie laimėtojo nustatymą arba konkurso neįvykimo priežastis, kopijas;</w:t>
                      </w:r>
                    </w:p>
                  </w:sdtContent>
                </w:sdt>
                <w:sdt>
                  <w:sdtPr>
                    <w:alias w:val="52.7 pp."/>
                    <w:tag w:val="part_d957c1884d37440d9023b62400e6c344"/>
                    <w:lock w:val="sdtLocked"/>
                    <w:richText/>
                  </w:sdtPr>
                  <w:sdtContent>
                    <w:p>
                      <w:pPr>
                        <w:spacing w:line="360" w:lineRule="auto"/>
                        <w:ind w:firstLine="720"/>
                        <w:jc w:val="both"/>
                        <w:rPr>
                          <w:color w:val="000000"/>
                          <w:szCs w:val="24"/>
                          <w:lang w:eastAsia="lt-LT"/>
                        </w:rPr>
                      </w:pPr>
                      <w:sdt>
                        <w:sdtPr>
                          <w:alias w:val="Numeris"/>
                          <w:tag w:val="nr_d957c1884d37440d9023b62400e6c344"/>
                          <w:lock w:val="sdtLocked"/>
                          <w:richText/>
                        </w:sdtPr>
                        <w:sdtContent>
                          <w:r>
                            <w:rPr>
                              <w:color w:val="000000"/>
                              <w:szCs w:val="24"/>
                              <w:lang w:eastAsia="lt-LT"/>
                            </w:rPr>
                            <w:t>52.7</w:t>
                          </w:r>
                        </w:sdtContent>
                      </w:sdt>
                      <w:r>
                        <w:rPr>
                          <w:color w:val="000000"/>
                          <w:szCs w:val="24"/>
                          <w:lang w:eastAsia="lt-LT"/>
                        </w:rPr>
                        <w:t>. pasirašytos pirkimo sutarties kopiją;</w:t>
                      </w:r>
                    </w:p>
                  </w:sdtContent>
                </w:sdt>
                <w:sdt>
                  <w:sdtPr>
                    <w:alias w:val="52.8 pp."/>
                    <w:tag w:val="part_81e9a568513a45be8758628b25ef0adf"/>
                    <w:lock w:val="sdtLocked"/>
                    <w:richText/>
                  </w:sdtPr>
                  <w:sdtContent>
                    <w:p>
                      <w:pPr>
                        <w:spacing w:line="360" w:lineRule="auto"/>
                        <w:ind w:firstLine="720"/>
                        <w:jc w:val="both"/>
                        <w:rPr>
                          <w:color w:val="000000"/>
                          <w:szCs w:val="24"/>
                          <w:lang w:eastAsia="lt-LT"/>
                        </w:rPr>
                      </w:pPr>
                      <w:sdt>
                        <w:sdtPr>
                          <w:alias w:val="Numeris"/>
                          <w:tag w:val="nr_81e9a568513a45be8758628b25ef0adf"/>
                          <w:lock w:val="sdtLocked"/>
                          <w:richText/>
                        </w:sdtPr>
                        <w:sdtContent>
                          <w:r>
                            <w:rPr>
                              <w:color w:val="000000"/>
                              <w:szCs w:val="24"/>
                              <w:lang w:eastAsia="lt-LT"/>
                            </w:rPr>
                            <w:t>52.8</w:t>
                          </w:r>
                        </w:sdtContent>
                      </w:sdt>
                      <w:r>
                        <w:rPr>
                          <w:color w:val="000000"/>
                          <w:szCs w:val="24"/>
                          <w:lang w:eastAsia="lt-LT"/>
                        </w:rPr>
                        <w:t>. pretenzijų (jei tokių buvo gauta) ir atsakymų į jas kopijas.</w:t>
                      </w:r>
                    </w:p>
                  </w:sdtContent>
                </w:sdt>
              </w:sdtContent>
            </w:sdt>
            <w:sdt>
              <w:sdtPr>
                <w:alias w:val="53 p."/>
                <w:tag w:val="part_bb07c5445939464588836c2714a2d15b"/>
                <w:lock w:val="sdtLocked"/>
                <w:richText/>
              </w:sdtPr>
              <w:sdtContent>
                <w:p>
                  <w:pPr>
                    <w:spacing w:line="360" w:lineRule="auto"/>
                    <w:ind w:firstLine="720"/>
                    <w:jc w:val="both"/>
                    <w:rPr>
                      <w:color w:val="000000"/>
                      <w:szCs w:val="24"/>
                      <w:lang w:eastAsia="lt-LT"/>
                    </w:rPr>
                  </w:pPr>
                  <w:sdt>
                    <w:sdtPr>
                      <w:alias w:val="Numeris"/>
                      <w:tag w:val="nr_bb07c5445939464588836c2714a2d15b"/>
                      <w:lock w:val="sdtLocked"/>
                      <w:richText/>
                    </w:sdtPr>
                    <w:sdtContent>
                      <w:r>
                        <w:rPr>
                          <w:color w:val="000000"/>
                          <w:szCs w:val="24"/>
                          <w:lang w:eastAsia="lt-LT"/>
                        </w:rPr>
                        <w:t>53</w:t>
                      </w:r>
                    </w:sdtContent>
                  </w:sdt>
                  <w:r>
                    <w:rPr>
                      <w:color w:val="000000"/>
                      <w:szCs w:val="24"/>
                      <w:lang w:eastAsia="lt-LT"/>
                    </w:rPr>
                    <w:t xml:space="preserve">. Projekto vykdytojas   pirkimo dokumentus ir kitą su pirkimu susijusią informaciją turi pateikti</w:t>
                  </w:r>
                  <w:r>
                    <w:rPr>
                      <w:color w:val="000000"/>
                      <w:szCs w:val="24"/>
                    </w:rPr>
                    <w:t xml:space="preserve"> lietuvių kalba paštu, el. paštu, per kurjerį, per Žemės ūkio ministerijos informacinę sistemą (ŽŪMIS) ar Nacionalinę elektroninių siuntų pristatymo, naudojant pašto tinklą, informacinę sistemą (E. siuntų pristatymo sistema). Dokumentai teikiami su lydraščiu, įsegti į segtuvą arba skenuoti. Kiekviena dokumento kopija turi būti patvirtinta teisės aktų nustatyta tvarka. Nereikia pateikti tų dokumentų, kurie pateikti Agentūros interneto svetainėje.</w:t>
                  </w:r>
                </w:p>
              </w:sdtContent>
            </w:sdt>
            <w:sdt>
              <w:sdtPr>
                <w:alias w:val="54 p."/>
                <w:tag w:val="part_c91650b74c7945708d3c2d1fb19e4096"/>
                <w:lock w:val="sdtLocked"/>
                <w:richText/>
              </w:sdtPr>
              <w:sdtContent>
                <w:p>
                  <w:pPr>
                    <w:spacing w:line="360" w:lineRule="auto"/>
                    <w:ind w:firstLine="720"/>
                    <w:jc w:val="both"/>
                    <w:rPr>
                      <w:color w:val="000000"/>
                      <w:szCs w:val="24"/>
                      <w:lang w:eastAsia="lt-LT"/>
                    </w:rPr>
                  </w:pPr>
                  <w:sdt>
                    <w:sdtPr>
                      <w:alias w:val="Numeris"/>
                      <w:tag w:val="nr_c91650b74c7945708d3c2d1fb19e4096"/>
                      <w:lock w:val="sdtLocked"/>
                      <w:richText/>
                    </w:sdtPr>
                    <w:sdtContent>
                      <w:r>
                        <w:rPr>
                          <w:color w:val="000000"/>
                          <w:szCs w:val="24"/>
                          <w:lang w:eastAsia="lt-LT"/>
                        </w:rPr>
                        <w:t>54</w:t>
                      </w:r>
                    </w:sdtContent>
                  </w:sdt>
                  <w:r>
                    <w:rPr>
                      <w:color w:val="000000"/>
                      <w:szCs w:val="24"/>
                      <w:lang w:eastAsia="lt-LT"/>
                    </w:rPr>
                    <w:t xml:space="preserve">. Pirkime dalyvavusių tiekėjų reikalavimu, projekto vykdytojas turi juos supažindinti su kitų dalyvių pasiūlymais (išskyrus tą informaciją, kurią dalyviai nurodė kaip konfidencialią). </w:t>
                  </w:r>
                </w:p>
              </w:sdtContent>
            </w:sdt>
            <w:sdt>
              <w:sdtPr>
                <w:alias w:val="55 p."/>
                <w:tag w:val="part_225d5441b33b4533a6aad8debcbd730b"/>
                <w:lock w:val="sdtLocked"/>
                <w:richText/>
              </w:sdtPr>
              <w:sdtContent>
                <w:p>
                  <w:pPr>
                    <w:spacing w:line="360" w:lineRule="auto"/>
                    <w:ind w:firstLine="720"/>
                    <w:jc w:val="both"/>
                    <w:rPr>
                      <w:b/>
                      <w:bCs/>
                      <w:color w:val="000000"/>
                      <w:szCs w:val="24"/>
                      <w:lang w:eastAsia="lt-LT"/>
                    </w:rPr>
                  </w:pPr>
                  <w:sdt>
                    <w:sdtPr>
                      <w:alias w:val="Numeris"/>
                      <w:tag w:val="nr_225d5441b33b4533a6aad8debcbd730b"/>
                      <w:lock w:val="sdtLocked"/>
                      <w:richText/>
                    </w:sdtPr>
                    <w:sdtContent>
                      <w:r>
                        <w:rPr>
                          <w:color w:val="000000"/>
                          <w:szCs w:val="24"/>
                          <w:lang w:eastAsia="lt-LT"/>
                        </w:rPr>
                        <w:t>55</w:t>
                      </w:r>
                    </w:sdtContent>
                  </w:sdt>
                  <w:r>
                    <w:rPr>
                      <w:color w:val="000000"/>
                      <w:szCs w:val="24"/>
                      <w:lang w:eastAsia="lt-LT"/>
                    </w:rPr>
                    <w:t>. Įtarusi Taisyklėse nustatytų reikalavimų pažeidimą arba įtarusi ir (ar) nustačiusi, kad sutarties su tiekėju kaina neatitinka analogiškų prekių, paslaugų ar darbų vidutinės rinkos kainos, Agentūra arba institucija, kuri nurodyta priemonės įgyvendinimo taisyklėse, turi teisę patikrinti, ar dalyvauti pirkime buvo kviesti potencialūs tiekėjai, iš projekto vykdytojo reikalauti papildomų pagrindimo dokumentų ir (ar) atlikti rinkos kainų patikrinimą. Agentūra arba institucija, kuri nurodyta priemonės įgyvendinimo taisyklėse, rinkos kainą viršijančią išlaidų dalį turi teisę pripažinti netinkamomis finansuoti išlaidomis.</w:t>
                  </w:r>
                </w:p>
                <w:p>
                  <w:pPr>
                    <w:rPr>
                      <w:b/>
                      <w:bCs/>
                      <w:color w:val="000000"/>
                      <w:szCs w:val="24"/>
                      <w:lang w:eastAsia="lt-LT"/>
                    </w:rPr>
                  </w:pPr>
                </w:p>
              </w:sdtContent>
            </w:sdt>
          </w:sdtContent>
        </w:sdt>
        <w:sdt>
          <w:sdtPr>
            <w:alias w:val="skyrius"/>
            <w:tag w:val="part_fe6abb1d4b674936a365ac2f8e3b8cd8"/>
            <w:lock w:val="sdtLocked"/>
            <w:richText/>
          </w:sdtPr>
          <w:sdtContent>
            <w:p>
              <w:pPr>
                <w:jc w:val="center"/>
                <w:rPr>
                  <w:color w:val="000000"/>
                  <w:szCs w:val="24"/>
                  <w:lang w:eastAsia="lt-LT"/>
                </w:rPr>
              </w:pPr>
              <w:sdt>
                <w:sdtPr>
                  <w:alias w:val="Numeris"/>
                  <w:tag w:val="nr_fe6abb1d4b674936a365ac2f8e3b8cd8"/>
                  <w:lock w:val="sdtLocked"/>
                  <w:richText/>
                </w:sdtPr>
                <w:sdtContent>
                  <w:r>
                    <w:rPr>
                      <w:b/>
                      <w:bCs/>
                      <w:color w:val="000000"/>
                      <w:szCs w:val="24"/>
                      <w:lang w:eastAsia="lt-LT"/>
                    </w:rPr>
                    <w:t>X</w:t>
                  </w:r>
                </w:sdtContent>
              </w:sdt>
              <w:r>
                <w:rPr>
                  <w:b/>
                  <w:bCs/>
                  <w:color w:val="000000"/>
                  <w:szCs w:val="24"/>
                  <w:lang w:eastAsia="lt-LT"/>
                </w:rPr>
                <w:t xml:space="preserve"> SKYRIUS</w:t>
              </w:r>
            </w:p>
            <w:p>
              <w:pPr>
                <w:jc w:val="center"/>
                <w:rPr>
                  <w:color w:val="000000"/>
                  <w:szCs w:val="24"/>
                  <w:lang w:eastAsia="lt-LT"/>
                </w:rPr>
              </w:pPr>
              <w:sdt>
                <w:sdtPr>
                  <w:alias w:val="Pavadinimas"/>
                  <w:tag w:val="title_fe6abb1d4b674936a365ac2f8e3b8cd8"/>
                  <w:lock w:val="sdtLocked"/>
                  <w:richText/>
                </w:sdtPr>
                <w:sdtContent>
                  <w:r>
                    <w:rPr>
                      <w:b/>
                      <w:bCs/>
                      <w:color w:val="000000"/>
                      <w:szCs w:val="24"/>
                      <w:lang w:eastAsia="lt-LT"/>
                    </w:rPr>
                    <w:t xml:space="preserve">PIRKIMO SUTARTIES PAKEITIMAI </w:t>
                  </w:r>
                </w:sdtContent>
              </w:sdt>
            </w:p>
            <w:p>
              <w:pPr>
                <w:spacing w:line="360" w:lineRule="auto"/>
                <w:ind w:firstLine="720"/>
                <w:rPr>
                  <w:color w:val="000000"/>
                  <w:sz w:val="16"/>
                  <w:szCs w:val="16"/>
                  <w:lang w:eastAsia="lt-LT"/>
                </w:rPr>
              </w:pPr>
            </w:p>
            <w:sdt>
              <w:sdtPr>
                <w:alias w:val="56 p."/>
                <w:tag w:val="part_ec7846a6fd1b4e748bb98a6f93a20704"/>
                <w:lock w:val="sdtLocked"/>
                <w:richText/>
              </w:sdtPr>
              <w:sdtContent>
                <w:p>
                  <w:pPr>
                    <w:overflowPunct w:val="0"/>
                    <w:spacing w:line="360" w:lineRule="auto"/>
                    <w:ind w:firstLine="709"/>
                    <w:jc w:val="both"/>
                    <w:textAlignment w:val="baseline"/>
                    <w:rPr>
                      <w:color w:val="000000"/>
                      <w:szCs w:val="24"/>
                      <w:lang w:eastAsia="lt-LT"/>
                    </w:rPr>
                  </w:pPr>
                  <w:sdt>
                    <w:sdtPr>
                      <w:alias w:val="Numeris"/>
                      <w:tag w:val="nr_ec7846a6fd1b4e748bb98a6f93a20704"/>
                      <w:lock w:val="sdtLocked"/>
                      <w:richText/>
                    </w:sdtPr>
                    <w:sdtContent>
                      <w:r>
                        <w:t>56</w:t>
                      </w:r>
                    </w:sdtContent>
                  </w:sdt>
                  <w:r>
                    <w:t xml:space="preserve">. Pirkimo sutartis gali būti keičiama tik paaiškėjus, kad, siekiant ją tinkamai įvykdyti, būtina daryti pirkimo sutarties pakeitimus, kurie iš esmės nekeis pirkimo objekto, jo tiesioginės paskirties, atitikties Europos Sąjungos standartams, esminių sutarties vykdymo sąlygų, nurodytų </w:t>
                  </w:r>
                  <w:r>
                    <w:rPr>
                      <w:lang w:val="ga-IE"/>
                    </w:rPr>
                    <w:t>1 priedo 4 punkte</w:t>
                  </w:r>
                  <w:r>
                    <w:t xml:space="preserve">, </w:t>
                  </w:r>
                  <w:r>
                    <w:rPr>
                      <w:color w:val="000000"/>
                      <w:szCs w:val="24"/>
                      <w:lang w:eastAsia="lt-LT"/>
                    </w:rPr>
                    <w:t>ir pirkimo kainos</w:t>
                  </w:r>
                  <w:r>
                    <w:rPr>
                      <w:lang w:val="en-US"/>
                    </w:rPr>
                    <w:t>.</w:t>
                  </w:r>
                  <w:r>
                    <w:t xml:space="preserve"> Pirkimo sutarties pakeitimai prieš pasirašant sutarties šalims turi būti raštu suderinti su Agentūra, o vietos projektų pirkimų atveju, pirkimo sutarties pakeitimai turi būti raštu suderinti su atitinkama vietos plėtros strategijos vykdytoja. Pirkimo sutarties pakeitimų derinti nereikia, kai keičiamo pirkimo objekto dalies vertė neviršija 5 proc. visos pirkimo sutarties vertės ir kai, atlikus pirkimą, pirkimo dokumentai teikiami institucijai, nurodytai priemonės įgyvendinimo taisyklėse. Agentūra ir (arba) vietos plėtros strategijos vykdytoja, vertindama pakeitimų būtinybę, atsižvelgia į tai, ar, atlikus numatomus pakeitimus, nebus pažeisti Taisyklių 4 punkte įtvirtinti pirkimų principai, ar bus pasiekti numatyti projekto tikslai bei uždaviniai, ar pakeitimai yra ekonomiškai pagrįsti bei naudingi, o aplinkybių, dėl kurių kilo pirkimo sutarties keitimo poreikis, nebuvo galima numatyti vykdant pirkimą.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3b300c33c11e9840ec0427c781bac">
                    <w:r w:rsidRPr="00532B9F">
                      <w:rPr>
                        <w:rFonts w:ascii="Times New Roman" w:eastAsia="MS Mincho" w:hAnsi="Times New Roman"/>
                        <w:sz w:val="20"/>
                        <w:i/>
                        <w:iCs/>
                        <w:color w:val="0000FF" w:themeColor="hyperlink"/>
                        <w:u w:val="single"/>
                      </w:rPr>
                      <w:t>3D-482</w:t>
                    </w:r>
                  </w:fldSimple>
                  <w:r>
                    <w:rPr>
                      <w:rFonts w:ascii="Times New Roman" w:eastAsia="MS Mincho" w:hAnsi="Times New Roman"/>
                      <w:sz w:val="20"/>
                      <w:i/>
                      <w:iCs/>
                    </w:rPr>
                    <w:t>,
2019-08-20,
paskelbta TAR 2019-08-20, i. k. 2019-13312            </w:t>
                  </w:r>
                </w:p>
                <w:p/>
              </w:sdtContent>
            </w:sdt>
          </w:sdtContent>
        </w:sdt>
        <w:sdt>
          <w:sdtPr>
            <w:alias w:val="pabaiga"/>
            <w:tag w:val="part_1203ecd8006f4d77b4d33c5daca29390"/>
            <w:lock w:val="sdtLocked"/>
            <w:richText/>
          </w:sdtPr>
          <w:sdtContent>
            <w:p>
              <w:pPr>
                <w:spacing w:line="360" w:lineRule="auto"/>
                <w:jc w:val="center"/>
                <w:rPr>
                  <w:color w:val="000000"/>
                  <w:sz w:val="12"/>
                  <w:szCs w:val="24"/>
                </w:rPr>
              </w:pPr>
              <w:r>
                <w:rPr>
                  <w:color w:val="000000"/>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edfa208ad611e6b969d7ae07280e89">
            <w:r w:rsidRPr="00532B9F">
              <w:rPr>
                <w:rFonts w:ascii="Times New Roman" w:eastAsia="MS Mincho" w:hAnsi="Times New Roman"/>
                <w:sz w:val="20"/>
                <w:i/>
                <w:iCs/>
                <w:color w:val="0000FF" w:themeColor="hyperlink"/>
                <w:u w:val="single"/>
              </w:rPr>
              <w:t>3D-570</w:t>
            </w:r>
          </w:fldSimple>
          <w:r>
            <w:rPr>
              <w:rFonts w:ascii="Times New Roman" w:eastAsia="MS Mincho" w:hAnsi="Times New Roman"/>
              <w:sz w:val="20"/>
              <w:i/>
              <w:iCs/>
            </w:rPr>
            <w:t>,
2016-10-05,
paskelbta TAR 2016-10-05, i. k. 2016-24580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sdtContent>
    </w:sdt>
    <w:sdt>
      <w:sdtPr>
        <w:alias w:val="5 pr."/>
        <w:tag w:val="part_64e1dec8ca584604b47962889898b2ff"/>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3D-828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89cf106d1411e7827cd63159af616c">
            <w:r w:rsidRPr="00532B9F">
              <w:rPr>
                <w:rFonts w:ascii="Times New Roman" w:eastAsia="MS Mincho" w:hAnsi="Times New Roman"/>
                <w:sz w:val="20"/>
                <w:i/>
                <w:iCs/>
                <w:color w:val="0000FF" w:themeColor="hyperlink"/>
                <w:u w:val="single"/>
              </w:rPr>
              <w:t>3D-480</w:t>
            </w:r>
          </w:fldSimple>
          <w:r>
            <w:rPr>
              <w:rFonts w:ascii="Times New Roman" w:eastAsia="MS Mincho" w:hAnsi="Times New Roman"/>
              <w:sz w:val="20"/>
              <w:i/>
              <w:iCs/>
            </w:rPr>
            <w:t>,
2017-07-20,
paskelbta TAR 2017-07-20, i. k. 2017-12480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b7f4f07f6e11eda677cf80355a76db">
            <w:r w:rsidRPr="00532B9F">
              <w:rPr>
                <w:rFonts w:ascii="Times New Roman" w:eastAsia="MS Mincho" w:hAnsi="Times New Roman"/>
                <w:sz w:val="20"/>
                <w:i/>
                <w:iCs/>
                <w:color w:val="0000FF" w:themeColor="hyperlink"/>
                <w:u w:val="single"/>
              </w:rPr>
              <w:t>3D-828</w:t>
            </w:r>
          </w:fldSimple>
          <w:r>
            <w:rPr>
              <w:rFonts w:ascii="Times New Roman" w:eastAsia="MS Mincho" w:hAnsi="Times New Roman"/>
              <w:sz w:val="20"/>
              <w:i/>
              <w:iCs/>
            </w:rPr>
            <w:t>,
2022-12-19,
paskelbta TAR 2022-12-19, i. k. 2022-25806        </w:t>
          </w:r>
        </w:p>
        <w:p/>
        <w:p>
          <w:pPr>
            <w:pStyle w:val="PlainText"/>
            <w:rPr>
              <w:rFonts w:ascii="Times New Roman" w:eastAsia="MS Mincho" w:hAnsi="Times New Roman"/>
              <w:sz w:val="20"/>
              <w:iCs/>
            </w:rPr>
          </w:pPr>
          <w:r>
            <w:rPr>
              <w:rFonts w:ascii="Times New Roman" w:eastAsia="MS Mincho" w:hAnsi="Times New Roman"/>
              <w:sz w:val="20"/>
              <w:iCs/>
            </w:rPr>
            <w:t>2 priedo nauja redakcija pagal 3D-270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p>
          <w:pPr>
            <w:pStyle w:val="PlainText"/>
            <w:rPr>
              <w:rFonts w:ascii="Times New Roman" w:eastAsia="MS Mincho" w:hAnsi="Times New Roman"/>
              <w:sz w:val="20"/>
              <w:iCs/>
            </w:rPr>
          </w:pPr>
          <w:r>
            <w:rPr>
              <w:rFonts w:ascii="Times New Roman" w:eastAsia="MS Mincho" w:hAnsi="Times New Roman"/>
              <w:sz w:val="20"/>
              <w:iCs/>
            </w:rPr>
            <w:t>3 priedo nauja redakcija pagl 3D-270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p>
          <w:pPr>
            <w:pStyle w:val="PlainText"/>
            <w:rPr>
              <w:rFonts w:ascii="Times New Roman" w:eastAsia="MS Mincho" w:hAnsi="Times New Roman"/>
              <w:sz w:val="20"/>
              <w:iCs/>
            </w:rPr>
          </w:pPr>
          <w:r>
            <w:rPr>
              <w:rFonts w:ascii="Times New Roman" w:eastAsia="MS Mincho" w:hAnsi="Times New Roman"/>
              <w:sz w:val="20"/>
              <w:iCs/>
            </w:rPr>
            <w:t>4 priedo nauja redakcija pagal 3D-270 pakeitimą</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313a50148111e79800e8266c1e5d1b">
            <w:r w:rsidRPr="00532B9F">
              <w:rPr>
                <w:rFonts w:ascii="Times New Roman" w:eastAsia="MS Mincho" w:hAnsi="Times New Roman"/>
                <w:sz w:val="20"/>
                <w:i/>
                <w:iCs/>
                <w:color w:val="0000FF" w:themeColor="hyperlink"/>
                <w:u w:val="single"/>
              </w:rPr>
              <w:t>3D-216</w:t>
            </w:r>
          </w:fldSimple>
          <w:r>
            <w:rPr>
              <w:rFonts w:ascii="Times New Roman" w:eastAsia="MS Mincho" w:hAnsi="Times New Roman"/>
              <w:sz w:val="20"/>
              <w:i/>
              <w:iCs/>
            </w:rPr>
            <w:t>,
2017-03-29,
paskelbta TAR 2017-03-30, i. k. 2017-05182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f667d04c6211e8ade598b2394a491d">
            <w:r w:rsidRPr="00532B9F">
              <w:rPr>
                <w:rFonts w:ascii="Times New Roman" w:eastAsia="MS Mincho" w:hAnsi="Times New Roman"/>
                <w:sz w:val="20"/>
                <w:i/>
                <w:iCs/>
                <w:color w:val="0000FF" w:themeColor="hyperlink"/>
                <w:u w:val="single"/>
              </w:rPr>
              <w:t>3D-270</w:t>
            </w:r>
          </w:fldSimple>
          <w:r>
            <w:rPr>
              <w:rFonts w:ascii="Times New Roman" w:eastAsia="MS Mincho" w:hAnsi="Times New Roman"/>
              <w:sz w:val="20"/>
              <w:i/>
              <w:iCs/>
            </w:rPr>
            <w:t>,
2018-04-26,
paskelbta TAR 2018-05-02, i. k. 2018-06918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62e680e26611e4a4809231b4b55019">
            <w:r w:rsidRPr="00532B9F">
              <w:rPr>
                <w:rFonts w:ascii="Times New Roman" w:eastAsia="MS Mincho" w:hAnsi="Times New Roman"/>
                <w:sz w:val="20"/>
                <w:iCs/>
                <w:color w:val="0000FF" w:themeColor="hyperlink"/>
                <w:u w:val="single"/>
              </w:rPr>
              <w:t>3D-276</w:t>
            </w:r>
          </w:fldSimple>
          <w:r>
            <w:rPr>
              <w:rFonts w:ascii="Times New Roman" w:eastAsia="MS Mincho" w:hAnsi="Times New Roman"/>
              <w:sz w:val="20"/>
              <w:iCs/>
            </w:rPr>
            <w:t>,
2015-04-13,
paskelbta TAR 2015-04-14, i. k. 2015-05773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dae6a0578d11e5825682aa0fc6b8d5">
            <w:r w:rsidRPr="00532B9F">
              <w:rPr>
                <w:rFonts w:ascii="Times New Roman" w:eastAsia="MS Mincho" w:hAnsi="Times New Roman"/>
                <w:sz w:val="20"/>
                <w:iCs/>
                <w:color w:val="0000FF" w:themeColor="hyperlink"/>
                <w:u w:val="single"/>
              </w:rPr>
              <w:t>3D-687</w:t>
            </w:r>
          </w:fldSimple>
          <w:r>
            <w:rPr>
              <w:rFonts w:ascii="Times New Roman" w:eastAsia="MS Mincho" w:hAnsi="Times New Roman"/>
              <w:sz w:val="20"/>
              <w:iCs/>
            </w:rPr>
            <w:t>,
2015-09-10,
paskelbta TAR 2015-09-10, i. k. 2015-13732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5ef9600c5311e6a238c18f7a3f1736">
            <w:r w:rsidRPr="00532B9F">
              <w:rPr>
                <w:rFonts w:ascii="Times New Roman" w:eastAsia="MS Mincho" w:hAnsi="Times New Roman"/>
                <w:sz w:val="20"/>
                <w:iCs/>
                <w:color w:val="0000FF" w:themeColor="hyperlink"/>
                <w:u w:val="single"/>
              </w:rPr>
              <w:t>3D-253</w:t>
            </w:r>
          </w:fldSimple>
          <w:r>
            <w:rPr>
              <w:rFonts w:ascii="Times New Roman" w:eastAsia="MS Mincho" w:hAnsi="Times New Roman"/>
              <w:sz w:val="20"/>
              <w:iCs/>
            </w:rPr>
            <w:t>,
2016-04-27,
paskelbta TAR 2016-04-28, i. k. 2016-10543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edfa208ad611e6b969d7ae07280e89">
            <w:r w:rsidRPr="00532B9F">
              <w:rPr>
                <w:rFonts w:ascii="Times New Roman" w:eastAsia="MS Mincho" w:hAnsi="Times New Roman"/>
                <w:sz w:val="20"/>
                <w:iCs/>
                <w:color w:val="0000FF" w:themeColor="hyperlink"/>
                <w:u w:val="single"/>
              </w:rPr>
              <w:t>3D-570</w:t>
            </w:r>
          </w:fldSimple>
          <w:r>
            <w:rPr>
              <w:rFonts w:ascii="Times New Roman" w:eastAsia="MS Mincho" w:hAnsi="Times New Roman"/>
              <w:sz w:val="20"/>
              <w:iCs/>
            </w:rPr>
            <w:t>,
2016-10-05,
paskelbta TAR 2016-10-05, i. k. 2016-24580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313a50148111e79800e8266c1e5d1b">
            <w:r w:rsidRPr="00532B9F">
              <w:rPr>
                <w:rFonts w:ascii="Times New Roman" w:eastAsia="MS Mincho" w:hAnsi="Times New Roman"/>
                <w:sz w:val="20"/>
                <w:iCs/>
                <w:color w:val="0000FF" w:themeColor="hyperlink"/>
                <w:u w:val="single"/>
              </w:rPr>
              <w:t>3D-216</w:t>
            </w:r>
          </w:fldSimple>
          <w:r>
            <w:rPr>
              <w:rFonts w:ascii="Times New Roman" w:eastAsia="MS Mincho" w:hAnsi="Times New Roman"/>
              <w:sz w:val="20"/>
              <w:iCs/>
            </w:rPr>
            <w:t>,
2017-03-29,
paskelbta TAR 2017-03-30, i. k. 2017-05182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89cf106d1411e7827cd63159af616c">
            <w:r w:rsidRPr="00532B9F">
              <w:rPr>
                <w:rFonts w:ascii="Times New Roman" w:eastAsia="MS Mincho" w:hAnsi="Times New Roman"/>
                <w:sz w:val="20"/>
                <w:iCs/>
                <w:color w:val="0000FF" w:themeColor="hyperlink"/>
                <w:u w:val="single"/>
              </w:rPr>
              <w:t>3D-480</w:t>
            </w:r>
          </w:fldSimple>
          <w:r>
            <w:rPr>
              <w:rFonts w:ascii="Times New Roman" w:eastAsia="MS Mincho" w:hAnsi="Times New Roman"/>
              <w:sz w:val="20"/>
              <w:iCs/>
            </w:rPr>
            <w:t>,
2017-07-20,
paskelbta TAR 2017-07-20, i. k. 2017-12480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667d04c6211e8ade598b2394a491d">
            <w:r w:rsidRPr="00532B9F">
              <w:rPr>
                <w:rFonts w:ascii="Times New Roman" w:eastAsia="MS Mincho" w:hAnsi="Times New Roman"/>
                <w:sz w:val="20"/>
                <w:iCs/>
                <w:color w:val="0000FF" w:themeColor="hyperlink"/>
                <w:u w:val="single"/>
              </w:rPr>
              <w:t>3D-270</w:t>
            </w:r>
          </w:fldSimple>
          <w:r>
            <w:rPr>
              <w:rFonts w:ascii="Times New Roman" w:eastAsia="MS Mincho" w:hAnsi="Times New Roman"/>
              <w:sz w:val="20"/>
              <w:iCs/>
            </w:rPr>
            <w:t>,
2018-04-26,
paskelbta TAR 2018-05-02, i. k. 2018-06918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73b300c33c11e9840ec0427c781bac">
            <w:r w:rsidRPr="00532B9F">
              <w:rPr>
                <w:rFonts w:ascii="Times New Roman" w:eastAsia="MS Mincho" w:hAnsi="Times New Roman"/>
                <w:sz w:val="20"/>
                <w:iCs/>
                <w:color w:val="0000FF" w:themeColor="hyperlink"/>
                <w:u w:val="single"/>
              </w:rPr>
              <w:t>3D-482</w:t>
            </w:r>
          </w:fldSimple>
          <w:r>
            <w:rPr>
              <w:rFonts w:ascii="Times New Roman" w:eastAsia="MS Mincho" w:hAnsi="Times New Roman"/>
              <w:sz w:val="20"/>
              <w:iCs/>
            </w:rPr>
            <w:t>,
2019-08-20,
paskelbta TAR 2019-08-20, i. k. 2019-13312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b7f4f07f6e11eda677cf80355a76db">
            <w:r w:rsidRPr="00532B9F">
              <w:rPr>
                <w:rFonts w:ascii="Times New Roman" w:eastAsia="MS Mincho" w:hAnsi="Times New Roman"/>
                <w:sz w:val="20"/>
                <w:iCs/>
                <w:color w:val="0000FF" w:themeColor="hyperlink"/>
                <w:u w:val="single"/>
              </w:rPr>
              <w:t>3D-828</w:t>
            </w:r>
          </w:fldSimple>
          <w:r>
            <w:rPr>
              <w:rFonts w:ascii="Times New Roman" w:eastAsia="MS Mincho" w:hAnsi="Times New Roman"/>
              <w:sz w:val="20"/>
              <w:iCs/>
            </w:rPr>
            <w:t>,
2022-12-19,
paskelbta TAR 2022-12-19, i. k. 2022-25806                </w:t>
          </w:r>
        </w:p>
        <w:p>
          <w:pPr>
            <w:jc w:val="both"/>
            <w:rPr>
              <w:rFonts w:ascii="Times New Roman" w:hAnsi="Times New Roman"/>
            </w:rPr>
          </w:pPr>
          <w:r>
            <w:rPr>
              <w:rFonts w:ascii="Times New Roman" w:hAnsi="Times New Roman"/>
              <w:sz w:val="20"/>
            </w:rPr>
            <w:t>Dėl žemės ūkio ministro 2014 m. gruodžio 3 d. įsakymo Nr. 3D-924 „Dėl Projekto vykdytojo, pretenduojančio gauti paramą iš Europos žemės ūkio fondo kaimo plėtrai pagal Lietuvos kaimo plėtros 2014–2020 metų programos priemones, prekių, paslaugų ar darbų pirkimo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542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0E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4273"/>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agrindinistekstas2">
    <w:name w:val="Body Text 2"/>
    <w:basedOn w:val="prastasis"/>
    <w:link w:val="Pagrindinistekstas2Diagrama"/>
    <w:unhideWhenUsed/>
    <w:pPr>
      <w:spacing w:after="120" w:line="480" w:lineRule="auto"/>
    </w:pPr>
    <w:rPr>
      <w:szCs w:val="24"/>
    </w:rPr>
  </w:style>
  <w:style w:type="character" w:customStyle="1" w:styleId="Pagrindinistekstas2Diagrama">
    <w:name w:val="Pagrindinis tekstas 2 Diagrama"/>
    <w:basedOn w:val="Numatytasispastraiposriftas"/>
    <w:link w:val="Pagrindinistekstas2"/>
    <w:rPr>
      <w:szCs w:val="24"/>
    </w:rPr>
  </w:style>
  <w:style w:type="paragraph" w:customStyle="1" w:styleId="Hyperlink1">
    <w:name w:val="Hyperlink1"/>
    <w:pPr>
      <w:autoSpaceDE w:val="0"/>
      <w:autoSpaceDN w:val="0"/>
      <w:adjustRightInd w:val="0"/>
      <w:ind w:firstLine="312"/>
      <w:jc w:val="both"/>
    </w:pPr>
    <w:rPr>
      <w:rFonts w:ascii="TimesLT" w:hAnsi="TimesLT"/>
      <w:sz w:val="20"/>
      <w:lang w:val="en-US"/>
    </w:rPr>
  </w:style>
  <w:style w:type="paragraph" w:customStyle="1" w:styleId="Pagrindinistekstas4">
    <w:name w:val="Pagrindinis tekstas4"/>
    <w:basedOn w:val="prastasis"/>
    <w:pPr>
      <w:suppressAutoHyphens/>
      <w:autoSpaceDE w:val="0"/>
      <w:autoSpaceDN w:val="0"/>
      <w:adjustRightInd w:val="0"/>
      <w:spacing w:line="297" w:lineRule="auto"/>
      <w:ind w:firstLine="312"/>
      <w:jc w:val="both"/>
    </w:pPr>
    <w:rPr>
      <w:color w:val="000000"/>
      <w:sz w:val="2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9543679">
      <w:bodyDiv w:val="1"/>
      <w:marLeft w:val="0"/>
      <w:marRight w:val="0"/>
      <w:marTop w:val="0"/>
      <w:marBottom w:val="0"/>
      <w:divBdr>
        <w:top w:val="none" w:sz="0" w:space="0" w:color="auto"/>
        <w:left w:val="none" w:sz="0" w:space="0" w:color="auto"/>
        <w:bottom w:val="none" w:sz="0" w:space="0" w:color="auto"/>
        <w:right w:val="none" w:sz="0" w:space="0" w:color="auto"/>
      </w:divBdr>
    </w:div>
    <w:div w:id="736782809">
      <w:bodyDiv w:val="1"/>
      <w:marLeft w:val="0"/>
      <w:marRight w:val="0"/>
      <w:marTop w:val="0"/>
      <w:marBottom w:val="0"/>
      <w:divBdr>
        <w:top w:val="none" w:sz="0" w:space="0" w:color="auto"/>
        <w:left w:val="none" w:sz="0" w:space="0" w:color="auto"/>
        <w:bottom w:val="none" w:sz="0" w:space="0" w:color="auto"/>
        <w:right w:val="none" w:sz="0" w:space="0" w:color="auto"/>
      </w:divBdr>
    </w:div>
    <w:div w:id="822625764">
      <w:bodyDiv w:val="1"/>
      <w:marLeft w:val="0"/>
      <w:marRight w:val="0"/>
      <w:marTop w:val="0"/>
      <w:marBottom w:val="0"/>
      <w:divBdr>
        <w:top w:val="none" w:sz="0" w:space="0" w:color="auto"/>
        <w:left w:val="none" w:sz="0" w:space="0" w:color="auto"/>
        <w:bottom w:val="none" w:sz="0" w:space="0" w:color="auto"/>
        <w:right w:val="none" w:sz="0" w:space="0" w:color="auto"/>
      </w:divBdr>
    </w:div>
    <w:div w:id="1778254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png"/>
  <Relationship Id="rId9" Type="http://schemas.openxmlformats.org/officeDocument/2006/relationships/header" Target="header1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6bdaffe53d84d998638ade93fc726d8" PartId="6d4ba7742b6b481d8289f658c43dc676">
    <Part Type="preambule" DocPartId="0e53dc8e496a4f80b235d893a88578de" PartId="07fad4dbc0984b138cf41a95cf6c60d5"/>
    <Part Type="pastraipa" DocPartId="9b0942f8732d4158b435522dca372f29" PartId="fdd4137ff35f4e3eae05f5ed72a43aa9"/>
    <Part Type="signatura" DocPartId="aee34556d5744a0c808463489d3eb611" PartId="a4823628de734ec6a51f5b15c91abee7"/>
  </Part>
  <Part Type="patvirtinta" Title="PROJEKTO VYKDYTOJO, PRETENDUOJANČIO GAUTI PARAMĄ IŠ EUROPOS ŽEMĖS ŪKIO FONDO KAIMO PLĖTRAI PAGAL LIETUVOS KAIMO PLĖTROS 2014–2020 METŲ PROGRAMOS PRIEMONES, PREKIŲ, PASLAUGŲ AR DARBŲ PIRKIMO TAISYKLĖS" DocPartId="7d6f27bd7a124b26aaba060f4810caa8" PartId="8ba58e546cd34d38b8a28cdc7dd0afce">
    <Part Type="skyrius" Nr="1" Title="BENDROSIOS NUOSTATOS" DocPartId="8b1cce03878f49d38b425fc11d3f5a2e" PartId="63af33c0531948b492cbe0d67909d74d">
      <Part Type="punktas" Nr="1" Abbr="1 p." DocPartId="49fafa14cdf44babb77721687fe63dc7" PartId="aefe9e2c596d4daea17dbf7fa306cbda">
        <Part Type="papunktis" Nr="1.1" Abbr="1.1 pp." DocPartId="25ed9aafc71446398bf9e250ee3079c3" PartId="bc1edd221c804fb4a9902f0f2155aa78"/>
        <Part Type="papunktis" Nr="1.2" Abbr="1.2 pp." DocPartId="5f7e5b164ead4a75a22b834405c5dcb8" PartId="476d3869d771414fbdbe0c9a2a61efbf"/>
        <Part Type="papunktis" Nr="1.3" Abbr="1.3 pp." DocPartId="ea58c7941b7741cfa52a0d08597e059d" PartId="33dbfc08c16045e9a4235a241554abdc"/>
        <Part Type="papunktis" Nr="1.4" Abbr="1.4 pp." DocPartId="fd4cdeb612594efeb48250dbcb0c2d3b" PartId="9f0599bc660644e3816b00ed62e68516"/>
      </Part>
      <Part Type="punktas" Nr="2" Abbr="2 p." DocPartId="e7cdc17268c24ec3adf741aefff950f8" PartId="3107f31476984dc595ed255803de95a8">
        <Part Type="papunktis" Nr="2.1" Abbr="2.1 pp." DocPartId="0f667d984c594790b896c10a357fbb60" PartId="785436b392514257befe10c4f55145e7"/>
        <Part Type="papunktis" Nr="2.2" Abbr="2.2 pp." DocPartId="6a258ea572c2404b8aa04c98bc4673d1" PartId="71d804c1271e42f0a32e61ca0cb2891e"/>
        <Part Type="papunktis" Nr="2.3" Abbr="2.3 pp." DocPartId="5d17d247b38a48d2a5811a87b1fa77a0" PartId="304ff2456f214d9fb0abc9a3b1bf4037"/>
        <Part Type="papunktis" Nr="2.4" Abbr="2.4 pp." DocPartId="98a65031ea83421b8f54177056be0a78" PartId="7cd3b1efb9fc482694928af3555dcc08"/>
        <Part Type="papunktis" Nr="2.5" Abbr="2.5 pp." DocPartId="a7134f956fe343e78d7be379a43ac7c6" PartId="f30f236ae0294f8dbbb1477099be8d72"/>
        <Part Type="papunktis" Nr="2.6" Abbr="2.6 pp." DocPartId="d07482a55819402dac1fa2d76025eee0" PartId="addefb20ee45477b8d0a2385a55611df"/>
        <Part Type="papunktis" Nr="2.7" Abbr="2.7 pp." DocPartId="6abad7c938b14f36879d72aee819cfb0" PartId="f976f484c94b43819ad4f58f478c8fde"/>
        <Part Type="papunktis" Nr="2.8" Abbr="2.8 pp." DocPartId="ee0a2fb393cf44f0837b867edcbb709d" PartId="2d9709146f8840abb7e8437760e8535f"/>
        <Part Type="papunktis" Nr="2.9" Abbr="2.9 pp." DocPartId="e4854a8675ca4abcbf6c9d4782e8f324" PartId="b9c1193603c249a6b9f8b7b4f7123815"/>
        <Part Type="papunktis" Nr="2.10" Abbr="2.10 pp." DocPartId="40860bddc92b49469effc0c0bb17a50d" PartId="d034bb2a797b4846860959e72060d9e5"/>
        <Part Type="papunktis" Nr="2.11" Abbr="2.11 pp." DocPartId="1f23b21ac6a74074a1332df932dff641" PartId="330f3d9414c64a3d9edc680c3729b36e"/>
        <Part Type="papunktis" Nr="2.12" Abbr="2.12 pp." DocPartId="1126c5c4e8d849d3a8eea1dcb00beb4d" PartId="8a095f244d4d472ab100e4948c4c8980"/>
        <Part Type="papunktis" Nr="2.13" Abbr="2.13 pp." DocPartId="e949c875b515475d8ee5c0b3fb2ce3ca" PartId="19c21fafdb6d4022b299b191ff6d06ba"/>
      </Part>
      <Part Type="punktas" Nr="3" Abbr="3 p." DocPartId="d4ee94c2f874469d8918915391c4caaa" PartId="5333ab4a84fa44e284a87a1625c2231f"/>
      <Part Type="punktas" Nr="4" Abbr="4 p." DocPartId="8701a36e319544c68b32e1474e3476ac" PartId="6541d92c6d384027a5d2997d35b3ff53"/>
    </Part>
    <Part Type="skyrius" Nr="2" Title="PIRKIMO PRADŽIA IR PABAIGA" DocPartId="ae3f59ef5cd947f396587e6fc5f7611d" PartId="6211e87fb08c4052abb55073bfff0a88">
      <Part Type="punktas" Nr="5" Abbr="5 p." DocPartId="342a8e2c3151471f9110ccdb3c01fca7" PartId="73958432becc4373a411d01f9a708c88"/>
      <Part Type="punktas" Nr="6" Abbr="6 p." DocPartId="c0e3761b456e43868243260f2584003a" PartId="93db6491427e42de84c4317489308e25">
        <Part Type="papunktis" Nr="6.1" Abbr="6.1 pp." DocPartId="3a1ff739af8b4a6495ba3336ab429e0b" PartId="f0e8966531ca4eb793402978a013470e"/>
        <Part Type="papunktis" Nr="6.2" Abbr="6.2 pp." DocPartId="48bc7889af9240ca9d058bc5b5dbda81" PartId="ffc6b705a90a4f11b1c21177f33bc564"/>
        <Part Type="papunktis" Nr="6.3" Abbr="6.3 pp." DocPartId="f72a7d5098b545b2aea8958099bfdc29" PartId="c1b016ba11b04893b491a2ccecd08c7f"/>
        <Part Type="papunktis" Nr="6.4" Abbr="6.4 pp." DocPartId="7caa493c2ffe4338886950cb8709a15b" PartId="eb5210a7eb5f4ae98e406efca35386d2"/>
        <Part Type="papunktis" Nr="6.5" Abbr="6.5 pp." DocPartId="a6496d7fb85e45baaae243e63f1c753a" PartId="19c26bc2c3fd4dd988110ecc31118677"/>
        <Part Type="papunktis" Nr="6.6" Abbr="6.6 pp." DocPartId="e44b492f71604233a18948f4f0641d48" PartId="6eaa96eefc844b178ed227e701f0c473"/>
      </Part>
    </Part>
    <Part Type="skyrius" Nr="3" Title="PREKIŲ, PASLAUGŲ IR DARBŲ PIRKIMO BŪDAI" DocPartId="e9e072ead57f4ac1a2d0c77e00dbd3cb" PartId="aef223c253744f62aa87f22ea04567b0">
      <Part Type="punktas" Nr="7" Abbr="7 p." DocPartId="a94a0834f0fb4671985d70e4a8bf748e" PartId="c629df2c8a7b423bb56788dc451a4fbc">
        <Part Type="papunktis" Nr="7.1" Abbr="7.1 pp." DocPartId="436a0064f5e641f5950c57274e23f58c" PartId="c8eef5e83d8e45b3a9b73c6716dbbb55"/>
        <Part Type="papunktis" Nr="7.2" Abbr="7.2 pp." DocPartId="5d5e826a0faf4469847442294d400c44" PartId="d45a52a8449049d9b1d780155862c397"/>
      </Part>
      <Part Type="punktas" Nr="8" Abbr="8 p." DocPartId="137db7b0fafc4bd8b3e604386a9e98fd" PartId="b9c966cb27c64920bba5ec468458534e"/>
    </Part>
    <Part Type="skyrius" Nr="4" Title="KONKURSO ORGANIZAVIMAS" DocPartId="188a3456b4004e5a9cf227c88833a537" PartId="ef2ff9d3c03e43109978ec8a772d835f">
      <Part Type="punktas" Nr="9" Abbr="9 p." DocPartId="be3b654d310741b1b58e9943425ce57c" PartId="74bf7beaa8a84e269c21575b75879e87"/>
      <Part Type="punktas" Nr="10" Abbr="10 p." DocPartId="16366a5d7ca4407aa79de687f1454c29" PartId="23c275c475764be0a404ca19fb3f0260"/>
      <Part Type="punktas" Nr="11" Abbr="11 p." DocPartId="5d4baa849033407e96a8979335cc8b71" PartId="7c3532e3df9640ca8fb85be808a0f3ae"/>
      <Part Type="punktas" Nr="12" Abbr="12 p." DocPartId="1f9294be90fa476683b8fcd25aceed47" PartId="381575f1130b402887962a17875bfd07">
        <Part Type="papunktis" Nr="12.1" Abbr="12.1 pp." DocPartId="cd8801bbad5f4a0492f00d6cfffeb4d9" PartId="45af9fbf1f534cf79b59cea642a4fefc"/>
        <Part Type="papunktis" Nr="12.2" Abbr="12.2 pp." DocPartId="b95208cdd0cc4f8e9d04c2ed80012558" PartId="6855ea801f094bef9c7a0989eabbcc31"/>
        <Part Type="papunktis" Nr="12.3" Abbr="12.3 pp." DocPartId="401a019c2217499f9103286e6adb410c" PartId="12ab3bf671d04b53a30bbc9c35720ec4"/>
      </Part>
      <Part Type="punktas" Nr="13" Abbr="13 p." DocPartId="16243d0e9eff47ddb4b27323ec19bc20" PartId="88f2b011f4544d41898d8b73ea726ddc"/>
      <Part Type="punktas" Nr="14" Abbr="14 p." DocPartId="0549ccd0837343b28ca0d8e2553b426c" PartId="4980ba9a9d1a4a70903ee271b85b89ff"/>
      <Part Type="punktas" Nr="15" Abbr="15 p." DocPartId="b345e208bfc74bee84a02684856459f8" PartId="e98bfded62b044f8a815a4dbfa0870c8"/>
      <Part Type="punktas" Nr="16" Abbr="16 p." DocPartId="200ae71cde2b47928aad5345cc2d4b92" PartId="48fca94b058d4e46a00959993e759971"/>
      <Part Type="punktas" Nr="17" Abbr="17 p." DocPartId="65f7aff28b8041369df908c6feb1d2a9" PartId="9a0056d545b14036a0b100596e43695b"/>
      <Part Type="punktas" Nr="18" Abbr="18 p." DocPartId="d761325dfb7141da8ddff21c96dfa4f7" PartId="089fd468d89c4d48894204e59c55a8d5"/>
      <Part Type="punktas" Nr="19" Abbr="19 p." DocPartId="0531c042940e42bf969c843af1469a7a" PartId="a2a25eb3c1fe495687d83cc4ff8805f4"/>
      <Part Type="punktas" Nr="20" Abbr="20 p." DocPartId="9b38ad00419e49618d750c63282e4b02" PartId="37cc7b2fae784ac9b535b7648e55fe9e"/>
      <Part Type="punktas" Nr="21" Abbr="21 p." DocPartId="b62eef6080e44ea9a55c3fb85784454c" PartId="135d599707234fd4b04ffff186aad0f9"/>
      <Part Type="punktas" Nr="22" Abbr="22 p." DocPartId="08ef19491aa44ac487178cdad0afa1d0" PartId="836b6fca30e44994834ac51de862b7b8"/>
      <Part Type="punktas" Nr="23" Abbr="23 p." DocPartId="19ae3eb19c3441dd8002d06eddf54d7d" PartId="506356baf88045b1a01724149a2eb27b">
        <Part Type="papunktis" Nr="23.1" Abbr="23.1 pp." DocPartId="8641e39854974a4d81eb07ab412c4e32" PartId="25d7de5b91a04ca7a24c4b88baeb6453"/>
        <Part Type="papunktis" Nr="23.2" Abbr="23.2 pp." DocPartId="f163986a08a14bf1adbaf78d05888695" PartId="46266697c41b42158345185a5e3d95ec"/>
        <Part Type="papunktis" Nr="23.3" Abbr="23.3 pp." DocPartId="adc81b9efd0a4968ad1f42d4bb9a94a7" PartId="76c90111931d4f6ba2d563024bf0ebc3"/>
        <Part Type="papunktis" Nr="23.4" Abbr="23.4 pp." DocPartId="56e5a60cade540b5b23ca689f44fd329" PartId="ef653aa47a13404da20e97b28d59a5dd">
          <Part Type="papunktis" Nr="23.4.1" Abbr="23.4.1 pp." DocPartId="a294d0cfda34407ba9c786c21cd5d94d" PartId="b09202d8577143a3b4c941e17c361fce"/>
          <Part Type="papunktis" Nr="23.4.2" Abbr="23.4.2 pp." DocPartId="fa98fcfd032943b1b6c256919287dc85" PartId="0efdfb9adbd24e3e92017107958e10b5"/>
          <Part Type="papunktis" Nr="23.4.3" Abbr="23.4.3 pp." DocPartId="dbec07dff07d40d2a4bf01ada3377212" PartId="7c5742ab37ac43c6b063b77f25546910">
            <Part Type="papunktis" Nr="23.4.3.1" Abbr="23.4.3.1 pp." DocPartId="c6085394039e410583513cdcf042dd64" PartId="f679e512a5f14c3780a32c17fb65e03e"/>
            <Part Type="papunktis" Nr="23.4.3.2" Abbr="23.4.3.2 pp." DocPartId="3471b9caddab4aad9c289b0321386dae" PartId="2f7e8b9e9509424aab0faffc49fa6f88"/>
            <Part Type="papunktis" Nr="23.4.3.3" Abbr="23.4.3.3 pp." DocPartId="e15cb3c8dd92414fa23a158ecc854883" PartId="b873b8e10ca24963bed8990d5500831d"/>
            <Part Type="papunktis" Nr="23.4.3.4" Abbr="23.4.3.4 pp." DocPartId="5d748b91a25748ad9411552a5a320685" PartId="83708926a3844ed4bb8e1e1430efceb0"/>
            <Part Type="papunktis" Nr="23.4.3.5" Abbr="23.4.3.5 pp." DocPartId="158bca7573e449b69562e163b3ce5513" PartId="d94d89c222f843748321ccdf4bd1f167"/>
            <Part Type="papunktis" Nr="23.4.3.6" Abbr="23.4.3.6 pp." DocPartId="3f593ebe620745a59f79f8721dcd29a2" PartId="cddf848b3e234f18b70d7f5d431fc269"/>
            <Part Type="papunktis" Nr="23.4.3.7" Abbr="23.4.3.7 pp." DocPartId="83aa93f1960444c4ac9d0932f7002e67" PartId="87f2282e5f1949ad8479b7f6bde5539e"/>
            <Part Type="papunktis" Nr="23.4.3.8" Abbr="23.4.3.8 pp." DocPartId="3f0b0fd4ebc34bf9a1ecc88e4e87a9d9" PartId="1f7cc73bcdb348fa88dd66fe9426b98c"/>
          </Part>
          <Part Type="papunktis" Nr="23.4.4" Abbr="23.4.4 pp." DocPartId="ec04aaa58d204cc598454af07bb142a4" PartId="74fce7eb92c54055ab2b66734cc1823e"/>
          <Part Type="papunktis" Nr="23.4.5" Abbr="23.4.5 pp." DocPartId="3cd46ea6a38b4e909a3b3d306b672481" PartId="bc692b1570664bd8a03721d4b3e27333"/>
          <Part Type="papunktis" Nr="23.4.6" Abbr="23.4.6 pp." DocPartId="5df232f45e8542319a62b5154548a124" PartId="57144184456849fc9108c55544d24373"/>
        </Part>
      </Part>
      <Part Type="punktas" Nr="24" Abbr="24 p." DocPartId="31a7d81afb5f423d89f395c58843cb47" PartId="1917803bd5374b73a3a734bc1c198ede"/>
      <Part Type="punktas" Nr="25" Abbr="25 p." DocPartId="7a9fba1172a84716b672639e24ee88a0" PartId="6b45947719e34314874e0ad4df30aa12"/>
      <Part Type="punktas" Nr="26" Abbr="26 p." DocPartId="22981c69f84a4bc493c934d7098d4206" PartId="eeaf4ef484184e41996cc2044c725161"/>
    </Part>
    <Part Type="skyrius" Nr="5" Title="TIEKĖJO KONKURSINIO PASIŪLYMO RENGIMAS IR PATEIKIMAS" DocPartId="b6dea7d20dfb40498a97b3c694019ff3" PartId="e31f4449500c4440871959582a9370fc">
      <Part Type="punktas" Nr="27" Abbr="27 p." DocPartId="d191d8dee4454d039271a1fbb5084ce3" PartId="3b7da029d8fd48a0afbfb83655e56956"/>
      <Part Type="punktas" Nr="28" Abbr="28 p." DocPartId="6002502c61f04d25b687b7b3b91bd965" PartId="0857b9cc0eab41d99bbc4cad0232c7ab"/>
      <Part Type="punktas" Nr="29" Abbr="29 p." DocPartId="88f676d6ea9248aaba94cc9a73e6e3f8" PartId="540ca1142ef9496b90f20c5311ace078"/>
      <Part Type="punktas" Nr="30" Abbr="30 p." DocPartId="70dd54d4353841dbbdc961f4ef6f8fb8" PartId="2f2be7b67c564f20b0403950f866b979"/>
      <Part Type="punktas" Nr="31" Abbr="31 p." DocPartId="2e00c3adf32d4ad39eea765ab39ba620" PartId="566c996a57d0446e8ce3b1d6c15c0dc1"/>
      <Part Type="punktas" Nr="32" Abbr="32 p." DocPartId="6c7240f4335b495db2f86844da221207" PartId="f6303ffa95f94e40909beca61e8df9b2"/>
      <Part Type="punktas" Nr="33" Abbr="33 p." DocPartId="6edecd0f3afc4533b6a12a903b8d11a4" PartId="51a63badb8e94ae99c3911b82fbbd94d"/>
      <Part Type="punktas" Nr="34" Abbr="34 p." DocPartId="848c5e052ad7436390c169e2ef43cea1" PartId="86493ba4d02f4363a0721a15f819f153"/>
      <Part Type="punktas" Nr="35" Abbr="35 p." DocPartId="f41a4ef0909b4de18c29c80874aad810" PartId="5204c42c67034d009bf14221e8e14050"/>
      <Part Type="punktas" Nr="36" Abbr="36 p." DocPartId="d6c6aaa0dbad47a6b714ba12f679b0f4" PartId="415629b839a44caca06ead47d2b21e61"/>
      <Part Type="punktas" Nr="37" Abbr="37 p." DocPartId="e1d7bec220164a6fbcc018c755ee6d20" PartId="5aedaef6f4e74e329361998a37ab1a0c"/>
      <Part Type="punktas" Nr="38" Abbr="38 p." DocPartId="543eec279610454a8962b7843ccf73ae" PartId="712a116c62f6481bbd660447dc7db928"/>
    </Part>
    <Part Type="skyrius" Nr="6" Title="DERYBŲ ORGANIZAVIMAS" DocPartId="99af5e836e0343c596237878d918b521" PartId="99f84d8dcade4ae39b38a68ecf3161d9">
      <Part Type="punktas" Nr="39" Abbr="39 p." DocPartId="6302a19341394b68a538f8c79efd4983" PartId="82661d1eb0634191ab96e2ae3b8ff7de"/>
      <Part Type="punktas" Nr="40" Abbr="40 p." DocPartId="cd1e97c88d2c4646b05d2f04f0f38d81" PartId="698020c133474b0fa28c5c5f9b2d12e0">
        <Part Type="papunktis" Nr="40.1" Abbr="40.1 pp." DocPartId="98274fd408244fa68f9d2eba4bbdfe55" PartId="b78794f340124c9cbf1951ddfac47961"/>
        <Part Type="papunktis" Nr="40.2" Abbr="40.2 pp." DocPartId="8fea99beba384905a2925e5755a334fc" PartId="8b5cb9ce9d434bf9825ac1836be0315e"/>
        <Part Type="papunktis" Nr="40.3" Abbr="40.3 pp." DocPartId="e83cd9a6cef44fd7bfeeb91f8430063e" PartId="41d1bb3047ef48a1b45d70eb7ed22502"/>
        <Part Type="papunktis" Nr="40.4" Abbr="40.4 pp." DocPartId="72f270dcc3b742b4b85b6f5789568998" PartId="b3ddb5ad5a444548bc96412bc0b41be1"/>
      </Part>
      <Part Type="punktas" Nr="41" Abbr="41 p." DocPartId="8a23a1d1e8a34918a6ea019b3d1fdc68" PartId="65f5bc6928f74c2593906a8ee62ea6bd"/>
      <Part Type="punktas" Nr="42" Abbr="42 p." DocPartId="e45e7cb9928b487eae90352937ec59e6" PartId="ec3491e796bb4035bb19c1a9945437f9"/>
      <Part Type="punktas" Nr="43" Abbr="43 p." DocPartId="b047538ffb8d4fbd90fc41ef5da36d2a" PartId="ebdb6fb5d9d24b92a7573b3989d044f2"/>
      <Part Type="punktas" Nr="44" Abbr="44 p." DocPartId="76460d1606ad483b960198f01d6549b5" PartId="fb212c410774419baf1b18e38cac2d39"/>
    </Part>
    <Part Type="skyrius" Nr="7" Title="SUTARTIES SUDARYMAS" DocPartId="169923df2e4c4ff58ee27ba40303b506" PartId="d048b46fc5174ddc914da4f69d784924">
      <Part Type="punktas" Nr="45" Abbr="45 p." DocPartId="84d6b37b21db4c798b0e7630c9aa89b5" PartId="ececa640f8c64446a1fae2fab46d0c06"/>
      <Part Type="punktas" Nr="46" Abbr="46 p." DocPartId="698c726164c84a778f2a0c617684ea25" PartId="873c5f6dfdc642209ab50ff44a4041ad"/>
      <Part Type="punktas" Nr="47" Abbr="47 p." DocPartId="c068a541a48a47898cf8d0c27db16341" PartId="f2743521240c4d1a9ff7482fa713d3af"/>
      <Part Type="punktas" Nr="48" Abbr="48 p." DocPartId="19b04964ad7c4b8ea374a382c927bc3a" PartId="ce9f3bec34cb41478d324c84b123a5e6"/>
      <Part Type="punktas" Nr="49" Abbr="49 p." DocPartId="b46f95cd393e4a78bed5e5024c8b625f" PartId="8ffc6b7397004a229f60fb1f633aed97"/>
    </Part>
    <Part Type="skyrius" Nr="8" Title="PRETENZIJŲ PATEIKIMO IR NAGRINĖJIMO TVARKA" DocPartId="a6cd2d0b09e74f58934bd43a8610bcca" PartId="c35744b53a4d419e803290916b05e970">
      <Part Type="punktas" Nr="50" Abbr="50 p." DocPartId="f9d4942e09c54d3c848edaca5d5a4c61" PartId="72fa914494244dcc98286c2cc259b31e"/>
      <Part Type="punktas" Nr="51" Abbr="51 p." DocPartId="c3243d4af8d442dcae5785d13c41dac0" PartId="91ab5d62e57547d9b85e47aa3961b364"/>
    </Part>
    <Part Type="skyrius" Nr="9" Title="DOKUMENTŲ PATEIKIMAS" DocPartId="d8e07760924e4e94a9c49d982eb0f416" PartId="d7bb70f32c664b328e6c580318adc104">
      <Part Type="punktas" Nr="52" Abbr="52 p." DocPartId="b29eff53c1114803abb7c2e8dd15a87d" PartId="5fa72c6af19a4c749aba8dfc0fbe5a27">
        <Part Type="papunktis" Nr="52.1" Abbr="52.1 pp." DocPartId="ed98fd12183e4c178f046e6c0e0113ae" PartId="200528b1ce1f47b7975cb93f5ceace28"/>
        <Part Type="papunktis" Nr="52.2" Abbr="52.2 pp." DocPartId="dce7fe07760a4bcfae9286d962c048f7" PartId="bf130a29780a4a6c9bad2b7b30a54725"/>
        <Part Type="papunktis" Nr="52.3" Abbr="52.3 pp." DocPartId="cb9ffabfda344c408b74cff2d3ed3eaf" PartId="7feb677eba2246d0a8190554a7b20f9c"/>
        <Part Type="papunktis" Nr="52.4" Abbr="52.4 pp." DocPartId="c0e6c23e552848e483a6a0210ebb8647" PartId="0131b9f5a13d4492a88ddcbfede8d9db"/>
        <Part Type="papunktis" Nr="52.5" Abbr="52.5 pp." DocPartId="214003471f0945d4907ffc83889c7a37" PartId="6b1cfc2c1b8d447f8ab449c6ec9d4917"/>
        <Part Type="papunktis" Nr="52.6" Abbr="52.6 pp." DocPartId="ff3075be353049d79ac7498a53a7785d" PartId="bcc90cf631674ee493529f33808533e9"/>
        <Part Type="papunktis" Nr="52.7" Abbr="52.7 pp." DocPartId="67642ab3f6c64e239d6ad8ae104c5982" PartId="d957c1884d37440d9023b62400e6c344"/>
        <Part Type="papunktis" Nr="52.8" Abbr="52.8 pp." DocPartId="e00f63a4780146faaba8031575d83748" PartId="81e9a568513a45be8758628b25ef0adf"/>
      </Part>
      <Part Type="punktas" Nr="53" Abbr="53 p." DocPartId="0c135dc6c3c943309bd1432a9e9483b8" PartId="bb07c5445939464588836c2714a2d15b"/>
      <Part Type="punktas" Nr="54" Abbr="54 p." DocPartId="ed683cc8e1a74f0e8172a9b432beac32" PartId="c91650b74c7945708d3c2d1fb19e4096"/>
      <Part Type="punktas" Nr="55" Abbr="55 p." DocPartId="924fa253dcb3443db1d671954f119d6c" PartId="225d5441b33b4533a6aad8debcbd730b"/>
    </Part>
    <Part Type="skyrius" Nr="10" Title="PIRKIMO SUTARTIES PAKEITIMAI" DocPartId="fa2e080c729d48039ee06b3b73b1fbf0" PartId="fe6abb1d4b674936a365ac2f8e3b8cd8">
      <Part Type="punktas" Nr="56" Abbr="56 p." DocPartId="08c36fe5f9954eb1b66b816617ca789d" PartId="ec7846a6fd1b4e748bb98a6f93a20704"/>
    </Part>
    <Part Type="pabaiga" DocPartId="add5cca0018e406d8374108636da73b0" PartId="1203ecd8006f4d77b4d33c5daca29390"/>
  </Part>
  <Part Type="priedas" Nr="5" Abbr="5 pr." Title="Tiekėjo kainos pasiūlymo, kai taikomas ekonomiškai naudingiausio pasiūlymo vertinimo kriterijus, dėl prekių, paslaugų ar darbų forma" DocPartId="7f9ec29a434743d6a78ef38db8f14c88" PartId="64e1dec8ca584604b47962889898b2ff"/>
</Parts>
</file>

<file path=customXml/itemProps1.xml><?xml version="1.0" encoding="utf-8"?>
<ds:datastoreItem xmlns:ds="http://schemas.openxmlformats.org/officeDocument/2006/customXml" ds:itemID="{2321F098-6710-443D-BC1D-9F29F98DE80F}">
  <ds:schemaRefs>
    <ds:schemaRef ds:uri="http://lrs.lt/TAIS/DocParts"/>
  </ds:schemaRefs>
</ds:datastoreItem>
</file>

<file path=docProps/app.xml><?xml version="1.0" encoding="utf-8"?>
<Properties xmlns="http://schemas.openxmlformats.org/officeDocument/2006/extended-properties">
  <Template>Normal.dotm</Template>
  <TotalTime>0</TotalTime>
  <Pages>15</Pages>
  <Words>4615</Words>
  <Characters>32716</Characters>
  <Application>Microsoft Office Word</Application>
  <DocSecurity>0</DocSecurity>
  <Lines>272</Lines>
  <Paragraphs>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37257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2016-02-19T09:07:00Z</dcterms:created>
  <dcterms:modified xsi:type="dcterms:W3CDTF">2022-12-20T20:58:00Z</dcterms:modified>
  <revision>1</revision>
</coreProperties>
</file>