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2016-12-15 iki 2016-12-22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TAR 2016-11-23, i. k. 2016-27320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DĖL LIETUVOS RESPUBLIKOS SEIMO SAVIŽUDYBIŲ PREVENCIJOS  KOMISIJOS SUDARYMO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2016 m. lapkričio 22 d. Nr. XIII-35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tabs>
          <w:tab w:val="center" w:pos="4986"/>
          <w:tab w:val="right" w:pos="9972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Lietuvos Respublikos Seimas, vadovaudamasis Lietuvos Respublikos Seimo statuto 71 straipsniu, n u t a r i a: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  <w:r>
        <w:rPr>
          <w:szCs w:val="24"/>
        </w:rPr>
        <w:t xml:space="preserve">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Sudaryti Lietuvos Respublikos Seimo Savižudybių prevencijos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komisiją iš 8 narių.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2774000c2d0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XIII-92</w:t>
        </w:r>
      </w:fldSimple>
      <w:r>
        <w:rPr>
          <w:rFonts w:ascii="Times New Roman" w:eastAsia="MS Mincho" w:hAnsi="Times New Roman"/>
          <w:sz w:val="20"/>
          <w:i/>
          <w:iCs/>
        </w:rPr>
        <w:t>,
2016-12-13,
paskelbta TAR 2016-12-15, i. k. 2016-28951            </w:t>
      </w:r>
    </w:p>
    <w:p/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Patvirtinti šios sudėties Lietuvos Respublikos Seimo </w:t>
      </w:r>
      <w:r>
        <w:rPr>
          <w:szCs w:val="24"/>
          <w:lang w:eastAsia="lt-LT"/>
        </w:rPr>
        <w:t>Savižudybių prevencijos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</w:rPr>
        <w:t>komisiją: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) </w:t>
      </w:r>
      <w:r>
        <w:rPr>
          <w:color w:val="000000"/>
          <w:szCs w:val="24"/>
          <w:lang w:eastAsia="lt-LT"/>
        </w:rPr>
        <w:t>Aušrinė Armonaitė</w:t>
      </w:r>
      <w:r>
        <w:rPr>
          <w:szCs w:val="24"/>
          <w:lang w:eastAsia="lt-LT"/>
        </w:rPr>
        <w:t>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Algimantas Dumbrava;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) Michal Mackevič;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) Mykolas Majauskas;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) Monika Navickienė;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) Juozas Olekas;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) Zenonas Streikus;</w:t>
      </w:r>
    </w:p>
    <w:p>
      <w:pPr>
        <w:spacing w:line="360" w:lineRule="auto"/>
        <w:ind w:firstLine="720"/>
        <w:jc w:val="both"/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) Dovilė Šakalienė.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Straipsnio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2774000c2d011e69dec860c1f4a537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XIII-92</w:t>
        </w:r>
      </w:fldSimple>
      <w:r>
        <w:rPr>
          <w:rFonts w:ascii="Times New Roman" w:eastAsia="MS Mincho" w:hAnsi="Times New Roman"/>
          <w:sz w:val="20"/>
          <w:i/>
          <w:iCs/>
        </w:rPr>
        <w:t>,
2016-12-13,
paskelbta TAR 2016-12-15, i. k. 2016-28951            </w:t>
      </w:r>
    </w:p>
    <w:p/>
    <w:p>
      <w:pPr>
        <w:tabs>
          <w:tab w:val="right" w:pos="9356"/>
        </w:tabs>
      </w:pPr>
    </w:p>
    <w:p>
      <w:pPr>
        <w:tabs>
          <w:tab w:val="right" w:pos="9356"/>
        </w:tabs>
      </w:pPr>
    </w:p>
    <w:p>
      <w:pPr>
        <w:tabs>
          <w:tab w:val="right" w:pos="9356"/>
        </w:tabs>
      </w:pPr>
    </w:p>
    <w:p>
      <w:pPr>
        <w:tabs>
          <w:tab w:val="right" w:pos="9356"/>
        </w:tabs>
      </w:pPr>
      <w:r>
        <w:t>Seimo Pirmininkas</w:t>
      </w:r>
      <w:r>
        <w:rPr>
          <w:caps/>
        </w:rPr>
        <w:tab/>
      </w:r>
      <w:r>
        <w:t>Viktoras Pranckietis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c2774000c2d011e69dec860c1f4a537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XIII-92</w:t>
        </w:r>
      </w:fldSimple>
      <w:r>
        <w:rPr>
          <w:rFonts w:ascii="Times New Roman" w:eastAsia="MS Mincho" w:hAnsi="Times New Roman"/>
          <w:sz w:val="20"/>
          <w:iCs/>
        </w:rPr>
        <w:t>,
2016-12-13,
paskelbta TAR 2016-12-15, i. k. 2016-28951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Seimo 2016 m. lapkričio 22 d. nutarimo Nr. XIII-35 „Dėl Lietuvos Respublikos Seimo Savižudybių prevencijos  komisijos sudarymo“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1EB71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png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3</TotalTime>
  <Pages>2</Pages>
  <Words>768</Words>
  <Characters>438</Characters>
  <Application>Microsoft Office Word</Application>
  <DocSecurity>0</DocSecurity>
  <Lines>3</Lines>
  <Paragraphs>2</Paragraphs>
  <ScaleCrop>false</ScaleCrop>
  <HeadingPairs>
    <vt:vector xmlns:vt="http://schemas.openxmlformats.org/officeDocument/2006/docPropsVTypes"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Company>LR Seimas</Company>
  <LinksUpToDate>false</LinksUpToDate>
  <CharactersWithSpaces>1204</CharactersWithSpaces>
  <SharedDoc>false</SharedDoc>
  <HyperlinkBase/>
  <HLinks>
    <vt:vector xmlns:vt="http://schemas.openxmlformats.org/officeDocument/2006/docPropsVTypes"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2016-11-23T14:05:00Z</dcterms:created>
  <dc:creator>MANIUŠKIENĖ Violeta</dc:creator>
  <lastModifiedBy>TRAPINSKIENĖ Aušrinė</lastModifiedBy>
  <lastPrinted>2016-11-22T13:30:00Z</lastPrinted>
  <dcterms:modified xsi:type="dcterms:W3CDTF">2016-12-16T06:19:00Z</dcterms:modified>
  <revision>6</revision>
</coreProperties>
</file>