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e67d0338fd746639a8706b89049b5c9"/>
        <w:lock w:val="sdtLocked"/>
        <w:richText/>
      </w:sdtPr>
      <w:sdtContent>
        <w:p>
          <w:pPr>
            <w:jc w:val="both"/>
            <w:rPr>
              <w:rFonts w:ascii="Times New Roman" w:hAnsi="Times New Roman"/>
            </w:rPr>
          </w:pPr>
          <w:r>
            <w:rPr>
              <w:rFonts w:ascii="Times New Roman" w:hAnsi="Times New Roman"/>
              <w:b/>
              <w:i/>
            </w:rPr>
            <w:t>Suvestinė redakcija nuo 2018-09-21 iki 2019-06-30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2015-09-28, i. k. 2015-14326</w:t>
          </w:r>
        </w:p>
        <w:p>
          <w:pPr>
            <w:jc w:val="both"/>
            <w:rPr>
              <w:rFonts w:ascii="Times New Roman" w:hAnsi="Times New Roman"/>
              <w:sz w:val="20"/>
            </w:rPr>
          </w:pPr>
        </w:p>
        <w:p>
          <w:pPr>
            <w:tabs>
              <w:tab w:val="center" w:pos="4513"/>
              <w:tab w:val="right" w:pos="9026"/>
            </w:tabs>
            <w:jc w:val="center"/>
            <w:rPr>
              <w:szCs w:val="24"/>
            </w:rPr>
          </w:pPr>
          <w:r>
            <w:rPr>
              <w:color w:val="000080"/>
              <w:szCs w:val="24"/>
            </w:rPr>
            <w:object w:dxaOrig="1066" w:dyaOrig="12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55pt;height:45.1pt" o:ole="" fillcolor="window">
                <v:imagedata r:id="rId11" o:title=""/>
              </v:shape>
              <o:OLEObject Type="Embed" ProgID="Word.Picture.8" ShapeID="_x0000_i1025" DrawAspect="Content" ObjectID="_0000000001" r:id="rId12"/>
            </w:object>
          </w:r>
        </w:p>
        <w:p>
          <w:pPr>
            <w:jc w:val="center"/>
            <w:rPr>
              <w:b/>
              <w:szCs w:val="24"/>
              <w:lang w:eastAsia="lt-LT"/>
            </w:rPr>
          </w:pPr>
          <w:r>
            <w:rPr>
              <w:b/>
              <w:szCs w:val="24"/>
              <w:lang w:eastAsia="lt-LT"/>
            </w:rPr>
            <w:t>LIETUVOS RADIJO IR TELEVIZIJOS KOMISIJA</w:t>
          </w:r>
        </w:p>
        <w:p>
          <w:pPr>
            <w:jc w:val="center"/>
            <w:rPr>
              <w:b/>
              <w:szCs w:val="24"/>
              <w:lang w:eastAsia="lt-LT"/>
            </w:rPr>
          </w:pPr>
        </w:p>
        <w:p>
          <w:pPr>
            <w:jc w:val="center"/>
            <w:rPr>
              <w:b/>
              <w:szCs w:val="24"/>
              <w:lang w:eastAsia="lt-LT"/>
            </w:rPr>
          </w:pPr>
          <w:r>
            <w:rPr>
              <w:b/>
              <w:szCs w:val="24"/>
              <w:lang w:eastAsia="lt-LT"/>
            </w:rPr>
            <w:t>SPRENDIMAS</w:t>
          </w:r>
        </w:p>
        <w:p>
          <w:pPr>
            <w:keepNext/>
            <w:shd w:val="clear" w:color="auto" w:fill="FFFFFF"/>
            <w:jc w:val="center"/>
            <w:outlineLvl w:val="1"/>
            <w:rPr>
              <w:b/>
              <w:bCs/>
              <w:caps/>
              <w:color w:val="000000"/>
              <w:szCs w:val="24"/>
              <w:lang w:eastAsia="lt-LT"/>
            </w:rPr>
          </w:pPr>
          <w:r>
            <w:rPr>
              <w:b/>
              <w:szCs w:val="24"/>
              <w:lang w:eastAsia="lt-LT"/>
            </w:rPr>
            <w:t xml:space="preserve">DĖL </w:t>
          </w:r>
          <w:r>
            <w:rPr>
              <w:b/>
              <w:bCs/>
              <w:caps/>
              <w:color w:val="000000"/>
              <w:szCs w:val="24"/>
              <w:lang w:eastAsia="lt-LT"/>
            </w:rPr>
            <w:t>TELEVIZIJOS PROGRAMŲ PAKETŲ SUDARYMO TAISYKLIŲ</w:t>
          </w:r>
          <w:r>
            <w:rPr>
              <w:b/>
              <w:color w:val="000000"/>
              <w:szCs w:val="24"/>
              <w:lang w:eastAsia="lt-LT"/>
            </w:rPr>
            <w:t xml:space="preserve"> </w:t>
          </w:r>
          <w:r>
            <w:rPr>
              <w:b/>
              <w:szCs w:val="24"/>
              <w:lang w:eastAsia="lt-LT"/>
            </w:rPr>
            <w:t>PATVIRTINIMO</w:t>
          </w:r>
        </w:p>
        <w:p>
          <w:pPr>
            <w:jc w:val="center"/>
            <w:rPr>
              <w:szCs w:val="24"/>
              <w:lang w:eastAsia="lt-LT"/>
            </w:rPr>
          </w:pPr>
        </w:p>
        <w:p>
          <w:pPr>
            <w:jc w:val="center"/>
            <w:rPr>
              <w:szCs w:val="24"/>
              <w:lang w:eastAsia="lt-LT"/>
            </w:rPr>
          </w:pPr>
          <w:r>
            <w:rPr>
              <w:szCs w:val="24"/>
              <w:lang w:eastAsia="lt-LT"/>
            </w:rPr>
            <w:t xml:space="preserve">2015 m.  rugsėjo 23 d. Nr. KS-171</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3d7f70dd5bcd42d292a40697cd06f8f7"/>
            <w:lock w:val="sdtLocked"/>
            <w:richText/>
          </w:sdtPr>
          <w:sdtContent>
            <w:p>
              <w:pPr>
                <w:widowControl w:val="0"/>
                <w:ind w:firstLine="567"/>
                <w:jc w:val="both"/>
                <w:rPr>
                  <w:color w:val="000000"/>
                  <w:spacing w:val="-2"/>
                  <w:szCs w:val="24"/>
                  <w:lang w:eastAsia="lt-LT"/>
                </w:rPr>
              </w:pPr>
              <w:r>
                <w:rPr>
                  <w:color w:val="000000"/>
                  <w:spacing w:val="-4"/>
                  <w:szCs w:val="24"/>
                  <w:lang w:eastAsia="lt-LT"/>
                </w:rPr>
                <w:t xml:space="preserve">Vadovaudamasi Lietuvos Respublikos visuomenės informavimo įstatymo </w:t>
              </w:r>
              <w:r>
                <w:rPr>
                  <w:color w:val="000000"/>
                  <w:szCs w:val="24"/>
                  <w:lang w:eastAsia="lt-LT"/>
                </w:rPr>
                <w:t>(2015 m. gegužės 21 d. įstatymo Nr. XII-1731 redakcija)</w:t>
              </w:r>
              <w:r>
                <w:rPr>
                  <w:color w:val="000000"/>
                  <w:spacing w:val="-4"/>
                  <w:szCs w:val="24"/>
                  <w:lang w:eastAsia="lt-LT"/>
                </w:rPr>
                <w:t xml:space="preserve"> 48</w:t>
              </w:r>
              <w:r>
                <w:rPr>
                  <w:color w:val="000000"/>
                  <w:spacing w:val="-2"/>
                  <w:szCs w:val="24"/>
                  <w:lang w:eastAsia="lt-LT"/>
                </w:rPr>
                <w:t xml:space="preserve"> straipsnio 1 dalies 8 punktu, Lietuvos radijo ir televizijos komisija n u s p r e n d ž i a:</w:t>
              </w:r>
            </w:p>
          </w:sdtContent>
        </w:sdt>
        <w:sdt>
          <w:sdtPr>
            <w:alias w:val="1 p."/>
            <w:tag w:val="part_6c77fe4952784a77b3288d2f7f4fb086"/>
            <w:lock w:val="sdtLocked"/>
            <w:richText/>
          </w:sdtPr>
          <w:sdtContent>
            <w:p>
              <w:pPr>
                <w:widowControl w:val="0"/>
                <w:ind w:firstLine="567"/>
                <w:jc w:val="both"/>
                <w:rPr>
                  <w:color w:val="000000"/>
                  <w:szCs w:val="24"/>
                  <w:lang w:eastAsia="lt-LT"/>
                </w:rPr>
              </w:pPr>
              <w:sdt>
                <w:sdtPr>
                  <w:alias w:val="Numeris"/>
                  <w:tag w:val="nr_6c77fe4952784a77b3288d2f7f4fb086"/>
                  <w:lock w:val="sdtLocked"/>
                  <w:richText/>
                </w:sdtPr>
                <w:sdtContent>
                  <w:r>
                    <w:rPr>
                      <w:color w:val="000000"/>
                      <w:szCs w:val="24"/>
                      <w:lang w:eastAsia="lt-LT"/>
                    </w:rPr>
                    <w:t>1</w:t>
                  </w:r>
                </w:sdtContent>
              </w:sdt>
              <w:r>
                <w:rPr>
                  <w:color w:val="000000"/>
                  <w:szCs w:val="24"/>
                  <w:lang w:eastAsia="lt-LT"/>
                </w:rPr>
                <w:t>. Patvirtinti Televizijos programų paketų sudarymo taisykles (pridedama).</w:t>
              </w:r>
            </w:p>
          </w:sdtContent>
        </w:sdt>
        <w:sdt>
          <w:sdtPr>
            <w:alias w:val="2 p."/>
            <w:tag w:val="part_500e4eff07804cd0b46f2c199b8fab56"/>
            <w:lock w:val="sdtLocked"/>
            <w:richText/>
          </w:sdtPr>
          <w:sdtContent>
            <w:p>
              <w:pPr>
                <w:widowControl w:val="0"/>
                <w:ind w:firstLine="567"/>
                <w:jc w:val="both"/>
                <w:rPr>
                  <w:color w:val="000000"/>
                  <w:szCs w:val="24"/>
                  <w:lang w:eastAsia="lt-LT"/>
                </w:rPr>
              </w:pPr>
              <w:sdt>
                <w:sdtPr>
                  <w:alias w:val="Numeris"/>
                  <w:tag w:val="nr_500e4eff07804cd0b46f2c199b8fab56"/>
                  <w:lock w:val="sdtLocked"/>
                  <w:richText/>
                </w:sdtPr>
                <w:sdtContent>
                  <w:r>
                    <w:rPr>
                      <w:color w:val="000000"/>
                      <w:szCs w:val="24"/>
                      <w:lang w:eastAsia="lt-LT"/>
                    </w:rPr>
                    <w:t>2</w:t>
                  </w:r>
                </w:sdtContent>
              </w:sdt>
              <w:r>
                <w:rPr>
                  <w:color w:val="000000"/>
                  <w:szCs w:val="24"/>
                  <w:lang w:eastAsia="lt-LT"/>
                </w:rPr>
                <w:t>. Nustatyti, kad:</w:t>
              </w:r>
            </w:p>
            <w:sdt>
              <w:sdtPr>
                <w:alias w:val="2.1 p."/>
                <w:tag w:val="part_de5376bd4e4546bba80ed89b8b964431"/>
                <w:lock w:val="sdtLocked"/>
                <w:richText/>
              </w:sdtPr>
              <w:sdtContent>
                <w:p>
                  <w:pPr>
                    <w:widowControl w:val="0"/>
                    <w:ind w:firstLine="567"/>
                    <w:jc w:val="both"/>
                    <w:rPr>
                      <w:color w:val="000000"/>
                      <w:szCs w:val="24"/>
                      <w:lang w:eastAsia="lt-LT"/>
                    </w:rPr>
                  </w:pPr>
                  <w:sdt>
                    <w:sdtPr>
                      <w:alias w:val="Numeris"/>
                      <w:tag w:val="nr_de5376bd4e4546bba80ed89b8b964431"/>
                      <w:lock w:val="sdtLocked"/>
                      <w:richText/>
                    </w:sdtPr>
                    <w:sdtContent>
                      <w:r>
                        <w:rPr>
                          <w:color w:val="000000"/>
                          <w:szCs w:val="24"/>
                          <w:lang w:eastAsia="lt-LT"/>
                        </w:rPr>
                        <w:t>2.1</w:t>
                      </w:r>
                    </w:sdtContent>
                  </w:sdt>
                  <w:r>
                    <w:rPr>
                      <w:color w:val="000000"/>
                      <w:szCs w:val="24"/>
                      <w:lang w:eastAsia="lt-LT"/>
                    </w:rPr>
                    <w:t>. šis sprendimas įsigalioja 2015 m. spalio 1 d.</w:t>
                  </w:r>
                </w:p>
              </w:sdtContent>
            </w:sdt>
            <w:sdt>
              <w:sdtPr>
                <w:alias w:val="2.2 p."/>
                <w:tag w:val="part_0f8a73eaa9da4f0584f0210e874be05d"/>
                <w:lock w:val="sdtLocked"/>
                <w:richText/>
              </w:sdtPr>
              <w:sdtContent>
                <w:p>
                  <w:pPr>
                    <w:widowControl w:val="0"/>
                    <w:suppressAutoHyphens/>
                    <w:ind w:firstLine="567"/>
                    <w:jc w:val="both"/>
                    <w:rPr>
                      <w:color w:val="000000"/>
                      <w:szCs w:val="24"/>
                      <w:lang w:eastAsia="lt-LT"/>
                    </w:rPr>
                  </w:pPr>
                  <w:sdt>
                    <w:sdtPr>
                      <w:alias w:val="Numeris"/>
                      <w:tag w:val="nr_0f8a73eaa9da4f0584f0210e874be05d"/>
                      <w:lock w:val="sdtLocked"/>
                      <w:richText/>
                    </w:sdtPr>
                    <w:sdtContent>
                      <w:r>
                        <w:rPr>
                          <w:szCs w:val="24"/>
                          <w:lang w:eastAsia="lt-LT"/>
                        </w:rPr>
                        <w:t>2.2</w:t>
                      </w:r>
                    </w:sdtContent>
                  </w:sdt>
                  <w:r>
                    <w:rPr>
                      <w:szCs w:val="24"/>
                      <w:lang w:eastAsia="lt-LT"/>
                    </w:rPr>
                    <w:t>. televizijos programų retransliuotojai ir kiti asmenys, teikiantys Lietuvos Respublikos vartotojams televizijos programų ir (ar) atskirų programų platinimo internete</w:t>
                  </w:r>
                  <w:r>
                    <w:rPr>
                      <w:b/>
                      <w:bCs/>
                      <w:szCs w:val="24"/>
                      <w:lang w:eastAsia="lt-LT"/>
                    </w:rPr>
                    <w:t xml:space="preserve"> </w:t>
                  </w:r>
                  <w:r>
                    <w:rPr>
                      <w:szCs w:val="24"/>
                      <w:lang w:eastAsia="lt-LT"/>
                    </w:rPr>
                    <w:t xml:space="preserve">paslaugas, ne vėliau kaip iki </w:t>
                  </w:r>
                  <w:r>
                    <w:rPr>
                      <w:color w:val="000000"/>
                      <w:szCs w:val="24"/>
                      <w:lang w:eastAsia="lt-LT"/>
                    </w:rPr>
                    <w:t xml:space="preserve">2015 m. lapkričio 15 d. turi </w:t>
                  </w:r>
                  <w:r>
                    <w:rPr>
                      <w:szCs w:val="24"/>
                      <w:lang w:eastAsia="lt-LT"/>
                    </w:rPr>
                    <w:t xml:space="preserve">sudaryti ir pradėti vartotojams platinti televizijos programų paketus, atitinkančius </w:t>
                  </w:r>
                  <w:r>
                    <w:rPr>
                      <w:color w:val="000000"/>
                      <w:szCs w:val="24"/>
                      <w:lang w:eastAsia="lt-LT"/>
                    </w:rPr>
                    <w:t xml:space="preserve">Televizijos programų paketų sudarymo taisyklėse nustatytus reikalavimus.  </w:t>
                  </w:r>
                </w:p>
              </w:sdtContent>
            </w:sdt>
          </w:sdtContent>
        </w:sdt>
        <w:sdt>
          <w:sdtPr>
            <w:alias w:val="signatura"/>
            <w:tag w:val="part_ed312808559c4fa9b146da26e88e09d8"/>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szCs w:val="24"/>
                  <w:lang w:eastAsia="lt-LT"/>
                </w:rPr>
              </w:pPr>
              <w:r>
                <w:rPr>
                  <w:color w:val="000000"/>
                  <w:szCs w:val="24"/>
                  <w:lang w:eastAsia="lt-LT"/>
                </w:rPr>
                <w:t>Pirmininkas</w:t>
                <w:tab/>
                <w:t>Edmundas Vaitekūnas</w:t>
              </w:r>
            </w:p>
          </w:sdtContent>
        </w:sdt>
      </w:sdtContent>
    </w:sdt>
    <w:sdt>
      <w:sdtPr>
        <w:alias w:val="patvirtinta"/>
        <w:tag w:val="part_c50608e7248f4a2aa7bb837e0bbed888"/>
        <w:lock w:val="sdtLocked"/>
        <w:richText/>
      </w:sdtPr>
      <w:sdtContent>
        <w:p>
          <w:pPr>
            <w:ind w:left="5387"/>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60"/>
            </w:sectPr>
          </w:pPr>
        </w:p>
        <w:p>
          <w:pPr>
            <w:ind w:left="5387"/>
            <w:rPr>
              <w:szCs w:val="24"/>
              <w:lang w:eastAsia="lt-LT"/>
            </w:rPr>
          </w:pPr>
          <w:r>
            <w:rPr>
              <w:color w:val="000000"/>
              <w:szCs w:val="24"/>
              <w:lang w:eastAsia="lt-LT"/>
            </w:rPr>
            <w:t>PATVIRTINTA</w:t>
          </w:r>
        </w:p>
        <w:p>
          <w:pPr>
            <w:ind w:left="5387"/>
            <w:rPr>
              <w:color w:val="000000"/>
              <w:szCs w:val="24"/>
              <w:lang w:eastAsia="lt-LT"/>
            </w:rPr>
          </w:pPr>
          <w:r>
            <w:rPr>
              <w:color w:val="000000"/>
              <w:szCs w:val="24"/>
              <w:lang w:eastAsia="lt-LT"/>
            </w:rPr>
            <w:t>Lietuvos radijo ir televizijos</w:t>
          </w:r>
        </w:p>
        <w:p>
          <w:pPr>
            <w:ind w:left="5387"/>
            <w:rPr>
              <w:color w:val="000000"/>
              <w:szCs w:val="24"/>
              <w:lang w:eastAsia="lt-LT"/>
            </w:rPr>
          </w:pPr>
          <w:r>
            <w:rPr>
              <w:color w:val="000000"/>
              <w:szCs w:val="24"/>
              <w:lang w:eastAsia="lt-LT"/>
            </w:rPr>
            <w:t>komisijos 2015 m. rugsėjo 23 d.</w:t>
          </w:r>
        </w:p>
        <w:p>
          <w:pPr>
            <w:ind w:left="5387"/>
            <w:rPr>
              <w:color w:val="000000"/>
              <w:szCs w:val="24"/>
              <w:lang w:eastAsia="lt-LT"/>
            </w:rPr>
          </w:pPr>
          <w:r>
            <w:rPr>
              <w:color w:val="000000"/>
              <w:szCs w:val="24"/>
              <w:lang w:eastAsia="lt-LT"/>
            </w:rPr>
            <w:t>sprendimu Nr. KS-171</w:t>
          </w:r>
        </w:p>
        <w:p>
          <w:pPr>
            <w:ind w:left="5387"/>
            <w:rPr>
              <w:color w:val="000000"/>
              <w:szCs w:val="24"/>
              <w:lang w:eastAsia="lt-LT"/>
            </w:rPr>
          </w:pPr>
          <w:r>
            <w:rPr>
              <w:color w:val="000000"/>
              <w:szCs w:val="24"/>
              <w:lang w:eastAsia="lt-LT"/>
            </w:rPr>
            <w:t>(Lietuvos radijo ir televizijos</w:t>
          </w:r>
        </w:p>
        <w:p>
          <w:pPr>
            <w:ind w:left="5387"/>
            <w:rPr>
              <w:color w:val="000000"/>
              <w:szCs w:val="24"/>
              <w:lang w:eastAsia="lt-LT"/>
            </w:rPr>
          </w:pPr>
          <w:r>
            <w:rPr>
              <w:color w:val="000000"/>
              <w:szCs w:val="24"/>
              <w:lang w:eastAsia="lt-LT"/>
            </w:rPr>
            <w:t>komisijos 2018 m. rugsėjo 19 d.</w:t>
          </w:r>
        </w:p>
        <w:p>
          <w:pPr>
            <w:ind w:left="5387"/>
            <w:rPr>
              <w:color w:val="000000"/>
              <w:szCs w:val="24"/>
              <w:lang w:eastAsia="lt-LT"/>
            </w:rPr>
          </w:pPr>
          <w:r>
            <w:rPr>
              <w:color w:val="000000"/>
              <w:szCs w:val="24"/>
              <w:lang w:eastAsia="lt-LT"/>
            </w:rPr>
            <w:t>sprendimo Nr. KS-54</w:t>
          </w:r>
        </w:p>
        <w:p>
          <w:pPr>
            <w:ind w:left="5387"/>
            <w:rPr>
              <w:szCs w:val="24"/>
              <w:lang w:eastAsia="lt-LT"/>
            </w:rPr>
          </w:pPr>
          <w:r>
            <w:rPr>
              <w:color w:val="000000"/>
              <w:szCs w:val="24"/>
              <w:lang w:eastAsia="lt-LT"/>
            </w:rPr>
            <w:t>redakcija)</w:t>
          </w:r>
        </w:p>
        <w:p>
          <w:pPr>
            <w:ind w:firstLine="5940"/>
            <w:rPr>
              <w:color w:val="000000"/>
              <w:szCs w:val="24"/>
              <w:lang w:eastAsia="lt-LT"/>
            </w:rPr>
          </w:pPr>
        </w:p>
        <w:p>
          <w:pPr>
            <w:spacing w:line="276" w:lineRule="auto"/>
            <w:jc w:val="center"/>
            <w:rPr>
              <w:b/>
              <w:bCs/>
              <w:szCs w:val="24"/>
              <w:lang w:eastAsia="lt-LT"/>
            </w:rPr>
          </w:pPr>
        </w:p>
        <w:p>
          <w:pPr>
            <w:spacing w:line="276" w:lineRule="auto"/>
            <w:jc w:val="center"/>
            <w:rPr>
              <w:b/>
              <w:szCs w:val="24"/>
              <w:lang w:eastAsia="lt-LT"/>
            </w:rPr>
          </w:pPr>
          <w:sdt>
            <w:sdtPr>
              <w:alias w:val="Pavadinimas"/>
              <w:tag w:val="title_c50608e7248f4a2aa7bb837e0bbed888"/>
              <w:lock w:val="sdtLocked"/>
              <w:richText/>
            </w:sdtPr>
            <w:sdtContent>
              <w:r>
                <w:rPr>
                  <w:b/>
                  <w:bCs/>
                  <w:szCs w:val="24"/>
                  <w:lang w:eastAsia="lt-LT"/>
                </w:rPr>
                <w:t>TELEVIZIJOS PROGRAMŲ PAKETŲ SUDARYMO TAISYKLĖS</w:t>
              </w:r>
            </w:sdtContent>
          </w:sdt>
        </w:p>
        <w:p>
          <w:pPr>
            <w:ind w:firstLine="62"/>
            <w:rPr>
              <w:b/>
              <w:szCs w:val="24"/>
              <w:lang w:eastAsia="lt-LT"/>
            </w:rPr>
          </w:pPr>
        </w:p>
        <w:sdt>
          <w:sdtPr>
            <w:alias w:val="skyrius"/>
            <w:tag w:val="part_02af09d6838542ac973f96b7318ffe3f"/>
            <w:lock w:val="sdtLocked"/>
            <w:richText/>
          </w:sdtPr>
          <w:sdtContent>
            <w:p>
              <w:pPr>
                <w:jc w:val="center"/>
                <w:rPr>
                  <w:b/>
                  <w:szCs w:val="24"/>
                  <w:lang w:eastAsia="lt-LT"/>
                </w:rPr>
              </w:pPr>
              <w:sdt>
                <w:sdtPr>
                  <w:alias w:val="Numeris"/>
                  <w:tag w:val="nr_02af09d6838542ac973f96b7318ffe3f"/>
                  <w:lock w:val="sdtLocked"/>
                  <w:richText/>
                </w:sdtPr>
                <w:sdtContent>
                  <w:r>
                    <w:rPr>
                      <w:b/>
                      <w:bCs/>
                      <w:szCs w:val="24"/>
                      <w:lang w:eastAsia="lt-LT"/>
                    </w:rPr>
                    <w:t>I</w:t>
                  </w:r>
                </w:sdtContent>
              </w:sdt>
              <w:r>
                <w:rPr>
                  <w:b/>
                  <w:bCs/>
                  <w:szCs w:val="24"/>
                  <w:lang w:eastAsia="lt-LT"/>
                </w:rPr>
                <w:t xml:space="preserve"> SKYRIUS</w:t>
              </w:r>
            </w:p>
            <w:p>
              <w:pPr>
                <w:ind w:firstLine="60"/>
                <w:jc w:val="center"/>
                <w:rPr>
                  <w:b/>
                  <w:szCs w:val="24"/>
                  <w:lang w:eastAsia="lt-LT"/>
                </w:rPr>
              </w:pPr>
              <w:sdt>
                <w:sdtPr>
                  <w:alias w:val="Pavadinimas"/>
                  <w:tag w:val="title_02af09d6838542ac973f96b7318ffe3f"/>
                  <w:lock w:val="sdtLocked"/>
                  <w:richText/>
                </w:sdtPr>
                <w:sdtContent>
                  <w:r>
                    <w:rPr>
                      <w:b/>
                      <w:bCs/>
                      <w:szCs w:val="24"/>
                      <w:lang w:eastAsia="lt-LT"/>
                    </w:rPr>
                    <w:t>BENDROSIOS NUOSTATOS</w:t>
                  </w:r>
                </w:sdtContent>
              </w:sdt>
            </w:p>
            <w:p>
              <w:pPr>
                <w:ind w:firstLine="5940"/>
                <w:rPr>
                  <w:szCs w:val="24"/>
                  <w:lang w:eastAsia="lt-LT"/>
                </w:rPr>
              </w:pPr>
            </w:p>
            <w:sdt>
              <w:sdtPr>
                <w:alias w:val="1 p."/>
                <w:tag w:val="part_4e7fb6d0230f476999d9d8d1ebdab48e"/>
                <w:lock w:val="sdtLocked"/>
                <w:richText/>
              </w:sdtPr>
              <w:sdtContent>
                <w:p>
                  <w:pPr>
                    <w:ind w:firstLine="709"/>
                    <w:jc w:val="both"/>
                    <w:rPr>
                      <w:szCs w:val="24"/>
                    </w:rPr>
                  </w:pPr>
                  <w:sdt>
                    <w:sdtPr>
                      <w:alias w:val="Numeris"/>
                      <w:tag w:val="nr_4e7fb6d0230f476999d9d8d1ebdab48e"/>
                      <w:lock w:val="sdtLocked"/>
                      <w:richText/>
                    </w:sdtPr>
                    <w:sdtContent>
                      <w:r>
                        <w:rPr>
                          <w:szCs w:val="24"/>
                        </w:rPr>
                        <w:t>1</w:t>
                      </w:r>
                    </w:sdtContent>
                  </w:sdt>
                  <w:r>
                    <w:rPr>
                      <w:szCs w:val="24"/>
                    </w:rPr>
                    <w:t>. Televizijos programų paketų sudarymo taisyklės (toliau – Taisyklės) reglamentuoja televizijos programų retransliuotojų ir kitų asmenų, teikiančių Lietuvos Respublikos vartotojams televizijos programų ir (ar) atskirų programų platinimo internete paslaugas, sudaromų ir siūlomų vartotojams televizijos programų paketų sudarymo tvarką</w:t>
                  </w:r>
                  <w:r>
                    <w:rPr>
                      <w:b/>
                      <w:szCs w:val="24"/>
                    </w:rPr>
                    <w:t xml:space="preserve"> </w:t>
                  </w:r>
                  <w:r>
                    <w:rPr>
                      <w:szCs w:val="24"/>
                    </w:rPr>
                    <w:t>ir sąlygas, reikalavimus programų parinkimui, teikimui skleisti ir skleidimui visuomenei.</w:t>
                  </w:r>
                </w:p>
              </w:sdtContent>
            </w:sdt>
            <w:sdt>
              <w:sdtPr>
                <w:alias w:val="2 p."/>
                <w:tag w:val="part_196ffdd2a6874e15a8954aea7a206d29"/>
                <w:lock w:val="sdtLocked"/>
                <w:richText/>
              </w:sdtPr>
              <w:sdtContent>
                <w:p>
                  <w:pPr>
                    <w:ind w:firstLine="709"/>
                    <w:jc w:val="both"/>
                    <w:rPr>
                      <w:szCs w:val="24"/>
                    </w:rPr>
                  </w:pPr>
                  <w:sdt>
                    <w:sdtPr>
                      <w:alias w:val="Numeris"/>
                      <w:tag w:val="nr_196ffdd2a6874e15a8954aea7a206d29"/>
                      <w:lock w:val="sdtLocked"/>
                      <w:richText/>
                    </w:sdtPr>
                    <w:sdtContent>
                      <w:r>
                        <w:rPr>
                          <w:szCs w:val="24"/>
                        </w:rPr>
                        <w:t>2</w:t>
                      </w:r>
                    </w:sdtContent>
                  </w:sdt>
                  <w:r>
                    <w:rPr>
                      <w:szCs w:val="24"/>
                    </w:rPr>
                    <w:t>. Taisyklės taikomos televizijos programų retransliuotojams ir kitiems asmenims, teikiantiems Lietuvos Respublikos vartotojams televizijos programų ir (ar) atskirų programų platinimo internete</w:t>
                  </w:r>
                  <w:r>
                    <w:rPr>
                      <w:b/>
                      <w:bCs/>
                      <w:szCs w:val="24"/>
                    </w:rPr>
                    <w:t xml:space="preserve"> </w:t>
                  </w:r>
                  <w:r>
                    <w:rPr>
                      <w:szCs w:val="24"/>
                    </w:rPr>
                    <w:t>paslaugas.</w:t>
                  </w:r>
                </w:p>
              </w:sdtContent>
            </w:sdt>
            <w:sdt>
              <w:sdtPr>
                <w:alias w:val="3 p."/>
                <w:tag w:val="part_d3b7ef15e1a3472e8f23e14bce26e726"/>
                <w:lock w:val="sdtLocked"/>
                <w:richText/>
              </w:sdtPr>
              <w:sdtContent>
                <w:p>
                  <w:pPr>
                    <w:ind w:firstLine="709"/>
                    <w:jc w:val="both"/>
                    <w:rPr>
                      <w:szCs w:val="24"/>
                    </w:rPr>
                  </w:pPr>
                  <w:sdt>
                    <w:sdtPr>
                      <w:alias w:val="Numeris"/>
                      <w:tag w:val="nr_d3b7ef15e1a3472e8f23e14bce26e726"/>
                      <w:lock w:val="sdtLocked"/>
                      <w:richText/>
                    </w:sdtPr>
                    <w:sdtContent>
                      <w:r>
                        <w:rPr>
                          <w:szCs w:val="24"/>
                        </w:rPr>
                        <w:t>3</w:t>
                      </w:r>
                    </w:sdtContent>
                  </w:sdt>
                  <w:r>
                    <w:rPr>
                      <w:szCs w:val="24"/>
                    </w:rPr>
                    <w:t>.</w:t>
                  </w:r>
                  <w:r>
                    <w:rPr>
                      <w:b/>
                      <w:szCs w:val="24"/>
                    </w:rPr>
                    <w:t xml:space="preserve"> </w:t>
                  </w:r>
                  <w:r>
                    <w:rPr>
                      <w:szCs w:val="24"/>
                    </w:rPr>
                    <w:t>Taisyklėse vartojamos sąvokos apibrėžtos Lietuvos Respublikos visuomenės informavimo įstatyme.</w:t>
                  </w:r>
                </w:p>
              </w:sdtContent>
            </w:sdt>
            <w:sdt>
              <w:sdtPr>
                <w:alias w:val="4 p."/>
                <w:tag w:val="part_be88df1ddc0840c1bf2ef79d203506f5"/>
                <w:lock w:val="sdtLocked"/>
                <w:richText/>
              </w:sdtPr>
              <w:sdtContent>
                <w:p>
                  <w:pPr>
                    <w:ind w:firstLine="709"/>
                    <w:jc w:val="both"/>
                    <w:rPr>
                      <w:szCs w:val="24"/>
                      <w:lang w:eastAsia="lt-LT"/>
                    </w:rPr>
                  </w:pPr>
                  <w:sdt>
                    <w:sdtPr>
                      <w:alias w:val="Numeris"/>
                      <w:tag w:val="nr_be88df1ddc0840c1bf2ef79d203506f5"/>
                      <w:lock w:val="sdtLocked"/>
                      <w:richText/>
                    </w:sdtPr>
                    <w:sdtContent>
                      <w:r>
                        <w:rPr>
                          <w:szCs w:val="24"/>
                          <w:lang w:eastAsia="lt-LT"/>
                        </w:rPr>
                        <w:t>4</w:t>
                      </w:r>
                    </w:sdtContent>
                  </w:sdt>
                  <w:r>
                    <w:rPr>
                      <w:szCs w:val="24"/>
                      <w:lang w:eastAsia="lt-LT"/>
                    </w:rPr>
                    <w:t xml:space="preserve">. Televizijos programų retransliuotojai ir kiti asmenys, teikiantys Lietuvos Respublikos vartotojams televizijos programų ir (ar) atskirų programų platinimo internete paslaugas,  skirtingomis technologijomis ir (arba) skirtingoms vartotojų kategorijoms gali platinti skirtingos sandaros pagrindinius </w:t>
                  </w:r>
                  <w:r>
                    <w:rPr>
                      <w:szCs w:val="24"/>
                    </w:rPr>
                    <w:t>televizijos programų</w:t>
                  </w:r>
                  <w:r>
                    <w:rPr>
                      <w:b/>
                      <w:szCs w:val="24"/>
                    </w:rPr>
                    <w:t xml:space="preserve"> </w:t>
                  </w:r>
                  <w:r>
                    <w:rPr>
                      <w:szCs w:val="24"/>
                      <w:lang w:eastAsia="lt-LT"/>
                    </w:rPr>
                    <w:t>paketus.</w:t>
                  </w:r>
                </w:p>
              </w:sdtContent>
            </w:sdt>
            <w:sdt>
              <w:sdtPr>
                <w:alias w:val="5 p."/>
                <w:tag w:val="part_d8eb3036b91d42da95af34085f21676c"/>
                <w:lock w:val="sdtLocked"/>
                <w:richText/>
              </w:sdtPr>
              <w:sdtContent>
                <w:p>
                  <w:pPr>
                    <w:ind w:firstLine="709"/>
                    <w:jc w:val="both"/>
                    <w:rPr>
                      <w:szCs w:val="24"/>
                      <w:lang w:eastAsia="lt-LT"/>
                    </w:rPr>
                  </w:pPr>
                  <w:sdt>
                    <w:sdtPr>
                      <w:alias w:val="Numeris"/>
                      <w:tag w:val="nr_d8eb3036b91d42da95af34085f21676c"/>
                      <w:lock w:val="sdtLocked"/>
                      <w:richText/>
                    </w:sdtPr>
                    <w:sdtContent>
                      <w:r>
                        <w:rPr>
                          <w:szCs w:val="24"/>
                          <w:lang w:eastAsia="lt-LT"/>
                        </w:rPr>
                        <w:t>5</w:t>
                      </w:r>
                    </w:sdtContent>
                  </w:sdt>
                  <w:r>
                    <w:rPr>
                      <w:szCs w:val="24"/>
                      <w:lang w:eastAsia="lt-LT"/>
                    </w:rPr>
                    <w:t xml:space="preserve">. Televizijos programų retransliuotojų ir kitų asmenų, teikiančių Lietuvos Respublikos vartotojams televizijos programų ir (ar) atskirų programų platinimo internete paslaugas, nesudarančių atskirų televizijos programų paketų, retransliuojamų ar platinamų internete televizijos programų visuma laikoma pagrindiniu </w:t>
                  </w:r>
                  <w:r>
                    <w:rPr>
                      <w:szCs w:val="24"/>
                    </w:rPr>
                    <w:t>televizijos programų</w:t>
                  </w:r>
                  <w:r>
                    <w:rPr>
                      <w:b/>
                      <w:szCs w:val="24"/>
                    </w:rPr>
                    <w:t xml:space="preserve"> </w:t>
                  </w:r>
                  <w:r>
                    <w:rPr>
                      <w:szCs w:val="24"/>
                      <w:lang w:eastAsia="lt-LT"/>
                    </w:rPr>
                    <w:t xml:space="preserve">paketu. </w:t>
                  </w:r>
                </w:p>
              </w:sdtContent>
            </w:sdt>
            <w:sdt>
              <w:sdtPr>
                <w:alias w:val="6 p."/>
                <w:tag w:val="part_a1e949b793d14d08be7c29202353b869"/>
                <w:lock w:val="sdtLocked"/>
                <w:richText/>
              </w:sdtPr>
              <w:sdtContent>
                <w:p>
                  <w:pPr>
                    <w:ind w:firstLine="709"/>
                    <w:jc w:val="both"/>
                    <w:rPr>
                      <w:szCs w:val="24"/>
                      <w:lang w:eastAsia="lt-LT"/>
                    </w:rPr>
                  </w:pPr>
                  <w:sdt>
                    <w:sdtPr>
                      <w:alias w:val="Numeris"/>
                      <w:tag w:val="nr_a1e949b793d14d08be7c29202353b869"/>
                      <w:lock w:val="sdtLocked"/>
                      <w:richText/>
                    </w:sdtPr>
                    <w:sdtContent>
                      <w:r>
                        <w:rPr>
                          <w:szCs w:val="24"/>
                          <w:lang w:eastAsia="lt-LT"/>
                        </w:rPr>
                        <w:t>6</w:t>
                      </w:r>
                    </w:sdtContent>
                  </w:sdt>
                  <w:r>
                    <w:rPr>
                      <w:szCs w:val="24"/>
                      <w:lang w:eastAsia="lt-LT"/>
                    </w:rPr>
                    <w:t>. Pagrindinis</w:t>
                  </w:r>
                  <w:r>
                    <w:rPr>
                      <w:b/>
                      <w:szCs w:val="24"/>
                    </w:rPr>
                    <w:t xml:space="preserve"> </w:t>
                  </w:r>
                  <w:r>
                    <w:rPr>
                      <w:szCs w:val="24"/>
                    </w:rPr>
                    <w:t>televizijos programų</w:t>
                  </w:r>
                  <w:r>
                    <w:rPr>
                      <w:szCs w:val="24"/>
                      <w:lang w:eastAsia="lt-LT"/>
                    </w:rPr>
                    <w:t xml:space="preserve"> paketas privalo būti teikiamas visiems televizijos programų retransliuotojo ir kito asmens, teikiančio Lietuvos Respublikos vartotojams televizijos programų ar atskirų programų platinimo internete paslaugas, vartotojams.   </w:t>
                  </w:r>
                </w:p>
              </w:sdtContent>
            </w:sdt>
            <w:sdt>
              <w:sdtPr>
                <w:alias w:val="7 p."/>
                <w:tag w:val="part_31104987a17a4a0bacde8919265b95d3"/>
                <w:lock w:val="sdtLocked"/>
                <w:richText/>
              </w:sdtPr>
              <w:sdtContent>
                <w:p>
                  <w:pPr>
                    <w:ind w:firstLine="709"/>
                    <w:jc w:val="both"/>
                    <w:rPr>
                      <w:szCs w:val="24"/>
                      <w:lang w:eastAsia="lt-LT"/>
                    </w:rPr>
                  </w:pPr>
                  <w:sdt>
                    <w:sdtPr>
                      <w:alias w:val="Numeris"/>
                      <w:tag w:val="nr_31104987a17a4a0bacde8919265b95d3"/>
                      <w:lock w:val="sdtLocked"/>
                      <w:richText/>
                    </w:sdtPr>
                    <w:sdtContent>
                      <w:r>
                        <w:rPr>
                          <w:szCs w:val="24"/>
                          <w:lang w:eastAsia="lt-LT"/>
                        </w:rPr>
                        <w:t>7</w:t>
                      </w:r>
                    </w:sdtContent>
                  </w:sdt>
                  <w:r>
                    <w:rPr>
                      <w:szCs w:val="24"/>
                      <w:lang w:eastAsia="lt-LT"/>
                    </w:rPr>
                    <w:t>. Televizijos programų retransliuotojai ir kiti asmenys, teikiantys Lietuvos Respublikos vartotojams televizijos programų ir (ar) atskirų programų platinimo internete paslaugas, savo interneto svetainėje (jei tokią turi) ar kitokiu būdu viešai privalo skelbti išsamų, teisingą ir nuolat atnaujinamą televizijos programų paketus sudarančių televizijos programų sąrašą.</w:t>
                  </w:r>
                </w:p>
                <w:p>
                  <w:pPr>
                    <w:ind w:firstLine="624"/>
                    <w:jc w:val="both"/>
                    <w:rPr>
                      <w:szCs w:val="24"/>
                      <w:lang w:eastAsia="lt-LT"/>
                    </w:rPr>
                  </w:pPr>
                </w:p>
              </w:sdtContent>
            </w:sdt>
          </w:sdtContent>
        </w:sdt>
        <w:sdt>
          <w:sdtPr>
            <w:alias w:val="skyrius"/>
            <w:tag w:val="part_bf8b68c4af5b4b5998dfd68eaea74ea6"/>
            <w:lock w:val="sdtLocked"/>
            <w:richText/>
          </w:sdtPr>
          <w:sdtContent>
            <w:p>
              <w:pPr>
                <w:jc w:val="center"/>
                <w:rPr>
                  <w:b/>
                  <w:szCs w:val="24"/>
                  <w:lang w:eastAsia="lt-LT"/>
                </w:rPr>
              </w:pPr>
              <w:sdt>
                <w:sdtPr>
                  <w:alias w:val="Numeris"/>
                  <w:tag w:val="nr_bf8b68c4af5b4b5998dfd68eaea74ea6"/>
                  <w:lock w:val="sdtLocked"/>
                  <w:richText/>
                </w:sdtPr>
                <w:sdtContent>
                  <w:r>
                    <w:rPr>
                      <w:b/>
                      <w:bCs/>
                      <w:szCs w:val="24"/>
                      <w:lang w:eastAsia="lt-LT"/>
                    </w:rPr>
                    <w:t>II</w:t>
                  </w:r>
                </w:sdtContent>
              </w:sdt>
              <w:r>
                <w:rPr>
                  <w:b/>
                  <w:bCs/>
                  <w:szCs w:val="24"/>
                  <w:lang w:eastAsia="lt-LT"/>
                </w:rPr>
                <w:t xml:space="preserve"> SKYRIUS</w:t>
              </w:r>
            </w:p>
            <w:p>
              <w:pPr>
                <w:jc w:val="center"/>
                <w:rPr>
                  <w:b/>
                  <w:szCs w:val="24"/>
                  <w:lang w:eastAsia="lt-LT"/>
                </w:rPr>
              </w:pPr>
              <w:sdt>
                <w:sdtPr>
                  <w:alias w:val="Pavadinimas"/>
                  <w:tag w:val="title_bf8b68c4af5b4b5998dfd68eaea74ea6"/>
                  <w:lock w:val="sdtLocked"/>
                  <w:richText/>
                </w:sdtPr>
                <w:sdtContent>
                  <w:r>
                    <w:rPr>
                      <w:b/>
                      <w:bCs/>
                      <w:szCs w:val="24"/>
                      <w:lang w:eastAsia="lt-LT"/>
                    </w:rPr>
                    <w:t xml:space="preserve">TELEVIZIJOS PROGRAMŲ PAKETŲ SUDARYMO REIKALAVIMAI </w:t>
                  </w:r>
                </w:sdtContent>
              </w:sdt>
            </w:p>
            <w:p>
              <w:pPr>
                <w:ind w:firstLine="62"/>
                <w:jc w:val="center"/>
                <w:rPr>
                  <w:szCs w:val="24"/>
                  <w:lang w:eastAsia="lt-LT"/>
                </w:rPr>
              </w:pPr>
            </w:p>
            <w:sdt>
              <w:sdtPr>
                <w:alias w:val="8 p."/>
                <w:tag w:val="part_ad53bb2cccdc481e9dcdffa22b6ff7c7"/>
                <w:lock w:val="sdtLocked"/>
                <w:richText/>
              </w:sdtPr>
              <w:sdtContent>
                <w:p>
                  <w:pPr>
                    <w:ind w:firstLine="709"/>
                    <w:jc w:val="both"/>
                    <w:rPr>
                      <w:szCs w:val="24"/>
                      <w:lang w:eastAsia="lt-LT"/>
                    </w:rPr>
                  </w:pPr>
                  <w:sdt>
                    <w:sdtPr>
                      <w:alias w:val="Numeris"/>
                      <w:tag w:val="nr_ad53bb2cccdc481e9dcdffa22b6ff7c7"/>
                      <w:lock w:val="sdtLocked"/>
                      <w:richText/>
                    </w:sdtPr>
                    <w:sdtContent>
                      <w:r>
                        <w:rPr>
                          <w:szCs w:val="24"/>
                          <w:lang w:eastAsia="lt-LT"/>
                        </w:rPr>
                        <w:t>8</w:t>
                      </w:r>
                    </w:sdtContent>
                  </w:sdt>
                  <w:r>
                    <w:rPr>
                      <w:szCs w:val="24"/>
                      <w:lang w:eastAsia="lt-LT"/>
                    </w:rPr>
                    <w:t xml:space="preserve">. Televizijos programų retransliuotojai ir kiti asmenys, teikiantys Lietuvos Respublikos vartotojams televizijos programų ir (ar) atskirų programų platinimo internete paslaugas, sudarydami retransliuojamų ir (ar) platinamų internete televizijos programų paketus, privalo vadovautis šiomis Taisyklėmis ir užtikrinti vartotojų teisę į nešališką informaciją, nuomonių, kultūrų ir kalbų įvairovę bei tinkamą nepilnamečių apsaugą nuo galimo neigiamo viešosios informacijos poveikio. </w:t>
                  </w:r>
                </w:p>
              </w:sdtContent>
            </w:sdt>
            <w:sdt>
              <w:sdtPr>
                <w:alias w:val="9 p."/>
                <w:tag w:val="part_a2c3de38237e4f6f89c34f814c0d8c36"/>
                <w:lock w:val="sdtLocked"/>
                <w:richText/>
              </w:sdtPr>
              <w:sdtContent>
                <w:p>
                  <w:pPr>
                    <w:ind w:firstLine="709"/>
                    <w:jc w:val="both"/>
                    <w:rPr>
                      <w:szCs w:val="24"/>
                      <w:lang w:eastAsia="lt-LT"/>
                    </w:rPr>
                  </w:pPr>
                  <w:sdt>
                    <w:sdtPr>
                      <w:alias w:val="Numeris"/>
                      <w:tag w:val="nr_a2c3de38237e4f6f89c34f814c0d8c36"/>
                      <w:lock w:val="sdtLocked"/>
                      <w:richText/>
                    </w:sdtPr>
                    <w:sdtContent>
                      <w:r>
                        <w:rPr>
                          <w:szCs w:val="24"/>
                          <w:lang w:eastAsia="lt-LT"/>
                        </w:rPr>
                        <w:t>9</w:t>
                      </w:r>
                    </w:sdtContent>
                  </w:sdt>
                  <w:r>
                    <w:rPr>
                      <w:szCs w:val="24"/>
                      <w:lang w:eastAsia="lt-LT"/>
                    </w:rPr>
                    <w:t>. Lietuvos radijo ir televizijos komisijai (toliau – Komisija) nustačius, kad iš Europos Sąjungos valstybių narių, Europos ekonominės erdvės valstybių ir kitų Europos Tarybos konvenciją dėl televizijos be sienų ratifikavusių Europos valstybių retransliuojamoje ir (ar) platinamoje internete televizijos programoje, ją sudarančiose atskirose programose buvo paskelbta, perduota skleisti ir paskleista Lietuvos Respublikos visuomenės informavimo įstatymo 19 straipsnio 1 dalies 1, 2 ar 3 punkte nurodyta neskelbtina informacija, ir priėmus sprendimą dėl televizijos programos platinimo tik už papildomą mokestį platinamuose televizijos programų paketuose,</w:t>
                  </w:r>
                  <w:r>
                    <w:rPr>
                      <w:b/>
                      <w:szCs w:val="24"/>
                      <w:lang w:eastAsia="lt-LT"/>
                    </w:rPr>
                    <w:t xml:space="preserve"> </w:t>
                  </w:r>
                  <w:r>
                    <w:rPr>
                      <w:szCs w:val="24"/>
                      <w:lang w:eastAsia="lt-LT"/>
                    </w:rPr>
                    <w:t>televizijos programa, kurioje buvo paskleista neskelbtina informacija, 12 mėnesių nuo Komisijos sprendimo priėmimo dienos gali būti retransliuojama ir (ar) platinama internete tik už papildomą mokestį platinamuose televizijos programų</w:t>
                  </w:r>
                  <w:r>
                    <w:rPr>
                      <w:b/>
                      <w:szCs w:val="24"/>
                      <w:lang w:eastAsia="lt-LT"/>
                    </w:rPr>
                    <w:t xml:space="preserve"> </w:t>
                  </w:r>
                  <w:r>
                    <w:rPr>
                      <w:szCs w:val="24"/>
                      <w:lang w:eastAsia="lt-LT"/>
                    </w:rPr>
                    <w:t>paketuose, kuriuos tokiu atveju draudžiama subsidijuoti, remti ar taikyti jiems bet kokio pobūdžio nuolaidas, o jų kaina negali būti mažesnė negu paslaugos teikėjo patiriamos sąnaudos šiuos televizijos programų paketus sudarančioms televizijos programoms įsigyti, retransliuoti ir (ar) platinti internete. Jei televizijos programų retransliuotojas ar kitas asmuo, teikiantis Lietuvos Respublikos vartotojams</w:t>
                  </w:r>
                  <w:r>
                    <w:rPr>
                      <w:b/>
                      <w:szCs w:val="24"/>
                      <w:lang w:eastAsia="lt-LT"/>
                    </w:rPr>
                    <w:t xml:space="preserve"> </w:t>
                  </w:r>
                  <w:r>
                    <w:rPr>
                      <w:szCs w:val="24"/>
                      <w:lang w:eastAsia="lt-LT"/>
                    </w:rPr>
                    <w:t>televizijos programų ir (ar) atskirų programų platinimo internete paslaugas, už papildomą mokestį platinamų televizijos programų paketų nesudaro, televizijos programa</w:t>
                  </w:r>
                  <w:r>
                    <w:rPr>
                      <w:b/>
                      <w:szCs w:val="24"/>
                      <w:lang w:eastAsia="lt-LT"/>
                    </w:rPr>
                    <w:t xml:space="preserve"> </w:t>
                  </w:r>
                  <w:r>
                    <w:rPr>
                      <w:szCs w:val="24"/>
                      <w:lang w:eastAsia="lt-LT"/>
                    </w:rPr>
                    <w:t>ir (ar) atskira programa, dėl kurios platinimo tik už papildomą mokestį platinamuose televizijos programų</w:t>
                  </w:r>
                  <w:r>
                    <w:rPr>
                      <w:b/>
                      <w:szCs w:val="24"/>
                      <w:lang w:eastAsia="lt-LT"/>
                    </w:rPr>
                    <w:t xml:space="preserve"> </w:t>
                  </w:r>
                  <w:r>
                    <w:rPr>
                      <w:szCs w:val="24"/>
                      <w:lang w:eastAsia="lt-LT"/>
                    </w:rPr>
                    <w:t>paketuose priimtas Komisijos sprendimas, vartotojui gali būti teikiama tik už papildomą mokestį, neįtrauktą į mokestį už pagrindinį televizijos programų</w:t>
                  </w:r>
                  <w:r>
                    <w:rPr>
                      <w:b/>
                      <w:szCs w:val="24"/>
                      <w:lang w:eastAsia="lt-LT"/>
                    </w:rPr>
                    <w:t xml:space="preserve"> </w:t>
                  </w:r>
                  <w:r>
                    <w:rPr>
                      <w:szCs w:val="24"/>
                      <w:lang w:eastAsia="lt-LT"/>
                    </w:rPr>
                    <w:t xml:space="preserve">paketą. </w:t>
                  </w:r>
                </w:p>
              </w:sdtContent>
            </w:sdt>
            <w:sdt>
              <w:sdtPr>
                <w:alias w:val="10 p."/>
                <w:tag w:val="part_deef5b5cf0e3442483be72621c01b844"/>
                <w:lock w:val="sdtLocked"/>
                <w:richText/>
              </w:sdtPr>
              <w:sdtContent>
                <w:p>
                  <w:pPr>
                    <w:ind w:firstLine="709"/>
                    <w:jc w:val="both"/>
                    <w:rPr>
                      <w:szCs w:val="24"/>
                      <w:lang w:eastAsia="lt-LT"/>
                    </w:rPr>
                  </w:pPr>
                  <w:sdt>
                    <w:sdtPr>
                      <w:alias w:val="Numeris"/>
                      <w:tag w:val="nr_deef5b5cf0e3442483be72621c01b844"/>
                      <w:lock w:val="sdtLocked"/>
                      <w:richText/>
                    </w:sdtPr>
                    <w:sdtContent>
                      <w:r>
                        <w:rPr>
                          <w:szCs w:val="24"/>
                          <w:lang w:eastAsia="lt-LT"/>
                        </w:rPr>
                        <w:t>10</w:t>
                      </w:r>
                    </w:sdtContent>
                  </w:sdt>
                  <w:r>
                    <w:rPr>
                      <w:szCs w:val="24"/>
                      <w:lang w:eastAsia="lt-LT"/>
                    </w:rPr>
                    <w:t xml:space="preserve">. Komisijai priėmus sprendimą dėl iš Europos Sąjungos valstybių narių, Europos ekonominės erdvės valstybių ir kitų Europos Tarybos konvenciją dėl televizijos be sienų ratifikavusių Europos valstybių transliuojamų ar retransliuojamų arba internete platinamų televizijos programų ar atskirų programų, kai perduodama tik atskira programa, ir (ar) sprendimą dėl </w:t>
                  </w:r>
                  <w:r>
                    <w:rPr>
                      <w:szCs w:val="24"/>
                    </w:rPr>
                    <w:t>iš ne Europos Sąjungos valstybių narių, Europos ekonominės erdvės valstybių ir kitų Europos Tarybos konvenciją dėl televizijos be sienų ratifikavusių Europos valstybių transliuojamų ar retransliuojamų arba internete platinamų</w:t>
                  </w:r>
                  <w:r>
                    <w:rPr>
                      <w:bCs/>
                      <w:szCs w:val="24"/>
                    </w:rPr>
                    <w:t xml:space="preserve"> </w:t>
                  </w:r>
                  <w:r>
                    <w:rPr>
                      <w:szCs w:val="24"/>
                    </w:rPr>
                    <w:t xml:space="preserve">televizijos programų ir (ar) atskirų programų, kai perduodama tik atskira programa, </w:t>
                  </w:r>
                  <w:r>
                    <w:rPr>
                      <w:szCs w:val="24"/>
                      <w:lang w:eastAsia="lt-LT"/>
                    </w:rPr>
                    <w:t>laisvo priėmimo Lietuvos Respublikoje laikino</w:t>
                  </w:r>
                  <w:r>
                    <w:rPr>
                      <w:b/>
                      <w:szCs w:val="24"/>
                      <w:lang w:eastAsia="lt-LT"/>
                    </w:rPr>
                    <w:t xml:space="preserve"> </w:t>
                  </w:r>
                  <w:r>
                    <w:rPr>
                      <w:szCs w:val="24"/>
                      <w:lang w:eastAsia="lt-LT"/>
                    </w:rPr>
                    <w:t>sustabdymo, tokio Komisijos sprendimo galiojimo laikotarpiu televizijos programa</w:t>
                  </w:r>
                  <w:r>
                    <w:rPr>
                      <w:b/>
                      <w:szCs w:val="24"/>
                      <w:lang w:eastAsia="lt-LT"/>
                    </w:rPr>
                    <w:t xml:space="preserve"> </w:t>
                  </w:r>
                  <w:r>
                    <w:rPr>
                      <w:szCs w:val="24"/>
                      <w:lang w:eastAsia="lt-LT"/>
                    </w:rPr>
                    <w:t>ir (ar) atskira programa, dėl kurios priimtas toks sprendimas, negali būti retransliuojama ir (ar) platinama nei pagrindiniame televizijos programų pakete, nei už papildomą mokestį platinamame televizijos programų</w:t>
                  </w:r>
                  <w:r>
                    <w:rPr>
                      <w:b/>
                      <w:szCs w:val="24"/>
                      <w:lang w:eastAsia="lt-LT"/>
                    </w:rPr>
                    <w:t xml:space="preserve"> </w:t>
                  </w:r>
                  <w:r>
                    <w:rPr>
                      <w:szCs w:val="24"/>
                      <w:lang w:eastAsia="lt-LT"/>
                    </w:rPr>
                    <w:t xml:space="preserve">pakete. </w:t>
                  </w:r>
                </w:p>
              </w:sdtContent>
            </w:sdt>
            <w:sdt>
              <w:sdtPr>
                <w:alias w:val="11 p."/>
                <w:tag w:val="part_9a373abb5f2c473b8c669f695684c6e8"/>
                <w:lock w:val="sdtLocked"/>
                <w:richText/>
              </w:sdtPr>
              <w:sdtContent>
                <w:p>
                  <w:pPr>
                    <w:ind w:firstLine="709"/>
                    <w:jc w:val="both"/>
                    <w:rPr>
                      <w:szCs w:val="24"/>
                      <w:lang w:eastAsia="lt-LT"/>
                    </w:rPr>
                  </w:pPr>
                  <w:sdt>
                    <w:sdtPr>
                      <w:alias w:val="Numeris"/>
                      <w:tag w:val="nr_9a373abb5f2c473b8c669f695684c6e8"/>
                      <w:lock w:val="sdtLocked"/>
                      <w:richText/>
                    </w:sdtPr>
                    <w:sdtContent>
                      <w:r>
                        <w:rPr>
                          <w:szCs w:val="24"/>
                          <w:lang w:eastAsia="lt-LT"/>
                        </w:rPr>
                        <w:t>11</w:t>
                      </w:r>
                    </w:sdtContent>
                  </w:sdt>
                  <w:r>
                    <w:rPr>
                      <w:szCs w:val="24"/>
                      <w:lang w:eastAsia="lt-LT"/>
                    </w:rPr>
                    <w:t>.</w:t>
                  </w:r>
                  <w:r>
                    <w:rPr>
                      <w:szCs w:val="24"/>
                    </w:rPr>
                    <w:t xml:space="preserve"> </w:t>
                  </w:r>
                  <w:r>
                    <w:rPr>
                      <w:szCs w:val="24"/>
                      <w:lang w:eastAsia="lt-LT"/>
                    </w:rPr>
                    <w:t>Komisijai Lietuvos Respublikos visuomenės informavimo įstatymo 33 straipsnio 12 dalies 2 punkte nurodytu atveju priėmus sprendimą</w:t>
                  </w:r>
                  <w:r>
                    <w:rPr>
                      <w:szCs w:val="24"/>
                    </w:rPr>
                    <w:t xml:space="preserve"> </w:t>
                  </w:r>
                  <w:r>
                    <w:rPr>
                      <w:szCs w:val="24"/>
                      <w:lang w:eastAsia="lt-LT"/>
                    </w:rPr>
                    <w:t>dėl televizijos programos pakeitimo, tokia televizijos programa negali būti retransliuojama ir (ar) platinama internete ir privalo būti pakeista visuose televizijos programų paketuose.</w:t>
                  </w:r>
                </w:p>
              </w:sdtContent>
            </w:sdt>
            <w:sdt>
              <w:sdtPr>
                <w:alias w:val="12 p."/>
                <w:tag w:val="part_5ed7c40c93084e268df936c0e63bda43"/>
                <w:lock w:val="sdtLocked"/>
                <w:richText/>
              </w:sdtPr>
              <w:sdtContent>
                <w:p>
                  <w:pPr>
                    <w:ind w:firstLine="709"/>
                    <w:jc w:val="both"/>
                    <w:rPr>
                      <w:szCs w:val="24"/>
                      <w:lang w:eastAsia="lt-LT"/>
                    </w:rPr>
                  </w:pPr>
                  <w:sdt>
                    <w:sdtPr>
                      <w:alias w:val="Numeris"/>
                      <w:tag w:val="nr_5ed7c40c93084e268df936c0e63bda43"/>
                      <w:lock w:val="sdtLocked"/>
                      <w:richText/>
                    </w:sdtPr>
                    <w:sdtContent>
                      <w:r>
                        <w:rPr>
                          <w:szCs w:val="24"/>
                          <w:lang w:eastAsia="lt-LT"/>
                        </w:rPr>
                        <w:t>12</w:t>
                      </w:r>
                    </w:sdtContent>
                  </w:sdt>
                  <w:r>
                    <w:rPr>
                      <w:szCs w:val="24"/>
                      <w:lang w:eastAsia="lt-LT"/>
                    </w:rPr>
                    <w:t>. Televizijos programai Komisijos sprendimu suteikus privalomai retransliuojamos ir (ar) platinamos internete programos statusą ir numačius, kad ją privalo nemokamai retransliuoti ir (ar) platinti internete televizijos programų retransliuotojai ir kiti asmenys, teikiantys Lietuvos Respublikos vartotojams televizijos programų ir (ar) atskirų programų platinimo internete paslaugas, televizijos programa į sudaromus retransliuojamų ir (ar) platinamų internete televizijos programų paketus privalo būti įtraukiama Komisijos sprendime apibrėžtu retransliavimo ir (ar) platinimo internete mastu nurodytam terminui.</w:t>
                  </w:r>
                </w:p>
                <w:p>
                  <w:pPr>
                    <w:ind w:firstLine="624"/>
                    <w:jc w:val="center"/>
                    <w:rPr>
                      <w:szCs w:val="24"/>
                      <w:lang w:eastAsia="lt-LT"/>
                    </w:rPr>
                  </w:pPr>
                </w:p>
              </w:sdtContent>
            </w:sdt>
          </w:sdtContent>
        </w:sdt>
        <w:sdt>
          <w:sdtPr>
            <w:alias w:val="skyrius"/>
            <w:tag w:val="part_5b757c6d2e064aceb65395f6b6273046"/>
            <w:lock w:val="sdtLocked"/>
            <w:richText/>
          </w:sdtPr>
          <w:sdtContent>
            <w:p>
              <w:pPr>
                <w:jc w:val="center"/>
                <w:rPr>
                  <w:b/>
                  <w:szCs w:val="24"/>
                  <w:lang w:eastAsia="lt-LT"/>
                </w:rPr>
              </w:pPr>
              <w:sdt>
                <w:sdtPr>
                  <w:alias w:val="Numeris"/>
                  <w:tag w:val="nr_5b757c6d2e064aceb65395f6b6273046"/>
                  <w:lock w:val="sdtLocked"/>
                  <w:richText/>
                </w:sdtPr>
                <w:sdtContent>
                  <w:r>
                    <w:rPr>
                      <w:b/>
                      <w:bCs/>
                      <w:szCs w:val="24"/>
                      <w:lang w:eastAsia="lt-LT"/>
                    </w:rPr>
                    <w:t>III</w:t>
                  </w:r>
                </w:sdtContent>
              </w:sdt>
              <w:r>
                <w:rPr>
                  <w:b/>
                  <w:bCs/>
                  <w:szCs w:val="24"/>
                  <w:lang w:eastAsia="lt-LT"/>
                </w:rPr>
                <w:t xml:space="preserve"> SKYRIUS</w:t>
              </w:r>
            </w:p>
            <w:p>
              <w:pPr>
                <w:jc w:val="center"/>
                <w:rPr>
                  <w:b/>
                  <w:szCs w:val="24"/>
                  <w:lang w:eastAsia="lt-LT"/>
                </w:rPr>
              </w:pPr>
              <w:sdt>
                <w:sdtPr>
                  <w:alias w:val="Pavadinimas"/>
                  <w:tag w:val="title_5b757c6d2e064aceb65395f6b6273046"/>
                  <w:lock w:val="sdtLocked"/>
                  <w:richText/>
                </w:sdtPr>
                <w:sdtContent>
                  <w:r>
                    <w:rPr>
                      <w:b/>
                      <w:bCs/>
                      <w:szCs w:val="24"/>
                      <w:lang w:eastAsia="lt-LT"/>
                    </w:rPr>
                    <w:t>REIKALAVIMAI TELEVIZIJOS PROGRAMŲ PARINKIMUI, TEIKIMUI SKLEISTI IR SKLEIDIMUI VISUOMENEI</w:t>
                  </w:r>
                </w:sdtContent>
              </w:sdt>
            </w:p>
            <w:p>
              <w:pPr>
                <w:ind w:firstLine="624"/>
                <w:jc w:val="both"/>
                <w:rPr>
                  <w:szCs w:val="24"/>
                  <w:lang w:eastAsia="lt-LT"/>
                </w:rPr>
              </w:pPr>
            </w:p>
            <w:sdt>
              <w:sdtPr>
                <w:alias w:val="13 p."/>
                <w:tag w:val="part_54abc08a18f34c80b30b70b20c619582"/>
                <w:lock w:val="sdtLocked"/>
                <w:richText/>
              </w:sdtPr>
              <w:sdtContent>
                <w:p>
                  <w:pPr>
                    <w:ind w:firstLine="709"/>
                    <w:jc w:val="both"/>
                    <w:rPr>
                      <w:szCs w:val="24"/>
                      <w:lang w:eastAsia="lt-LT"/>
                    </w:rPr>
                  </w:pPr>
                  <w:sdt>
                    <w:sdtPr>
                      <w:alias w:val="Numeris"/>
                      <w:tag w:val="nr_54abc08a18f34c80b30b70b20c619582"/>
                      <w:lock w:val="sdtLocked"/>
                      <w:richText/>
                    </w:sdtPr>
                    <w:sdtContent>
                      <w:r>
                        <w:rPr>
                          <w:szCs w:val="24"/>
                          <w:lang w:eastAsia="lt-LT"/>
                        </w:rPr>
                        <w:t>13</w:t>
                      </w:r>
                    </w:sdtContent>
                  </w:sdt>
                  <w:r>
                    <w:rPr>
                      <w:szCs w:val="24"/>
                      <w:lang w:eastAsia="lt-LT"/>
                    </w:rPr>
                    <w:t>. Pagrindiniame</w:t>
                  </w:r>
                  <w:r>
                    <w:rPr>
                      <w:b/>
                      <w:szCs w:val="24"/>
                      <w:lang w:eastAsia="lt-LT"/>
                    </w:rPr>
                    <w:t xml:space="preserve"> </w:t>
                  </w:r>
                  <w:r>
                    <w:rPr>
                      <w:szCs w:val="24"/>
                      <w:lang w:eastAsia="lt-LT"/>
                    </w:rPr>
                    <w:t>televizijos programų</w:t>
                  </w:r>
                  <w:r>
                    <w:rPr>
                      <w:b/>
                      <w:szCs w:val="24"/>
                      <w:lang w:eastAsia="lt-LT"/>
                    </w:rPr>
                    <w:t xml:space="preserve"> </w:t>
                  </w:r>
                  <w:r>
                    <w:rPr>
                      <w:szCs w:val="24"/>
                      <w:lang w:eastAsia="lt-LT"/>
                    </w:rPr>
                    <w:t>pakete</w:t>
                  </w:r>
                  <w:r>
                    <w:rPr>
                      <w:b/>
                      <w:szCs w:val="24"/>
                      <w:lang w:eastAsia="lt-LT"/>
                    </w:rPr>
                    <w:t xml:space="preserve"> </w:t>
                  </w:r>
                  <w:r>
                    <w:rPr>
                      <w:szCs w:val="24"/>
                      <w:lang w:eastAsia="lt-LT"/>
                    </w:rPr>
                    <w:t>turi būti:</w:t>
                  </w:r>
                </w:p>
                <w:sdt>
                  <w:sdtPr>
                    <w:alias w:val="13.1 pp."/>
                    <w:tag w:val="part_2a744e76409846c6affdc7322dfcf671"/>
                    <w:lock w:val="sdtLocked"/>
                    <w:richText/>
                  </w:sdtPr>
                  <w:sdtContent>
                    <w:p>
                      <w:pPr>
                        <w:ind w:firstLine="709"/>
                        <w:jc w:val="both"/>
                        <w:rPr>
                          <w:szCs w:val="24"/>
                          <w:lang w:eastAsia="lt-LT"/>
                        </w:rPr>
                      </w:pPr>
                      <w:sdt>
                        <w:sdtPr>
                          <w:alias w:val="Numeris"/>
                          <w:tag w:val="nr_2a744e76409846c6affdc7322dfcf671"/>
                          <w:lock w:val="sdtLocked"/>
                          <w:richText/>
                        </w:sdtPr>
                        <w:sdtContent>
                          <w:r>
                            <w:rPr>
                              <w:szCs w:val="24"/>
                              <w:lang w:eastAsia="lt-LT"/>
                            </w:rPr>
                            <w:t>13.1</w:t>
                          </w:r>
                        </w:sdtContent>
                      </w:sdt>
                      <w:r>
                        <w:rPr>
                          <w:szCs w:val="24"/>
                          <w:lang w:eastAsia="lt-LT"/>
                        </w:rPr>
                        <w:t>.</w:t>
                      </w:r>
                      <w:r>
                        <w:rPr>
                          <w:b/>
                          <w:szCs w:val="24"/>
                          <w:lang w:eastAsia="lt-LT"/>
                        </w:rPr>
                        <w:t xml:space="preserve"> </w:t>
                      </w:r>
                      <w:r>
                        <w:rPr>
                          <w:szCs w:val="24"/>
                          <w:lang w:eastAsia="lt-LT"/>
                        </w:rPr>
                        <w:t xml:space="preserve">visos </w:t>
                      </w:r>
                      <w:r>
                        <w:rPr>
                          <w:color w:val="000000"/>
                          <w:szCs w:val="24"/>
                          <w:lang w:eastAsia="lt-LT"/>
                        </w:rPr>
                        <w:t>nekoduotos nacionalinės Lietuvos nacionalinio radijo ir televizijos transliuojamos televizijos programos ir kitos televizijos programos, kurioms Komisija suteikė privalomai retransliuojamos ir (ar) platinamos internete programos statusą;</w:t>
                      </w:r>
                    </w:p>
                  </w:sdtContent>
                </w:sdt>
                <w:sdt>
                  <w:sdtPr>
                    <w:alias w:val="13.2 pp."/>
                    <w:tag w:val="part_19df02be8e604586a07c8b746ad93450"/>
                    <w:lock w:val="sdtLocked"/>
                    <w:richText/>
                  </w:sdtPr>
                  <w:sdtContent>
                    <w:p>
                      <w:pPr>
                        <w:ind w:firstLine="709"/>
                        <w:jc w:val="both"/>
                        <w:rPr>
                          <w:szCs w:val="24"/>
                          <w:lang w:eastAsia="lt-LT"/>
                        </w:rPr>
                      </w:pPr>
                      <w:sdt>
                        <w:sdtPr>
                          <w:alias w:val="Numeris"/>
                          <w:tag w:val="nr_19df02be8e604586a07c8b746ad93450"/>
                          <w:lock w:val="sdtLocked"/>
                          <w:richText/>
                        </w:sdtPr>
                        <w:sdtContent>
                          <w:r>
                            <w:rPr>
                              <w:szCs w:val="24"/>
                              <w:lang w:eastAsia="lt-LT"/>
                            </w:rPr>
                            <w:t>13.2</w:t>
                          </w:r>
                        </w:sdtContent>
                      </w:sdt>
                      <w:r>
                        <w:rPr>
                          <w:szCs w:val="24"/>
                          <w:lang w:eastAsia="lt-LT"/>
                        </w:rPr>
                        <w:t>. ne mažiau kaip 90 procentų programų oficialiomis Europos Sąjungos kalbomis, taip pat programų neoficialiomis Europos Sąjungos kalbomis, sukurtų kitoje valstybėje narėje.</w:t>
                      </w:r>
                    </w:p>
                  </w:sdtContent>
                </w:sdt>
              </w:sdtContent>
            </w:sdt>
            <w:sdt>
              <w:sdtPr>
                <w:alias w:val="14 p."/>
                <w:tag w:val="part_36e2716c3243491fa4310bfa7d0c6e89"/>
                <w:lock w:val="sdtLocked"/>
                <w:richText/>
              </w:sdtPr>
              <w:sdtContent>
                <w:p>
                  <w:pPr>
                    <w:ind w:firstLine="709"/>
                    <w:jc w:val="both"/>
                    <w:rPr>
                      <w:color w:val="000000"/>
                      <w:szCs w:val="24"/>
                      <w:lang w:eastAsia="lt-LT"/>
                    </w:rPr>
                  </w:pPr>
                  <w:sdt>
                    <w:sdtPr>
                      <w:alias w:val="Numeris"/>
                      <w:tag w:val="nr_36e2716c3243491fa4310bfa7d0c6e89"/>
                      <w:lock w:val="sdtLocked"/>
                      <w:richText/>
                    </w:sdtPr>
                    <w:sdtContent>
                      <w:r>
                        <w:rPr>
                          <w:szCs w:val="24"/>
                          <w:lang w:eastAsia="lt-LT"/>
                        </w:rPr>
                        <w:t>14</w:t>
                      </w:r>
                    </w:sdtContent>
                  </w:sdt>
                  <w:r>
                    <w:rPr>
                      <w:szCs w:val="24"/>
                      <w:lang w:eastAsia="lt-LT"/>
                    </w:rPr>
                    <w:t>.</w:t>
                  </w:r>
                  <w:r>
                    <w:rPr>
                      <w:b/>
                      <w:szCs w:val="24"/>
                      <w:lang w:eastAsia="lt-LT"/>
                    </w:rPr>
                    <w:t xml:space="preserve"> </w:t>
                  </w:r>
                  <w:r>
                    <w:rPr>
                      <w:szCs w:val="24"/>
                      <w:lang w:eastAsia="lt-LT"/>
                    </w:rPr>
                    <w:t>Televizijos programų retransliuotojai ir kiti asmenys, teikiantys Lietuvos Respublikos vartotojams televizijos programų ir (ar) atskirų programų platinimo internete paslaugas, pirmenybę turi teikti oficialioms Europos Sąjungos kalboms. Esant</w:t>
                  </w:r>
                  <w:r>
                    <w:rPr>
                      <w:b/>
                      <w:szCs w:val="24"/>
                      <w:lang w:eastAsia="lt-LT"/>
                    </w:rPr>
                    <w:t xml:space="preserve"> </w:t>
                  </w:r>
                  <w:r>
                    <w:rPr>
                      <w:szCs w:val="24"/>
                      <w:lang w:eastAsia="lt-LT"/>
                    </w:rPr>
                    <w:t>galimybei, pasirinkti, kuria kalba retransliuoti ir</w:t>
                  </w:r>
                  <w:r>
                    <w:rPr>
                      <w:b/>
                      <w:szCs w:val="24"/>
                      <w:lang w:eastAsia="lt-LT"/>
                    </w:rPr>
                    <w:t xml:space="preserve"> </w:t>
                  </w:r>
                  <w:r>
                    <w:rPr>
                      <w:szCs w:val="24"/>
                      <w:lang w:eastAsia="lt-LT"/>
                    </w:rPr>
                    <w:t>(ar) platinti internete tą pačią televizijos programą – oficialia Europos Sąjungos ar kita kalba, retransliuotojai ir (ar) kiti asmenys, teikiantys Lietuvos Respublikos vartotojams televizijos programų ar atskirų programų platinimo internete paslaugas,</w:t>
                  </w:r>
                  <w:r>
                    <w:rPr>
                      <w:b/>
                      <w:szCs w:val="24"/>
                      <w:lang w:eastAsia="lt-LT"/>
                    </w:rPr>
                    <w:t xml:space="preserve"> </w:t>
                  </w:r>
                  <w:r>
                    <w:rPr>
                      <w:szCs w:val="24"/>
                      <w:lang w:eastAsia="lt-LT"/>
                    </w:rPr>
                    <w:t xml:space="preserve">privalo </w:t>
                  </w:r>
                  <w:r>
                    <w:rPr>
                      <w:color w:val="000000"/>
                      <w:szCs w:val="24"/>
                      <w:lang w:eastAsia="lt-LT"/>
                    </w:rPr>
                    <w:t>sudaryti visas sąlygas, kad televizijos</w:t>
                  </w:r>
                  <w:r>
                    <w:rPr>
                      <w:b/>
                      <w:color w:val="000000"/>
                      <w:szCs w:val="24"/>
                      <w:lang w:eastAsia="lt-LT"/>
                    </w:rPr>
                    <w:t xml:space="preserve"> </w:t>
                  </w:r>
                  <w:r>
                    <w:rPr>
                      <w:color w:val="000000"/>
                      <w:szCs w:val="24"/>
                      <w:lang w:eastAsia="lt-LT"/>
                    </w:rPr>
                    <w:t>programa ar atskira programa</w:t>
                  </w:r>
                  <w:r>
                    <w:rPr>
                      <w:b/>
                      <w:color w:val="000000"/>
                      <w:szCs w:val="24"/>
                      <w:lang w:eastAsia="lt-LT"/>
                    </w:rPr>
                    <w:t xml:space="preserve"> </w:t>
                  </w:r>
                  <w:r>
                    <w:rPr>
                      <w:color w:val="000000"/>
                      <w:szCs w:val="24"/>
                      <w:lang w:eastAsia="lt-LT"/>
                    </w:rPr>
                    <w:t>būtų retransliuojama ir (ar) platinama internete oficialia Europos Sąjungos kalba.</w:t>
                  </w:r>
                </w:p>
              </w:sdtContent>
            </w:sdt>
            <w:sdt>
              <w:sdtPr>
                <w:alias w:val="15 p."/>
                <w:tag w:val="part_45898c9fd1d4487bb3bdf1f379c32f5c"/>
                <w:lock w:val="sdtLocked"/>
                <w:richText/>
              </w:sdtPr>
              <w:sdtContent>
                <w:p>
                  <w:pPr>
                    <w:ind w:firstLine="709"/>
                    <w:jc w:val="both"/>
                    <w:rPr>
                      <w:color w:val="000000"/>
                      <w:szCs w:val="24"/>
                      <w:lang w:eastAsia="lt-LT"/>
                    </w:rPr>
                  </w:pPr>
                  <w:sdt>
                    <w:sdtPr>
                      <w:alias w:val="Numeris"/>
                      <w:tag w:val="nr_45898c9fd1d4487bb3bdf1f379c32f5c"/>
                      <w:lock w:val="sdtLocked"/>
                      <w:richText/>
                    </w:sdtPr>
                    <w:sdtContent>
                      <w:r>
                        <w:rPr>
                          <w:color w:val="000000"/>
                          <w:szCs w:val="24"/>
                          <w:lang w:eastAsia="lt-LT"/>
                        </w:rPr>
                        <w:t>15</w:t>
                      </w:r>
                    </w:sdtContent>
                  </w:sdt>
                  <w:r>
                    <w:rPr>
                      <w:color w:val="000000"/>
                      <w:szCs w:val="24"/>
                      <w:lang w:eastAsia="lt-LT"/>
                    </w:rPr>
                    <w:t>. Neoficialia Europos Sąjungos kalba retransliuojama ir (ar) platinama internete televizijos programa, kuri verčiama į oficialią Europos Sąjungos kalbą arba rodoma su oficialios Europos Sąjungos kalbos subtitrais, prilyginama programai, retransliuojamai ir (ar) platinamai internete oficialia Europos Sąjungos kalba.</w:t>
                  </w:r>
                </w:p>
              </w:sdtContent>
            </w:sdt>
            <w:sdt>
              <w:sdtPr>
                <w:alias w:val="16 p."/>
                <w:tag w:val="part_1a6e5601412a478a830beac949c03cc7"/>
                <w:lock w:val="sdtLocked"/>
                <w:richText/>
              </w:sdtPr>
              <w:sdtContent>
                <w:p>
                  <w:pPr>
                    <w:ind w:firstLine="709"/>
                    <w:jc w:val="both"/>
                    <w:rPr>
                      <w:szCs w:val="24"/>
                      <w:lang w:eastAsia="lt-LT"/>
                    </w:rPr>
                  </w:pPr>
                  <w:sdt>
                    <w:sdtPr>
                      <w:alias w:val="Numeris"/>
                      <w:tag w:val="nr_1a6e5601412a478a830beac949c03cc7"/>
                      <w:lock w:val="sdtLocked"/>
                      <w:richText/>
                    </w:sdtPr>
                    <w:sdtContent>
                      <w:r>
                        <w:rPr>
                          <w:color w:val="000000"/>
                          <w:szCs w:val="24"/>
                          <w:lang w:eastAsia="lt-LT"/>
                        </w:rPr>
                        <w:t>16</w:t>
                      </w:r>
                    </w:sdtContent>
                  </w:sdt>
                  <w:r>
                    <w:rPr>
                      <w:color w:val="000000"/>
                      <w:szCs w:val="24"/>
                      <w:lang w:eastAsia="lt-LT"/>
                    </w:rPr>
                    <w:t>. Jeigu televizijos programa retransliuojama ir (ar) platinama internete keliomis kalbomis,</w:t>
                  </w:r>
                  <w:r>
                    <w:rPr>
                      <w:b/>
                      <w:color w:val="000000"/>
                      <w:szCs w:val="24"/>
                      <w:lang w:eastAsia="lt-LT"/>
                    </w:rPr>
                    <w:t xml:space="preserve"> </w:t>
                  </w:r>
                  <w:r>
                    <w:rPr>
                      <w:color w:val="000000"/>
                      <w:szCs w:val="24"/>
                      <w:lang w:eastAsia="lt-LT"/>
                    </w:rPr>
                    <w:t>įskaitant ir oficialias Europos Sąjungos kalbas, tokia programa prilyginama programai, perduodamai ir (ar) skleidžiamai oficialia Europos Sąjungos kalba, tik tokiu atveju, kai esant techninėms galimybėms tokia programa vartotojams siunčiama ir (ar) skleidžiama su pirminiu nustatymu oficialia Europos Sąjungos kalba, o papildomų kalbų parinkimas yra galimas tik vartotojo valios veiksmu.</w:t>
                  </w:r>
                </w:p>
                <w:p>
                  <w:pPr>
                    <w:jc w:val="center"/>
                    <w:rPr>
                      <w:bCs/>
                      <w:szCs w:val="24"/>
                      <w:lang w:eastAsia="lt-LT"/>
                    </w:rPr>
                  </w:pPr>
                </w:p>
              </w:sdtContent>
            </w:sdt>
          </w:sdtContent>
        </w:sdt>
        <w:sdt>
          <w:sdtPr>
            <w:alias w:val="skyrius"/>
            <w:tag w:val="part_6437689cdc184d02903c49be2379ef05"/>
            <w:lock w:val="sdtLocked"/>
            <w:richText/>
          </w:sdtPr>
          <w:sdtContent>
            <w:p>
              <w:pPr>
                <w:jc w:val="center"/>
                <w:rPr>
                  <w:b/>
                  <w:szCs w:val="24"/>
                  <w:lang w:eastAsia="lt-LT"/>
                </w:rPr>
              </w:pPr>
              <w:sdt>
                <w:sdtPr>
                  <w:alias w:val="Numeris"/>
                  <w:tag w:val="nr_6437689cdc184d02903c49be2379ef05"/>
                  <w:lock w:val="sdtLocked"/>
                  <w:richText/>
                </w:sdtPr>
                <w:sdtContent>
                  <w:r>
                    <w:rPr>
                      <w:b/>
                      <w:bCs/>
                      <w:szCs w:val="24"/>
                      <w:lang w:eastAsia="lt-LT"/>
                    </w:rPr>
                    <w:t>IV</w:t>
                  </w:r>
                </w:sdtContent>
              </w:sdt>
              <w:r>
                <w:rPr>
                  <w:b/>
                  <w:bCs/>
                  <w:szCs w:val="24"/>
                  <w:lang w:eastAsia="lt-LT"/>
                </w:rPr>
                <w:t xml:space="preserve"> SKYRIUS</w:t>
              </w:r>
            </w:p>
            <w:p>
              <w:pPr>
                <w:jc w:val="center"/>
                <w:rPr>
                  <w:b/>
                  <w:szCs w:val="24"/>
                  <w:lang w:eastAsia="lt-LT"/>
                </w:rPr>
              </w:pPr>
              <w:sdt>
                <w:sdtPr>
                  <w:alias w:val="Pavadinimas"/>
                  <w:tag w:val="title_6437689cdc184d02903c49be2379ef05"/>
                  <w:lock w:val="sdtLocked"/>
                  <w:richText/>
                </w:sdtPr>
                <w:sdtContent>
                  <w:r>
                    <w:rPr>
                      <w:b/>
                      <w:bCs/>
                      <w:szCs w:val="24"/>
                      <w:lang w:eastAsia="lt-LT"/>
                    </w:rPr>
                    <w:t>BAIGIAMOSIOS NUOSTATOS</w:t>
                  </w:r>
                </w:sdtContent>
              </w:sdt>
            </w:p>
            <w:p>
              <w:pPr>
                <w:ind w:firstLine="624"/>
                <w:jc w:val="both"/>
                <w:rPr>
                  <w:szCs w:val="24"/>
                  <w:lang w:eastAsia="lt-LT"/>
                </w:rPr>
              </w:pPr>
            </w:p>
            <w:sdt>
              <w:sdtPr>
                <w:alias w:val="17 p."/>
                <w:tag w:val="part_1c91731f6860439a81e80cbaa599fe82"/>
                <w:lock w:val="sdtLocked"/>
                <w:richText/>
              </w:sdtPr>
              <w:sdtContent>
                <w:p>
                  <w:pPr>
                    <w:ind w:firstLine="709"/>
                    <w:jc w:val="both"/>
                    <w:rPr>
                      <w:szCs w:val="24"/>
                      <w:lang w:eastAsia="lt-LT"/>
                    </w:rPr>
                  </w:pPr>
                  <w:sdt>
                    <w:sdtPr>
                      <w:alias w:val="Numeris"/>
                      <w:tag w:val="nr_1c91731f6860439a81e80cbaa599fe82"/>
                      <w:lock w:val="sdtLocked"/>
                      <w:richText/>
                    </w:sdtPr>
                    <w:sdtContent>
                      <w:r>
                        <w:rPr>
                          <w:szCs w:val="24"/>
                          <w:lang w:eastAsia="lt-LT"/>
                        </w:rPr>
                        <w:t>17</w:t>
                      </w:r>
                    </w:sdtContent>
                  </w:sdt>
                  <w:r>
                    <w:rPr>
                      <w:szCs w:val="24"/>
                      <w:lang w:eastAsia="lt-LT"/>
                    </w:rPr>
                    <w:t>.</w:t>
                  </w:r>
                  <w:r>
                    <w:rPr>
                      <w:b/>
                      <w:szCs w:val="24"/>
                      <w:lang w:eastAsia="lt-LT"/>
                    </w:rPr>
                    <w:t xml:space="preserve"> </w:t>
                  </w:r>
                  <w:r>
                    <w:rPr>
                      <w:szCs w:val="24"/>
                      <w:lang w:eastAsia="lt-LT"/>
                    </w:rPr>
                    <w:t>Komisija prižiūri, kaip televizijos programų retransliuotojai ir kiti asmenys, teikiantys Lietuvos Respublikos vartotojams televizijos programų ir</w:t>
                  </w:r>
                  <w:r>
                    <w:rPr>
                      <w:b/>
                      <w:szCs w:val="24"/>
                      <w:lang w:eastAsia="lt-LT"/>
                    </w:rPr>
                    <w:t xml:space="preserve"> </w:t>
                  </w:r>
                  <w:r>
                    <w:rPr>
                      <w:szCs w:val="24"/>
                      <w:lang w:eastAsia="lt-LT"/>
                    </w:rPr>
                    <w:t>(ar) atskirų programų platinimo internete paslaugas, laikosi Taisyklėse nustatytų reikalavimų.</w:t>
                  </w:r>
                </w:p>
              </w:sdtContent>
            </w:sdt>
            <w:sdt>
              <w:sdtPr>
                <w:alias w:val="18 p."/>
                <w:tag w:val="part_c4ea39c4af6b47a4b8099cbc0a89f3f5"/>
                <w:lock w:val="sdtLocked"/>
                <w:richText/>
              </w:sdtPr>
              <w:sdtContent>
                <w:p>
                  <w:pPr>
                    <w:ind w:firstLine="709"/>
                    <w:jc w:val="both"/>
                    <w:rPr>
                      <w:szCs w:val="24"/>
                      <w:lang w:eastAsia="lt-LT"/>
                    </w:rPr>
                  </w:pPr>
                  <w:sdt>
                    <w:sdtPr>
                      <w:alias w:val="Numeris"/>
                      <w:tag w:val="nr_c4ea39c4af6b47a4b8099cbc0a89f3f5"/>
                      <w:lock w:val="sdtLocked"/>
                      <w:richText/>
                    </w:sdtPr>
                    <w:sdtContent>
                      <w:r>
                        <w:rPr>
                          <w:szCs w:val="24"/>
                          <w:lang w:eastAsia="lt-LT"/>
                        </w:rPr>
                        <w:t>18</w:t>
                      </w:r>
                    </w:sdtContent>
                  </w:sdt>
                  <w:r>
                    <w:rPr>
                      <w:szCs w:val="24"/>
                      <w:lang w:eastAsia="lt-LT"/>
                    </w:rPr>
                    <w:t>.</w:t>
                  </w:r>
                  <w:r>
                    <w:rPr>
                      <w:b/>
                      <w:szCs w:val="24"/>
                      <w:lang w:eastAsia="lt-LT"/>
                    </w:rPr>
                    <w:t xml:space="preserve"> </w:t>
                  </w:r>
                  <w:r>
                    <w:rPr>
                      <w:szCs w:val="24"/>
                      <w:lang w:eastAsia="lt-LT"/>
                    </w:rPr>
                    <w:t>Už Taisyklėse nustatytų reikalavimų nesilaikymą programų retransliuotojams ir kitiems asmenims, teikiantiems Lietuvos Respublikos vartotojams televizijos programų ir (ar) atskirų programų platinimo internete paslaugas, Komisija taiko</w:t>
                  </w:r>
                  <w:r>
                    <w:rPr>
                      <w:b/>
                      <w:szCs w:val="24"/>
                      <w:lang w:eastAsia="lt-LT"/>
                    </w:rPr>
                    <w:t xml:space="preserve"> </w:t>
                  </w:r>
                  <w:r>
                    <w:rPr>
                      <w:szCs w:val="24"/>
                      <w:lang w:eastAsia="lt-LT"/>
                    </w:rPr>
                    <w:t>Lietuvos Respublikos administracinių nusižengimų kodekse</w:t>
                  </w:r>
                  <w:r>
                    <w:rPr>
                      <w:b/>
                      <w:szCs w:val="24"/>
                      <w:lang w:eastAsia="lt-LT"/>
                    </w:rPr>
                    <w:t xml:space="preserve"> </w:t>
                  </w:r>
                  <w:r>
                    <w:rPr>
                      <w:szCs w:val="24"/>
                      <w:lang w:eastAsia="lt-LT"/>
                    </w:rPr>
                    <w:t>nustatytas poveikio priemones.</w:t>
                  </w:r>
                </w:p>
              </w:sdtContent>
            </w:sdt>
          </w:sdtContent>
        </w:sdt>
        <w:sdt>
          <w:sdtPr>
            <w:alias w:val="pabaiga"/>
            <w:tag w:val="part_9ba3f631f7884f7a92b51aed13cbba61"/>
            <w:lock w:val="sdtLocked"/>
            <w:richText/>
          </w:sdtPr>
          <w:sdtContent>
            <w:p>
              <w:pPr>
                <w:jc w:val="center"/>
                <w:rPr>
                  <w:szCs w:val="24"/>
                </w:rPr>
              </w:pPr>
              <w:r>
                <w:rPr>
                  <w:szCs w:val="24"/>
                  <w:lang w:eastAsia="lt-LT"/>
                </w:rPr>
                <w:t>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ed0a00bc9411e88f64a5ecc703f89b">
            <w:r w:rsidRPr="00532B9F">
              <w:rPr>
                <w:rFonts w:ascii="Times New Roman" w:eastAsia="MS Mincho" w:hAnsi="Times New Roman"/>
                <w:sz w:val="20"/>
                <w:i/>
                <w:iCs/>
                <w:color w:val="0000FF" w:themeColor="hyperlink"/>
                <w:u w:val="single"/>
              </w:rPr>
              <w:t>KS-54</w:t>
            </w:r>
          </w:fldSimple>
          <w:r>
            <w:rPr>
              <w:rFonts w:ascii="Times New Roman" w:eastAsia="MS Mincho" w:hAnsi="Times New Roman"/>
              <w:sz w:val="20"/>
              <w:i/>
              <w:iCs/>
            </w:rPr>
            <w:t>,
2018-09-19,
paskelbta TAR 2018-09-20, i. k. 2018-14734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radijo ir televizijos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1ed0a00bc9411e88f64a5ecc703f89b">
            <w:r w:rsidRPr="00532B9F">
              <w:rPr>
                <w:rFonts w:ascii="Times New Roman" w:eastAsia="MS Mincho" w:hAnsi="Times New Roman"/>
                <w:sz w:val="20"/>
                <w:iCs/>
                <w:color w:val="0000FF" w:themeColor="hyperlink"/>
                <w:u w:val="single"/>
              </w:rPr>
              <w:t>KS-54</w:t>
            </w:r>
          </w:fldSimple>
          <w:r>
            <w:rPr>
              <w:rFonts w:ascii="Times New Roman" w:eastAsia="MS Mincho" w:hAnsi="Times New Roman"/>
              <w:sz w:val="20"/>
              <w:iCs/>
            </w:rPr>
            <w:t>,
2018-09-19,
paskelbta TAR 2018-09-20, i. k. 2018-14734                </w:t>
          </w:r>
        </w:p>
        <w:p>
          <w:pPr>
            <w:jc w:val="both"/>
            <w:rPr>
              <w:rFonts w:ascii="Times New Roman" w:hAnsi="Times New Roman"/>
            </w:rPr>
          </w:pPr>
          <w:r>
            <w:rPr>
              <w:rFonts w:ascii="Times New Roman" w:hAnsi="Times New Roman"/>
              <w:sz w:val="20"/>
            </w:rPr>
            <w:t>Dėl Lietuvos radijo ir televizijos komisijos 2015 m. rugsėjo 23 d. sprendimo Nr. KS-171 „Dėl Televizijos programų paketų sudarymo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39" w:code="9"/>
      <w:pgMar w:top="1276" w:right="1440" w:bottom="1440" w:left="1440" w:header="568" w:footer="720"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2"/>
          <w:szCs w:val="22"/>
          <w:lang w:val="en-US"/>
        </w:rPr>
      </w:pPr>
      <w:r>
        <w:rPr>
          <w:sz w:val="22"/>
          <w:szCs w:val="22"/>
          <w:lang w:val="en-US"/>
        </w:rPr>
        <w:separator/>
      </w:r>
    </w:p>
  </w:endnote>
  <w:endnote w:type="continuationSeparator" w:id="0">
    <w:p>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rPr>
        <w:sz w:val="22"/>
        <w:szCs w:val="22"/>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rPr>
        <w:sz w:val="22"/>
        <w:szCs w:val="22"/>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rPr>
        <w:sz w:val="22"/>
        <w:szCs w:val="22"/>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2"/>
          <w:szCs w:val="22"/>
          <w:lang w:val="en-US"/>
        </w:rPr>
      </w:pPr>
      <w:r>
        <w:rPr>
          <w:sz w:val="22"/>
          <w:szCs w:val="22"/>
          <w:lang w:val="en-US"/>
        </w:rPr>
        <w:separator/>
      </w:r>
    </w:p>
  </w:footnote>
  <w:footnote w:type="continuationSeparator" w:id="0">
    <w:p>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513"/>
        <w:tab w:val="right" w:pos="9026"/>
      </w:tabs>
      <w:rPr>
        <w:sz w:val="22"/>
        <w:szCs w:val="22"/>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513"/>
        <w:tab w:val="right" w:pos="9026"/>
      </w:tabs>
      <w:rPr>
        <w:sz w:val="22"/>
        <w:szCs w:val="22"/>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rPr>
        <w:sz w:val="22"/>
        <w:szCs w:val="22"/>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513"/>
        <w:tab w:val="right" w:pos="9026"/>
      </w:tabs>
      <w:jc w:val="center"/>
      <w:rPr>
        <w:sz w:val="22"/>
        <w:szCs w:val="22"/>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513"/>
        <w:tab w:val="right" w:pos="9026"/>
      </w:tabs>
      <w:rPr>
        <w:sz w:val="22"/>
        <w:szCs w:val="22"/>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3</w:t>
    </w:r>
    <w:r>
      <w:rPr>
        <w:szCs w:val="24"/>
        <w:lang w:val="en-GB"/>
      </w:rPr>
      <w:fldChar w:fldCharType="end"/>
    </w:r>
  </w:p>
  <w:p>
    <w:pPr>
      <w:tabs>
        <w:tab w:val="center" w:pos="4819"/>
        <w:tab w:val="right" w:pos="9638"/>
      </w:tabs>
      <w:rPr>
        <w:sz w:val="22"/>
        <w:szCs w:val="22"/>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5F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210640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2578716">
      <w:bodyDiv w:val="1"/>
      <w:marLeft w:val="0"/>
      <w:marRight w:val="0"/>
      <w:marTop w:val="0"/>
      <w:marBottom w:val="0"/>
      <w:divBdr>
        <w:top w:val="none" w:sz="0" w:space="0" w:color="auto"/>
        <w:left w:val="none" w:sz="0" w:space="0" w:color="auto"/>
        <w:bottom w:val="none" w:sz="0" w:space="0" w:color="auto"/>
        <w:right w:val="none" w:sz="0" w:space="0" w:color="auto"/>
      </w:divBdr>
    </w:div>
    <w:div w:id="400060105">
      <w:bodyDiv w:val="1"/>
      <w:marLeft w:val="0"/>
      <w:marRight w:val="0"/>
      <w:marTop w:val="0"/>
      <w:marBottom w:val="0"/>
      <w:divBdr>
        <w:top w:val="none" w:sz="0" w:space="0" w:color="auto"/>
        <w:left w:val="none" w:sz="0" w:space="0" w:color="auto"/>
        <w:bottom w:val="none" w:sz="0" w:space="0" w:color="auto"/>
        <w:right w:val="none" w:sz="0" w:space="0" w:color="auto"/>
      </w:divBdr>
    </w:div>
    <w:div w:id="531265859">
      <w:bodyDiv w:val="1"/>
      <w:marLeft w:val="0"/>
      <w:marRight w:val="0"/>
      <w:marTop w:val="0"/>
      <w:marBottom w:val="0"/>
      <w:divBdr>
        <w:top w:val="none" w:sz="0" w:space="0" w:color="auto"/>
        <w:left w:val="none" w:sz="0" w:space="0" w:color="auto"/>
        <w:bottom w:val="none" w:sz="0" w:space="0" w:color="auto"/>
        <w:right w:val="none" w:sz="0" w:space="0" w:color="auto"/>
      </w:divBdr>
    </w:div>
    <w:div w:id="1056852025">
      <w:bodyDiv w:val="1"/>
      <w:marLeft w:val="0"/>
      <w:marRight w:val="0"/>
      <w:marTop w:val="0"/>
      <w:marBottom w:val="0"/>
      <w:divBdr>
        <w:top w:val="none" w:sz="0" w:space="0" w:color="auto"/>
        <w:left w:val="none" w:sz="0" w:space="0" w:color="auto"/>
        <w:bottom w:val="none" w:sz="0" w:space="0" w:color="auto"/>
        <w:right w:val="none" w:sz="0" w:space="0" w:color="auto"/>
      </w:divBdr>
    </w:div>
    <w:div w:id="1352687200">
      <w:bodyDiv w:val="1"/>
      <w:marLeft w:val="0"/>
      <w:marRight w:val="0"/>
      <w:marTop w:val="0"/>
      <w:marBottom w:val="0"/>
      <w:divBdr>
        <w:top w:val="none" w:sz="0" w:space="0" w:color="auto"/>
        <w:left w:val="none" w:sz="0" w:space="0" w:color="auto"/>
        <w:bottom w:val="none" w:sz="0" w:space="0" w:color="auto"/>
        <w:right w:val="none" w:sz="0" w:space="0" w:color="auto"/>
      </w:divBdr>
    </w:div>
    <w:div w:id="2043358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webSettings" Target="webSettings.xml"/>
  <Relationship Id="rId11" Type="http://schemas.openxmlformats.org/officeDocument/2006/relationships/image" Target="media/image2.wmf"/>
  <Relationship Id="rId12" Type="http://schemas.openxmlformats.org/officeDocument/2006/relationships/oleObject" Target="embeddings/oleObject2.bin"/>
  <Relationship Id="rId13" Type="http://schemas.openxmlformats.org/officeDocument/2006/relationships/header" Target="header6.xml"/>
  <Relationship Id="rId14" Type="http://schemas.openxmlformats.org/officeDocument/2006/relationships/header" Target="header7.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8.xml"/>
  <Relationship Id="rId18" Type="http://schemas.openxmlformats.org/officeDocument/2006/relationships/footer" Target="footer6.xml"/>
  <Relationship Id="rId19" Type="http://schemas.openxmlformats.org/officeDocument/2006/relationships/customXml" Target="../customXml/item1.xml"/>
  <Relationship Id="rId2" Type="http://schemas.openxmlformats.org/officeDocument/2006/relationships/customXml" Target="../customXml/item3.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b84db57426d41b0b8a91c00b3f1c919" PartId="5e67d0338fd746639a8706b89049b5c9">
    <Part Type="preambule" DocPartId="3b8e6c0c29544e82bae270ffec66c31a" PartId="3d7f70dd5bcd42d292a40697cd06f8f7"/>
    <Part Type="punktas" Nr="1" Abbr="1 p." DocPartId="405171f494c94092b6e82c833b4237b0" PartId="6c77fe4952784a77b3288d2f7f4fb086"/>
    <Part Type="punktas" Nr="2" Abbr="2 p." DocPartId="80d8067370f04163851f1c2b88f79226" PartId="500e4eff07804cd0b46f2c199b8fab56">
      <Part Type="punktas" Nr="2.1" Abbr="2.1 p." DocPartId="b931aaa6a5bf4618a55b7def45c8a2bd" PartId="de5376bd4e4546bba80ed89b8b964431"/>
      <Part Type="punktas" Nr="2.2" Abbr="2.2 p." DocPartId="d143b558c05447299ffe2fa72bd973b2" PartId="0f8a73eaa9da4f0584f0210e874be05d"/>
    </Part>
    <Part Type="signatura" DocPartId="f227be2266e040b4949d9e31766b2128" PartId="ed312808559c4fa9b146da26e88e09d8"/>
  </Part>
  <Part Type="patvirtinta" Title="TELEVIZIJOS PROGRAMŲ PAKETŲ SUDARYMO TAISYKLĖS" DocPartId="654cbe0084c241e7aa1960b1be1fc81f" PartId="c50608e7248f4a2aa7bb837e0bbed888">
    <Part Type="skyrius" Nr="1" Title="BENDROSIOS NUOSTATOS" DocPartId="d9df3837d4b449c6860f95a0a058910f" PartId="02af09d6838542ac973f96b7318ffe3f">
      <Part Type="punktas" Nr="1" Abbr="1 p." DocPartId="0915be63275f4920b76f021433eea44f" PartId="4e7fb6d0230f476999d9d8d1ebdab48e"/>
      <Part Type="punktas" Nr="2" Abbr="2 p." DocPartId="5172c2cc4d494586b3a8f78d968236ca" PartId="196ffdd2a6874e15a8954aea7a206d29"/>
      <Part Type="punktas" Nr="3" Abbr="3 p." DocPartId="fca45cee53ee4f5aadbb40c63efcd077" PartId="d3b7ef15e1a3472e8f23e14bce26e726"/>
      <Part Type="punktas" Nr="4" Abbr="4 p." DocPartId="43d68e3f6b714ae09a48b89505301ade" PartId="be88df1ddc0840c1bf2ef79d203506f5"/>
      <Part Type="punktas" Nr="5" Abbr="5 p." DocPartId="1796ba8f5df8466b8030f34399d9aeaf" PartId="d8eb3036b91d42da95af34085f21676c"/>
      <Part Type="punktas" Nr="6" Abbr="6 p." DocPartId="ebafe8a09ee54ee882918e409a050100" PartId="a1e949b793d14d08be7c29202353b869"/>
      <Part Type="punktas" Nr="7" Abbr="7 p." DocPartId="c5eb4cc06c2047439a125e9f077f8184" PartId="31104987a17a4a0bacde8919265b95d3"/>
    </Part>
    <Part Type="skyrius" Nr="2" Title="TELEVIZIJOS PROGRAMŲ PAKETŲ SUDARYMO REIKALAVIMAI" DocPartId="5fce08d019764bcca22b5a96567b401c" PartId="bf8b68c4af5b4b5998dfd68eaea74ea6">
      <Part Type="punktas" Nr="8" Abbr="8 p." DocPartId="5df4e9d0674743cd8475e16e7dd61f71" PartId="ad53bb2cccdc481e9dcdffa22b6ff7c7"/>
      <Part Type="punktas" Nr="9" Abbr="9 p." DocPartId="d5accf5db25f4ed8999df2f4bf162de1" PartId="a2c3de38237e4f6f89c34f814c0d8c36"/>
      <Part Type="punktas" Nr="10" Abbr="10 p." DocPartId="432e11a65bec4a4992d2d7412534d38b" PartId="deef5b5cf0e3442483be72621c01b844"/>
      <Part Type="punktas" Nr="11" Abbr="11 p." DocPartId="3a96442ea6ba467ca31616e16c840592" PartId="9a373abb5f2c473b8c669f695684c6e8"/>
      <Part Type="punktas" Nr="12" Abbr="12 p." DocPartId="907232c9cc614b3b8b1e8445708c9626" PartId="5ed7c40c93084e268df936c0e63bda43"/>
    </Part>
    <Part Type="skyrius" Nr="3" Title="REIKALAVIMAI TELEVIZIJOS PROGRAMŲ PARINKIMUI, TEIKIMUI SKLEISTI IR SKLEIDIMUI VISUOMENEI" DocPartId="82c107e4bdfa4a4e90575095758acea3" PartId="5b757c6d2e064aceb65395f6b6273046">
      <Part Type="punktas" Nr="13" Abbr="13 p." DocPartId="b4fdac40ecd54666a1e3a943aea919dd" PartId="54abc08a18f34c80b30b70b20c619582">
        <Part Type="papunktis" Nr="13.1" Abbr="13.1 pp." DocPartId="e51e8a16b41a4259afb33c885f25742e" PartId="2a744e76409846c6affdc7322dfcf671"/>
        <Part Type="papunktis" Nr="13.2" Abbr="13.2 pp." DocPartId="59dc94d04a2e4c1e94a16340a5348f97" PartId="19df02be8e604586a07c8b746ad93450"/>
      </Part>
      <Part Type="punktas" Nr="14" Abbr="14 p." DocPartId="66e9a6ef041a45aab2a53f6606eeea79" PartId="36e2716c3243491fa4310bfa7d0c6e89"/>
      <Part Type="punktas" Nr="15" Abbr="15 p." DocPartId="8dd15cf0e11d4f8abfb403fde1a28b32" PartId="45898c9fd1d4487bb3bdf1f379c32f5c"/>
      <Part Type="punktas" Nr="16" Abbr="16 p." DocPartId="9e611fa1a69c4e9bb1ad3766b1073eca" PartId="1a6e5601412a478a830beac949c03cc7"/>
    </Part>
    <Part Type="skyrius" Nr="4" Title="BAIGIAMOSIOS NUOSTATOS" DocPartId="e43bd8d23b9547138c6e56ead8d2c903" PartId="6437689cdc184d02903c49be2379ef05">
      <Part Type="punktas" Nr="17" Abbr="17 p." DocPartId="4a49d25c30084c05a7912d7b5e128b05" PartId="1c91731f6860439a81e80cbaa599fe82"/>
      <Part Type="punktas" Nr="18" Abbr="18 p." DocPartId="0daf3d86f12841b88136848bb8bc4552" PartId="c4ea39c4af6b47a4b8099cbc0a89f3f5"/>
    </Part>
    <Part Type="pabaiga" DocPartId="c5754834dd6541259cbb2d0ee431b702" PartId="9ba3f631f7884f7a92b51aed13cbba61"/>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AC6F9F7-5F8C-4723-8837-6CA28E7169A5}">
  <ds:schemaRefs>
    <ds:schemaRef ds:uri="http://lrs.lt/TAIS/DocParts"/>
  </ds:schemaRefs>
</ds:datastoreItem>
</file>

<file path=customXml/itemProps2.xml><?xml version="1.0" encoding="utf-8"?>
<ds:datastoreItem xmlns:ds="http://schemas.openxmlformats.org/officeDocument/2006/customXml" ds:itemID="{B7B9EB90-4D2A-42CD-A5E0-43F1836B6EFB}">
  <ds:schemaRefs>
    <ds:schemaRef ds:uri="http://schemas.openxmlformats.org/officeDocument/2006/bibliography"/>
  </ds:schemaRefs>
</ds:datastoreItem>
</file>

<file path=customXml/itemProps3.xml><?xml version="1.0" encoding="utf-8"?>
<ds:datastoreItem xmlns:ds="http://schemas.openxmlformats.org/officeDocument/2006/customXml" ds:itemID="{02A043C7-37B8-4FC0-804B-DF3CC149F5C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6</Pages>
  <Words>12298</Words>
  <Characters>7011</Characters>
  <Application>Microsoft Office Word</Application>
  <DocSecurity>0</DocSecurity>
  <Lines>58</Lines>
  <Paragraphs>38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19271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2015-09-28T10:44:00Z</dcterms:created>
  <dc:creator>Gintarė Morkūnienė</dc:creator>
  <lastModifiedBy>GUMBYTĖ Danguolė</lastModifiedBy>
  <lastPrinted>2015-09-21T10:54:00Z</lastPrinted>
  <dcterms:modified xsi:type="dcterms:W3CDTF">2018-09-21T04:54:00Z</dcterms:modified>
  <revision>6</revision>
</coreProperties>
</file>